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CC5E58" w:rsidRPr="007F7168" w14:paraId="62306A5B" w14:textId="77777777">
        <w:tblPrEx>
          <w:tblCellMar>
            <w:top w:w="0" w:type="dxa"/>
            <w:bottom w:w="0" w:type="dxa"/>
          </w:tblCellMar>
        </w:tblPrEx>
        <w:tc>
          <w:tcPr>
            <w:tcW w:w="9160" w:type="dxa"/>
            <w:shd w:val="clear" w:color="auto" w:fill="DDD9C3"/>
          </w:tcPr>
          <w:p w14:paraId="4021D6E8" w14:textId="77777777" w:rsidR="00CC5E58" w:rsidRPr="007F7168" w:rsidRDefault="00CC5E58" w:rsidP="00CC5E58">
            <w:pPr>
              <w:pStyle w:val="En-tte"/>
              <w:tabs>
                <w:tab w:val="clear" w:pos="4320"/>
                <w:tab w:val="clear" w:pos="8640"/>
              </w:tabs>
              <w:rPr>
                <w:rFonts w:ascii="Times New Roman" w:hAnsi="Times New Roman"/>
                <w:sz w:val="28"/>
                <w:lang w:val="en-CA" w:bidi="ar-SA"/>
              </w:rPr>
            </w:pPr>
          </w:p>
          <w:p w14:paraId="6D3E4E8E" w14:textId="77777777" w:rsidR="00CC5E58" w:rsidRPr="007F7168" w:rsidRDefault="00CC5E58">
            <w:pPr>
              <w:ind w:firstLine="0"/>
              <w:jc w:val="center"/>
              <w:rPr>
                <w:b/>
                <w:lang w:bidi="ar-SA"/>
              </w:rPr>
            </w:pPr>
          </w:p>
          <w:p w14:paraId="0A589A58" w14:textId="77777777" w:rsidR="00CC5E58" w:rsidRPr="007F7168" w:rsidRDefault="00CC5E58">
            <w:pPr>
              <w:ind w:firstLine="0"/>
              <w:jc w:val="center"/>
              <w:rPr>
                <w:b/>
                <w:lang w:bidi="ar-SA"/>
              </w:rPr>
            </w:pPr>
          </w:p>
          <w:p w14:paraId="0425E615" w14:textId="77777777" w:rsidR="00CC5E58" w:rsidRPr="007F7168" w:rsidRDefault="00CC5E58">
            <w:pPr>
              <w:ind w:firstLine="0"/>
              <w:jc w:val="center"/>
              <w:rPr>
                <w:b/>
                <w:lang w:bidi="ar-SA"/>
              </w:rPr>
            </w:pPr>
          </w:p>
          <w:p w14:paraId="3CF86B60" w14:textId="77777777" w:rsidR="00CC5E58" w:rsidRPr="007F7168" w:rsidRDefault="00CC5E58" w:rsidP="00CC5E58">
            <w:pPr>
              <w:ind w:firstLine="0"/>
              <w:jc w:val="center"/>
              <w:rPr>
                <w:sz w:val="36"/>
                <w:lang w:bidi="ar-SA"/>
              </w:rPr>
            </w:pPr>
            <w:r>
              <w:rPr>
                <w:sz w:val="36"/>
              </w:rPr>
              <w:t>Annick PERCHERON</w:t>
            </w:r>
          </w:p>
          <w:p w14:paraId="213C211C" w14:textId="77777777" w:rsidR="00CC5E58" w:rsidRDefault="00CC5E58" w:rsidP="00CC5E58">
            <w:pPr>
              <w:pStyle w:val="Corpsdetexte"/>
              <w:widowControl w:val="0"/>
              <w:spacing w:before="0" w:after="0"/>
              <w:rPr>
                <w:sz w:val="24"/>
              </w:rPr>
            </w:pPr>
            <w:r w:rsidRPr="007F7168">
              <w:rPr>
                <w:sz w:val="24"/>
              </w:rPr>
              <w:t>maître de recherches au CNRS</w:t>
            </w:r>
          </w:p>
          <w:p w14:paraId="1ACF03D8" w14:textId="77777777" w:rsidR="00CC5E58" w:rsidRDefault="00CC5E58" w:rsidP="00CC5E58">
            <w:pPr>
              <w:pStyle w:val="Corpsdetexte"/>
              <w:widowControl w:val="0"/>
              <w:spacing w:before="0" w:after="0"/>
              <w:rPr>
                <w:sz w:val="44"/>
                <w:lang w:bidi="ar-SA"/>
              </w:rPr>
            </w:pPr>
          </w:p>
          <w:p w14:paraId="12D332B0" w14:textId="77777777" w:rsidR="00CC5E58" w:rsidRPr="007F7168" w:rsidRDefault="00CC5E58" w:rsidP="00CC5E58">
            <w:pPr>
              <w:pStyle w:val="Corpsdetexte"/>
              <w:widowControl w:val="0"/>
              <w:spacing w:before="0" w:after="0"/>
              <w:rPr>
                <w:sz w:val="44"/>
                <w:lang w:bidi="ar-SA"/>
              </w:rPr>
            </w:pPr>
            <w:r w:rsidRPr="007F7168">
              <w:rPr>
                <w:sz w:val="44"/>
                <w:lang w:bidi="ar-SA"/>
              </w:rPr>
              <w:t>(1985)</w:t>
            </w:r>
          </w:p>
          <w:p w14:paraId="4B4C4CC6" w14:textId="77777777" w:rsidR="00CC5E58" w:rsidRDefault="00CC5E58" w:rsidP="00CC5E58">
            <w:pPr>
              <w:pStyle w:val="Corpsdetexte"/>
              <w:widowControl w:val="0"/>
              <w:spacing w:before="0" w:after="0"/>
              <w:rPr>
                <w:color w:val="FF0000"/>
                <w:sz w:val="24"/>
                <w:lang w:bidi="ar-SA"/>
              </w:rPr>
            </w:pPr>
          </w:p>
          <w:p w14:paraId="492A22AB" w14:textId="77777777" w:rsidR="00CC5E58" w:rsidRDefault="00CC5E58" w:rsidP="00CC5E58">
            <w:pPr>
              <w:pStyle w:val="Corpsdetexte"/>
              <w:widowControl w:val="0"/>
              <w:spacing w:before="0" w:after="0"/>
              <w:rPr>
                <w:color w:val="FF0000"/>
                <w:sz w:val="24"/>
                <w:lang w:bidi="ar-SA"/>
              </w:rPr>
            </w:pPr>
          </w:p>
          <w:p w14:paraId="7080D2AF" w14:textId="77777777" w:rsidR="00CC5E58" w:rsidRPr="007F7168" w:rsidRDefault="00CC5E58" w:rsidP="00CC5E58">
            <w:pPr>
              <w:pStyle w:val="Corpsdetexte"/>
              <w:widowControl w:val="0"/>
              <w:spacing w:before="0" w:after="0"/>
              <w:rPr>
                <w:color w:val="FF0000"/>
                <w:sz w:val="24"/>
                <w:lang w:bidi="ar-SA"/>
              </w:rPr>
            </w:pPr>
          </w:p>
          <w:p w14:paraId="191F783E" w14:textId="77777777" w:rsidR="00CC5E58" w:rsidRPr="002C205E" w:rsidRDefault="00CC5E58" w:rsidP="00CC5E58">
            <w:pPr>
              <w:widowControl w:val="0"/>
              <w:ind w:firstLine="0"/>
              <w:jc w:val="center"/>
              <w:rPr>
                <w:sz w:val="72"/>
                <w:lang w:bidi="ar-SA"/>
              </w:rPr>
            </w:pPr>
            <w:r w:rsidRPr="002C205E">
              <w:rPr>
                <w:sz w:val="72"/>
                <w:lang w:bidi="ar-SA"/>
              </w:rPr>
              <w:t>“</w:t>
            </w:r>
            <w:r>
              <w:rPr>
                <w:sz w:val="72"/>
                <w:lang w:bidi="ar-SA"/>
              </w:rPr>
              <w:t>La socialisation</w:t>
            </w:r>
            <w:r>
              <w:rPr>
                <w:sz w:val="72"/>
                <w:lang w:bidi="ar-SA"/>
              </w:rPr>
              <w:br/>
              <w:t>politique :</w:t>
            </w:r>
            <w:r>
              <w:rPr>
                <w:sz w:val="72"/>
                <w:lang w:bidi="ar-SA"/>
              </w:rPr>
              <w:br/>
              <w:t>défense et illustration</w:t>
            </w:r>
            <w:r w:rsidRPr="002C205E">
              <w:rPr>
                <w:sz w:val="72"/>
                <w:lang w:bidi="ar-SA"/>
              </w:rPr>
              <w:t>.”</w:t>
            </w:r>
          </w:p>
          <w:p w14:paraId="67548EF4" w14:textId="77777777" w:rsidR="00CC5E58" w:rsidRPr="007F7168" w:rsidRDefault="00CC5E58" w:rsidP="00CC5E58">
            <w:pPr>
              <w:widowControl w:val="0"/>
              <w:ind w:firstLine="0"/>
              <w:jc w:val="center"/>
              <w:rPr>
                <w:lang w:bidi="ar-SA"/>
              </w:rPr>
            </w:pPr>
          </w:p>
          <w:p w14:paraId="31FD1BD4" w14:textId="77777777" w:rsidR="00CC5E58" w:rsidRDefault="00CC5E58" w:rsidP="00CC5E58">
            <w:pPr>
              <w:widowControl w:val="0"/>
              <w:ind w:firstLine="0"/>
              <w:jc w:val="center"/>
              <w:rPr>
                <w:sz w:val="20"/>
                <w:lang w:bidi="ar-SA"/>
              </w:rPr>
            </w:pPr>
          </w:p>
          <w:p w14:paraId="56217127" w14:textId="77777777" w:rsidR="00CC5E58" w:rsidRPr="007F7168" w:rsidRDefault="00CC5E58" w:rsidP="00CC5E58">
            <w:pPr>
              <w:widowControl w:val="0"/>
              <w:ind w:firstLine="0"/>
              <w:jc w:val="center"/>
              <w:rPr>
                <w:sz w:val="20"/>
                <w:lang w:bidi="ar-SA"/>
              </w:rPr>
            </w:pPr>
          </w:p>
          <w:p w14:paraId="5BFEB68A" w14:textId="77777777" w:rsidR="00CC5E58" w:rsidRPr="007F7168" w:rsidRDefault="00CC5E58">
            <w:pPr>
              <w:widowControl w:val="0"/>
              <w:ind w:firstLine="0"/>
              <w:jc w:val="center"/>
              <w:rPr>
                <w:sz w:val="20"/>
                <w:lang w:bidi="ar-SA"/>
              </w:rPr>
            </w:pPr>
          </w:p>
          <w:p w14:paraId="55ADB003" w14:textId="77777777" w:rsidR="00CC5E58" w:rsidRPr="007F7168" w:rsidRDefault="00CC5E58">
            <w:pPr>
              <w:ind w:firstLine="0"/>
              <w:jc w:val="center"/>
              <w:rPr>
                <w:sz w:val="20"/>
                <w:lang w:bidi="ar-SA"/>
              </w:rPr>
            </w:pPr>
            <w:r w:rsidRPr="007F7168">
              <w:rPr>
                <w:b/>
                <w:lang w:bidi="ar-SA"/>
              </w:rPr>
              <w:t>LES CLASSIQUES DES SCIENCES SOCIALES</w:t>
            </w:r>
            <w:r w:rsidRPr="007F7168">
              <w:rPr>
                <w:lang w:bidi="ar-SA"/>
              </w:rPr>
              <w:br/>
              <w:t>CHICOUTIMI, QUÉBEC</w:t>
            </w:r>
            <w:r w:rsidRPr="007F7168">
              <w:rPr>
                <w:lang w:bidi="ar-SA"/>
              </w:rPr>
              <w:br/>
            </w:r>
            <w:hyperlink r:id="rId7" w:history="1">
              <w:r w:rsidRPr="007F7168">
                <w:rPr>
                  <w:rStyle w:val="Hyperlien"/>
                  <w:lang w:bidi="ar-SA"/>
                </w:rPr>
                <w:t>http://classiques.uqac.ca/</w:t>
              </w:r>
            </w:hyperlink>
          </w:p>
          <w:p w14:paraId="034641CE" w14:textId="77777777" w:rsidR="00CC5E58" w:rsidRPr="007F7168" w:rsidRDefault="00CC5E58">
            <w:pPr>
              <w:widowControl w:val="0"/>
              <w:ind w:firstLine="0"/>
              <w:jc w:val="both"/>
              <w:rPr>
                <w:lang w:bidi="ar-SA"/>
              </w:rPr>
            </w:pPr>
          </w:p>
          <w:p w14:paraId="39571FBA" w14:textId="77777777" w:rsidR="00CC5E58" w:rsidRPr="007F7168" w:rsidRDefault="00CC5E58">
            <w:pPr>
              <w:widowControl w:val="0"/>
              <w:ind w:firstLine="0"/>
              <w:jc w:val="both"/>
              <w:rPr>
                <w:lang w:bidi="ar-SA"/>
              </w:rPr>
            </w:pPr>
          </w:p>
          <w:p w14:paraId="5E68FCA3" w14:textId="77777777" w:rsidR="00CC5E58" w:rsidRPr="007F7168" w:rsidRDefault="00CC5E58">
            <w:pPr>
              <w:widowControl w:val="0"/>
              <w:ind w:firstLine="0"/>
              <w:jc w:val="both"/>
              <w:rPr>
                <w:lang w:bidi="ar-SA"/>
              </w:rPr>
            </w:pPr>
          </w:p>
          <w:p w14:paraId="7CB0D06E" w14:textId="77777777" w:rsidR="00CC5E58" w:rsidRPr="007F7168" w:rsidRDefault="00CC5E58">
            <w:pPr>
              <w:widowControl w:val="0"/>
              <w:ind w:firstLine="0"/>
              <w:jc w:val="both"/>
              <w:rPr>
                <w:lang w:bidi="ar-SA"/>
              </w:rPr>
            </w:pPr>
          </w:p>
          <w:p w14:paraId="2638F649" w14:textId="77777777" w:rsidR="00CC5E58" w:rsidRPr="007F7168" w:rsidRDefault="00CC5E58">
            <w:pPr>
              <w:widowControl w:val="0"/>
              <w:ind w:firstLine="0"/>
              <w:jc w:val="both"/>
              <w:rPr>
                <w:lang w:bidi="ar-SA"/>
              </w:rPr>
            </w:pPr>
          </w:p>
          <w:p w14:paraId="724D1EC4" w14:textId="77777777" w:rsidR="00CC5E58" w:rsidRPr="007F7168" w:rsidRDefault="00CC5E58">
            <w:pPr>
              <w:widowControl w:val="0"/>
              <w:ind w:firstLine="0"/>
              <w:jc w:val="both"/>
              <w:rPr>
                <w:lang w:bidi="ar-SA"/>
              </w:rPr>
            </w:pPr>
          </w:p>
          <w:p w14:paraId="13A233A7" w14:textId="77777777" w:rsidR="00CC5E58" w:rsidRPr="007F7168" w:rsidRDefault="00CC5E58">
            <w:pPr>
              <w:widowControl w:val="0"/>
              <w:ind w:firstLine="0"/>
              <w:jc w:val="both"/>
              <w:rPr>
                <w:lang w:bidi="ar-SA"/>
              </w:rPr>
            </w:pPr>
          </w:p>
          <w:p w14:paraId="50A43741" w14:textId="77777777" w:rsidR="00CC5E58" w:rsidRPr="007F7168" w:rsidRDefault="00CC5E58">
            <w:pPr>
              <w:widowControl w:val="0"/>
              <w:ind w:firstLine="0"/>
              <w:jc w:val="both"/>
              <w:rPr>
                <w:lang w:bidi="ar-SA"/>
              </w:rPr>
            </w:pPr>
          </w:p>
          <w:p w14:paraId="46E88B2F" w14:textId="77777777" w:rsidR="00CC5E58" w:rsidRPr="007F7168" w:rsidRDefault="00CC5E58">
            <w:pPr>
              <w:ind w:firstLine="0"/>
              <w:jc w:val="both"/>
              <w:rPr>
                <w:lang w:bidi="ar-SA"/>
              </w:rPr>
            </w:pPr>
          </w:p>
        </w:tc>
      </w:tr>
    </w:tbl>
    <w:p w14:paraId="766D0E8E" w14:textId="77777777" w:rsidR="00CC5E58" w:rsidRPr="007F7168" w:rsidRDefault="00CC5E58" w:rsidP="00CC5E58">
      <w:pPr>
        <w:ind w:firstLine="0"/>
        <w:jc w:val="both"/>
      </w:pPr>
      <w:r w:rsidRPr="007F7168">
        <w:br w:type="page"/>
      </w:r>
    </w:p>
    <w:p w14:paraId="50D45432" w14:textId="77777777" w:rsidR="00CC5E58" w:rsidRPr="007F7168" w:rsidRDefault="00CC5E58" w:rsidP="00CC5E58">
      <w:pPr>
        <w:ind w:firstLine="0"/>
        <w:jc w:val="both"/>
      </w:pPr>
    </w:p>
    <w:p w14:paraId="7CAEF0AE" w14:textId="77777777" w:rsidR="00CC5E58" w:rsidRPr="007F7168" w:rsidRDefault="00CC5E58" w:rsidP="00CC5E58">
      <w:pPr>
        <w:ind w:firstLine="0"/>
        <w:jc w:val="both"/>
      </w:pPr>
    </w:p>
    <w:p w14:paraId="5E544057" w14:textId="77777777" w:rsidR="00CC5E58" w:rsidRPr="007F7168" w:rsidRDefault="007A26B2" w:rsidP="00CC5E58">
      <w:pPr>
        <w:ind w:firstLine="0"/>
        <w:jc w:val="right"/>
      </w:pPr>
      <w:r w:rsidRPr="007F7168">
        <w:rPr>
          <w:noProof/>
        </w:rPr>
        <w:drawing>
          <wp:inline distT="0" distB="0" distL="0" distR="0" wp14:anchorId="44391F9B" wp14:editId="5E7E5EB2">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613530A1" w14:textId="77777777" w:rsidR="00CC5E58" w:rsidRPr="007F7168" w:rsidRDefault="00CC5E58" w:rsidP="00CC5E58">
      <w:pPr>
        <w:ind w:firstLine="0"/>
        <w:jc w:val="right"/>
      </w:pPr>
      <w:hyperlink r:id="rId9" w:history="1">
        <w:r w:rsidRPr="007F7168">
          <w:rPr>
            <w:rStyle w:val="Hyperlien"/>
          </w:rPr>
          <w:t>http://classiques.uqac.ca/</w:t>
        </w:r>
      </w:hyperlink>
      <w:r w:rsidRPr="007F7168">
        <w:t xml:space="preserve"> </w:t>
      </w:r>
    </w:p>
    <w:p w14:paraId="50978753" w14:textId="77777777" w:rsidR="00CC5E58" w:rsidRPr="007F7168" w:rsidRDefault="00CC5E58" w:rsidP="00CC5E58">
      <w:pPr>
        <w:ind w:firstLine="0"/>
        <w:jc w:val="both"/>
      </w:pPr>
    </w:p>
    <w:p w14:paraId="602F5823" w14:textId="77777777" w:rsidR="00CC5E58" w:rsidRPr="007F7168" w:rsidRDefault="00CC5E58" w:rsidP="00CC5E58">
      <w:pPr>
        <w:ind w:firstLine="0"/>
        <w:jc w:val="both"/>
      </w:pPr>
      <w:r w:rsidRPr="007F7168">
        <w:rPr>
          <w:i/>
        </w:rPr>
        <w:t>Les Classiques des sciences sociales</w:t>
      </w:r>
      <w:r w:rsidRPr="007F7168">
        <w:t xml:space="preserve"> est une bibliothèque numérique en libre accès développée en partenariat avec l’Université du Québec à Chicoutimi (UQÀC) depuis 2000.</w:t>
      </w:r>
    </w:p>
    <w:p w14:paraId="13552084" w14:textId="77777777" w:rsidR="00CC5E58" w:rsidRPr="007F7168" w:rsidRDefault="00CC5E58" w:rsidP="00CC5E58">
      <w:pPr>
        <w:ind w:firstLine="0"/>
        <w:jc w:val="both"/>
      </w:pPr>
    </w:p>
    <w:p w14:paraId="43CD2DB6" w14:textId="77777777" w:rsidR="00CC5E58" w:rsidRPr="007F7168" w:rsidRDefault="007A26B2" w:rsidP="00CC5E58">
      <w:pPr>
        <w:ind w:firstLine="0"/>
        <w:jc w:val="both"/>
      </w:pPr>
      <w:r w:rsidRPr="007F7168">
        <w:rPr>
          <w:noProof/>
        </w:rPr>
        <w:drawing>
          <wp:inline distT="0" distB="0" distL="0" distR="0" wp14:anchorId="3103B978" wp14:editId="76EEEC29">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315F7D14" w14:textId="77777777" w:rsidR="00CC5E58" w:rsidRPr="007F7168" w:rsidRDefault="00CC5E58" w:rsidP="00CC5E58">
      <w:pPr>
        <w:ind w:firstLine="0"/>
        <w:jc w:val="both"/>
      </w:pPr>
      <w:hyperlink r:id="rId11" w:history="1">
        <w:r w:rsidRPr="007F7168">
          <w:rPr>
            <w:rStyle w:val="Hyperlien"/>
          </w:rPr>
          <w:t>http://bibliotheque.uqac.ca/</w:t>
        </w:r>
      </w:hyperlink>
      <w:r w:rsidRPr="007F7168">
        <w:t xml:space="preserve"> </w:t>
      </w:r>
    </w:p>
    <w:p w14:paraId="374E3990" w14:textId="77777777" w:rsidR="00CC5E58" w:rsidRPr="007F7168" w:rsidRDefault="00CC5E58" w:rsidP="00CC5E58">
      <w:pPr>
        <w:ind w:firstLine="0"/>
        <w:jc w:val="both"/>
      </w:pPr>
    </w:p>
    <w:p w14:paraId="4F032639" w14:textId="77777777" w:rsidR="00CC5E58" w:rsidRPr="007F7168" w:rsidRDefault="00CC5E58" w:rsidP="00CC5E58">
      <w:pPr>
        <w:ind w:firstLine="0"/>
        <w:jc w:val="both"/>
      </w:pPr>
    </w:p>
    <w:p w14:paraId="46DE3B8A" w14:textId="77777777" w:rsidR="00CC5E58" w:rsidRPr="007F7168" w:rsidRDefault="00CC5E58" w:rsidP="00CC5E58">
      <w:pPr>
        <w:ind w:firstLine="0"/>
        <w:jc w:val="both"/>
      </w:pPr>
      <w:r w:rsidRPr="007F7168">
        <w:t>En 2018, Les Classiques des sciences sociales fêteront leur 25</w:t>
      </w:r>
      <w:r w:rsidRPr="007F7168">
        <w:rPr>
          <w:vertAlign w:val="superscript"/>
        </w:rPr>
        <w:t>e</w:t>
      </w:r>
      <w:r w:rsidRPr="007F7168">
        <w:t xml:space="preserve"> ann</w:t>
      </w:r>
      <w:r w:rsidRPr="007F7168">
        <w:t>i</w:t>
      </w:r>
      <w:r w:rsidRPr="007F7168">
        <w:t>versaire de fondation. Une belle initiative citoyenne.</w:t>
      </w:r>
    </w:p>
    <w:p w14:paraId="569EE703" w14:textId="77777777" w:rsidR="00CC5E58" w:rsidRPr="007F7168" w:rsidRDefault="00CC5E58" w:rsidP="00CC5E58">
      <w:pPr>
        <w:widowControl w:val="0"/>
        <w:autoSpaceDE w:val="0"/>
        <w:autoSpaceDN w:val="0"/>
        <w:adjustRightInd w:val="0"/>
        <w:rPr>
          <w:szCs w:val="32"/>
        </w:rPr>
      </w:pPr>
      <w:r w:rsidRPr="007F7168">
        <w:br w:type="page"/>
      </w:r>
    </w:p>
    <w:p w14:paraId="29113BAD" w14:textId="77777777" w:rsidR="00CC5E58" w:rsidRPr="007F7168" w:rsidRDefault="00CC5E58">
      <w:pPr>
        <w:widowControl w:val="0"/>
        <w:autoSpaceDE w:val="0"/>
        <w:autoSpaceDN w:val="0"/>
        <w:adjustRightInd w:val="0"/>
        <w:jc w:val="center"/>
        <w:rPr>
          <w:b/>
          <w:color w:val="008B00"/>
          <w:sz w:val="36"/>
          <w:szCs w:val="36"/>
        </w:rPr>
      </w:pPr>
      <w:r w:rsidRPr="007F7168">
        <w:rPr>
          <w:b/>
          <w:color w:val="008B00"/>
          <w:sz w:val="36"/>
          <w:szCs w:val="36"/>
        </w:rPr>
        <w:t>Politique d'utilisation</w:t>
      </w:r>
      <w:r w:rsidRPr="007F7168">
        <w:rPr>
          <w:b/>
          <w:color w:val="008B00"/>
          <w:sz w:val="36"/>
          <w:szCs w:val="36"/>
        </w:rPr>
        <w:br/>
        <w:t>de la bibliothèque des Classiques</w:t>
      </w:r>
    </w:p>
    <w:p w14:paraId="152B30AB" w14:textId="77777777" w:rsidR="00CC5E58" w:rsidRPr="007F7168" w:rsidRDefault="00CC5E58">
      <w:pPr>
        <w:widowControl w:val="0"/>
        <w:autoSpaceDE w:val="0"/>
        <w:autoSpaceDN w:val="0"/>
        <w:adjustRightInd w:val="0"/>
        <w:rPr>
          <w:szCs w:val="32"/>
        </w:rPr>
      </w:pPr>
    </w:p>
    <w:p w14:paraId="34F6DB46" w14:textId="77777777" w:rsidR="00CC5E58" w:rsidRPr="007F7168" w:rsidRDefault="00CC5E58">
      <w:pPr>
        <w:widowControl w:val="0"/>
        <w:autoSpaceDE w:val="0"/>
        <w:autoSpaceDN w:val="0"/>
        <w:adjustRightInd w:val="0"/>
        <w:jc w:val="both"/>
        <w:rPr>
          <w:color w:val="1C1C1C"/>
          <w:szCs w:val="26"/>
        </w:rPr>
      </w:pPr>
    </w:p>
    <w:p w14:paraId="7D46ED62" w14:textId="77777777" w:rsidR="00CC5E58" w:rsidRPr="007F7168" w:rsidRDefault="00CC5E58">
      <w:pPr>
        <w:widowControl w:val="0"/>
        <w:autoSpaceDE w:val="0"/>
        <w:autoSpaceDN w:val="0"/>
        <w:adjustRightInd w:val="0"/>
        <w:jc w:val="both"/>
        <w:rPr>
          <w:color w:val="1C1C1C"/>
          <w:szCs w:val="26"/>
        </w:rPr>
      </w:pPr>
      <w:r w:rsidRPr="007F7168">
        <w:rPr>
          <w:color w:val="1C1C1C"/>
          <w:szCs w:val="26"/>
        </w:rPr>
        <w:t>Toute reproduction et rediffusion de nos fichiers est inte</w:t>
      </w:r>
      <w:r w:rsidRPr="007F7168">
        <w:rPr>
          <w:color w:val="1C1C1C"/>
          <w:szCs w:val="26"/>
        </w:rPr>
        <w:t>r</w:t>
      </w:r>
      <w:r w:rsidRPr="007F7168">
        <w:rPr>
          <w:color w:val="1C1C1C"/>
          <w:szCs w:val="26"/>
        </w:rPr>
        <w:t>dite, m</w:t>
      </w:r>
      <w:r w:rsidRPr="007F7168">
        <w:rPr>
          <w:color w:val="1C1C1C"/>
          <w:szCs w:val="26"/>
        </w:rPr>
        <w:t>ê</w:t>
      </w:r>
      <w:r w:rsidRPr="007F7168">
        <w:rPr>
          <w:color w:val="1C1C1C"/>
          <w:szCs w:val="26"/>
        </w:rPr>
        <w:t>me avec la mention de leur provenance, sans l’autorisation fo</w:t>
      </w:r>
      <w:r w:rsidRPr="007F7168">
        <w:rPr>
          <w:color w:val="1C1C1C"/>
          <w:szCs w:val="26"/>
        </w:rPr>
        <w:t>r</w:t>
      </w:r>
      <w:r w:rsidRPr="007F7168">
        <w:rPr>
          <w:color w:val="1C1C1C"/>
          <w:szCs w:val="26"/>
        </w:rPr>
        <w:t>melle, écrite, du fondateur des Classiques des sciences s</w:t>
      </w:r>
      <w:r w:rsidRPr="007F7168">
        <w:rPr>
          <w:color w:val="1C1C1C"/>
          <w:szCs w:val="26"/>
        </w:rPr>
        <w:t>o</w:t>
      </w:r>
      <w:r w:rsidRPr="007F7168">
        <w:rPr>
          <w:color w:val="1C1C1C"/>
          <w:szCs w:val="26"/>
        </w:rPr>
        <w:t>ciales, Jean-Marie Tremblay, sociologue.</w:t>
      </w:r>
    </w:p>
    <w:p w14:paraId="250DCA74" w14:textId="77777777" w:rsidR="00CC5E58" w:rsidRPr="007F7168" w:rsidRDefault="00CC5E58">
      <w:pPr>
        <w:widowControl w:val="0"/>
        <w:autoSpaceDE w:val="0"/>
        <w:autoSpaceDN w:val="0"/>
        <w:adjustRightInd w:val="0"/>
        <w:jc w:val="both"/>
        <w:rPr>
          <w:color w:val="1C1C1C"/>
          <w:szCs w:val="26"/>
        </w:rPr>
      </w:pPr>
    </w:p>
    <w:p w14:paraId="1D1C95BD" w14:textId="77777777" w:rsidR="00CC5E58" w:rsidRPr="007F7168" w:rsidRDefault="00CC5E58" w:rsidP="00CC5E58">
      <w:pPr>
        <w:widowControl w:val="0"/>
        <w:autoSpaceDE w:val="0"/>
        <w:autoSpaceDN w:val="0"/>
        <w:adjustRightInd w:val="0"/>
        <w:jc w:val="both"/>
        <w:rPr>
          <w:color w:val="1C1C1C"/>
          <w:szCs w:val="26"/>
        </w:rPr>
      </w:pPr>
      <w:r w:rsidRPr="007F7168">
        <w:rPr>
          <w:color w:val="1C1C1C"/>
          <w:szCs w:val="26"/>
        </w:rPr>
        <w:t>Les fichiers des Classiques des sciences sociales ne pe</w:t>
      </w:r>
      <w:r w:rsidRPr="007F7168">
        <w:rPr>
          <w:color w:val="1C1C1C"/>
          <w:szCs w:val="26"/>
        </w:rPr>
        <w:t>u</w:t>
      </w:r>
      <w:r w:rsidRPr="007F7168">
        <w:rPr>
          <w:color w:val="1C1C1C"/>
          <w:szCs w:val="26"/>
        </w:rPr>
        <w:t>vent sans autorisation formelle:</w:t>
      </w:r>
    </w:p>
    <w:p w14:paraId="6CA94614" w14:textId="77777777" w:rsidR="00CC5E58" w:rsidRPr="007F7168" w:rsidRDefault="00CC5E58" w:rsidP="00CC5E58">
      <w:pPr>
        <w:widowControl w:val="0"/>
        <w:autoSpaceDE w:val="0"/>
        <w:autoSpaceDN w:val="0"/>
        <w:adjustRightInd w:val="0"/>
        <w:jc w:val="both"/>
        <w:rPr>
          <w:color w:val="1C1C1C"/>
          <w:szCs w:val="26"/>
        </w:rPr>
      </w:pPr>
    </w:p>
    <w:p w14:paraId="34F265FA" w14:textId="77777777" w:rsidR="00CC5E58" w:rsidRPr="007F7168" w:rsidRDefault="00CC5E58" w:rsidP="00CC5E58">
      <w:pPr>
        <w:widowControl w:val="0"/>
        <w:autoSpaceDE w:val="0"/>
        <w:autoSpaceDN w:val="0"/>
        <w:adjustRightInd w:val="0"/>
        <w:jc w:val="both"/>
        <w:rPr>
          <w:color w:val="1C1C1C"/>
          <w:szCs w:val="26"/>
        </w:rPr>
      </w:pPr>
      <w:r w:rsidRPr="007F7168">
        <w:rPr>
          <w:color w:val="1C1C1C"/>
          <w:szCs w:val="26"/>
        </w:rPr>
        <w:t>- être hébergés (en fichier ou page web, en totalité ou en partie) sur un serveur autre que celui des Classiques.</w:t>
      </w:r>
    </w:p>
    <w:p w14:paraId="523EF346" w14:textId="77777777" w:rsidR="00CC5E58" w:rsidRPr="007F7168" w:rsidRDefault="00CC5E58" w:rsidP="00CC5E58">
      <w:pPr>
        <w:widowControl w:val="0"/>
        <w:autoSpaceDE w:val="0"/>
        <w:autoSpaceDN w:val="0"/>
        <w:adjustRightInd w:val="0"/>
        <w:jc w:val="both"/>
        <w:rPr>
          <w:color w:val="1C1C1C"/>
          <w:szCs w:val="26"/>
        </w:rPr>
      </w:pPr>
      <w:r w:rsidRPr="007F7168">
        <w:rPr>
          <w:color w:val="1C1C1C"/>
          <w:szCs w:val="26"/>
        </w:rPr>
        <w:t>- servir de base de travail à un autre fichier modifié ensuite par tout autre moyen (couleur, police, mise en page, extraits, support, etc...),</w:t>
      </w:r>
    </w:p>
    <w:p w14:paraId="54079AE5" w14:textId="77777777" w:rsidR="00CC5E58" w:rsidRPr="007F7168" w:rsidRDefault="00CC5E58" w:rsidP="00CC5E58">
      <w:pPr>
        <w:widowControl w:val="0"/>
        <w:autoSpaceDE w:val="0"/>
        <w:autoSpaceDN w:val="0"/>
        <w:adjustRightInd w:val="0"/>
        <w:jc w:val="both"/>
        <w:rPr>
          <w:color w:val="1C1C1C"/>
          <w:szCs w:val="26"/>
        </w:rPr>
      </w:pPr>
    </w:p>
    <w:p w14:paraId="42CE348F" w14:textId="77777777" w:rsidR="00CC5E58" w:rsidRPr="007F7168" w:rsidRDefault="00CC5E58">
      <w:pPr>
        <w:widowControl w:val="0"/>
        <w:autoSpaceDE w:val="0"/>
        <w:autoSpaceDN w:val="0"/>
        <w:adjustRightInd w:val="0"/>
        <w:jc w:val="both"/>
        <w:rPr>
          <w:color w:val="1C1C1C"/>
          <w:szCs w:val="26"/>
        </w:rPr>
      </w:pPr>
      <w:r w:rsidRPr="007F7168">
        <w:rPr>
          <w:color w:val="1C1C1C"/>
          <w:szCs w:val="26"/>
        </w:rPr>
        <w:t xml:space="preserve">Les fichiers (.html, .doc, .pdf, .rtf, .jpg, .gif) disponibles sur le site Les Classiques des sciences sociales sont la propriété des </w:t>
      </w:r>
      <w:r w:rsidRPr="007F7168">
        <w:rPr>
          <w:b/>
          <w:color w:val="1C1C1C"/>
          <w:szCs w:val="26"/>
        </w:rPr>
        <w:t>Class</w:t>
      </w:r>
      <w:r w:rsidRPr="007F7168">
        <w:rPr>
          <w:b/>
          <w:color w:val="1C1C1C"/>
          <w:szCs w:val="26"/>
        </w:rPr>
        <w:t>i</w:t>
      </w:r>
      <w:r w:rsidRPr="007F7168">
        <w:rPr>
          <w:b/>
          <w:color w:val="1C1C1C"/>
          <w:szCs w:val="26"/>
        </w:rPr>
        <w:t>ques des sciences sociales</w:t>
      </w:r>
      <w:r w:rsidRPr="007F7168">
        <w:rPr>
          <w:color w:val="1C1C1C"/>
          <w:szCs w:val="26"/>
        </w:rPr>
        <w:t>, un organisme à but non lucratif composé excl</w:t>
      </w:r>
      <w:r w:rsidRPr="007F7168">
        <w:rPr>
          <w:color w:val="1C1C1C"/>
          <w:szCs w:val="26"/>
        </w:rPr>
        <w:t>u</w:t>
      </w:r>
      <w:r w:rsidRPr="007F7168">
        <w:rPr>
          <w:color w:val="1C1C1C"/>
          <w:szCs w:val="26"/>
        </w:rPr>
        <w:t>sivement de bénévoles.</w:t>
      </w:r>
    </w:p>
    <w:p w14:paraId="7BC324F7" w14:textId="77777777" w:rsidR="00CC5E58" w:rsidRPr="007F7168" w:rsidRDefault="00CC5E58">
      <w:pPr>
        <w:widowControl w:val="0"/>
        <w:autoSpaceDE w:val="0"/>
        <w:autoSpaceDN w:val="0"/>
        <w:adjustRightInd w:val="0"/>
        <w:jc w:val="both"/>
        <w:rPr>
          <w:color w:val="1C1C1C"/>
          <w:szCs w:val="26"/>
        </w:rPr>
      </w:pPr>
    </w:p>
    <w:p w14:paraId="086E21D4" w14:textId="77777777" w:rsidR="00CC5E58" w:rsidRPr="007F7168" w:rsidRDefault="00CC5E58">
      <w:pPr>
        <w:rPr>
          <w:color w:val="1C1C1C"/>
          <w:szCs w:val="26"/>
        </w:rPr>
      </w:pPr>
      <w:r w:rsidRPr="007F7168">
        <w:rPr>
          <w:color w:val="1C1C1C"/>
          <w:szCs w:val="26"/>
        </w:rPr>
        <w:t>Ils sont disponibles pour une utilisation intellectuelle et perso</w:t>
      </w:r>
      <w:r w:rsidRPr="007F7168">
        <w:rPr>
          <w:color w:val="1C1C1C"/>
          <w:szCs w:val="26"/>
        </w:rPr>
        <w:t>n</w:t>
      </w:r>
      <w:r w:rsidRPr="007F7168">
        <w:rPr>
          <w:color w:val="1C1C1C"/>
          <w:szCs w:val="26"/>
        </w:rPr>
        <w:t>ne</w:t>
      </w:r>
      <w:r w:rsidRPr="007F7168">
        <w:rPr>
          <w:color w:val="1C1C1C"/>
          <w:szCs w:val="26"/>
        </w:rPr>
        <w:t>l</w:t>
      </w:r>
      <w:r w:rsidRPr="007F7168">
        <w:rPr>
          <w:color w:val="1C1C1C"/>
          <w:szCs w:val="26"/>
        </w:rPr>
        <w:t>le et, en aucun cas, commerciale. Toute utilisation à des fins commerci</w:t>
      </w:r>
      <w:r w:rsidRPr="007F7168">
        <w:rPr>
          <w:color w:val="1C1C1C"/>
          <w:szCs w:val="26"/>
        </w:rPr>
        <w:t>a</w:t>
      </w:r>
      <w:r w:rsidRPr="007F7168">
        <w:rPr>
          <w:color w:val="1C1C1C"/>
          <w:szCs w:val="26"/>
        </w:rPr>
        <w:t>les des fichiers sur ce site est strictement inte</w:t>
      </w:r>
      <w:r w:rsidRPr="007F7168">
        <w:rPr>
          <w:color w:val="1C1C1C"/>
          <w:szCs w:val="26"/>
        </w:rPr>
        <w:t>r</w:t>
      </w:r>
      <w:r w:rsidRPr="007F7168">
        <w:rPr>
          <w:color w:val="1C1C1C"/>
          <w:szCs w:val="26"/>
        </w:rPr>
        <w:t>dite et toute rediffusion est également strictement interdite.</w:t>
      </w:r>
    </w:p>
    <w:p w14:paraId="04146C81" w14:textId="77777777" w:rsidR="00CC5E58" w:rsidRPr="007F7168" w:rsidRDefault="00CC5E58">
      <w:pPr>
        <w:rPr>
          <w:b/>
          <w:color w:val="1C1C1C"/>
          <w:szCs w:val="26"/>
        </w:rPr>
      </w:pPr>
    </w:p>
    <w:p w14:paraId="1E9343F7" w14:textId="77777777" w:rsidR="00CC5E58" w:rsidRPr="007F7168" w:rsidRDefault="00CC5E58">
      <w:pPr>
        <w:rPr>
          <w:b/>
          <w:color w:val="1C1C1C"/>
          <w:szCs w:val="26"/>
        </w:rPr>
      </w:pPr>
      <w:r w:rsidRPr="007F7168">
        <w:rPr>
          <w:b/>
          <w:color w:val="1C1C1C"/>
          <w:szCs w:val="26"/>
        </w:rPr>
        <w:t>L'accès à notre travail est libre et gratuit à tous les utilis</w:t>
      </w:r>
      <w:r w:rsidRPr="007F7168">
        <w:rPr>
          <w:b/>
          <w:color w:val="1C1C1C"/>
          <w:szCs w:val="26"/>
        </w:rPr>
        <w:t>a</w:t>
      </w:r>
      <w:r w:rsidRPr="007F7168">
        <w:rPr>
          <w:b/>
          <w:color w:val="1C1C1C"/>
          <w:szCs w:val="26"/>
        </w:rPr>
        <w:t>teurs. C'est notre mission.</w:t>
      </w:r>
    </w:p>
    <w:p w14:paraId="12A32FED" w14:textId="77777777" w:rsidR="00CC5E58" w:rsidRPr="007F7168" w:rsidRDefault="00CC5E58">
      <w:pPr>
        <w:rPr>
          <w:b/>
          <w:color w:val="1C1C1C"/>
          <w:szCs w:val="26"/>
        </w:rPr>
      </w:pPr>
    </w:p>
    <w:p w14:paraId="19725EBB" w14:textId="77777777" w:rsidR="00CC5E58" w:rsidRPr="007F7168" w:rsidRDefault="00CC5E58">
      <w:pPr>
        <w:rPr>
          <w:color w:val="1C1C1C"/>
          <w:szCs w:val="26"/>
        </w:rPr>
      </w:pPr>
      <w:r w:rsidRPr="007F7168">
        <w:rPr>
          <w:color w:val="1C1C1C"/>
          <w:szCs w:val="26"/>
        </w:rPr>
        <w:t>Jean-Marie Tremblay, sociologue</w:t>
      </w:r>
    </w:p>
    <w:p w14:paraId="53A8F849" w14:textId="77777777" w:rsidR="00CC5E58" w:rsidRPr="007F7168" w:rsidRDefault="00CC5E58">
      <w:pPr>
        <w:rPr>
          <w:color w:val="1C1C1C"/>
          <w:szCs w:val="26"/>
        </w:rPr>
      </w:pPr>
      <w:r w:rsidRPr="007F7168">
        <w:rPr>
          <w:color w:val="1C1C1C"/>
          <w:szCs w:val="26"/>
        </w:rPr>
        <w:t>Fondateur et Président-directeur général,</w:t>
      </w:r>
    </w:p>
    <w:p w14:paraId="1449E5E2" w14:textId="77777777" w:rsidR="00CC5E58" w:rsidRPr="007F7168" w:rsidRDefault="00CC5E58">
      <w:pPr>
        <w:rPr>
          <w:color w:val="000080"/>
        </w:rPr>
      </w:pPr>
      <w:r w:rsidRPr="007F7168">
        <w:rPr>
          <w:color w:val="000080"/>
          <w:szCs w:val="26"/>
        </w:rPr>
        <w:t>LES CLASSIQUES DES SCIENCES SOCIALES.</w:t>
      </w:r>
    </w:p>
    <w:p w14:paraId="7204CF03" w14:textId="77777777" w:rsidR="00CC5E58" w:rsidRPr="007F7168" w:rsidRDefault="00CC5E58" w:rsidP="00CC5E58">
      <w:pPr>
        <w:ind w:firstLine="0"/>
        <w:rPr>
          <w:sz w:val="24"/>
          <w:lang w:bidi="ar-SA"/>
        </w:rPr>
      </w:pPr>
      <w:r w:rsidRPr="007F7168">
        <w:br w:type="page"/>
      </w:r>
      <w:r w:rsidRPr="007F7168">
        <w:rPr>
          <w:sz w:val="24"/>
          <w:lang w:bidi="ar-SA"/>
        </w:rPr>
        <w:lastRenderedPageBreak/>
        <w:t>Un document produit en version numérique par Roger Gravel, bén</w:t>
      </w:r>
      <w:r w:rsidRPr="007F7168">
        <w:rPr>
          <w:sz w:val="24"/>
          <w:lang w:bidi="ar-SA"/>
        </w:rPr>
        <w:t>é</w:t>
      </w:r>
      <w:r w:rsidRPr="007F7168">
        <w:rPr>
          <w:sz w:val="24"/>
          <w:lang w:bidi="ar-SA"/>
        </w:rPr>
        <w:t>vole,</w:t>
      </w:r>
    </w:p>
    <w:p w14:paraId="3D86A3F8" w14:textId="77777777" w:rsidR="00CC5E58" w:rsidRPr="007A26B2" w:rsidRDefault="00CC5E58" w:rsidP="00CC5E58">
      <w:pPr>
        <w:ind w:firstLine="0"/>
        <w:rPr>
          <w:color w:val="000000"/>
          <w:sz w:val="20"/>
          <w:lang w:val="en-US"/>
        </w:rPr>
      </w:pPr>
      <w:r w:rsidRPr="007A26B2">
        <w:rPr>
          <w:sz w:val="24"/>
          <w:lang w:val="en-US" w:bidi="ar-SA"/>
        </w:rPr>
        <w:t xml:space="preserve">Page web : </w:t>
      </w:r>
      <w:hyperlink r:id="rId12" w:history="1">
        <w:r w:rsidRPr="007A26B2">
          <w:rPr>
            <w:rStyle w:val="Hyperlien"/>
            <w:sz w:val="20"/>
            <w:lang w:val="en-US"/>
          </w:rPr>
          <w:t>http://classiques.uqac.ca/inter/benevoles_equipe/liste_gravel_roger.html</w:t>
        </w:r>
      </w:hyperlink>
      <w:r w:rsidRPr="007A26B2">
        <w:rPr>
          <w:color w:val="000000"/>
          <w:sz w:val="20"/>
          <w:lang w:val="en-US"/>
        </w:rPr>
        <w:t xml:space="preserve"> </w:t>
      </w:r>
    </w:p>
    <w:p w14:paraId="714D40ED" w14:textId="77777777" w:rsidR="00CC5E58" w:rsidRPr="007A26B2" w:rsidRDefault="00CC5E58" w:rsidP="00CC5E58">
      <w:pPr>
        <w:ind w:firstLine="0"/>
        <w:rPr>
          <w:sz w:val="24"/>
          <w:lang w:val="en-US"/>
        </w:rPr>
      </w:pPr>
    </w:p>
    <w:p w14:paraId="3BC0AA27" w14:textId="77777777" w:rsidR="00CC5E58" w:rsidRPr="007F7168" w:rsidRDefault="00CC5E58" w:rsidP="00CC5E58">
      <w:pPr>
        <w:ind w:left="20" w:hanging="20"/>
        <w:jc w:val="both"/>
        <w:rPr>
          <w:sz w:val="24"/>
        </w:rPr>
      </w:pPr>
      <w:r w:rsidRPr="007F7168">
        <w:rPr>
          <w:sz w:val="24"/>
        </w:rPr>
        <w:t>à partir du texte de :</w:t>
      </w:r>
    </w:p>
    <w:p w14:paraId="694C5CED" w14:textId="77777777" w:rsidR="00CC5E58" w:rsidRPr="007F7168" w:rsidRDefault="00CC5E58" w:rsidP="00CC5E58">
      <w:pPr>
        <w:ind w:firstLine="0"/>
        <w:jc w:val="both"/>
        <w:rPr>
          <w:sz w:val="24"/>
        </w:rPr>
      </w:pPr>
    </w:p>
    <w:p w14:paraId="3195EA3B" w14:textId="77777777" w:rsidR="00CC5E58" w:rsidRPr="006819F1" w:rsidRDefault="00CC5E58" w:rsidP="00CC5E58">
      <w:pPr>
        <w:ind w:firstLine="0"/>
        <w:jc w:val="both"/>
      </w:pPr>
      <w:r>
        <w:t>Annick PERCHERON</w:t>
      </w:r>
    </w:p>
    <w:p w14:paraId="5F47B61E" w14:textId="77777777" w:rsidR="00CC5E58" w:rsidRPr="006819F1" w:rsidRDefault="00CC5E58" w:rsidP="00CC5E58">
      <w:pPr>
        <w:ind w:firstLine="0"/>
        <w:jc w:val="both"/>
      </w:pPr>
    </w:p>
    <w:p w14:paraId="5D229130" w14:textId="77777777" w:rsidR="00CC5E58" w:rsidRPr="006819F1" w:rsidRDefault="00CC5E58" w:rsidP="00CC5E58">
      <w:pPr>
        <w:ind w:firstLine="0"/>
        <w:jc w:val="both"/>
      </w:pPr>
      <w:r w:rsidRPr="006819F1">
        <w:t>“</w:t>
      </w:r>
      <w:r w:rsidRPr="006819F1">
        <w:rPr>
          <w:b/>
          <w:i/>
        </w:rPr>
        <w:t>La socialisation politique : défense et illustration</w:t>
      </w:r>
      <w:r w:rsidRPr="006819F1">
        <w:t>.”</w:t>
      </w:r>
    </w:p>
    <w:p w14:paraId="1228B4AF" w14:textId="77777777" w:rsidR="00CC5E58" w:rsidRDefault="00CC5E58" w:rsidP="00CC5E58">
      <w:pPr>
        <w:ind w:firstLine="0"/>
        <w:jc w:val="both"/>
        <w:rPr>
          <w:sz w:val="24"/>
        </w:rPr>
      </w:pPr>
    </w:p>
    <w:p w14:paraId="3EA853AC" w14:textId="77777777" w:rsidR="00CC5E58" w:rsidRPr="007F7168" w:rsidRDefault="00CC5E58" w:rsidP="00CC5E58">
      <w:pPr>
        <w:ind w:firstLine="0"/>
        <w:jc w:val="both"/>
      </w:pPr>
      <w:r>
        <w:rPr>
          <w:sz w:val="24"/>
        </w:rPr>
        <w:t>In ouvrage s</w:t>
      </w:r>
      <w:r w:rsidRPr="007F7168">
        <w:t>ous la direction de</w:t>
      </w:r>
      <w:r>
        <w:t xml:space="preserve"> </w:t>
      </w:r>
      <w:r w:rsidRPr="007F7168">
        <w:t>Madeleine Grawitz et Jean LECA</w:t>
      </w:r>
      <w:r>
        <w:t xml:space="preserve">, </w:t>
      </w:r>
      <w:r w:rsidRPr="007F7168">
        <w:rPr>
          <w:b/>
          <w:color w:val="000080"/>
        </w:rPr>
        <w:t>TRAITÉ DE SCIENCE POLITIQUE.</w:t>
      </w:r>
      <w:r>
        <w:rPr>
          <w:b/>
          <w:color w:val="000080"/>
        </w:rPr>
        <w:t xml:space="preserve"> </w:t>
      </w:r>
      <w:r w:rsidRPr="007F7168">
        <w:rPr>
          <w:b/>
          <w:color w:val="000080"/>
        </w:rPr>
        <w:t>Tome 3. L’action politique.</w:t>
      </w:r>
      <w:r>
        <w:rPr>
          <w:color w:val="000080"/>
        </w:rPr>
        <w:t xml:space="preserve"> </w:t>
      </w:r>
      <w:r>
        <w:t xml:space="preserve">Chapitre III, pp. 165-236. </w:t>
      </w:r>
      <w:r w:rsidRPr="007F7168">
        <w:t>Paris: Les Presses universitaires de Fra</w:t>
      </w:r>
      <w:r w:rsidRPr="007F7168">
        <w:t>n</w:t>
      </w:r>
      <w:r w:rsidRPr="007F7168">
        <w:t>ce, 1re édition, 1985, 713 pp.</w:t>
      </w:r>
    </w:p>
    <w:p w14:paraId="5A9ECCDE" w14:textId="77777777" w:rsidR="00CC5E58" w:rsidRPr="007F7168" w:rsidRDefault="00CC5E58" w:rsidP="00CC5E58">
      <w:pPr>
        <w:jc w:val="both"/>
        <w:rPr>
          <w:sz w:val="24"/>
        </w:rPr>
      </w:pPr>
    </w:p>
    <w:p w14:paraId="19264342" w14:textId="77777777" w:rsidR="00CC5E58" w:rsidRPr="007F7168" w:rsidRDefault="00CC5E58" w:rsidP="00CC5E58">
      <w:pPr>
        <w:jc w:val="both"/>
        <w:rPr>
          <w:sz w:val="24"/>
        </w:rPr>
      </w:pPr>
    </w:p>
    <w:p w14:paraId="6BEEEFF3" w14:textId="77777777" w:rsidR="00CC5E58" w:rsidRPr="007F7168" w:rsidRDefault="00CC5E58" w:rsidP="00CC5E58">
      <w:pPr>
        <w:ind w:left="20"/>
        <w:jc w:val="both"/>
        <w:rPr>
          <w:sz w:val="24"/>
        </w:rPr>
      </w:pPr>
      <w:r>
        <w:rPr>
          <w:sz w:val="24"/>
        </w:rPr>
        <w:t>Jean Leca</w:t>
      </w:r>
      <w:r w:rsidRPr="007F7168">
        <w:rPr>
          <w:sz w:val="24"/>
        </w:rPr>
        <w:t xml:space="preserve"> nous a accordé le 4 avril 2018 son autoris</w:t>
      </w:r>
      <w:r w:rsidRPr="007F7168">
        <w:rPr>
          <w:sz w:val="24"/>
        </w:rPr>
        <w:t>a</w:t>
      </w:r>
      <w:r w:rsidRPr="007F7168">
        <w:rPr>
          <w:sz w:val="24"/>
        </w:rPr>
        <w:t>tion de diffuser en accès libre à tous ce texte dans Les Class</w:t>
      </w:r>
      <w:r w:rsidRPr="007F7168">
        <w:rPr>
          <w:sz w:val="24"/>
        </w:rPr>
        <w:t>i</w:t>
      </w:r>
      <w:r w:rsidRPr="007F7168">
        <w:rPr>
          <w:sz w:val="24"/>
        </w:rPr>
        <w:t>ques des sciences sociales.</w:t>
      </w:r>
    </w:p>
    <w:p w14:paraId="4878273A" w14:textId="77777777" w:rsidR="00CC5E58" w:rsidRPr="007F7168" w:rsidRDefault="00CC5E58" w:rsidP="00CC5E58">
      <w:pPr>
        <w:jc w:val="both"/>
        <w:rPr>
          <w:sz w:val="24"/>
        </w:rPr>
      </w:pPr>
    </w:p>
    <w:p w14:paraId="4485AFEA" w14:textId="77777777" w:rsidR="00CC5E58" w:rsidRPr="007F7168" w:rsidRDefault="007A26B2" w:rsidP="00CC5E58">
      <w:pPr>
        <w:tabs>
          <w:tab w:val="left" w:pos="3150"/>
        </w:tabs>
        <w:ind w:firstLine="0"/>
        <w:rPr>
          <w:sz w:val="24"/>
        </w:rPr>
      </w:pPr>
      <w:r w:rsidRPr="007F7168">
        <w:rPr>
          <w:noProof/>
          <w:sz w:val="24"/>
        </w:rPr>
        <w:drawing>
          <wp:inline distT="0" distB="0" distL="0" distR="0" wp14:anchorId="46E6CA3E" wp14:editId="1EE9955A">
            <wp:extent cx="255270" cy="2552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CC5E58" w:rsidRPr="007F7168">
        <w:rPr>
          <w:sz w:val="24"/>
        </w:rPr>
        <w:t xml:space="preserve"> Courriel : Jean LECA :  </w:t>
      </w:r>
      <w:hyperlink r:id="rId14" w:history="1">
        <w:r w:rsidR="00CC5E58" w:rsidRPr="007F7168">
          <w:rPr>
            <w:rStyle w:val="Hyperlien"/>
            <w:sz w:val="24"/>
          </w:rPr>
          <w:t>jean.leca@gmail.com</w:t>
        </w:r>
      </w:hyperlink>
      <w:r w:rsidR="00CC5E58" w:rsidRPr="007F7168">
        <w:rPr>
          <w:sz w:val="24"/>
        </w:rPr>
        <w:t xml:space="preserve"> </w:t>
      </w:r>
    </w:p>
    <w:p w14:paraId="57BA87A9" w14:textId="77777777" w:rsidR="00CC5E58" w:rsidRPr="007F7168" w:rsidRDefault="00CC5E58" w:rsidP="00CC5E58">
      <w:pPr>
        <w:ind w:left="20"/>
        <w:jc w:val="both"/>
        <w:rPr>
          <w:sz w:val="24"/>
        </w:rPr>
      </w:pPr>
    </w:p>
    <w:p w14:paraId="29F34E90" w14:textId="77777777" w:rsidR="00CC5E58" w:rsidRPr="007F7168" w:rsidRDefault="00CC5E58" w:rsidP="00CC5E58">
      <w:pPr>
        <w:ind w:left="20"/>
        <w:jc w:val="both"/>
        <w:rPr>
          <w:sz w:val="24"/>
        </w:rPr>
      </w:pPr>
    </w:p>
    <w:p w14:paraId="7619C0ED" w14:textId="77777777" w:rsidR="00CC5E58" w:rsidRPr="007F7168" w:rsidRDefault="00CC5E58">
      <w:pPr>
        <w:ind w:right="1800" w:firstLine="0"/>
        <w:jc w:val="both"/>
        <w:rPr>
          <w:sz w:val="24"/>
        </w:rPr>
      </w:pPr>
      <w:r w:rsidRPr="007F7168">
        <w:rPr>
          <w:sz w:val="24"/>
        </w:rPr>
        <w:t>Police de caractères utilisées :</w:t>
      </w:r>
    </w:p>
    <w:p w14:paraId="550B4366" w14:textId="77777777" w:rsidR="00CC5E58" w:rsidRPr="007F7168" w:rsidRDefault="00CC5E58">
      <w:pPr>
        <w:ind w:right="1800" w:firstLine="0"/>
        <w:jc w:val="both"/>
        <w:rPr>
          <w:sz w:val="24"/>
        </w:rPr>
      </w:pPr>
    </w:p>
    <w:p w14:paraId="2C259146" w14:textId="77777777" w:rsidR="00CC5E58" w:rsidRPr="007F7168" w:rsidRDefault="00CC5E58" w:rsidP="00CC5E58">
      <w:pPr>
        <w:ind w:left="360" w:right="360" w:firstLine="0"/>
        <w:jc w:val="both"/>
        <w:rPr>
          <w:sz w:val="24"/>
        </w:rPr>
      </w:pPr>
      <w:r w:rsidRPr="007F7168">
        <w:rPr>
          <w:sz w:val="24"/>
        </w:rPr>
        <w:t>Pour le texte: Times New Roman, 14 points.</w:t>
      </w:r>
    </w:p>
    <w:p w14:paraId="3842EF84" w14:textId="77777777" w:rsidR="00CC5E58" w:rsidRPr="007F7168" w:rsidRDefault="00CC5E58" w:rsidP="00CC5E58">
      <w:pPr>
        <w:ind w:left="360" w:right="360" w:firstLine="0"/>
        <w:jc w:val="both"/>
        <w:rPr>
          <w:sz w:val="24"/>
        </w:rPr>
      </w:pPr>
      <w:r w:rsidRPr="007F7168">
        <w:rPr>
          <w:sz w:val="24"/>
        </w:rPr>
        <w:t>Pour les notes de bas de page : Times New Roman, 12 points.</w:t>
      </w:r>
    </w:p>
    <w:p w14:paraId="7AEB608F" w14:textId="77777777" w:rsidR="00CC5E58" w:rsidRPr="007F7168" w:rsidRDefault="00CC5E58">
      <w:pPr>
        <w:ind w:left="360" w:right="1800" w:firstLine="0"/>
        <w:jc w:val="both"/>
        <w:rPr>
          <w:sz w:val="24"/>
        </w:rPr>
      </w:pPr>
    </w:p>
    <w:p w14:paraId="32E44456" w14:textId="77777777" w:rsidR="00CC5E58" w:rsidRPr="007F7168" w:rsidRDefault="00CC5E58">
      <w:pPr>
        <w:ind w:right="360" w:firstLine="0"/>
        <w:jc w:val="both"/>
        <w:rPr>
          <w:sz w:val="24"/>
        </w:rPr>
      </w:pPr>
      <w:r w:rsidRPr="007F7168">
        <w:rPr>
          <w:sz w:val="24"/>
        </w:rPr>
        <w:t>Édition électronique réalisée avec le traitement de textes Microsoft Word 2008 pour Macintosh.</w:t>
      </w:r>
    </w:p>
    <w:p w14:paraId="7A1E70C7" w14:textId="77777777" w:rsidR="00CC5E58" w:rsidRPr="007F7168" w:rsidRDefault="00CC5E58">
      <w:pPr>
        <w:ind w:right="1800" w:firstLine="0"/>
        <w:jc w:val="both"/>
        <w:rPr>
          <w:sz w:val="24"/>
        </w:rPr>
      </w:pPr>
    </w:p>
    <w:p w14:paraId="7CD984D1" w14:textId="77777777" w:rsidR="00CC5E58" w:rsidRPr="007F7168" w:rsidRDefault="00CC5E58" w:rsidP="00CC5E58">
      <w:pPr>
        <w:ind w:right="540" w:firstLine="0"/>
        <w:jc w:val="both"/>
        <w:rPr>
          <w:sz w:val="24"/>
        </w:rPr>
      </w:pPr>
      <w:r w:rsidRPr="007F7168">
        <w:rPr>
          <w:sz w:val="24"/>
        </w:rPr>
        <w:t>Mise en page sur papier format : LETTRE US, 8.5’’ x 11’’.</w:t>
      </w:r>
    </w:p>
    <w:p w14:paraId="3FC92FF3" w14:textId="77777777" w:rsidR="00CC5E58" w:rsidRPr="007F7168" w:rsidRDefault="00CC5E58">
      <w:pPr>
        <w:ind w:right="1800" w:firstLine="0"/>
        <w:jc w:val="both"/>
        <w:rPr>
          <w:sz w:val="24"/>
        </w:rPr>
      </w:pPr>
    </w:p>
    <w:p w14:paraId="24415804" w14:textId="77777777" w:rsidR="00CC5E58" w:rsidRPr="007F7168" w:rsidRDefault="00CC5E58" w:rsidP="00CC5E58">
      <w:pPr>
        <w:ind w:firstLine="0"/>
        <w:jc w:val="both"/>
        <w:rPr>
          <w:sz w:val="24"/>
        </w:rPr>
      </w:pPr>
      <w:r>
        <w:rPr>
          <w:sz w:val="24"/>
        </w:rPr>
        <w:t>Édition numérique réalisée le 18 avril</w:t>
      </w:r>
      <w:r w:rsidRPr="007F7168">
        <w:rPr>
          <w:sz w:val="24"/>
        </w:rPr>
        <w:t xml:space="preserve"> 2022 à Chicoutimi, Qu</w:t>
      </w:r>
      <w:r w:rsidRPr="007F7168">
        <w:rPr>
          <w:sz w:val="24"/>
        </w:rPr>
        <w:t>é</w:t>
      </w:r>
      <w:r w:rsidRPr="007F7168">
        <w:rPr>
          <w:sz w:val="24"/>
        </w:rPr>
        <w:t>bec.</w:t>
      </w:r>
    </w:p>
    <w:p w14:paraId="79DA6A04" w14:textId="77777777" w:rsidR="00CC5E58" w:rsidRPr="007F7168" w:rsidRDefault="00CC5E58">
      <w:pPr>
        <w:ind w:right="1800" w:firstLine="0"/>
        <w:jc w:val="both"/>
        <w:rPr>
          <w:sz w:val="24"/>
        </w:rPr>
      </w:pPr>
    </w:p>
    <w:p w14:paraId="4B22101E" w14:textId="77777777" w:rsidR="00CC5E58" w:rsidRPr="007F7168" w:rsidRDefault="007A26B2">
      <w:pPr>
        <w:ind w:right="1800" w:firstLine="0"/>
        <w:jc w:val="both"/>
      </w:pPr>
      <w:r w:rsidRPr="007F7168">
        <w:rPr>
          <w:noProof/>
        </w:rPr>
        <w:drawing>
          <wp:inline distT="0" distB="0" distL="0" distR="0" wp14:anchorId="02135599" wp14:editId="3AC76F07">
            <wp:extent cx="111633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74D121B1" w14:textId="77777777" w:rsidR="00CC5E58" w:rsidRPr="007F7168" w:rsidRDefault="00CC5E58" w:rsidP="00CC5E58">
      <w:pPr>
        <w:ind w:left="20"/>
        <w:jc w:val="both"/>
      </w:pPr>
      <w:r w:rsidRPr="007F7168">
        <w:br w:type="page"/>
      </w:r>
    </w:p>
    <w:p w14:paraId="1606787E" w14:textId="77777777" w:rsidR="00CC5E58" w:rsidRPr="007F7168" w:rsidRDefault="00CC5E58" w:rsidP="00CC5E58">
      <w:pPr>
        <w:ind w:firstLine="0"/>
        <w:jc w:val="center"/>
        <w:rPr>
          <w:sz w:val="36"/>
          <w:lang w:bidi="ar-SA"/>
        </w:rPr>
      </w:pPr>
      <w:r>
        <w:rPr>
          <w:sz w:val="36"/>
        </w:rPr>
        <w:t>Annick PERCHERON</w:t>
      </w:r>
    </w:p>
    <w:p w14:paraId="1149308D" w14:textId="77777777" w:rsidR="00CC5E58" w:rsidRDefault="00CC5E58" w:rsidP="00CC5E58">
      <w:pPr>
        <w:ind w:firstLine="0"/>
        <w:jc w:val="center"/>
        <w:rPr>
          <w:sz w:val="24"/>
        </w:rPr>
      </w:pPr>
      <w:r w:rsidRPr="007F7168">
        <w:rPr>
          <w:sz w:val="24"/>
        </w:rPr>
        <w:t>maître de recherches au CNRS</w:t>
      </w:r>
    </w:p>
    <w:p w14:paraId="3FD83C3B" w14:textId="77777777" w:rsidR="00CC5E58" w:rsidRPr="007F7168" w:rsidRDefault="00CC5E58" w:rsidP="00CC5E58">
      <w:pPr>
        <w:ind w:firstLine="0"/>
        <w:jc w:val="center"/>
        <w:rPr>
          <w:sz w:val="24"/>
        </w:rPr>
      </w:pPr>
    </w:p>
    <w:p w14:paraId="658B8750" w14:textId="77777777" w:rsidR="00CC5E58" w:rsidRPr="007F7168" w:rsidRDefault="00CC5E58" w:rsidP="00CC5E58">
      <w:pPr>
        <w:ind w:firstLine="0"/>
        <w:jc w:val="center"/>
        <w:rPr>
          <w:color w:val="000080"/>
          <w:sz w:val="36"/>
        </w:rPr>
      </w:pPr>
      <w:r>
        <w:rPr>
          <w:color w:val="000080"/>
          <w:sz w:val="36"/>
        </w:rPr>
        <w:t>“La socialisation politique :</w:t>
      </w:r>
      <w:r>
        <w:rPr>
          <w:color w:val="000080"/>
          <w:sz w:val="36"/>
        </w:rPr>
        <w:br/>
        <w:t>défense et illustration.”</w:t>
      </w:r>
    </w:p>
    <w:p w14:paraId="34D2E6C6" w14:textId="77777777" w:rsidR="00CC5E58" w:rsidRPr="007F7168" w:rsidRDefault="00CC5E58" w:rsidP="00CC5E58">
      <w:pPr>
        <w:ind w:firstLine="0"/>
        <w:jc w:val="center"/>
      </w:pPr>
    </w:p>
    <w:p w14:paraId="19EC0430" w14:textId="77777777" w:rsidR="00CC5E58" w:rsidRPr="007F7168" w:rsidRDefault="007A26B2" w:rsidP="00CC5E58">
      <w:pPr>
        <w:ind w:firstLine="0"/>
        <w:jc w:val="center"/>
      </w:pPr>
      <w:r w:rsidRPr="007F7168">
        <w:rPr>
          <w:noProof/>
        </w:rPr>
        <w:drawing>
          <wp:inline distT="0" distB="0" distL="0" distR="0" wp14:anchorId="0FFB2BFA" wp14:editId="31D2C46D">
            <wp:extent cx="3551555" cy="4838065"/>
            <wp:effectExtent l="25400" t="25400" r="17145" b="13335"/>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1555" cy="4838065"/>
                    </a:xfrm>
                    <a:prstGeom prst="rect">
                      <a:avLst/>
                    </a:prstGeom>
                    <a:noFill/>
                    <a:ln w="19050" cmpd="sng">
                      <a:solidFill>
                        <a:srgbClr val="000000"/>
                      </a:solidFill>
                      <a:miter lim="800000"/>
                      <a:headEnd/>
                      <a:tailEnd/>
                    </a:ln>
                    <a:effectLst/>
                  </pic:spPr>
                </pic:pic>
              </a:graphicData>
            </a:graphic>
          </wp:inline>
        </w:drawing>
      </w:r>
    </w:p>
    <w:p w14:paraId="0E695924" w14:textId="77777777" w:rsidR="00CC5E58" w:rsidRPr="007F7168" w:rsidRDefault="00CC5E58" w:rsidP="00CC5E58">
      <w:pPr>
        <w:jc w:val="both"/>
      </w:pPr>
    </w:p>
    <w:p w14:paraId="7A8D7A4A" w14:textId="77777777" w:rsidR="00CC5E58" w:rsidRPr="007F7168" w:rsidRDefault="00CC5E58" w:rsidP="00CC5E58">
      <w:pPr>
        <w:ind w:firstLine="0"/>
        <w:jc w:val="both"/>
      </w:pPr>
      <w:r>
        <w:rPr>
          <w:sz w:val="24"/>
        </w:rPr>
        <w:t>In ouvrage s</w:t>
      </w:r>
      <w:r w:rsidRPr="007F7168">
        <w:t>ous la direction de</w:t>
      </w:r>
      <w:r>
        <w:t xml:space="preserve"> </w:t>
      </w:r>
      <w:r w:rsidRPr="007F7168">
        <w:t>Madeleine Grawitz et Jean LECA</w:t>
      </w:r>
      <w:r>
        <w:t xml:space="preserve">, </w:t>
      </w:r>
      <w:r w:rsidRPr="007F7168">
        <w:rPr>
          <w:b/>
          <w:color w:val="000080"/>
        </w:rPr>
        <w:t>TRAITÉ DE SCIENCE POLITIQUE.</w:t>
      </w:r>
      <w:r>
        <w:rPr>
          <w:b/>
          <w:color w:val="000080"/>
        </w:rPr>
        <w:t xml:space="preserve"> </w:t>
      </w:r>
      <w:r w:rsidRPr="007F7168">
        <w:rPr>
          <w:b/>
          <w:color w:val="000080"/>
        </w:rPr>
        <w:t>Tome 3. L’action politique.</w:t>
      </w:r>
      <w:r>
        <w:rPr>
          <w:color w:val="000080"/>
        </w:rPr>
        <w:t xml:space="preserve"> </w:t>
      </w:r>
      <w:r>
        <w:t xml:space="preserve">Chapitre III, pp. 165-236. </w:t>
      </w:r>
      <w:r w:rsidRPr="007F7168">
        <w:t>Paris: Les Presses universitaires de Fra</w:t>
      </w:r>
      <w:r w:rsidRPr="007F7168">
        <w:t>n</w:t>
      </w:r>
      <w:r w:rsidRPr="007F7168">
        <w:t>ce, 1re édition, 1985, 713 pp.</w:t>
      </w:r>
    </w:p>
    <w:p w14:paraId="20995C46" w14:textId="77777777" w:rsidR="00CC5E58" w:rsidRDefault="00CC5E58" w:rsidP="00CC5E58">
      <w:pPr>
        <w:pStyle w:val="NormalWeb"/>
        <w:spacing w:before="2" w:after="2"/>
        <w:jc w:val="both"/>
        <w:rPr>
          <w:rFonts w:ascii="Times New Roman" w:hAnsi="Times New Roman"/>
          <w:b/>
          <w:sz w:val="28"/>
          <w:szCs w:val="19"/>
        </w:rPr>
      </w:pPr>
      <w:r>
        <w:rPr>
          <w:rFonts w:ascii="Times New Roman" w:hAnsi="Times New Roman"/>
          <w:b/>
          <w:sz w:val="28"/>
          <w:szCs w:val="19"/>
        </w:rPr>
        <w:br w:type="page"/>
      </w:r>
    </w:p>
    <w:p w14:paraId="3675B8C8" w14:textId="77777777" w:rsidR="00CC5E58" w:rsidRDefault="00CC5E58" w:rsidP="00CC5E58">
      <w:pPr>
        <w:pStyle w:val="NormalWeb"/>
        <w:spacing w:before="2" w:after="2"/>
        <w:jc w:val="both"/>
        <w:rPr>
          <w:rFonts w:ascii="Times New Roman" w:hAnsi="Times New Roman"/>
          <w:b/>
          <w:sz w:val="28"/>
          <w:szCs w:val="19"/>
        </w:rPr>
      </w:pPr>
    </w:p>
    <w:p w14:paraId="5D3E91D8" w14:textId="77777777" w:rsidR="00CC5E58" w:rsidRDefault="00CC5E58" w:rsidP="00CC5E58">
      <w:pPr>
        <w:pStyle w:val="NormalWeb"/>
        <w:spacing w:before="2" w:after="2"/>
        <w:jc w:val="both"/>
        <w:rPr>
          <w:rFonts w:ascii="Times New Roman" w:hAnsi="Times New Roman"/>
          <w:b/>
          <w:sz w:val="28"/>
          <w:szCs w:val="19"/>
        </w:rPr>
      </w:pPr>
    </w:p>
    <w:p w14:paraId="446DE65B" w14:textId="77777777" w:rsidR="00CC5E58" w:rsidRDefault="00CC5E58" w:rsidP="00CC5E58">
      <w:pPr>
        <w:pStyle w:val="NormalWeb"/>
        <w:spacing w:before="2" w:after="2"/>
        <w:jc w:val="both"/>
        <w:rPr>
          <w:rFonts w:ascii="Times New Roman" w:hAnsi="Times New Roman"/>
          <w:b/>
          <w:sz w:val="28"/>
          <w:szCs w:val="19"/>
        </w:rPr>
      </w:pPr>
    </w:p>
    <w:p w14:paraId="472B178F" w14:textId="77777777" w:rsidR="00CC5E58" w:rsidRPr="007F7168" w:rsidRDefault="00CC5E58" w:rsidP="00CC5E58">
      <w:pPr>
        <w:pStyle w:val="NormalWeb"/>
        <w:spacing w:before="2" w:after="2"/>
        <w:jc w:val="both"/>
        <w:rPr>
          <w:rFonts w:ascii="Times New Roman" w:hAnsi="Times New Roman"/>
          <w:sz w:val="28"/>
        </w:rPr>
      </w:pPr>
      <w:r w:rsidRPr="007F7168">
        <w:rPr>
          <w:rFonts w:ascii="Times New Roman" w:hAnsi="Times New Roman"/>
          <w:b/>
          <w:sz w:val="28"/>
          <w:szCs w:val="19"/>
        </w:rPr>
        <w:t>Note pour la version numérique</w:t>
      </w:r>
      <w:r w:rsidRPr="007F7168">
        <w:rPr>
          <w:rFonts w:ascii="Times New Roman" w:hAnsi="Times New Roman"/>
          <w:sz w:val="28"/>
          <w:szCs w:val="19"/>
        </w:rPr>
        <w:t xml:space="preserve"> : </w:t>
      </w:r>
      <w:r w:rsidRPr="007F7168">
        <w:rPr>
          <w:rFonts w:ascii="Times New Roman" w:hAnsi="Times New Roman"/>
          <w:sz w:val="28"/>
        </w:rPr>
        <w:t>La numérotation entre crochets [] correspond à la pagination, en début de page, de l'édition d'origine numérisée. JMT.</w:t>
      </w:r>
    </w:p>
    <w:p w14:paraId="5B33B55E" w14:textId="77777777" w:rsidR="00CC5E58" w:rsidRPr="007F7168" w:rsidRDefault="00CC5E58" w:rsidP="00CC5E58">
      <w:pPr>
        <w:pStyle w:val="NormalWeb"/>
        <w:spacing w:before="2" w:after="2"/>
        <w:jc w:val="both"/>
        <w:rPr>
          <w:rFonts w:ascii="Times New Roman" w:hAnsi="Times New Roman"/>
          <w:sz w:val="28"/>
        </w:rPr>
      </w:pPr>
    </w:p>
    <w:p w14:paraId="69C1D0FB" w14:textId="77777777" w:rsidR="00CC5E58" w:rsidRPr="007F7168" w:rsidRDefault="00CC5E58" w:rsidP="00CC5E58">
      <w:pPr>
        <w:pStyle w:val="NormalWeb"/>
        <w:spacing w:before="2" w:after="2"/>
        <w:rPr>
          <w:rFonts w:ascii="Times New Roman" w:hAnsi="Times New Roman"/>
          <w:sz w:val="28"/>
        </w:rPr>
      </w:pPr>
      <w:r w:rsidRPr="007F7168">
        <w:rPr>
          <w:rFonts w:ascii="Times New Roman" w:hAnsi="Times New Roman"/>
          <w:sz w:val="28"/>
        </w:rPr>
        <w:t>Par exemple, [1] correspond au début de la page 1 de l’édition papier numérisée.</w:t>
      </w:r>
    </w:p>
    <w:p w14:paraId="4B7B145C" w14:textId="77777777" w:rsidR="00CC5E58" w:rsidRPr="007F7168" w:rsidRDefault="00CC5E58" w:rsidP="00CC5E58">
      <w:pPr>
        <w:jc w:val="both"/>
        <w:rPr>
          <w:szCs w:val="19"/>
        </w:rPr>
      </w:pPr>
    </w:p>
    <w:p w14:paraId="4BC8EBD5" w14:textId="77777777" w:rsidR="00CC5E58" w:rsidRPr="007F7168" w:rsidRDefault="00CC5E58">
      <w:pPr>
        <w:jc w:val="both"/>
        <w:rPr>
          <w:szCs w:val="19"/>
        </w:rPr>
      </w:pPr>
    </w:p>
    <w:p w14:paraId="760C1F1F" w14:textId="77777777" w:rsidR="00CC5E58" w:rsidRPr="007F7168" w:rsidRDefault="00CC5E58" w:rsidP="00CC5E58">
      <w:pPr>
        <w:pStyle w:val="p"/>
      </w:pPr>
      <w:r w:rsidRPr="007F7168">
        <w:br w:type="page"/>
      </w:r>
      <w:r w:rsidRPr="007F7168">
        <w:lastRenderedPageBreak/>
        <w:t>[</w:t>
      </w:r>
      <w:r>
        <w:t>707</w:t>
      </w:r>
      <w:r w:rsidRPr="007F7168">
        <w:t>]</w:t>
      </w:r>
    </w:p>
    <w:p w14:paraId="4A12D2CF" w14:textId="77777777" w:rsidR="00CC5E58" w:rsidRPr="007F7168" w:rsidRDefault="00CC5E58">
      <w:pPr>
        <w:jc w:val="both"/>
      </w:pPr>
    </w:p>
    <w:p w14:paraId="4F2E346D" w14:textId="77777777" w:rsidR="00CC5E58" w:rsidRPr="007F7168" w:rsidRDefault="00CC5E58">
      <w:pPr>
        <w:jc w:val="both"/>
      </w:pPr>
    </w:p>
    <w:p w14:paraId="3A9E22A6" w14:textId="77777777" w:rsidR="00CC5E58" w:rsidRPr="007F7168" w:rsidRDefault="00CC5E58" w:rsidP="00CC5E58">
      <w:pPr>
        <w:ind w:hanging="20"/>
        <w:jc w:val="center"/>
        <w:rPr>
          <w:b/>
          <w:sz w:val="24"/>
        </w:rPr>
      </w:pPr>
      <w:bookmarkStart w:id="0" w:name="Traite_t3_sommaire"/>
      <w:bookmarkStart w:id="1" w:name="sommaire"/>
      <w:r w:rsidRPr="007F7168">
        <w:rPr>
          <w:b/>
          <w:sz w:val="24"/>
        </w:rPr>
        <w:t>TRAITÉ DE SCIENCE POLITIQUE.</w:t>
      </w:r>
    </w:p>
    <w:p w14:paraId="5FA4071B" w14:textId="77777777" w:rsidR="00CC5E58" w:rsidRPr="007F7168" w:rsidRDefault="00CC5E58" w:rsidP="00CC5E58">
      <w:pPr>
        <w:ind w:firstLine="0"/>
        <w:jc w:val="center"/>
        <w:rPr>
          <w:sz w:val="24"/>
        </w:rPr>
      </w:pPr>
      <w:r w:rsidRPr="007F7168">
        <w:rPr>
          <w:sz w:val="24"/>
        </w:rPr>
        <w:t>Tome 3. L’action politique</w:t>
      </w:r>
    </w:p>
    <w:p w14:paraId="32B1779E" w14:textId="77777777" w:rsidR="00CC5E58" w:rsidRPr="007F7168" w:rsidRDefault="00CC5E58" w:rsidP="00CC5E58">
      <w:pPr>
        <w:pStyle w:val="planchest"/>
      </w:pPr>
      <w:r>
        <w:t>Table des matières</w:t>
      </w:r>
    </w:p>
    <w:bookmarkEnd w:id="0"/>
    <w:bookmarkEnd w:id="1"/>
    <w:p w14:paraId="5D46B5F3" w14:textId="77777777" w:rsidR="00CC5E58" w:rsidRDefault="00CC5E58" w:rsidP="00CC5E58">
      <w:pPr>
        <w:ind w:left="1080" w:hanging="360"/>
        <w:rPr>
          <w:i/>
          <w:iCs/>
          <w:sz w:val="24"/>
        </w:rPr>
      </w:pPr>
    </w:p>
    <w:p w14:paraId="7CBF050A" w14:textId="77777777" w:rsidR="00CC5E58" w:rsidRPr="007F7168" w:rsidRDefault="00CC5E58" w:rsidP="00CC5E58">
      <w:pPr>
        <w:pStyle w:val="suite"/>
      </w:pPr>
      <w:r>
        <w:t>Chapitre III</w:t>
      </w:r>
    </w:p>
    <w:p w14:paraId="473141B3" w14:textId="77777777" w:rsidR="00CC5E58" w:rsidRPr="007F7168" w:rsidRDefault="00CC5E58" w:rsidP="00CC5E58">
      <w:pPr>
        <w:spacing w:before="120" w:after="120"/>
        <w:ind w:firstLine="0"/>
        <w:rPr>
          <w:sz w:val="24"/>
          <w:szCs w:val="18"/>
        </w:rPr>
      </w:pPr>
    </w:p>
    <w:p w14:paraId="47B24D9D" w14:textId="77777777" w:rsidR="00CC5E58" w:rsidRPr="007F7168" w:rsidRDefault="00CC5E58" w:rsidP="00CC5E58">
      <w:pPr>
        <w:ind w:firstLine="0"/>
        <w:rPr>
          <w:iCs/>
          <w:sz w:val="24"/>
        </w:rPr>
      </w:pPr>
    </w:p>
    <w:p w14:paraId="1E5854DB" w14:textId="77777777" w:rsidR="00CC5E58" w:rsidRPr="007F7168" w:rsidRDefault="00CC5E58" w:rsidP="00CC5E58">
      <w:pPr>
        <w:ind w:firstLine="0"/>
        <w:rPr>
          <w:sz w:val="24"/>
        </w:rPr>
      </w:pPr>
      <w:r w:rsidRPr="007F7168">
        <w:rPr>
          <w:i/>
          <w:iCs/>
          <w:sz w:val="24"/>
        </w:rPr>
        <w:t xml:space="preserve">Section 1 </w:t>
      </w:r>
      <w:r w:rsidRPr="007F7168">
        <w:rPr>
          <w:sz w:val="24"/>
        </w:rPr>
        <w:t xml:space="preserve">- </w:t>
      </w:r>
      <w:hyperlink w:anchor="Traite_t3_chap_III_Sec_1" w:history="1">
        <w:r w:rsidRPr="00554E3F">
          <w:rPr>
            <w:rStyle w:val="Hyperlien"/>
            <w:bCs/>
            <w:i/>
            <w:iCs/>
            <w:sz w:val="24"/>
          </w:rPr>
          <w:t>Définitions et approches des phénomènes de socialisation politique</w:t>
        </w:r>
      </w:hyperlink>
      <w:r w:rsidRPr="007F7168">
        <w:rPr>
          <w:iCs/>
          <w:sz w:val="24"/>
        </w:rPr>
        <w:t xml:space="preserve"> [</w:t>
      </w:r>
      <w:r w:rsidRPr="007F7168">
        <w:rPr>
          <w:bCs/>
          <w:sz w:val="24"/>
        </w:rPr>
        <w:t>166]</w:t>
      </w:r>
    </w:p>
    <w:p w14:paraId="3DBC20B6" w14:textId="77777777" w:rsidR="00CC5E58" w:rsidRPr="007F7168" w:rsidRDefault="00CC5E58" w:rsidP="00CC5E58">
      <w:pPr>
        <w:ind w:firstLine="0"/>
        <w:rPr>
          <w:sz w:val="24"/>
        </w:rPr>
      </w:pPr>
    </w:p>
    <w:p w14:paraId="753FC712" w14:textId="77777777" w:rsidR="00CC5E58" w:rsidRPr="007F7168" w:rsidRDefault="00CC5E58" w:rsidP="00CC5E58">
      <w:pPr>
        <w:ind w:left="720" w:hanging="360"/>
        <w:rPr>
          <w:sz w:val="24"/>
        </w:rPr>
      </w:pPr>
      <w:r w:rsidRPr="007F7168">
        <w:rPr>
          <w:sz w:val="24"/>
        </w:rPr>
        <w:t>1.</w:t>
      </w:r>
      <w:r w:rsidRPr="007F7168">
        <w:rPr>
          <w:sz w:val="24"/>
        </w:rPr>
        <w:tab/>
      </w:r>
      <w:hyperlink w:anchor="Traite_t3_chap_III_Sec_1_1" w:history="1">
        <w:r w:rsidRPr="00E767F3">
          <w:rPr>
            <w:rStyle w:val="Hyperlien"/>
            <w:sz w:val="24"/>
          </w:rPr>
          <w:t>L’approche américaine des phénomènes de socialisation politique</w:t>
        </w:r>
      </w:hyperlink>
      <w:r w:rsidRPr="007F7168">
        <w:rPr>
          <w:iCs/>
          <w:sz w:val="24"/>
        </w:rPr>
        <w:t xml:space="preserve"> [</w:t>
      </w:r>
      <w:r w:rsidRPr="007F7168">
        <w:rPr>
          <w:sz w:val="24"/>
        </w:rPr>
        <w:t>166</w:t>
      </w:r>
      <w:r w:rsidRPr="007F7168">
        <w:rPr>
          <w:bCs/>
          <w:sz w:val="24"/>
        </w:rPr>
        <w:t>]</w:t>
      </w:r>
    </w:p>
    <w:p w14:paraId="2AC4FF64" w14:textId="77777777" w:rsidR="00CC5E58" w:rsidRDefault="00CC5E58" w:rsidP="00CC5E58">
      <w:pPr>
        <w:ind w:left="1080" w:hanging="360"/>
        <w:rPr>
          <w:i/>
          <w:iCs/>
          <w:sz w:val="24"/>
        </w:rPr>
      </w:pPr>
    </w:p>
    <w:p w14:paraId="628670EC" w14:textId="77777777" w:rsidR="00CC5E58" w:rsidRPr="007F7168" w:rsidRDefault="00CC5E58" w:rsidP="00CC5E58">
      <w:pPr>
        <w:ind w:left="1080" w:hanging="360"/>
        <w:rPr>
          <w:sz w:val="24"/>
        </w:rPr>
      </w:pPr>
      <w:r w:rsidRPr="007F7168">
        <w:rPr>
          <w:i/>
          <w:iCs/>
          <w:sz w:val="24"/>
        </w:rPr>
        <w:t>A.</w:t>
      </w:r>
      <w:r w:rsidRPr="007F7168">
        <w:rPr>
          <w:i/>
          <w:iCs/>
          <w:sz w:val="24"/>
        </w:rPr>
        <w:tab/>
        <w:t>L’installation d’un courant dominant</w:t>
      </w:r>
      <w:r w:rsidRPr="007F7168">
        <w:rPr>
          <w:iCs/>
          <w:sz w:val="24"/>
        </w:rPr>
        <w:t xml:space="preserve"> [</w:t>
      </w:r>
      <w:r w:rsidRPr="007F7168">
        <w:rPr>
          <w:sz w:val="24"/>
        </w:rPr>
        <w:t>166</w:t>
      </w:r>
      <w:r w:rsidRPr="007F7168">
        <w:rPr>
          <w:bCs/>
          <w:sz w:val="24"/>
        </w:rPr>
        <w:t>]</w:t>
      </w:r>
    </w:p>
    <w:p w14:paraId="5AA70684" w14:textId="77777777" w:rsidR="00CC5E58" w:rsidRPr="007F7168" w:rsidRDefault="00CC5E58" w:rsidP="00CC5E58">
      <w:pPr>
        <w:ind w:left="1080" w:hanging="360"/>
        <w:rPr>
          <w:sz w:val="24"/>
        </w:rPr>
      </w:pPr>
      <w:r w:rsidRPr="007F7168">
        <w:rPr>
          <w:i/>
          <w:iCs/>
          <w:sz w:val="24"/>
        </w:rPr>
        <w:t>B.</w:t>
      </w:r>
      <w:r w:rsidRPr="007F7168">
        <w:rPr>
          <w:i/>
          <w:iCs/>
          <w:sz w:val="24"/>
        </w:rPr>
        <w:tab/>
        <w:t>L’approche behavioriste des phénomènes de socialisation pol</w:t>
      </w:r>
      <w:r w:rsidRPr="007F7168">
        <w:rPr>
          <w:i/>
          <w:iCs/>
          <w:sz w:val="24"/>
        </w:rPr>
        <w:t>i</w:t>
      </w:r>
      <w:r w:rsidRPr="007F7168">
        <w:rPr>
          <w:i/>
          <w:iCs/>
          <w:sz w:val="24"/>
        </w:rPr>
        <w:t>tique dans les années 1960</w:t>
      </w:r>
      <w:r w:rsidRPr="007F7168">
        <w:rPr>
          <w:iCs/>
          <w:sz w:val="24"/>
        </w:rPr>
        <w:t xml:space="preserve"> [</w:t>
      </w:r>
      <w:r w:rsidRPr="007F7168">
        <w:rPr>
          <w:sz w:val="24"/>
        </w:rPr>
        <w:t>168</w:t>
      </w:r>
      <w:r w:rsidRPr="007F7168">
        <w:rPr>
          <w:bCs/>
          <w:sz w:val="24"/>
        </w:rPr>
        <w:t>]</w:t>
      </w:r>
    </w:p>
    <w:p w14:paraId="54B1EEA9" w14:textId="77777777" w:rsidR="00CC5E58" w:rsidRPr="007F7168" w:rsidRDefault="00CC5E58" w:rsidP="00CC5E58">
      <w:pPr>
        <w:ind w:left="1080" w:hanging="360"/>
        <w:rPr>
          <w:sz w:val="24"/>
        </w:rPr>
      </w:pPr>
      <w:r w:rsidRPr="007F7168">
        <w:rPr>
          <w:i/>
          <w:iCs/>
          <w:sz w:val="24"/>
        </w:rPr>
        <w:t>C.</w:t>
      </w:r>
      <w:r w:rsidRPr="007F7168">
        <w:rPr>
          <w:i/>
          <w:iCs/>
          <w:sz w:val="24"/>
        </w:rPr>
        <w:tab/>
        <w:t>Contestation des premiers résultats</w:t>
      </w:r>
      <w:r w:rsidRPr="007F7168">
        <w:rPr>
          <w:iCs/>
          <w:sz w:val="24"/>
        </w:rPr>
        <w:t xml:space="preserve"> [</w:t>
      </w:r>
      <w:r w:rsidRPr="007F7168">
        <w:rPr>
          <w:sz w:val="24"/>
        </w:rPr>
        <w:t>169</w:t>
      </w:r>
      <w:r w:rsidRPr="007F7168">
        <w:rPr>
          <w:bCs/>
          <w:sz w:val="24"/>
        </w:rPr>
        <w:t>]</w:t>
      </w:r>
    </w:p>
    <w:p w14:paraId="491DBB23" w14:textId="77777777" w:rsidR="00CC5E58" w:rsidRPr="007F7168" w:rsidRDefault="00CC5E58" w:rsidP="00CC5E58">
      <w:pPr>
        <w:ind w:left="1440" w:hanging="360"/>
        <w:rPr>
          <w:sz w:val="24"/>
        </w:rPr>
      </w:pPr>
      <w:r w:rsidRPr="007F7168">
        <w:rPr>
          <w:sz w:val="24"/>
          <w:szCs w:val="12"/>
        </w:rPr>
        <w:t>1.</w:t>
      </w:r>
      <w:r w:rsidRPr="007F7168">
        <w:rPr>
          <w:sz w:val="24"/>
          <w:szCs w:val="12"/>
        </w:rPr>
        <w:tab/>
        <w:t>La formation d’identifications partisanes précoces</w:t>
      </w:r>
      <w:r w:rsidRPr="007F7168">
        <w:rPr>
          <w:iCs/>
          <w:sz w:val="24"/>
        </w:rPr>
        <w:t xml:space="preserve"> [</w:t>
      </w:r>
      <w:r w:rsidRPr="007F7168">
        <w:rPr>
          <w:sz w:val="24"/>
          <w:szCs w:val="12"/>
        </w:rPr>
        <w:t>169</w:t>
      </w:r>
      <w:r w:rsidRPr="007F7168">
        <w:rPr>
          <w:bCs/>
          <w:sz w:val="24"/>
        </w:rPr>
        <w:t>]</w:t>
      </w:r>
    </w:p>
    <w:p w14:paraId="14A0FD37" w14:textId="77777777" w:rsidR="00CC5E58" w:rsidRPr="007F7168" w:rsidRDefault="00CC5E58" w:rsidP="00CC5E58">
      <w:pPr>
        <w:ind w:left="1440" w:hanging="360"/>
        <w:rPr>
          <w:sz w:val="24"/>
        </w:rPr>
      </w:pPr>
      <w:r w:rsidRPr="007F7168">
        <w:rPr>
          <w:sz w:val="24"/>
          <w:szCs w:val="12"/>
        </w:rPr>
        <w:t>2.</w:t>
      </w:r>
      <w:r w:rsidRPr="007F7168">
        <w:rPr>
          <w:sz w:val="24"/>
          <w:szCs w:val="12"/>
        </w:rPr>
        <w:tab/>
        <w:t>Tous les présidents sont-ils également bienveillants ?</w:t>
      </w:r>
      <w:r w:rsidRPr="007F7168">
        <w:rPr>
          <w:iCs/>
          <w:sz w:val="24"/>
        </w:rPr>
        <w:t xml:space="preserve"> [</w:t>
      </w:r>
      <w:r w:rsidRPr="007F7168">
        <w:rPr>
          <w:sz w:val="24"/>
          <w:szCs w:val="12"/>
        </w:rPr>
        <w:t>170</w:t>
      </w:r>
      <w:r w:rsidRPr="007F7168">
        <w:rPr>
          <w:bCs/>
          <w:sz w:val="24"/>
        </w:rPr>
        <w:t>]</w:t>
      </w:r>
    </w:p>
    <w:p w14:paraId="7F1EF61A" w14:textId="77777777" w:rsidR="00CC5E58" w:rsidRPr="007F7168" w:rsidRDefault="00CC5E58" w:rsidP="00CC5E58">
      <w:pPr>
        <w:ind w:left="1440" w:hanging="360"/>
        <w:rPr>
          <w:sz w:val="24"/>
        </w:rPr>
      </w:pPr>
      <w:r w:rsidRPr="007F7168">
        <w:rPr>
          <w:sz w:val="24"/>
          <w:szCs w:val="12"/>
        </w:rPr>
        <w:t>3.</w:t>
      </w:r>
      <w:r w:rsidRPr="007F7168">
        <w:rPr>
          <w:sz w:val="24"/>
          <w:szCs w:val="12"/>
        </w:rPr>
        <w:tab/>
        <w:t>Existe-t-il un modèle universel de socialisation politique ?</w:t>
      </w:r>
      <w:r w:rsidRPr="007F7168">
        <w:rPr>
          <w:iCs/>
          <w:sz w:val="24"/>
        </w:rPr>
        <w:t xml:space="preserve"> [</w:t>
      </w:r>
      <w:r w:rsidRPr="007F7168">
        <w:rPr>
          <w:sz w:val="24"/>
          <w:szCs w:val="12"/>
        </w:rPr>
        <w:t>170</w:t>
      </w:r>
      <w:r w:rsidRPr="007F7168">
        <w:rPr>
          <w:bCs/>
          <w:sz w:val="24"/>
        </w:rPr>
        <w:t>]</w:t>
      </w:r>
    </w:p>
    <w:p w14:paraId="61D43C74" w14:textId="77777777" w:rsidR="00CC5E58" w:rsidRPr="007F7168" w:rsidRDefault="00CC5E58" w:rsidP="00CC5E58">
      <w:pPr>
        <w:ind w:left="1440" w:hanging="360"/>
        <w:rPr>
          <w:sz w:val="24"/>
        </w:rPr>
      </w:pPr>
      <w:r w:rsidRPr="007F7168">
        <w:rPr>
          <w:sz w:val="24"/>
          <w:szCs w:val="12"/>
        </w:rPr>
        <w:t>4.</w:t>
      </w:r>
      <w:r w:rsidRPr="007F7168">
        <w:rPr>
          <w:sz w:val="24"/>
          <w:szCs w:val="12"/>
        </w:rPr>
        <w:tab/>
        <w:t>Une vision contestable de la société</w:t>
      </w:r>
      <w:r w:rsidRPr="007F7168">
        <w:rPr>
          <w:iCs/>
          <w:sz w:val="24"/>
        </w:rPr>
        <w:t xml:space="preserve"> [</w:t>
      </w:r>
      <w:r w:rsidRPr="007F7168">
        <w:rPr>
          <w:sz w:val="24"/>
          <w:szCs w:val="12"/>
        </w:rPr>
        <w:t>171</w:t>
      </w:r>
      <w:r w:rsidRPr="007F7168">
        <w:rPr>
          <w:bCs/>
          <w:sz w:val="24"/>
        </w:rPr>
        <w:t>]</w:t>
      </w:r>
    </w:p>
    <w:p w14:paraId="26201578" w14:textId="77777777" w:rsidR="00CC5E58" w:rsidRPr="007F7168" w:rsidRDefault="00CC5E58" w:rsidP="00CC5E58">
      <w:pPr>
        <w:ind w:left="720" w:hanging="360"/>
        <w:rPr>
          <w:sz w:val="24"/>
        </w:rPr>
      </w:pPr>
    </w:p>
    <w:p w14:paraId="37E46294" w14:textId="77777777" w:rsidR="00CC5E58" w:rsidRPr="007F7168" w:rsidRDefault="00CC5E58" w:rsidP="00CC5E58">
      <w:pPr>
        <w:ind w:left="720" w:hanging="360"/>
        <w:rPr>
          <w:sz w:val="24"/>
        </w:rPr>
      </w:pPr>
      <w:r w:rsidRPr="007F7168">
        <w:rPr>
          <w:sz w:val="24"/>
        </w:rPr>
        <w:t>2.</w:t>
      </w:r>
      <w:r w:rsidRPr="007F7168">
        <w:rPr>
          <w:sz w:val="24"/>
        </w:rPr>
        <w:tab/>
      </w:r>
      <w:hyperlink w:anchor="Traite_t3_chap_III_Sec_1_2" w:history="1">
        <w:r w:rsidRPr="00E767F3">
          <w:rPr>
            <w:rStyle w:val="Hyperlien"/>
            <w:sz w:val="24"/>
          </w:rPr>
          <w:t>À la recherche d’une alternative : Bourdieu et la socialisation politique</w:t>
        </w:r>
      </w:hyperlink>
      <w:r w:rsidRPr="007F7168">
        <w:rPr>
          <w:iCs/>
          <w:sz w:val="24"/>
        </w:rPr>
        <w:t xml:space="preserve"> [</w:t>
      </w:r>
      <w:r w:rsidRPr="007F7168">
        <w:rPr>
          <w:sz w:val="24"/>
        </w:rPr>
        <w:t>171</w:t>
      </w:r>
      <w:r w:rsidRPr="007F7168">
        <w:rPr>
          <w:bCs/>
          <w:sz w:val="24"/>
        </w:rPr>
        <w:t>]</w:t>
      </w:r>
    </w:p>
    <w:p w14:paraId="4FA69444" w14:textId="77777777" w:rsidR="00CC5E58" w:rsidRDefault="00CC5E58" w:rsidP="00CC5E58">
      <w:pPr>
        <w:ind w:left="720" w:hanging="360"/>
        <w:rPr>
          <w:sz w:val="24"/>
        </w:rPr>
      </w:pPr>
    </w:p>
    <w:p w14:paraId="4492E000" w14:textId="77777777" w:rsidR="00CC5E58" w:rsidRPr="007F7168" w:rsidRDefault="00CC5E58" w:rsidP="00CC5E58">
      <w:pPr>
        <w:ind w:left="720" w:hanging="360"/>
        <w:rPr>
          <w:sz w:val="24"/>
        </w:rPr>
      </w:pPr>
      <w:r w:rsidRPr="007F7168">
        <w:rPr>
          <w:sz w:val="24"/>
        </w:rPr>
        <w:t>3.</w:t>
      </w:r>
      <w:r w:rsidRPr="007F7168">
        <w:rPr>
          <w:sz w:val="24"/>
        </w:rPr>
        <w:tab/>
      </w:r>
      <w:hyperlink w:anchor="Traite_t3_chap_III_Sec_1_3" w:history="1">
        <w:r w:rsidRPr="00E767F3">
          <w:rPr>
            <w:rStyle w:val="Hyperlien"/>
            <w:sz w:val="24"/>
          </w:rPr>
          <w:t>La socialisation comme processus d’insertion sociale</w:t>
        </w:r>
      </w:hyperlink>
      <w:r w:rsidRPr="007F7168">
        <w:rPr>
          <w:iCs/>
          <w:sz w:val="24"/>
        </w:rPr>
        <w:t xml:space="preserve"> [</w:t>
      </w:r>
      <w:r w:rsidRPr="007F7168">
        <w:rPr>
          <w:sz w:val="24"/>
        </w:rPr>
        <w:t>178</w:t>
      </w:r>
      <w:r w:rsidRPr="007F7168">
        <w:rPr>
          <w:bCs/>
          <w:sz w:val="24"/>
        </w:rPr>
        <w:t>]</w:t>
      </w:r>
    </w:p>
    <w:p w14:paraId="51A83E09" w14:textId="77777777" w:rsidR="00CC5E58" w:rsidRDefault="00CC5E58" w:rsidP="00CC5E58">
      <w:pPr>
        <w:ind w:left="1080" w:hanging="360"/>
        <w:rPr>
          <w:i/>
          <w:iCs/>
          <w:sz w:val="24"/>
        </w:rPr>
      </w:pPr>
    </w:p>
    <w:p w14:paraId="3E60B789" w14:textId="77777777" w:rsidR="00CC5E58" w:rsidRPr="007F7168" w:rsidRDefault="00CC5E58" w:rsidP="00CC5E58">
      <w:pPr>
        <w:ind w:left="1080" w:hanging="360"/>
        <w:rPr>
          <w:sz w:val="24"/>
        </w:rPr>
      </w:pPr>
      <w:r w:rsidRPr="007F7168">
        <w:rPr>
          <w:i/>
          <w:iCs/>
          <w:sz w:val="24"/>
        </w:rPr>
        <w:t>A.</w:t>
      </w:r>
      <w:r w:rsidRPr="007F7168">
        <w:rPr>
          <w:i/>
          <w:iCs/>
          <w:sz w:val="24"/>
        </w:rPr>
        <w:tab/>
        <w:t>Le point de vue du sujet</w:t>
      </w:r>
      <w:r w:rsidRPr="007F7168">
        <w:rPr>
          <w:iCs/>
          <w:sz w:val="24"/>
        </w:rPr>
        <w:t xml:space="preserve"> [</w:t>
      </w:r>
      <w:r w:rsidRPr="007F7168">
        <w:rPr>
          <w:sz w:val="24"/>
        </w:rPr>
        <w:t>179</w:t>
      </w:r>
      <w:r w:rsidRPr="007F7168">
        <w:rPr>
          <w:bCs/>
          <w:sz w:val="24"/>
        </w:rPr>
        <w:t>]</w:t>
      </w:r>
    </w:p>
    <w:p w14:paraId="1F6DDB90" w14:textId="77777777" w:rsidR="00CC5E58" w:rsidRPr="007F7168" w:rsidRDefault="00CC5E58" w:rsidP="00CC5E58">
      <w:pPr>
        <w:ind w:left="1080" w:hanging="360"/>
        <w:rPr>
          <w:sz w:val="24"/>
        </w:rPr>
      </w:pPr>
      <w:r w:rsidRPr="007F7168">
        <w:rPr>
          <w:i/>
          <w:iCs/>
          <w:sz w:val="24"/>
        </w:rPr>
        <w:t>B.</w:t>
      </w:r>
      <w:r w:rsidRPr="007F7168">
        <w:rPr>
          <w:i/>
          <w:iCs/>
          <w:sz w:val="24"/>
        </w:rPr>
        <w:tab/>
        <w:t>Les contraintes du système</w:t>
      </w:r>
      <w:r w:rsidRPr="007F7168">
        <w:rPr>
          <w:iCs/>
          <w:sz w:val="24"/>
        </w:rPr>
        <w:t xml:space="preserve"> [</w:t>
      </w:r>
      <w:r w:rsidRPr="007F7168">
        <w:rPr>
          <w:sz w:val="24"/>
        </w:rPr>
        <w:t>181</w:t>
      </w:r>
      <w:r w:rsidRPr="007F7168">
        <w:rPr>
          <w:bCs/>
          <w:sz w:val="24"/>
        </w:rPr>
        <w:t>]</w:t>
      </w:r>
    </w:p>
    <w:p w14:paraId="548CE027" w14:textId="77777777" w:rsidR="00CC5E58" w:rsidRPr="007F7168" w:rsidRDefault="00CC5E58" w:rsidP="00CC5E58">
      <w:pPr>
        <w:ind w:left="1080" w:hanging="360"/>
        <w:rPr>
          <w:sz w:val="24"/>
        </w:rPr>
      </w:pPr>
      <w:r w:rsidRPr="007F7168">
        <w:rPr>
          <w:i/>
          <w:iCs/>
          <w:sz w:val="24"/>
        </w:rPr>
        <w:t>C.</w:t>
      </w:r>
      <w:r w:rsidRPr="007F7168">
        <w:rPr>
          <w:i/>
          <w:iCs/>
          <w:sz w:val="24"/>
        </w:rPr>
        <w:tab/>
        <w:t>Les conséquences de cette conception de la socialisation polit</w:t>
      </w:r>
      <w:r w:rsidRPr="007F7168">
        <w:rPr>
          <w:i/>
          <w:iCs/>
          <w:sz w:val="24"/>
        </w:rPr>
        <w:t>i</w:t>
      </w:r>
      <w:r w:rsidRPr="007F7168">
        <w:rPr>
          <w:i/>
          <w:iCs/>
          <w:sz w:val="24"/>
        </w:rPr>
        <w:t xml:space="preserve">que </w:t>
      </w:r>
      <w:r w:rsidRPr="007F7168">
        <w:rPr>
          <w:iCs/>
          <w:sz w:val="24"/>
        </w:rPr>
        <w:t>[</w:t>
      </w:r>
      <w:r w:rsidRPr="007F7168">
        <w:rPr>
          <w:sz w:val="24"/>
        </w:rPr>
        <w:t>182</w:t>
      </w:r>
      <w:r w:rsidRPr="007F7168">
        <w:rPr>
          <w:bCs/>
          <w:sz w:val="24"/>
        </w:rPr>
        <w:t>]</w:t>
      </w:r>
    </w:p>
    <w:p w14:paraId="3B8024E4" w14:textId="77777777" w:rsidR="00CC5E58" w:rsidRPr="007F7168" w:rsidRDefault="00CC5E58" w:rsidP="00CC5E58">
      <w:pPr>
        <w:ind w:left="1440" w:hanging="360"/>
        <w:rPr>
          <w:sz w:val="24"/>
        </w:rPr>
      </w:pPr>
      <w:r w:rsidRPr="007F7168">
        <w:rPr>
          <w:sz w:val="24"/>
          <w:szCs w:val="12"/>
        </w:rPr>
        <w:t>1.</w:t>
      </w:r>
      <w:r w:rsidRPr="007F7168">
        <w:rPr>
          <w:sz w:val="24"/>
          <w:szCs w:val="12"/>
        </w:rPr>
        <w:tab/>
        <w:t>Toute socialisation politique est datée [182]</w:t>
      </w:r>
    </w:p>
    <w:p w14:paraId="3E1407CF" w14:textId="77777777" w:rsidR="00CC5E58" w:rsidRPr="007F7168" w:rsidRDefault="00CC5E58" w:rsidP="00CC5E58">
      <w:pPr>
        <w:ind w:left="1440" w:hanging="360"/>
        <w:rPr>
          <w:sz w:val="24"/>
        </w:rPr>
      </w:pPr>
      <w:r w:rsidRPr="007F7168">
        <w:rPr>
          <w:sz w:val="24"/>
          <w:szCs w:val="12"/>
        </w:rPr>
        <w:t>2.</w:t>
      </w:r>
      <w:r w:rsidRPr="007F7168">
        <w:rPr>
          <w:sz w:val="24"/>
          <w:szCs w:val="12"/>
        </w:rPr>
        <w:tab/>
        <w:t>La socialisation est lieu, enjeu de conflits [182]</w:t>
      </w:r>
    </w:p>
    <w:p w14:paraId="217C66E5" w14:textId="77777777" w:rsidR="00CC5E58" w:rsidRPr="007F7168" w:rsidRDefault="00CC5E58" w:rsidP="00CC5E58">
      <w:pPr>
        <w:ind w:left="1440" w:hanging="360"/>
        <w:rPr>
          <w:sz w:val="24"/>
        </w:rPr>
      </w:pPr>
      <w:r w:rsidRPr="007F7168">
        <w:rPr>
          <w:sz w:val="24"/>
          <w:szCs w:val="12"/>
        </w:rPr>
        <w:t>3.</w:t>
      </w:r>
      <w:r w:rsidRPr="007F7168">
        <w:rPr>
          <w:sz w:val="24"/>
          <w:szCs w:val="12"/>
        </w:rPr>
        <w:tab/>
        <w:t>La socialisation n’est pas une simple accumulation de connaissa</w:t>
      </w:r>
      <w:r w:rsidRPr="007F7168">
        <w:rPr>
          <w:sz w:val="24"/>
          <w:szCs w:val="12"/>
        </w:rPr>
        <w:t>n</w:t>
      </w:r>
      <w:r w:rsidRPr="007F7168">
        <w:rPr>
          <w:sz w:val="24"/>
          <w:szCs w:val="12"/>
        </w:rPr>
        <w:t>ces [182]</w:t>
      </w:r>
    </w:p>
    <w:p w14:paraId="3C8418BD" w14:textId="77777777" w:rsidR="00CC5E58" w:rsidRPr="007F7168" w:rsidRDefault="00CC5E58" w:rsidP="00CC5E58">
      <w:pPr>
        <w:ind w:left="1440" w:hanging="360"/>
        <w:rPr>
          <w:sz w:val="24"/>
        </w:rPr>
      </w:pPr>
      <w:r w:rsidRPr="007F7168">
        <w:rPr>
          <w:sz w:val="24"/>
          <w:szCs w:val="12"/>
        </w:rPr>
        <w:t>4.</w:t>
      </w:r>
      <w:r w:rsidRPr="007F7168">
        <w:rPr>
          <w:sz w:val="24"/>
          <w:szCs w:val="12"/>
        </w:rPr>
        <w:tab/>
        <w:t>La socialisation n’est pas un apprentissage de comportements [183]</w:t>
      </w:r>
    </w:p>
    <w:p w14:paraId="32B5D152" w14:textId="77777777" w:rsidR="00CC5E58" w:rsidRPr="007F7168" w:rsidRDefault="00CC5E58" w:rsidP="00CC5E58">
      <w:pPr>
        <w:ind w:left="1440" w:hanging="360"/>
        <w:rPr>
          <w:sz w:val="24"/>
        </w:rPr>
      </w:pPr>
      <w:r w:rsidRPr="007F7168">
        <w:rPr>
          <w:sz w:val="24"/>
          <w:szCs w:val="12"/>
        </w:rPr>
        <w:t>5.</w:t>
      </w:r>
      <w:r w:rsidRPr="007F7168">
        <w:rPr>
          <w:sz w:val="24"/>
          <w:szCs w:val="12"/>
        </w:rPr>
        <w:tab/>
        <w:t>La socialisation politique n’est pas reproduction à l’identique</w:t>
      </w:r>
      <w:r w:rsidRPr="007F7168">
        <w:rPr>
          <w:iCs/>
          <w:sz w:val="24"/>
        </w:rPr>
        <w:t xml:space="preserve"> [</w:t>
      </w:r>
      <w:r w:rsidRPr="007F7168">
        <w:rPr>
          <w:sz w:val="24"/>
          <w:szCs w:val="12"/>
        </w:rPr>
        <w:t>184</w:t>
      </w:r>
      <w:r w:rsidRPr="007F7168">
        <w:rPr>
          <w:bCs/>
          <w:sz w:val="24"/>
        </w:rPr>
        <w:t>]</w:t>
      </w:r>
    </w:p>
    <w:p w14:paraId="042BF549" w14:textId="77777777" w:rsidR="00CC5E58" w:rsidRPr="007F7168" w:rsidRDefault="00CC5E58" w:rsidP="00CC5E58">
      <w:pPr>
        <w:ind w:left="720" w:hanging="360"/>
        <w:rPr>
          <w:sz w:val="24"/>
          <w:szCs w:val="12"/>
        </w:rPr>
      </w:pPr>
      <w:r>
        <w:rPr>
          <w:sz w:val="24"/>
          <w:szCs w:val="12"/>
        </w:rPr>
        <w:br w:type="page"/>
      </w:r>
    </w:p>
    <w:p w14:paraId="256D915E" w14:textId="77777777" w:rsidR="00CC5E58" w:rsidRPr="007F7168" w:rsidRDefault="00CC5E58" w:rsidP="00CC5E58">
      <w:pPr>
        <w:ind w:firstLine="0"/>
        <w:rPr>
          <w:sz w:val="24"/>
        </w:rPr>
      </w:pPr>
      <w:r w:rsidRPr="007F7168">
        <w:rPr>
          <w:i/>
          <w:iCs/>
          <w:sz w:val="24"/>
        </w:rPr>
        <w:t xml:space="preserve">Section 2 </w:t>
      </w:r>
      <w:r w:rsidRPr="007F7168">
        <w:rPr>
          <w:sz w:val="24"/>
        </w:rPr>
        <w:t xml:space="preserve">- </w:t>
      </w:r>
      <w:hyperlink w:anchor="Traite_t3_chap_III_Sec_2" w:history="1">
        <w:r w:rsidRPr="00554E3F">
          <w:rPr>
            <w:rStyle w:val="Hyperlien"/>
            <w:bCs/>
            <w:i/>
            <w:iCs/>
            <w:sz w:val="24"/>
          </w:rPr>
          <w:t>Illustrations des phénomènes de socialisation politique</w:t>
        </w:r>
      </w:hyperlink>
      <w:r w:rsidRPr="007F7168">
        <w:rPr>
          <w:iCs/>
          <w:sz w:val="24"/>
        </w:rPr>
        <w:t xml:space="preserve"> [</w:t>
      </w:r>
      <w:r w:rsidRPr="007F7168">
        <w:rPr>
          <w:sz w:val="24"/>
        </w:rPr>
        <w:t>185</w:t>
      </w:r>
      <w:r w:rsidRPr="007F7168">
        <w:rPr>
          <w:bCs/>
          <w:sz w:val="24"/>
        </w:rPr>
        <w:t>]</w:t>
      </w:r>
    </w:p>
    <w:p w14:paraId="776E7E30" w14:textId="77777777" w:rsidR="00CC5E58" w:rsidRPr="007F7168" w:rsidRDefault="00CC5E58" w:rsidP="00CC5E58">
      <w:pPr>
        <w:ind w:firstLine="0"/>
        <w:rPr>
          <w:sz w:val="24"/>
        </w:rPr>
      </w:pPr>
    </w:p>
    <w:p w14:paraId="64EBFCBC" w14:textId="77777777" w:rsidR="00CC5E58" w:rsidRPr="007F7168" w:rsidRDefault="00CC5E58" w:rsidP="00CC5E58">
      <w:pPr>
        <w:ind w:left="720" w:hanging="360"/>
        <w:rPr>
          <w:sz w:val="24"/>
        </w:rPr>
      </w:pPr>
      <w:r w:rsidRPr="007F7168">
        <w:rPr>
          <w:sz w:val="24"/>
        </w:rPr>
        <w:t>1.</w:t>
      </w:r>
      <w:r w:rsidRPr="007F7168">
        <w:rPr>
          <w:sz w:val="24"/>
        </w:rPr>
        <w:tab/>
      </w:r>
      <w:hyperlink w:anchor="Traite_t3_chap_III_Sec_2_1" w:history="1">
        <w:r w:rsidRPr="00E767F3">
          <w:rPr>
            <w:rStyle w:val="Hyperlien"/>
            <w:sz w:val="24"/>
          </w:rPr>
          <w:t>La construction du politique, les dimensions politiques de l’identité sociale</w:t>
        </w:r>
      </w:hyperlink>
      <w:r w:rsidRPr="007F7168">
        <w:rPr>
          <w:iCs/>
          <w:sz w:val="24"/>
        </w:rPr>
        <w:t xml:space="preserve"> [</w:t>
      </w:r>
      <w:r w:rsidRPr="007F7168">
        <w:rPr>
          <w:sz w:val="24"/>
        </w:rPr>
        <w:t>185</w:t>
      </w:r>
      <w:r w:rsidRPr="007F7168">
        <w:rPr>
          <w:bCs/>
          <w:sz w:val="24"/>
        </w:rPr>
        <w:t>]</w:t>
      </w:r>
    </w:p>
    <w:p w14:paraId="4C4B9788" w14:textId="77777777" w:rsidR="00CC5E58" w:rsidRDefault="00CC5E58" w:rsidP="00CC5E58">
      <w:pPr>
        <w:ind w:left="1080" w:hanging="360"/>
        <w:rPr>
          <w:i/>
          <w:iCs/>
          <w:sz w:val="24"/>
        </w:rPr>
      </w:pPr>
    </w:p>
    <w:p w14:paraId="0B011114" w14:textId="77777777" w:rsidR="00CC5E58" w:rsidRPr="007F7168" w:rsidRDefault="00CC5E58" w:rsidP="00CC5E58">
      <w:pPr>
        <w:ind w:left="1080" w:hanging="360"/>
        <w:rPr>
          <w:sz w:val="24"/>
        </w:rPr>
      </w:pPr>
      <w:r w:rsidRPr="007F7168">
        <w:rPr>
          <w:i/>
          <w:iCs/>
          <w:sz w:val="24"/>
        </w:rPr>
        <w:t>A.</w:t>
      </w:r>
      <w:r w:rsidRPr="007F7168">
        <w:rPr>
          <w:i/>
          <w:iCs/>
          <w:sz w:val="24"/>
        </w:rPr>
        <w:tab/>
        <w:t>L’identité nationale</w:t>
      </w:r>
      <w:r w:rsidRPr="007F7168">
        <w:rPr>
          <w:iCs/>
          <w:sz w:val="24"/>
        </w:rPr>
        <w:t xml:space="preserve"> [</w:t>
      </w:r>
      <w:r w:rsidRPr="007F7168">
        <w:rPr>
          <w:sz w:val="24"/>
        </w:rPr>
        <w:t>185</w:t>
      </w:r>
      <w:r w:rsidRPr="007F7168">
        <w:rPr>
          <w:bCs/>
          <w:sz w:val="24"/>
        </w:rPr>
        <w:t>]</w:t>
      </w:r>
    </w:p>
    <w:p w14:paraId="42F8E97B" w14:textId="77777777" w:rsidR="00CC5E58" w:rsidRPr="007F7168" w:rsidRDefault="00CC5E58" w:rsidP="00CC5E58">
      <w:pPr>
        <w:ind w:left="1080" w:hanging="360"/>
        <w:rPr>
          <w:sz w:val="24"/>
        </w:rPr>
      </w:pPr>
      <w:r w:rsidRPr="007F7168">
        <w:rPr>
          <w:i/>
          <w:iCs/>
          <w:sz w:val="24"/>
        </w:rPr>
        <w:t>B.</w:t>
      </w:r>
      <w:r w:rsidRPr="007F7168">
        <w:rPr>
          <w:i/>
          <w:iCs/>
          <w:sz w:val="24"/>
        </w:rPr>
        <w:tab/>
        <w:t>Dimension politique, idéologique de l’identité sociale</w:t>
      </w:r>
      <w:r w:rsidRPr="007F7168">
        <w:rPr>
          <w:iCs/>
          <w:sz w:val="24"/>
        </w:rPr>
        <w:t xml:space="preserve"> [</w:t>
      </w:r>
      <w:r w:rsidRPr="007F7168">
        <w:rPr>
          <w:sz w:val="24"/>
        </w:rPr>
        <w:t>191</w:t>
      </w:r>
      <w:r w:rsidRPr="007F7168">
        <w:rPr>
          <w:bCs/>
          <w:sz w:val="24"/>
        </w:rPr>
        <w:t>]</w:t>
      </w:r>
    </w:p>
    <w:p w14:paraId="6221FCE2" w14:textId="77777777" w:rsidR="00CC5E58" w:rsidRPr="007F7168" w:rsidRDefault="00CC5E58" w:rsidP="00CC5E58">
      <w:pPr>
        <w:ind w:left="1080" w:hanging="360"/>
        <w:rPr>
          <w:sz w:val="24"/>
        </w:rPr>
      </w:pPr>
      <w:r w:rsidRPr="007F7168">
        <w:rPr>
          <w:i/>
          <w:sz w:val="24"/>
        </w:rPr>
        <w:t>C.</w:t>
      </w:r>
      <w:r w:rsidRPr="007F7168">
        <w:rPr>
          <w:sz w:val="24"/>
        </w:rPr>
        <w:tab/>
      </w:r>
      <w:r w:rsidRPr="007F7168">
        <w:rPr>
          <w:i/>
          <w:iCs/>
          <w:sz w:val="24"/>
        </w:rPr>
        <w:t>Dimensions politiques et non politiques de l’identité sociale</w:t>
      </w:r>
      <w:r w:rsidRPr="007F7168">
        <w:rPr>
          <w:iCs/>
          <w:sz w:val="24"/>
        </w:rPr>
        <w:t xml:space="preserve"> [</w:t>
      </w:r>
      <w:r w:rsidRPr="007F7168">
        <w:rPr>
          <w:sz w:val="24"/>
        </w:rPr>
        <w:t>199</w:t>
      </w:r>
      <w:r w:rsidRPr="007F7168">
        <w:rPr>
          <w:bCs/>
          <w:sz w:val="24"/>
        </w:rPr>
        <w:t>]</w:t>
      </w:r>
    </w:p>
    <w:p w14:paraId="4CEF44D7" w14:textId="77777777" w:rsidR="00CC5E58" w:rsidRPr="007F7168" w:rsidRDefault="00CC5E58" w:rsidP="00CC5E58">
      <w:pPr>
        <w:ind w:firstLine="0"/>
        <w:rPr>
          <w:sz w:val="24"/>
        </w:rPr>
      </w:pPr>
      <w:r w:rsidRPr="007F7168">
        <w:rPr>
          <w:sz w:val="24"/>
        </w:rPr>
        <w:t>[708]</w:t>
      </w:r>
    </w:p>
    <w:p w14:paraId="1230C4AD" w14:textId="77777777" w:rsidR="00CC5E58" w:rsidRPr="007F7168" w:rsidRDefault="00CC5E58" w:rsidP="00CC5E58">
      <w:pPr>
        <w:ind w:firstLine="0"/>
        <w:rPr>
          <w:sz w:val="24"/>
        </w:rPr>
      </w:pPr>
    </w:p>
    <w:p w14:paraId="73F5C8C8" w14:textId="77777777" w:rsidR="00CC5E58" w:rsidRPr="007F7168" w:rsidRDefault="00CC5E58" w:rsidP="00CC5E58">
      <w:pPr>
        <w:ind w:left="720" w:hanging="360"/>
        <w:rPr>
          <w:sz w:val="24"/>
        </w:rPr>
      </w:pPr>
      <w:r w:rsidRPr="007F7168">
        <w:rPr>
          <w:sz w:val="24"/>
        </w:rPr>
        <w:t>2.</w:t>
      </w:r>
      <w:r w:rsidRPr="007F7168">
        <w:rPr>
          <w:sz w:val="24"/>
        </w:rPr>
        <w:tab/>
      </w:r>
      <w:hyperlink w:anchor="Traite_t3_chap_III_Sec_2_2" w:history="1">
        <w:r w:rsidRPr="00E767F3">
          <w:rPr>
            <w:rStyle w:val="Hyperlien"/>
            <w:sz w:val="24"/>
          </w:rPr>
          <w:t>L’acquisition d’un outillage politique</w:t>
        </w:r>
      </w:hyperlink>
      <w:r w:rsidRPr="007F7168">
        <w:rPr>
          <w:iCs/>
          <w:sz w:val="24"/>
        </w:rPr>
        <w:t xml:space="preserve"> [</w:t>
      </w:r>
      <w:r w:rsidRPr="007F7168">
        <w:rPr>
          <w:sz w:val="24"/>
        </w:rPr>
        <w:t>201]</w:t>
      </w:r>
    </w:p>
    <w:p w14:paraId="372499BE" w14:textId="77777777" w:rsidR="00CC5E58" w:rsidRDefault="00CC5E58" w:rsidP="00CC5E58">
      <w:pPr>
        <w:ind w:left="1080" w:hanging="360"/>
        <w:rPr>
          <w:i/>
          <w:iCs/>
          <w:sz w:val="24"/>
        </w:rPr>
      </w:pPr>
    </w:p>
    <w:p w14:paraId="122AD5E2" w14:textId="77777777" w:rsidR="00CC5E58" w:rsidRPr="007F7168" w:rsidRDefault="00CC5E58" w:rsidP="00CC5E58">
      <w:pPr>
        <w:ind w:left="1080" w:hanging="360"/>
        <w:rPr>
          <w:sz w:val="24"/>
        </w:rPr>
      </w:pPr>
      <w:r w:rsidRPr="007F7168">
        <w:rPr>
          <w:i/>
          <w:iCs/>
          <w:sz w:val="24"/>
        </w:rPr>
        <w:t>A.</w:t>
      </w:r>
      <w:r w:rsidRPr="007F7168">
        <w:rPr>
          <w:i/>
          <w:iCs/>
          <w:sz w:val="24"/>
        </w:rPr>
        <w:tab/>
        <w:t>Perception et définition du politique</w:t>
      </w:r>
      <w:r w:rsidRPr="007F7168">
        <w:rPr>
          <w:iCs/>
          <w:sz w:val="24"/>
        </w:rPr>
        <w:t xml:space="preserve"> [</w:t>
      </w:r>
      <w:r w:rsidRPr="007F7168">
        <w:rPr>
          <w:sz w:val="24"/>
        </w:rPr>
        <w:t>201]</w:t>
      </w:r>
    </w:p>
    <w:p w14:paraId="105BFA00" w14:textId="77777777" w:rsidR="00CC5E58" w:rsidRPr="007F7168" w:rsidRDefault="00CC5E58" w:rsidP="00CC5E58">
      <w:pPr>
        <w:ind w:left="1080" w:hanging="360"/>
        <w:rPr>
          <w:sz w:val="24"/>
        </w:rPr>
      </w:pPr>
      <w:r w:rsidRPr="007F7168">
        <w:rPr>
          <w:i/>
          <w:iCs/>
          <w:sz w:val="24"/>
        </w:rPr>
        <w:t>B.</w:t>
      </w:r>
      <w:r w:rsidRPr="007F7168">
        <w:rPr>
          <w:i/>
          <w:iCs/>
          <w:sz w:val="24"/>
        </w:rPr>
        <w:tab/>
        <w:t xml:space="preserve"> Reconnaissance et connaissance des objets politiques </w:t>
      </w:r>
      <w:r w:rsidRPr="007F7168">
        <w:rPr>
          <w:iCs/>
          <w:sz w:val="24"/>
        </w:rPr>
        <w:t>[</w:t>
      </w:r>
      <w:r w:rsidRPr="007F7168">
        <w:rPr>
          <w:sz w:val="24"/>
        </w:rPr>
        <w:t>202]</w:t>
      </w:r>
    </w:p>
    <w:p w14:paraId="33927CA3" w14:textId="77777777" w:rsidR="00CC5E58" w:rsidRPr="007F7168" w:rsidRDefault="00CC5E58" w:rsidP="00CC5E58">
      <w:pPr>
        <w:ind w:left="1080" w:hanging="360"/>
        <w:rPr>
          <w:sz w:val="24"/>
        </w:rPr>
      </w:pPr>
      <w:r w:rsidRPr="007F7168">
        <w:rPr>
          <w:i/>
          <w:iCs/>
          <w:sz w:val="24"/>
        </w:rPr>
        <w:t>C.</w:t>
      </w:r>
      <w:r w:rsidRPr="007F7168">
        <w:rPr>
          <w:i/>
          <w:iCs/>
          <w:sz w:val="24"/>
        </w:rPr>
        <w:tab/>
        <w:t>Positions de l’acteur face au politique</w:t>
      </w:r>
      <w:r w:rsidRPr="007F7168">
        <w:rPr>
          <w:iCs/>
          <w:sz w:val="24"/>
        </w:rPr>
        <w:t xml:space="preserve"> [</w:t>
      </w:r>
      <w:r w:rsidRPr="007F7168">
        <w:rPr>
          <w:sz w:val="24"/>
        </w:rPr>
        <w:t>205]</w:t>
      </w:r>
    </w:p>
    <w:p w14:paraId="15C43A41" w14:textId="77777777" w:rsidR="00CC5E58" w:rsidRPr="007F7168" w:rsidRDefault="00CC5E58" w:rsidP="00CC5E58">
      <w:pPr>
        <w:ind w:left="1440" w:hanging="360"/>
        <w:rPr>
          <w:sz w:val="24"/>
        </w:rPr>
      </w:pPr>
      <w:r w:rsidRPr="007F7168">
        <w:rPr>
          <w:sz w:val="24"/>
          <w:szCs w:val="12"/>
        </w:rPr>
        <w:t>1.</w:t>
      </w:r>
      <w:r w:rsidRPr="007F7168">
        <w:rPr>
          <w:sz w:val="24"/>
          <w:szCs w:val="12"/>
        </w:rPr>
        <w:tab/>
        <w:t>L’intérêt pour la politique</w:t>
      </w:r>
      <w:r w:rsidRPr="007F7168">
        <w:rPr>
          <w:iCs/>
          <w:sz w:val="24"/>
        </w:rPr>
        <w:t xml:space="preserve"> [</w:t>
      </w:r>
      <w:r w:rsidRPr="007F7168">
        <w:rPr>
          <w:sz w:val="24"/>
          <w:szCs w:val="12"/>
        </w:rPr>
        <w:t>205</w:t>
      </w:r>
      <w:r w:rsidRPr="007F7168">
        <w:rPr>
          <w:sz w:val="24"/>
        </w:rPr>
        <w:t>]</w:t>
      </w:r>
    </w:p>
    <w:p w14:paraId="23FB9C91" w14:textId="77777777" w:rsidR="00CC5E58" w:rsidRPr="007F7168" w:rsidRDefault="00CC5E58" w:rsidP="00CC5E58">
      <w:pPr>
        <w:ind w:left="1440" w:hanging="360"/>
        <w:rPr>
          <w:sz w:val="24"/>
        </w:rPr>
      </w:pPr>
      <w:r w:rsidRPr="007F7168">
        <w:rPr>
          <w:sz w:val="24"/>
          <w:szCs w:val="12"/>
        </w:rPr>
        <w:t>2.</w:t>
      </w:r>
      <w:r w:rsidRPr="007F7168">
        <w:rPr>
          <w:sz w:val="24"/>
          <w:szCs w:val="12"/>
        </w:rPr>
        <w:tab/>
        <w:t>Attitude face à la participation</w:t>
      </w:r>
      <w:r w:rsidRPr="007F7168">
        <w:rPr>
          <w:iCs/>
          <w:sz w:val="24"/>
        </w:rPr>
        <w:t xml:space="preserve"> [</w:t>
      </w:r>
      <w:r w:rsidRPr="007F7168">
        <w:rPr>
          <w:sz w:val="24"/>
          <w:szCs w:val="12"/>
        </w:rPr>
        <w:t>206</w:t>
      </w:r>
      <w:r w:rsidRPr="007F7168">
        <w:rPr>
          <w:sz w:val="24"/>
        </w:rPr>
        <w:t>]</w:t>
      </w:r>
    </w:p>
    <w:p w14:paraId="06B22F0F" w14:textId="77777777" w:rsidR="00CC5E58" w:rsidRPr="007F7168" w:rsidRDefault="00CC5E58" w:rsidP="00CC5E58">
      <w:pPr>
        <w:ind w:left="1440" w:hanging="360"/>
        <w:rPr>
          <w:sz w:val="24"/>
        </w:rPr>
      </w:pPr>
      <w:r w:rsidRPr="007F7168">
        <w:rPr>
          <w:sz w:val="24"/>
          <w:szCs w:val="12"/>
        </w:rPr>
        <w:t>3.</w:t>
      </w:r>
      <w:r w:rsidRPr="007F7168">
        <w:rPr>
          <w:sz w:val="24"/>
          <w:szCs w:val="12"/>
        </w:rPr>
        <w:tab/>
        <w:t>Sentiment d’efficacité ou d’impuissance par rapport au gouvern</w:t>
      </w:r>
      <w:r w:rsidRPr="007F7168">
        <w:rPr>
          <w:sz w:val="24"/>
          <w:szCs w:val="12"/>
        </w:rPr>
        <w:t>e</w:t>
      </w:r>
      <w:r w:rsidRPr="007F7168">
        <w:rPr>
          <w:sz w:val="24"/>
          <w:szCs w:val="12"/>
        </w:rPr>
        <w:t>ment</w:t>
      </w:r>
      <w:r w:rsidRPr="007F7168">
        <w:rPr>
          <w:iCs/>
          <w:sz w:val="24"/>
        </w:rPr>
        <w:t xml:space="preserve"> [</w:t>
      </w:r>
      <w:r w:rsidRPr="007F7168">
        <w:rPr>
          <w:sz w:val="24"/>
          <w:szCs w:val="12"/>
        </w:rPr>
        <w:t>207</w:t>
      </w:r>
      <w:r w:rsidRPr="007F7168">
        <w:rPr>
          <w:sz w:val="24"/>
        </w:rPr>
        <w:t>]</w:t>
      </w:r>
    </w:p>
    <w:p w14:paraId="7CC417C1" w14:textId="77777777" w:rsidR="00CC5E58" w:rsidRPr="007F7168" w:rsidRDefault="00CC5E58" w:rsidP="00CC5E58">
      <w:pPr>
        <w:ind w:left="720" w:hanging="360"/>
        <w:rPr>
          <w:sz w:val="24"/>
        </w:rPr>
      </w:pPr>
      <w:r w:rsidRPr="007F7168">
        <w:rPr>
          <w:sz w:val="24"/>
        </w:rPr>
        <w:t>3.</w:t>
      </w:r>
      <w:r w:rsidRPr="007F7168">
        <w:rPr>
          <w:sz w:val="24"/>
        </w:rPr>
        <w:tab/>
      </w:r>
      <w:hyperlink w:anchor="Traite_t3_chap_III_Sec_2_3" w:history="1">
        <w:r w:rsidRPr="00E767F3">
          <w:rPr>
            <w:rStyle w:val="Hyperlien"/>
            <w:sz w:val="24"/>
          </w:rPr>
          <w:t>Mécanismes, lieux et facteurs de socialisation politique</w:t>
        </w:r>
      </w:hyperlink>
      <w:r w:rsidRPr="007F7168">
        <w:rPr>
          <w:iCs/>
          <w:sz w:val="24"/>
        </w:rPr>
        <w:t xml:space="preserve"> [</w:t>
      </w:r>
      <w:r w:rsidRPr="007F7168">
        <w:rPr>
          <w:sz w:val="24"/>
        </w:rPr>
        <w:t>208]</w:t>
      </w:r>
    </w:p>
    <w:p w14:paraId="09D047FE" w14:textId="77777777" w:rsidR="00CC5E58" w:rsidRDefault="00CC5E58" w:rsidP="00CC5E58">
      <w:pPr>
        <w:ind w:left="1080" w:hanging="360"/>
        <w:rPr>
          <w:i/>
          <w:iCs/>
          <w:sz w:val="24"/>
        </w:rPr>
      </w:pPr>
    </w:p>
    <w:p w14:paraId="16669EF0" w14:textId="77777777" w:rsidR="00CC5E58" w:rsidRPr="007F7168" w:rsidRDefault="00CC5E58" w:rsidP="00CC5E58">
      <w:pPr>
        <w:ind w:left="1080" w:hanging="360"/>
        <w:rPr>
          <w:sz w:val="24"/>
        </w:rPr>
      </w:pPr>
      <w:r w:rsidRPr="007F7168">
        <w:rPr>
          <w:i/>
          <w:iCs/>
          <w:sz w:val="24"/>
        </w:rPr>
        <w:t>A.</w:t>
      </w:r>
      <w:r w:rsidRPr="007F7168">
        <w:rPr>
          <w:i/>
          <w:iCs/>
          <w:sz w:val="24"/>
        </w:rPr>
        <w:tab/>
        <w:t>Mécanismes et processus</w:t>
      </w:r>
      <w:r w:rsidRPr="007F7168">
        <w:rPr>
          <w:iCs/>
          <w:sz w:val="24"/>
        </w:rPr>
        <w:t xml:space="preserve"> [</w:t>
      </w:r>
      <w:r w:rsidRPr="007F7168">
        <w:rPr>
          <w:sz w:val="24"/>
        </w:rPr>
        <w:t>208]</w:t>
      </w:r>
    </w:p>
    <w:p w14:paraId="79EC117C" w14:textId="77777777" w:rsidR="00CC5E58" w:rsidRPr="007F7168" w:rsidRDefault="00CC5E58" w:rsidP="00CC5E58">
      <w:pPr>
        <w:ind w:left="1080" w:hanging="360"/>
        <w:rPr>
          <w:sz w:val="24"/>
        </w:rPr>
      </w:pPr>
      <w:r w:rsidRPr="007F7168">
        <w:rPr>
          <w:i/>
          <w:iCs/>
          <w:sz w:val="24"/>
        </w:rPr>
        <w:t>B.</w:t>
      </w:r>
      <w:r w:rsidRPr="007F7168">
        <w:rPr>
          <w:i/>
          <w:iCs/>
          <w:sz w:val="24"/>
        </w:rPr>
        <w:tab/>
        <w:t>Les milieux de socialisation</w:t>
      </w:r>
      <w:r w:rsidRPr="007F7168">
        <w:rPr>
          <w:iCs/>
          <w:sz w:val="24"/>
        </w:rPr>
        <w:t xml:space="preserve"> [</w:t>
      </w:r>
      <w:r w:rsidRPr="007F7168">
        <w:rPr>
          <w:sz w:val="24"/>
        </w:rPr>
        <w:t>209]</w:t>
      </w:r>
    </w:p>
    <w:p w14:paraId="7067BA01" w14:textId="77777777" w:rsidR="00CC5E58" w:rsidRPr="007F7168" w:rsidRDefault="00CC5E58" w:rsidP="00CC5E58">
      <w:pPr>
        <w:ind w:left="1080" w:firstLine="0"/>
        <w:rPr>
          <w:sz w:val="24"/>
        </w:rPr>
      </w:pPr>
      <w:r w:rsidRPr="007F7168">
        <w:rPr>
          <w:sz w:val="24"/>
          <w:szCs w:val="12"/>
        </w:rPr>
        <w:t>1.</w:t>
      </w:r>
      <w:r w:rsidRPr="007F7168">
        <w:rPr>
          <w:sz w:val="24"/>
          <w:szCs w:val="12"/>
        </w:rPr>
        <w:tab/>
        <w:t>La reproduction familiale et ses limites</w:t>
      </w:r>
      <w:r w:rsidRPr="007F7168">
        <w:rPr>
          <w:iCs/>
          <w:sz w:val="24"/>
        </w:rPr>
        <w:t xml:space="preserve"> [</w:t>
      </w:r>
      <w:r w:rsidRPr="007F7168">
        <w:rPr>
          <w:sz w:val="24"/>
          <w:szCs w:val="12"/>
        </w:rPr>
        <w:t>210</w:t>
      </w:r>
      <w:r w:rsidRPr="007F7168">
        <w:rPr>
          <w:sz w:val="24"/>
        </w:rPr>
        <w:t>]</w:t>
      </w:r>
    </w:p>
    <w:p w14:paraId="5657B139" w14:textId="77777777" w:rsidR="00CC5E58" w:rsidRPr="007F7168" w:rsidRDefault="00CC5E58" w:rsidP="00CC5E58">
      <w:pPr>
        <w:ind w:left="1080" w:firstLine="0"/>
        <w:rPr>
          <w:sz w:val="24"/>
        </w:rPr>
      </w:pPr>
      <w:r w:rsidRPr="007F7168">
        <w:rPr>
          <w:sz w:val="24"/>
          <w:szCs w:val="12"/>
        </w:rPr>
        <w:t>2.</w:t>
      </w:r>
      <w:r w:rsidRPr="007F7168">
        <w:rPr>
          <w:sz w:val="24"/>
          <w:szCs w:val="12"/>
        </w:rPr>
        <w:tab/>
        <w:t>La place et le rôle de l’école</w:t>
      </w:r>
      <w:r w:rsidRPr="007F7168">
        <w:rPr>
          <w:iCs/>
          <w:sz w:val="24"/>
        </w:rPr>
        <w:t xml:space="preserve"> [</w:t>
      </w:r>
      <w:r w:rsidRPr="007F7168">
        <w:rPr>
          <w:sz w:val="24"/>
          <w:szCs w:val="12"/>
        </w:rPr>
        <w:t>215</w:t>
      </w:r>
      <w:r w:rsidRPr="007F7168">
        <w:rPr>
          <w:sz w:val="24"/>
        </w:rPr>
        <w:t>]</w:t>
      </w:r>
    </w:p>
    <w:p w14:paraId="7D36B118" w14:textId="77777777" w:rsidR="00CC5E58" w:rsidRPr="007F7168" w:rsidRDefault="00CC5E58" w:rsidP="00CC5E58">
      <w:pPr>
        <w:ind w:left="1080" w:firstLine="0"/>
        <w:rPr>
          <w:sz w:val="24"/>
        </w:rPr>
      </w:pPr>
      <w:r w:rsidRPr="007F7168">
        <w:rPr>
          <w:sz w:val="24"/>
          <w:szCs w:val="12"/>
        </w:rPr>
        <w:t>3.</w:t>
      </w:r>
      <w:r w:rsidRPr="007F7168">
        <w:rPr>
          <w:sz w:val="24"/>
          <w:szCs w:val="12"/>
        </w:rPr>
        <w:tab/>
        <w:t>Le contexte</w:t>
      </w:r>
      <w:r w:rsidRPr="007F7168">
        <w:rPr>
          <w:iCs/>
          <w:sz w:val="24"/>
        </w:rPr>
        <w:t xml:space="preserve"> [</w:t>
      </w:r>
      <w:r w:rsidRPr="007F7168">
        <w:rPr>
          <w:bCs/>
          <w:sz w:val="24"/>
          <w:szCs w:val="12"/>
        </w:rPr>
        <w:t>218</w:t>
      </w:r>
      <w:r w:rsidRPr="007F7168">
        <w:rPr>
          <w:sz w:val="24"/>
        </w:rPr>
        <w:t>]</w:t>
      </w:r>
    </w:p>
    <w:p w14:paraId="3634DA4F" w14:textId="77777777" w:rsidR="00CC5E58" w:rsidRPr="007F7168" w:rsidRDefault="00CC5E58" w:rsidP="00CC5E58">
      <w:pPr>
        <w:ind w:left="1080" w:hanging="360"/>
        <w:rPr>
          <w:sz w:val="24"/>
        </w:rPr>
      </w:pPr>
      <w:r w:rsidRPr="007F7168">
        <w:rPr>
          <w:i/>
          <w:iCs/>
          <w:sz w:val="24"/>
        </w:rPr>
        <w:t>C.</w:t>
      </w:r>
      <w:r w:rsidRPr="007F7168">
        <w:rPr>
          <w:i/>
          <w:iCs/>
          <w:sz w:val="24"/>
        </w:rPr>
        <w:tab/>
        <w:t>Les facteurs individuels</w:t>
      </w:r>
      <w:r w:rsidRPr="007F7168">
        <w:rPr>
          <w:iCs/>
          <w:sz w:val="24"/>
        </w:rPr>
        <w:t xml:space="preserve"> [</w:t>
      </w:r>
      <w:r w:rsidRPr="007F7168">
        <w:rPr>
          <w:sz w:val="24"/>
        </w:rPr>
        <w:t>219]</w:t>
      </w:r>
    </w:p>
    <w:p w14:paraId="24A7D474" w14:textId="77777777" w:rsidR="00CC5E58" w:rsidRPr="007F7168" w:rsidRDefault="00CC5E58" w:rsidP="00CC5E58">
      <w:pPr>
        <w:ind w:left="1080" w:firstLine="0"/>
        <w:rPr>
          <w:sz w:val="24"/>
        </w:rPr>
      </w:pPr>
      <w:r w:rsidRPr="007F7168">
        <w:rPr>
          <w:sz w:val="24"/>
          <w:szCs w:val="12"/>
        </w:rPr>
        <w:t>1.</w:t>
      </w:r>
      <w:r w:rsidRPr="007F7168">
        <w:rPr>
          <w:sz w:val="24"/>
          <w:szCs w:val="12"/>
        </w:rPr>
        <w:tab/>
        <w:t>Classe sociale et religion</w:t>
      </w:r>
      <w:r w:rsidRPr="007F7168">
        <w:rPr>
          <w:iCs/>
          <w:sz w:val="24"/>
        </w:rPr>
        <w:t xml:space="preserve"> [</w:t>
      </w:r>
      <w:r w:rsidRPr="007F7168">
        <w:rPr>
          <w:sz w:val="24"/>
          <w:szCs w:val="12"/>
        </w:rPr>
        <w:t>220</w:t>
      </w:r>
      <w:r w:rsidRPr="007F7168">
        <w:rPr>
          <w:sz w:val="24"/>
        </w:rPr>
        <w:t>]</w:t>
      </w:r>
    </w:p>
    <w:p w14:paraId="558E321E" w14:textId="77777777" w:rsidR="00CC5E58" w:rsidRPr="007F7168" w:rsidRDefault="00CC5E58" w:rsidP="00CC5E58">
      <w:pPr>
        <w:ind w:left="1080" w:firstLine="0"/>
        <w:rPr>
          <w:sz w:val="24"/>
        </w:rPr>
      </w:pPr>
      <w:r w:rsidRPr="007F7168">
        <w:rPr>
          <w:sz w:val="24"/>
          <w:szCs w:val="12"/>
        </w:rPr>
        <w:t>2.</w:t>
      </w:r>
      <w:r w:rsidRPr="007F7168">
        <w:rPr>
          <w:sz w:val="24"/>
          <w:szCs w:val="12"/>
        </w:rPr>
        <w:tab/>
        <w:t>L’âge</w:t>
      </w:r>
      <w:r w:rsidRPr="007F7168">
        <w:rPr>
          <w:iCs/>
          <w:sz w:val="24"/>
        </w:rPr>
        <w:t xml:space="preserve"> [</w:t>
      </w:r>
      <w:r w:rsidRPr="007F7168">
        <w:rPr>
          <w:sz w:val="24"/>
          <w:szCs w:val="12"/>
        </w:rPr>
        <w:t>221</w:t>
      </w:r>
      <w:r w:rsidRPr="007F7168">
        <w:rPr>
          <w:sz w:val="24"/>
        </w:rPr>
        <w:t>]</w:t>
      </w:r>
    </w:p>
    <w:p w14:paraId="4B2589C8" w14:textId="77777777" w:rsidR="00CC5E58" w:rsidRPr="007F7168" w:rsidRDefault="00CC5E58" w:rsidP="00CC5E58">
      <w:pPr>
        <w:ind w:left="1080" w:firstLine="0"/>
        <w:rPr>
          <w:sz w:val="24"/>
        </w:rPr>
      </w:pPr>
      <w:r w:rsidRPr="007F7168">
        <w:rPr>
          <w:sz w:val="24"/>
          <w:szCs w:val="12"/>
        </w:rPr>
        <w:t>3.</w:t>
      </w:r>
      <w:r w:rsidRPr="007F7168">
        <w:rPr>
          <w:sz w:val="24"/>
          <w:szCs w:val="12"/>
        </w:rPr>
        <w:tab/>
        <w:t>Le sexe</w:t>
      </w:r>
      <w:r w:rsidRPr="007F7168">
        <w:rPr>
          <w:iCs/>
          <w:sz w:val="24"/>
        </w:rPr>
        <w:t xml:space="preserve"> [</w:t>
      </w:r>
      <w:r w:rsidRPr="007F7168">
        <w:rPr>
          <w:sz w:val="24"/>
          <w:szCs w:val="12"/>
        </w:rPr>
        <w:t>222</w:t>
      </w:r>
      <w:r w:rsidRPr="007F7168">
        <w:rPr>
          <w:sz w:val="24"/>
        </w:rPr>
        <w:t>]</w:t>
      </w:r>
    </w:p>
    <w:p w14:paraId="7A23922C" w14:textId="77777777" w:rsidR="00CC5E58" w:rsidRPr="007F7168" w:rsidRDefault="00CC5E58" w:rsidP="00CC5E58">
      <w:pPr>
        <w:ind w:left="720" w:hanging="360"/>
        <w:rPr>
          <w:sz w:val="24"/>
        </w:rPr>
      </w:pPr>
      <w:hyperlink w:anchor="Traite_t3_chap_III_Sec_2_conclusion" w:history="1">
        <w:r w:rsidRPr="00E767F3">
          <w:rPr>
            <w:rStyle w:val="Hyperlien"/>
            <w:bCs/>
            <w:i/>
            <w:iCs/>
            <w:sz w:val="24"/>
          </w:rPr>
          <w:t>Conclusion</w:t>
        </w:r>
      </w:hyperlink>
      <w:r w:rsidRPr="007F7168">
        <w:rPr>
          <w:iCs/>
          <w:sz w:val="24"/>
        </w:rPr>
        <w:t xml:space="preserve"> [</w:t>
      </w:r>
      <w:r w:rsidRPr="007F7168">
        <w:rPr>
          <w:sz w:val="24"/>
        </w:rPr>
        <w:t>223]</w:t>
      </w:r>
    </w:p>
    <w:p w14:paraId="41AB9DFE" w14:textId="77777777" w:rsidR="00CC5E58" w:rsidRDefault="00CC5E58" w:rsidP="00CC5E58">
      <w:pPr>
        <w:ind w:left="720" w:hanging="360"/>
        <w:rPr>
          <w:i/>
          <w:iCs/>
          <w:sz w:val="24"/>
        </w:rPr>
      </w:pPr>
    </w:p>
    <w:p w14:paraId="6FD8E46D" w14:textId="77777777" w:rsidR="00CC5E58" w:rsidRPr="007F7168" w:rsidRDefault="00CC5E58" w:rsidP="00CC5E58">
      <w:pPr>
        <w:ind w:left="720" w:hanging="360"/>
        <w:rPr>
          <w:sz w:val="24"/>
        </w:rPr>
      </w:pPr>
      <w:hyperlink w:anchor="Traite_t3_chap_III_biblio" w:history="1">
        <w:r w:rsidRPr="00E767F3">
          <w:rPr>
            <w:rStyle w:val="Hyperlien"/>
            <w:i/>
            <w:iCs/>
            <w:sz w:val="24"/>
          </w:rPr>
          <w:t>Bibliographie</w:t>
        </w:r>
      </w:hyperlink>
      <w:r w:rsidRPr="007F7168">
        <w:rPr>
          <w:iCs/>
          <w:sz w:val="24"/>
        </w:rPr>
        <w:t xml:space="preserve"> [</w:t>
      </w:r>
      <w:r w:rsidRPr="007F7168">
        <w:rPr>
          <w:sz w:val="24"/>
        </w:rPr>
        <w:t>227]</w:t>
      </w:r>
    </w:p>
    <w:p w14:paraId="6EC00A8D" w14:textId="77777777" w:rsidR="00CC5E58" w:rsidRDefault="00CC5E58" w:rsidP="00CC5E58">
      <w:pPr>
        <w:pStyle w:val="p"/>
      </w:pPr>
    </w:p>
    <w:p w14:paraId="5861C539" w14:textId="77777777" w:rsidR="00CC5E58" w:rsidRPr="007F7168" w:rsidRDefault="00CC5E58" w:rsidP="00CC5E58">
      <w:pPr>
        <w:pStyle w:val="p"/>
      </w:pPr>
      <w:r w:rsidRPr="007F7168">
        <w:br w:type="page"/>
      </w:r>
      <w:r w:rsidRPr="007F7168">
        <w:lastRenderedPageBreak/>
        <w:t>[163]</w:t>
      </w:r>
    </w:p>
    <w:p w14:paraId="39D7FB3E" w14:textId="77777777" w:rsidR="00CC5E58" w:rsidRPr="007F7168" w:rsidRDefault="00CC5E58" w:rsidP="00CC5E58">
      <w:pPr>
        <w:jc w:val="both"/>
      </w:pPr>
    </w:p>
    <w:p w14:paraId="2DCE43B4" w14:textId="77777777" w:rsidR="00CC5E58" w:rsidRPr="007F7168" w:rsidRDefault="00CC5E58" w:rsidP="00CC5E58">
      <w:pPr>
        <w:jc w:val="both"/>
      </w:pPr>
    </w:p>
    <w:p w14:paraId="5D08237C" w14:textId="77777777" w:rsidR="00CC5E58" w:rsidRPr="007F7168" w:rsidRDefault="00CC5E58" w:rsidP="00CC5E58">
      <w:pPr>
        <w:ind w:hanging="20"/>
        <w:jc w:val="center"/>
        <w:rPr>
          <w:b/>
          <w:sz w:val="24"/>
        </w:rPr>
      </w:pPr>
      <w:bookmarkStart w:id="2" w:name="Traite_t3_chap_III"/>
      <w:r w:rsidRPr="007F7168">
        <w:rPr>
          <w:b/>
          <w:sz w:val="24"/>
        </w:rPr>
        <w:t>TRAITÉ DE SCIENCE POLITIQUE.</w:t>
      </w:r>
    </w:p>
    <w:p w14:paraId="1C4636BF" w14:textId="77777777" w:rsidR="00CC5E58" w:rsidRPr="007F7168" w:rsidRDefault="00CC5E58" w:rsidP="00CC5E58">
      <w:pPr>
        <w:spacing w:after="120"/>
        <w:ind w:firstLine="0"/>
        <w:jc w:val="center"/>
        <w:rPr>
          <w:sz w:val="24"/>
        </w:rPr>
      </w:pPr>
      <w:r w:rsidRPr="007F7168">
        <w:rPr>
          <w:sz w:val="24"/>
        </w:rPr>
        <w:t>Tome 3. L’action politique</w:t>
      </w:r>
    </w:p>
    <w:p w14:paraId="4CAF0A0A" w14:textId="77777777" w:rsidR="00CC5E58" w:rsidRPr="007F7168" w:rsidRDefault="00CC5E58" w:rsidP="00CC5E58">
      <w:pPr>
        <w:pStyle w:val="Titreniveau1"/>
      </w:pPr>
      <w:r w:rsidRPr="007F7168">
        <w:t>Chapitre III</w:t>
      </w:r>
    </w:p>
    <w:p w14:paraId="7220F480" w14:textId="77777777" w:rsidR="00CC5E58" w:rsidRPr="007F7168" w:rsidRDefault="00CC5E58" w:rsidP="00CC5E58">
      <w:pPr>
        <w:jc w:val="both"/>
        <w:rPr>
          <w:szCs w:val="36"/>
        </w:rPr>
      </w:pPr>
    </w:p>
    <w:p w14:paraId="7550CEA7" w14:textId="77777777" w:rsidR="00CC5E58" w:rsidRPr="007F7168" w:rsidRDefault="00CC5E58" w:rsidP="00CC5E58">
      <w:pPr>
        <w:pStyle w:val="Titreniveau2"/>
      </w:pPr>
      <w:r w:rsidRPr="007F7168">
        <w:t>“LA SOCIALISATION</w:t>
      </w:r>
      <w:r w:rsidRPr="007F7168">
        <w:br/>
        <w:t>POLITIQUE, DÉFENSE</w:t>
      </w:r>
      <w:r w:rsidRPr="007F7168">
        <w:br/>
        <w:t>ET ILLUSTRATION.”</w:t>
      </w:r>
    </w:p>
    <w:bookmarkEnd w:id="2"/>
    <w:p w14:paraId="3814DC1F" w14:textId="77777777" w:rsidR="00CC5E58" w:rsidRPr="007F7168" w:rsidRDefault="00CC5E58" w:rsidP="00CC5E58">
      <w:pPr>
        <w:jc w:val="both"/>
        <w:rPr>
          <w:szCs w:val="36"/>
        </w:rPr>
      </w:pPr>
    </w:p>
    <w:p w14:paraId="134D6A0E" w14:textId="77777777" w:rsidR="00CC5E58" w:rsidRPr="007F7168" w:rsidRDefault="00CC5E58" w:rsidP="00CC5E58">
      <w:pPr>
        <w:pStyle w:val="suite"/>
      </w:pPr>
      <w:r w:rsidRPr="007F7168">
        <w:t>Par Annick PERCHERON</w:t>
      </w:r>
    </w:p>
    <w:p w14:paraId="1BEA57EE" w14:textId="77777777" w:rsidR="00CC5E58" w:rsidRPr="007F7168" w:rsidRDefault="00CC5E58" w:rsidP="00CC5E58">
      <w:pPr>
        <w:jc w:val="both"/>
      </w:pPr>
    </w:p>
    <w:p w14:paraId="083C0BD3" w14:textId="77777777" w:rsidR="00CC5E58" w:rsidRPr="007F7168" w:rsidRDefault="00CC5E58" w:rsidP="00CC5E58">
      <w:pPr>
        <w:spacing w:before="120" w:after="120"/>
        <w:jc w:val="both"/>
        <w:rPr>
          <w:szCs w:val="18"/>
        </w:rPr>
      </w:pPr>
    </w:p>
    <w:p w14:paraId="029E4046" w14:textId="77777777" w:rsidR="00CC5E58" w:rsidRPr="007F7168" w:rsidRDefault="00CC5E58" w:rsidP="00CC5E58">
      <w:pPr>
        <w:ind w:right="90" w:firstLine="0"/>
        <w:jc w:val="both"/>
        <w:rPr>
          <w:sz w:val="20"/>
        </w:rPr>
      </w:pPr>
      <w:hyperlink w:anchor="sommaire" w:history="1">
        <w:r w:rsidRPr="007F7168">
          <w:rPr>
            <w:rStyle w:val="Hyperlien"/>
            <w:sz w:val="20"/>
          </w:rPr>
          <w:t>Retour au sommaire</w:t>
        </w:r>
      </w:hyperlink>
    </w:p>
    <w:p w14:paraId="0C146DC3" w14:textId="77777777" w:rsidR="00CC5E58" w:rsidRPr="007F7168" w:rsidRDefault="00CC5E58" w:rsidP="00CC5E58">
      <w:pPr>
        <w:spacing w:before="120" w:after="120"/>
        <w:jc w:val="both"/>
      </w:pPr>
      <w:r w:rsidRPr="007F7168">
        <w:t>La notion de socialisation politique, dans son acception la plus glob</w:t>
      </w:r>
      <w:r w:rsidRPr="007F7168">
        <w:t>a</w:t>
      </w:r>
      <w:r w:rsidRPr="007F7168">
        <w:t>le, désigne les mécanismes et les processus de formation et de transfo</w:t>
      </w:r>
      <w:r w:rsidRPr="007F7168">
        <w:t>r</w:t>
      </w:r>
      <w:r w:rsidRPr="007F7168">
        <w:t>mation des systèmes individuels de représentation, d’opinions et d’attitudes politiques. Ce sont des phénomènes qui s’inscrivent dans la durée de la vie entière. Néanmoins, l’expression, de formation r</w:t>
      </w:r>
      <w:r w:rsidRPr="007F7168">
        <w:t>é</w:t>
      </w:r>
      <w:r w:rsidRPr="007F7168">
        <w:t>cente</w:t>
      </w:r>
      <w:r>
        <w:t> </w:t>
      </w:r>
      <w:r>
        <w:rPr>
          <w:rStyle w:val="Appelnotedebasdep"/>
        </w:rPr>
        <w:footnoteReference w:id="1"/>
      </w:r>
      <w:r w:rsidRPr="007F7168">
        <w:t>, a été élaborée et utilisée, pour l’essentiel, dans le conte</w:t>
      </w:r>
      <w:r w:rsidRPr="007F7168">
        <w:t>x</w:t>
      </w:r>
      <w:r w:rsidRPr="007F7168">
        <w:t>te d’études sur des enfants et des adolescents. Pour cette raison, son sens s’est peu à peu restreint et sert surtout aujourd’hui à dénommer les phénomènes de con</w:t>
      </w:r>
      <w:r w:rsidRPr="007F7168">
        <w:t>s</w:t>
      </w:r>
      <w:r w:rsidRPr="007F7168">
        <w:t>truction du politique pendant ces âges de la vie. C’est ainsi que nous entendrons ici la socialisation politique, m</w:t>
      </w:r>
      <w:r w:rsidRPr="007F7168">
        <w:t>ê</w:t>
      </w:r>
      <w:r w:rsidRPr="007F7168">
        <w:t>me si nous ne manquons pas de nous interroger sur le devenir, après l’enfance</w:t>
      </w:r>
      <w:r>
        <w:t> </w:t>
      </w:r>
      <w:r>
        <w:rPr>
          <w:rStyle w:val="Appelnotedebasdep"/>
        </w:rPr>
        <w:footnoteReference w:id="2"/>
      </w:r>
      <w:r w:rsidRPr="007F7168">
        <w:t>, de ces premières acqu</w:t>
      </w:r>
      <w:r w:rsidRPr="007F7168">
        <w:t>i</w:t>
      </w:r>
      <w:r w:rsidRPr="007F7168">
        <w:t>sitions politiques.</w:t>
      </w:r>
    </w:p>
    <w:p w14:paraId="06C38B64" w14:textId="77777777" w:rsidR="00CC5E58" w:rsidRPr="007F7168" w:rsidRDefault="00CC5E58" w:rsidP="00CC5E58">
      <w:pPr>
        <w:spacing w:before="120" w:after="120"/>
        <w:jc w:val="both"/>
      </w:pPr>
      <w:r w:rsidRPr="007F7168">
        <w:t xml:space="preserve">Nous devons, d’emblée, marquer une autre limite à ce travail : il ne portera que sur les sociétés contemporaines et, parmi celles-ci, que sur </w:t>
      </w:r>
      <w:r w:rsidRPr="007F7168">
        <w:lastRenderedPageBreak/>
        <w:t>les sociétés complexes de type occidental. Précisons encore que nous ne chercherons pas à dresser un panorama de la socialisation politique dans l’ensemble de ces pays</w:t>
      </w:r>
      <w:r>
        <w:t> </w:t>
      </w:r>
      <w:r>
        <w:rPr>
          <w:rStyle w:val="Appelnotedebasdep"/>
        </w:rPr>
        <w:footnoteReference w:id="3"/>
      </w:r>
      <w:r w:rsidRPr="007F7168">
        <w:t>. Nous ne prétendons pas décrire, mais expliquer les mécanismes fondamentaux de la socialisation pol</w:t>
      </w:r>
      <w:r w:rsidRPr="007F7168">
        <w:t>i</w:t>
      </w:r>
      <w:r w:rsidRPr="007F7168">
        <w:t>tique.</w:t>
      </w:r>
    </w:p>
    <w:p w14:paraId="16C7329E" w14:textId="77777777" w:rsidR="00CC5E58" w:rsidRPr="007F7168" w:rsidRDefault="00CC5E58" w:rsidP="00CC5E58">
      <w:pPr>
        <w:spacing w:before="120" w:after="120"/>
        <w:jc w:val="both"/>
      </w:pPr>
      <w:r w:rsidRPr="007F7168">
        <w:t>Quel fil guidera cet exposé ? En 1983, nous n’avons guère le choix. Il faut défendre et illustrer l’idée d’une socialisation politique précoce et répondre à la question que se posent, plus ou moins ouve</w:t>
      </w:r>
      <w:r w:rsidRPr="007F7168">
        <w:t>r</w:t>
      </w:r>
      <w:r w:rsidRPr="007F7168">
        <w:t>tement, nombre de politologues : que permet-elle d’expliquer et de comprendre ? Ces doutes peuvent surprendre. Intuitivement, nous se</w:t>
      </w:r>
      <w:r w:rsidRPr="007F7168">
        <w:t>n</w:t>
      </w:r>
      <w:r w:rsidRPr="007F7168">
        <w:t>tons que nos opinions, nos attitudes politiques portent la marque (p</w:t>
      </w:r>
      <w:r w:rsidRPr="007F7168">
        <w:t>o</w:t>
      </w:r>
      <w:r w:rsidRPr="007F7168">
        <w:t>sitive ou négative) de notre enfance. Nous connaissons les recherches qui, comme celles de Michelat et Simon (1977), démontrent que plus l’histoire d’un individu</w:t>
      </w:r>
      <w:r>
        <w:t xml:space="preserve"> </w:t>
      </w:r>
      <w:r w:rsidRPr="007F7168">
        <w:rPr>
          <w:szCs w:val="18"/>
        </w:rPr>
        <w:t>[166]</w:t>
      </w:r>
      <w:r>
        <w:rPr>
          <w:szCs w:val="18"/>
        </w:rPr>
        <w:t xml:space="preserve"> </w:t>
      </w:r>
      <w:r w:rsidRPr="007F7168">
        <w:rPr>
          <w:szCs w:val="18"/>
        </w:rPr>
        <w:t>plonge de racines dans un même milieu social, plus il a de chances d’adopter les attitudes et les comport</w:t>
      </w:r>
      <w:r w:rsidRPr="007F7168">
        <w:rPr>
          <w:szCs w:val="18"/>
        </w:rPr>
        <w:t>e</w:t>
      </w:r>
      <w:r w:rsidRPr="007F7168">
        <w:rPr>
          <w:szCs w:val="18"/>
        </w:rPr>
        <w:t>ments politiques qui y sont les plus fréquents. Nous nous souvenons, aussi, des résultats de cette e</w:t>
      </w:r>
      <w:r w:rsidRPr="007F7168">
        <w:rPr>
          <w:szCs w:val="18"/>
        </w:rPr>
        <w:t>n</w:t>
      </w:r>
      <w:r w:rsidRPr="007F7168">
        <w:rPr>
          <w:szCs w:val="18"/>
        </w:rPr>
        <w:t xml:space="preserve">quête américaine de 1952 (Campbell </w:t>
      </w:r>
      <w:r w:rsidRPr="007F7168">
        <w:rPr>
          <w:i/>
          <w:iCs/>
          <w:szCs w:val="18"/>
        </w:rPr>
        <w:t xml:space="preserve">et al. </w:t>
      </w:r>
      <w:r w:rsidRPr="007F7168">
        <w:rPr>
          <w:szCs w:val="18"/>
        </w:rPr>
        <w:t>1954) montrant que 79 % des adultes affirmant avoir deux parents démocrates votaient dém</w:t>
      </w:r>
      <w:r w:rsidRPr="007F7168">
        <w:rPr>
          <w:szCs w:val="18"/>
        </w:rPr>
        <w:t>o</w:t>
      </w:r>
      <w:r w:rsidRPr="007F7168">
        <w:rPr>
          <w:szCs w:val="18"/>
        </w:rPr>
        <w:t>crate et que 71 % des adultes affirmant avoir deux parents républicains votaient rép</w:t>
      </w:r>
      <w:r w:rsidRPr="007F7168">
        <w:rPr>
          <w:szCs w:val="18"/>
        </w:rPr>
        <w:t>u</w:t>
      </w:r>
      <w:r w:rsidRPr="007F7168">
        <w:rPr>
          <w:szCs w:val="18"/>
        </w:rPr>
        <w:t>blicain. Alors…</w:t>
      </w:r>
    </w:p>
    <w:p w14:paraId="72EDA3ED" w14:textId="77777777" w:rsidR="00CC5E58" w:rsidRPr="007F7168" w:rsidRDefault="00CC5E58" w:rsidP="00CC5E58">
      <w:pPr>
        <w:spacing w:before="120" w:after="120"/>
        <w:jc w:val="both"/>
      </w:pPr>
      <w:r w:rsidRPr="007F7168">
        <w:rPr>
          <w:szCs w:val="18"/>
        </w:rPr>
        <w:t>Alors, fort de ces intuitions, de ces souvenirs d’adultes, de ces r</w:t>
      </w:r>
      <w:r w:rsidRPr="007F7168">
        <w:rPr>
          <w:szCs w:val="18"/>
        </w:rPr>
        <w:t>é</w:t>
      </w:r>
      <w:r w:rsidRPr="007F7168">
        <w:rPr>
          <w:szCs w:val="18"/>
        </w:rPr>
        <w:t>su</w:t>
      </w:r>
      <w:r w:rsidRPr="007F7168">
        <w:rPr>
          <w:szCs w:val="18"/>
        </w:rPr>
        <w:t>l</w:t>
      </w:r>
      <w:r w:rsidRPr="007F7168">
        <w:rPr>
          <w:szCs w:val="18"/>
        </w:rPr>
        <w:t>tats, on a cru à l’influence décisive des apprentissages enfantins sur les comportements des adultes et on a entrepris aux États-Unis d’abord et surtout, des enquêtes empiriques auprès des enfants et des adolescents. Peu de sujets ont connu un succès aussi grand et aussi prompt. Bientôt pourtant vinrent déception et scepticisme (Percheron, 1981). Les attaques portèrent sur plusieurs fronts. Les uns critiquèrent les enquêtes elles-mêmes, les populations étudiées, la méthodologie suivie. D’autres, plus radicaux, questionnèrent l’existence de liens e</w:t>
      </w:r>
      <w:r w:rsidRPr="007F7168">
        <w:rPr>
          <w:szCs w:val="18"/>
        </w:rPr>
        <w:t>n</w:t>
      </w:r>
      <w:r w:rsidRPr="007F7168">
        <w:rPr>
          <w:szCs w:val="18"/>
        </w:rPr>
        <w:t>tre les prédispositions p</w:t>
      </w:r>
      <w:r w:rsidRPr="007F7168">
        <w:rPr>
          <w:szCs w:val="18"/>
        </w:rPr>
        <w:t>o</w:t>
      </w:r>
      <w:r w:rsidRPr="007F7168">
        <w:rPr>
          <w:szCs w:val="18"/>
        </w:rPr>
        <w:t>litiques des enfants et les comportements des adultes. Bref, la question de l’intérêt, de la pertinence des recherches sur la socialisation politique pendant l’enfance se trouva brutalement posée. Le discrédit fut à la mes</w:t>
      </w:r>
      <w:r w:rsidRPr="007F7168">
        <w:rPr>
          <w:szCs w:val="18"/>
        </w:rPr>
        <w:t>u</w:t>
      </w:r>
      <w:r w:rsidRPr="007F7168">
        <w:rPr>
          <w:szCs w:val="18"/>
        </w:rPr>
        <w:t>re des premiers enthousiasmes.</w:t>
      </w:r>
    </w:p>
    <w:p w14:paraId="21B6ADD1" w14:textId="77777777" w:rsidR="00CC5E58" w:rsidRPr="007F7168" w:rsidRDefault="00CC5E58" w:rsidP="00CC5E58">
      <w:pPr>
        <w:spacing w:before="120" w:after="120"/>
        <w:jc w:val="both"/>
      </w:pPr>
      <w:r w:rsidRPr="007F7168">
        <w:rPr>
          <w:szCs w:val="18"/>
        </w:rPr>
        <w:lastRenderedPageBreak/>
        <w:t>Pour défendre l’idée d’une socialisation politique précoce, nous reprendrons d’abord les conceptions les plus fréquentes de ces ph</w:t>
      </w:r>
      <w:r w:rsidRPr="007F7168">
        <w:rPr>
          <w:szCs w:val="18"/>
        </w:rPr>
        <w:t>é</w:t>
      </w:r>
      <w:r w:rsidRPr="007F7168">
        <w:rPr>
          <w:szCs w:val="18"/>
        </w:rPr>
        <w:t>nom</w:t>
      </w:r>
      <w:r w:rsidRPr="007F7168">
        <w:rPr>
          <w:szCs w:val="18"/>
        </w:rPr>
        <w:t>è</w:t>
      </w:r>
      <w:r w:rsidRPr="007F7168">
        <w:rPr>
          <w:szCs w:val="18"/>
        </w:rPr>
        <w:t>nes. Nous rappellerons leurs présupposés et leurs conclusions et évalu</w:t>
      </w:r>
      <w:r w:rsidRPr="007F7168">
        <w:rPr>
          <w:szCs w:val="18"/>
        </w:rPr>
        <w:t>e</w:t>
      </w:r>
      <w:r w:rsidRPr="007F7168">
        <w:rPr>
          <w:szCs w:val="18"/>
        </w:rPr>
        <w:t>rons les fondements des critiques qu’elles soulèvent. Puis nous proposerons une autre approche, susceptible de mieux situer la soci</w:t>
      </w:r>
      <w:r w:rsidRPr="007F7168">
        <w:rPr>
          <w:szCs w:val="18"/>
        </w:rPr>
        <w:t>a</w:t>
      </w:r>
      <w:r w:rsidRPr="007F7168">
        <w:rPr>
          <w:szCs w:val="18"/>
        </w:rPr>
        <w:t>lisation pol</w:t>
      </w:r>
      <w:r w:rsidRPr="007F7168">
        <w:rPr>
          <w:szCs w:val="18"/>
        </w:rPr>
        <w:t>i</w:t>
      </w:r>
      <w:r w:rsidRPr="007F7168">
        <w:rPr>
          <w:szCs w:val="18"/>
        </w:rPr>
        <w:t>tique dans l’ensemble du développement social de l’enfant et de mieux apprécier la forme et l’importance des premières acquis</w:t>
      </w:r>
      <w:r w:rsidRPr="007F7168">
        <w:rPr>
          <w:szCs w:val="18"/>
        </w:rPr>
        <w:t>i</w:t>
      </w:r>
      <w:r w:rsidRPr="007F7168">
        <w:rPr>
          <w:szCs w:val="18"/>
        </w:rPr>
        <w:t>tions politiques. Prenant appui sur ces nouvelles bases, nous illustr</w:t>
      </w:r>
      <w:r w:rsidRPr="007F7168">
        <w:rPr>
          <w:szCs w:val="18"/>
        </w:rPr>
        <w:t>e</w:t>
      </w:r>
      <w:r w:rsidRPr="007F7168">
        <w:rPr>
          <w:szCs w:val="18"/>
        </w:rPr>
        <w:t>rons ensuite les réal</w:t>
      </w:r>
      <w:r w:rsidRPr="007F7168">
        <w:rPr>
          <w:szCs w:val="18"/>
        </w:rPr>
        <w:t>i</w:t>
      </w:r>
      <w:r w:rsidRPr="007F7168">
        <w:rPr>
          <w:szCs w:val="18"/>
        </w:rPr>
        <w:t>tés de la socialisation politique. Nous décrirons ses dimensions essentielles, nous étudierons les processus et les m</w:t>
      </w:r>
      <w:r w:rsidRPr="007F7168">
        <w:rPr>
          <w:szCs w:val="18"/>
        </w:rPr>
        <w:t>é</w:t>
      </w:r>
      <w:r w:rsidRPr="007F7168">
        <w:rPr>
          <w:szCs w:val="18"/>
        </w:rPr>
        <w:t>canismes, les lieux et les in</w:t>
      </w:r>
      <w:r w:rsidRPr="007F7168">
        <w:rPr>
          <w:szCs w:val="18"/>
        </w:rPr>
        <w:t>s</w:t>
      </w:r>
      <w:r w:rsidRPr="007F7168">
        <w:rPr>
          <w:szCs w:val="18"/>
        </w:rPr>
        <w:t>tances de sa production.</w:t>
      </w:r>
    </w:p>
    <w:p w14:paraId="7836E1FF" w14:textId="77777777" w:rsidR="00CC5E58" w:rsidRPr="007F7168" w:rsidRDefault="00CC5E58" w:rsidP="00CC5E58">
      <w:pPr>
        <w:spacing w:before="120" w:after="120"/>
        <w:jc w:val="both"/>
        <w:rPr>
          <w:szCs w:val="18"/>
        </w:rPr>
      </w:pPr>
    </w:p>
    <w:p w14:paraId="6C88E0E1" w14:textId="77777777" w:rsidR="00CC5E58" w:rsidRPr="007F7168" w:rsidRDefault="00CC5E58" w:rsidP="00CC5E58">
      <w:pPr>
        <w:pStyle w:val="planchest"/>
      </w:pPr>
      <w:bookmarkStart w:id="3" w:name="Traite_t3_chap_III_Sec_1"/>
      <w:r w:rsidRPr="007F7168">
        <w:t>Section 1</w:t>
      </w:r>
    </w:p>
    <w:p w14:paraId="5A2811A5" w14:textId="77777777" w:rsidR="00CC5E58" w:rsidRPr="007F7168" w:rsidRDefault="00CC5E58" w:rsidP="00CC5E58">
      <w:pPr>
        <w:pStyle w:val="planchest0"/>
      </w:pPr>
      <w:r w:rsidRPr="007F7168">
        <w:t>Définitions et approches des phénomènes</w:t>
      </w:r>
      <w:r w:rsidRPr="007F7168">
        <w:br/>
        <w:t>de socialisation politique</w:t>
      </w:r>
    </w:p>
    <w:bookmarkEnd w:id="3"/>
    <w:p w14:paraId="4E39D529" w14:textId="77777777" w:rsidR="00CC5E58" w:rsidRPr="007F7168" w:rsidRDefault="00CC5E58" w:rsidP="00CC5E58">
      <w:pPr>
        <w:spacing w:before="120" w:after="120"/>
        <w:jc w:val="both"/>
      </w:pPr>
    </w:p>
    <w:p w14:paraId="1BB36727" w14:textId="77777777" w:rsidR="00CC5E58" w:rsidRPr="007F7168" w:rsidRDefault="00CC5E58" w:rsidP="00CC5E58">
      <w:pPr>
        <w:pStyle w:val="a"/>
      </w:pPr>
      <w:bookmarkStart w:id="4" w:name="Traite_t3_chap_III_Sec_1_1"/>
      <w:r w:rsidRPr="007F7168">
        <w:t>1. L’approche américaine des phénomènes</w:t>
      </w:r>
      <w:r w:rsidRPr="007F7168">
        <w:br/>
        <w:t xml:space="preserve"> de socialisation politique</w:t>
      </w:r>
    </w:p>
    <w:bookmarkEnd w:id="4"/>
    <w:p w14:paraId="4C89142A" w14:textId="77777777" w:rsidR="00CC5E58" w:rsidRPr="007F7168" w:rsidRDefault="00CC5E58" w:rsidP="00CC5E58">
      <w:pPr>
        <w:spacing w:before="120" w:after="120"/>
        <w:jc w:val="both"/>
      </w:pPr>
    </w:p>
    <w:p w14:paraId="41D776A9" w14:textId="77777777" w:rsidR="00CC5E58" w:rsidRPr="007F7168" w:rsidRDefault="00CC5E58" w:rsidP="00CC5E58">
      <w:pPr>
        <w:pStyle w:val="b"/>
      </w:pPr>
      <w:r w:rsidRPr="007F7168">
        <w:t>A. L’INSTALLATION D’UN COURANT DOMINANT</w:t>
      </w:r>
    </w:p>
    <w:p w14:paraId="01EFFE5A" w14:textId="77777777" w:rsidR="00CC5E58" w:rsidRPr="007F7168" w:rsidRDefault="00CC5E58" w:rsidP="00CC5E58">
      <w:pPr>
        <w:spacing w:before="120" w:after="120"/>
        <w:jc w:val="both"/>
      </w:pPr>
    </w:p>
    <w:p w14:paraId="6EFD64B6" w14:textId="77777777" w:rsidR="00CC5E58" w:rsidRPr="007F7168" w:rsidRDefault="00CC5E58" w:rsidP="00CC5E58">
      <w:pPr>
        <w:ind w:right="90" w:firstLine="0"/>
        <w:jc w:val="both"/>
        <w:rPr>
          <w:sz w:val="20"/>
        </w:rPr>
      </w:pPr>
      <w:hyperlink w:anchor="sommaire" w:history="1">
        <w:r w:rsidRPr="007F7168">
          <w:rPr>
            <w:rStyle w:val="Hyperlien"/>
            <w:sz w:val="20"/>
          </w:rPr>
          <w:t>Retour au sommaire</w:t>
        </w:r>
      </w:hyperlink>
    </w:p>
    <w:p w14:paraId="0A0D85CC" w14:textId="77777777" w:rsidR="00CC5E58" w:rsidRPr="007F7168" w:rsidRDefault="00CC5E58" w:rsidP="00CC5E58">
      <w:pPr>
        <w:spacing w:before="120" w:after="120"/>
        <w:jc w:val="both"/>
      </w:pPr>
      <w:r w:rsidRPr="007F7168">
        <w:rPr>
          <w:szCs w:val="18"/>
        </w:rPr>
        <w:t>Les recherches empiriques en ce domaine, premier fait à signaler, sont de caractère récent. Sans doute, se plaît-on à répéter, dans les o</w:t>
      </w:r>
      <w:r w:rsidRPr="007F7168">
        <w:rPr>
          <w:szCs w:val="18"/>
        </w:rPr>
        <w:t>u</w:t>
      </w:r>
      <w:r w:rsidRPr="007F7168">
        <w:rPr>
          <w:szCs w:val="18"/>
        </w:rPr>
        <w:t>vrages généraux sur le sujet, que les préoccupations concernant l’éducation des jeunes citoyens sont aussi anciennes que la philos</w:t>
      </w:r>
      <w:r w:rsidRPr="007F7168">
        <w:rPr>
          <w:szCs w:val="18"/>
        </w:rPr>
        <w:t>o</w:t>
      </w:r>
      <w:r w:rsidRPr="007F7168">
        <w:rPr>
          <w:szCs w:val="18"/>
        </w:rPr>
        <w:t>phie politique. Mais ce ne sont là que réflexions théoriques et projets idéaux. Sans doute rend-on hommage, à juste titre, à Durkheim qui inventa le</w:t>
      </w:r>
      <w:r>
        <w:rPr>
          <w:szCs w:val="18"/>
        </w:rPr>
        <w:t xml:space="preserve"> </w:t>
      </w:r>
      <w:r w:rsidRPr="007F7168">
        <w:rPr>
          <w:szCs w:val="18"/>
        </w:rPr>
        <w:t>[167]</w:t>
      </w:r>
      <w:r>
        <w:rPr>
          <w:szCs w:val="18"/>
        </w:rPr>
        <w:t xml:space="preserve"> </w:t>
      </w:r>
      <w:r w:rsidRPr="007F7168">
        <w:rPr>
          <w:szCs w:val="18"/>
        </w:rPr>
        <w:t>terme de socialisation et fit de l’adaptation « méthodique » de l’enfant au milieu social où « il est destiné à v</w:t>
      </w:r>
      <w:r w:rsidRPr="007F7168">
        <w:rPr>
          <w:szCs w:val="18"/>
        </w:rPr>
        <w:t>i</w:t>
      </w:r>
      <w:r w:rsidRPr="007F7168">
        <w:rPr>
          <w:szCs w:val="18"/>
        </w:rPr>
        <w:t>vre » (Durkheim, 1966) le but ultime de l’éducation. Sous cette i</w:t>
      </w:r>
      <w:r w:rsidRPr="007F7168">
        <w:rPr>
          <w:szCs w:val="18"/>
        </w:rPr>
        <w:t>n</w:t>
      </w:r>
      <w:r w:rsidRPr="007F7168">
        <w:rPr>
          <w:szCs w:val="18"/>
        </w:rPr>
        <w:t>fluence se multiplièrent, aux États-Unis en particulier, les études sur les fonctions d’intégration sociale de la s</w:t>
      </w:r>
      <w:r w:rsidRPr="007F7168">
        <w:rPr>
          <w:szCs w:val="18"/>
        </w:rPr>
        <w:t>o</w:t>
      </w:r>
      <w:r w:rsidRPr="007F7168">
        <w:rPr>
          <w:szCs w:val="18"/>
        </w:rPr>
        <w:t xml:space="preserve">cialisation (cf. Parsons </w:t>
      </w:r>
      <w:r w:rsidRPr="007F7168">
        <w:rPr>
          <w:i/>
          <w:iCs/>
          <w:szCs w:val="18"/>
        </w:rPr>
        <w:t xml:space="preserve">et al., </w:t>
      </w:r>
      <w:r w:rsidRPr="007F7168">
        <w:rPr>
          <w:szCs w:val="18"/>
        </w:rPr>
        <w:t>par exemple, 1954) et sur les moyens mis en œuvre par l’école pour déve</w:t>
      </w:r>
      <w:r w:rsidRPr="007F7168">
        <w:rPr>
          <w:szCs w:val="18"/>
        </w:rPr>
        <w:lastRenderedPageBreak/>
        <w:t>lopper le consensus politique (cf. la série des travaux dirigés par Merriam, 1931, par exemple). Mais rien ne poussait à la réalis</w:t>
      </w:r>
      <w:r w:rsidRPr="007F7168">
        <w:rPr>
          <w:szCs w:val="18"/>
        </w:rPr>
        <w:t>a</w:t>
      </w:r>
      <w:r w:rsidRPr="007F7168">
        <w:rPr>
          <w:szCs w:val="18"/>
        </w:rPr>
        <w:t>tion d’enquêtes auprès des socialisés eux-mêmes. Il fallut attendre les années cinquante pour que les premières recherches empiriques, a</w:t>
      </w:r>
      <w:r w:rsidRPr="007F7168">
        <w:rPr>
          <w:szCs w:val="18"/>
        </w:rPr>
        <w:t>u</w:t>
      </w:r>
      <w:r w:rsidRPr="007F7168">
        <w:rPr>
          <w:szCs w:val="18"/>
        </w:rPr>
        <w:t>près d’enfants, soient entrepr</w:t>
      </w:r>
      <w:r w:rsidRPr="007F7168">
        <w:rPr>
          <w:szCs w:val="18"/>
        </w:rPr>
        <w:t>i</w:t>
      </w:r>
      <w:r w:rsidRPr="007F7168">
        <w:rPr>
          <w:szCs w:val="18"/>
        </w:rPr>
        <w:t>ses.</w:t>
      </w:r>
    </w:p>
    <w:p w14:paraId="43D287E6" w14:textId="77777777" w:rsidR="00CC5E58" w:rsidRPr="007F7168" w:rsidRDefault="00CC5E58" w:rsidP="00CC5E58">
      <w:pPr>
        <w:spacing w:before="120" w:after="120"/>
        <w:jc w:val="both"/>
      </w:pPr>
      <w:r w:rsidRPr="007F7168">
        <w:rPr>
          <w:szCs w:val="18"/>
        </w:rPr>
        <w:t>Départ tardif des recherches empiriques en ce domaine, mais d</w:t>
      </w:r>
      <w:r w:rsidRPr="007F7168">
        <w:rPr>
          <w:szCs w:val="18"/>
        </w:rPr>
        <w:t>é</w:t>
      </w:r>
      <w:r w:rsidRPr="007F7168">
        <w:rPr>
          <w:szCs w:val="18"/>
        </w:rPr>
        <w:t>part en force, aux États-Unis surtout. En dix ans à peine, la majorité des do</w:t>
      </w:r>
      <w:r w:rsidRPr="007F7168">
        <w:rPr>
          <w:szCs w:val="18"/>
        </w:rPr>
        <w:t>n</w:t>
      </w:r>
      <w:r w:rsidRPr="007F7168">
        <w:rPr>
          <w:szCs w:val="18"/>
        </w:rPr>
        <w:t>nées est collectée, les articles et les livres qui serviront de base à toutes les discussions ultérieures sont publiés. Cette concentration dans le temps contribue à marquer le matériel recueilli comme celui d’un état de la discipline, comme celui d’une époque. Le degré de c</w:t>
      </w:r>
      <w:r w:rsidRPr="007F7168">
        <w:rPr>
          <w:szCs w:val="18"/>
        </w:rPr>
        <w:t>o</w:t>
      </w:r>
      <w:r w:rsidRPr="007F7168">
        <w:rPr>
          <w:szCs w:val="18"/>
        </w:rPr>
        <w:t>hérence des résultats présentés s’en trouve artificiellement majoré.</w:t>
      </w:r>
    </w:p>
    <w:p w14:paraId="7EB46382" w14:textId="77777777" w:rsidR="00CC5E58" w:rsidRPr="007F7168" w:rsidRDefault="00CC5E58" w:rsidP="00CC5E58">
      <w:pPr>
        <w:spacing w:before="120" w:after="120"/>
        <w:jc w:val="both"/>
      </w:pPr>
      <w:r w:rsidRPr="007F7168">
        <w:rPr>
          <w:szCs w:val="18"/>
        </w:rPr>
        <w:t>Dès le début, deux approches coexistent, mais elles sont dans un ra</w:t>
      </w:r>
      <w:r w:rsidRPr="007F7168">
        <w:rPr>
          <w:szCs w:val="18"/>
        </w:rPr>
        <w:t>p</w:t>
      </w:r>
      <w:r w:rsidRPr="007F7168">
        <w:rPr>
          <w:szCs w:val="18"/>
        </w:rPr>
        <w:t xml:space="preserve">port de force très inégal. La première, représentée par Adelson et son équipe (Adelson, 1971 ; Adelson, O’Neil, 1966 ; Adelson </w:t>
      </w:r>
      <w:r w:rsidRPr="007F7168">
        <w:rPr>
          <w:i/>
          <w:iCs/>
          <w:szCs w:val="18"/>
        </w:rPr>
        <w:t xml:space="preserve">et al. </w:t>
      </w:r>
      <w:r w:rsidRPr="007F7168">
        <w:rPr>
          <w:szCs w:val="18"/>
        </w:rPr>
        <w:t xml:space="preserve">1969 ; Gallatin, Adelson, 1970, 1971), par Merelman (1966, 1969, </w:t>
      </w:r>
      <w:r w:rsidRPr="007F7168">
        <w:rPr>
          <w:bCs/>
          <w:szCs w:val="18"/>
        </w:rPr>
        <w:t xml:space="preserve">1971), </w:t>
      </w:r>
      <w:r w:rsidRPr="007F7168">
        <w:rPr>
          <w:szCs w:val="18"/>
        </w:rPr>
        <w:t>par Connell (1971), se situe dans la mouvance de la psychol</w:t>
      </w:r>
      <w:r w:rsidRPr="007F7168">
        <w:rPr>
          <w:szCs w:val="18"/>
        </w:rPr>
        <w:t>o</w:t>
      </w:r>
      <w:r w:rsidRPr="007F7168">
        <w:rPr>
          <w:szCs w:val="18"/>
        </w:rPr>
        <w:t>gie génétique, des travaux de Piaget et de Kohlberg notamment. Le second courant qui s’inscrit, lui, dans la démarche du behaviorisme regroupe, pourrait-on d</w:t>
      </w:r>
      <w:r w:rsidRPr="007F7168">
        <w:rPr>
          <w:szCs w:val="18"/>
        </w:rPr>
        <w:t>i</w:t>
      </w:r>
      <w:r w:rsidRPr="007F7168">
        <w:rPr>
          <w:szCs w:val="18"/>
        </w:rPr>
        <w:t>re, tous les autres chercheurs. Le nombre joue en sa faveur. Les premiers sont souvent des psychologues ; Connell, au surplus, est un étranger qui travaille sur son propre pays (l’Australie). Les seconds sont des politol</w:t>
      </w:r>
      <w:r w:rsidRPr="007F7168">
        <w:rPr>
          <w:szCs w:val="18"/>
        </w:rPr>
        <w:t>o</w:t>
      </w:r>
      <w:r w:rsidRPr="007F7168">
        <w:rPr>
          <w:szCs w:val="18"/>
        </w:rPr>
        <w:t>gues professeurs dans de grandes universités (Yale, Stanford, Michigan, Chicago) et qui se sont souvent fait un nom avant de s’intéresser à ce nouveau champ de r</w:t>
      </w:r>
      <w:r w:rsidRPr="007F7168">
        <w:rPr>
          <w:szCs w:val="18"/>
        </w:rPr>
        <w:t>e</w:t>
      </w:r>
      <w:r w:rsidRPr="007F7168">
        <w:rPr>
          <w:szCs w:val="18"/>
        </w:rPr>
        <w:t>cherches (c’est le cas d’Almond et d’Easton, par exemple). La not</w:t>
      </w:r>
      <w:r w:rsidRPr="007F7168">
        <w:rPr>
          <w:szCs w:val="18"/>
        </w:rPr>
        <w:t>o</w:t>
      </w:r>
      <w:r w:rsidRPr="007F7168">
        <w:rPr>
          <w:szCs w:val="18"/>
        </w:rPr>
        <w:t>riété est aussi de ce côté. Troisième élément favorable : au moment où les recherches empiriques sur les enfants se développent, le behavi</w:t>
      </w:r>
      <w:r w:rsidRPr="007F7168">
        <w:rPr>
          <w:szCs w:val="18"/>
        </w:rPr>
        <w:t>o</w:t>
      </w:r>
      <w:r w:rsidRPr="007F7168">
        <w:rPr>
          <w:szCs w:val="18"/>
        </w:rPr>
        <w:t>risme est à son heure de gloire et ces études sont donc sout</w:t>
      </w:r>
      <w:r w:rsidRPr="007F7168">
        <w:rPr>
          <w:szCs w:val="18"/>
        </w:rPr>
        <w:t>e</w:t>
      </w:r>
      <w:r w:rsidRPr="007F7168">
        <w:rPr>
          <w:szCs w:val="18"/>
        </w:rPr>
        <w:t>nues par un effet de mode théorique et méthodologique.</w:t>
      </w:r>
    </w:p>
    <w:p w14:paraId="695A7413" w14:textId="77777777" w:rsidR="00CC5E58" w:rsidRPr="007F7168" w:rsidRDefault="00CC5E58" w:rsidP="00CC5E58">
      <w:pPr>
        <w:spacing w:before="120" w:after="120"/>
        <w:jc w:val="both"/>
      </w:pPr>
      <w:r w:rsidRPr="007F7168">
        <w:rPr>
          <w:szCs w:val="18"/>
        </w:rPr>
        <w:t>Tout concourt, on le voit, à assurer un monopole de fait à l’approche behavioriste des phénomènes de socialisation polit</w:t>
      </w:r>
      <w:r w:rsidRPr="007F7168">
        <w:rPr>
          <w:szCs w:val="18"/>
        </w:rPr>
        <w:t>i</w:t>
      </w:r>
      <w:r w:rsidRPr="007F7168">
        <w:rPr>
          <w:szCs w:val="18"/>
        </w:rPr>
        <w:t>que</w:t>
      </w:r>
      <w:r>
        <w:t> </w:t>
      </w:r>
      <w:r>
        <w:rPr>
          <w:rStyle w:val="Appelnotedebasdep"/>
        </w:rPr>
        <w:footnoteReference w:id="4"/>
      </w:r>
      <w:r w:rsidRPr="007F7168">
        <w:rPr>
          <w:szCs w:val="18"/>
        </w:rPr>
        <w:t xml:space="preserve">. </w:t>
      </w:r>
      <w:r w:rsidRPr="007F7168">
        <w:rPr>
          <w:szCs w:val="18"/>
        </w:rPr>
        <w:lastRenderedPageBreak/>
        <w:t>C’est aussi un facteur de fragilité. Ce sujet sera la victime tout autant du succès que de l’échec du behaviorisme (Percheron, 1981).</w:t>
      </w:r>
    </w:p>
    <w:p w14:paraId="4E23F4DD" w14:textId="77777777" w:rsidR="00CC5E58" w:rsidRPr="007F7168" w:rsidRDefault="00CC5E58" w:rsidP="00CC5E58">
      <w:pPr>
        <w:spacing w:before="120" w:after="120"/>
        <w:jc w:val="both"/>
      </w:pPr>
      <w:r w:rsidRPr="007F7168">
        <w:rPr>
          <w:szCs w:val="18"/>
        </w:rPr>
        <w:t>[168]</w:t>
      </w:r>
    </w:p>
    <w:p w14:paraId="547594B5" w14:textId="77777777" w:rsidR="00CC5E58" w:rsidRPr="007F7168" w:rsidRDefault="00CC5E58" w:rsidP="00CC5E58">
      <w:pPr>
        <w:spacing w:before="120" w:after="120"/>
        <w:jc w:val="both"/>
        <w:rPr>
          <w:rFonts w:cs="Calibri Light"/>
          <w:szCs w:val="2"/>
        </w:rPr>
      </w:pPr>
    </w:p>
    <w:p w14:paraId="3DD6B61A" w14:textId="77777777" w:rsidR="00CC5E58" w:rsidRPr="007F7168" w:rsidRDefault="00CC5E58" w:rsidP="00CC5E58">
      <w:pPr>
        <w:pStyle w:val="b"/>
      </w:pPr>
      <w:r w:rsidRPr="007F7168">
        <w:t>B. L’APPROCHE BEHAVIORISTE DES PHÉNOM</w:t>
      </w:r>
      <w:r>
        <w:t>ÈNES</w:t>
      </w:r>
      <w:r>
        <w:br/>
        <w:t>DE SOCIALISATION POLITIQUE</w:t>
      </w:r>
      <w:r>
        <w:br/>
      </w:r>
      <w:r w:rsidRPr="007F7168">
        <w:t>DANS LES ANNÉES 1960</w:t>
      </w:r>
    </w:p>
    <w:p w14:paraId="7114CED2" w14:textId="77777777" w:rsidR="00CC5E58" w:rsidRPr="007F7168" w:rsidRDefault="00CC5E58" w:rsidP="00CC5E58">
      <w:pPr>
        <w:spacing w:before="120" w:after="120"/>
        <w:jc w:val="both"/>
        <w:rPr>
          <w:szCs w:val="18"/>
        </w:rPr>
      </w:pPr>
    </w:p>
    <w:p w14:paraId="464F4427" w14:textId="77777777" w:rsidR="00CC5E58" w:rsidRPr="007F7168" w:rsidRDefault="00CC5E58" w:rsidP="00CC5E58">
      <w:pPr>
        <w:spacing w:before="120" w:after="120"/>
        <w:jc w:val="both"/>
      </w:pPr>
      <w:r w:rsidRPr="007F7168">
        <w:rPr>
          <w:szCs w:val="18"/>
        </w:rPr>
        <w:t>Deux courants coexistent au sein de l’approche behavioriste. Le pr</w:t>
      </w:r>
      <w:r w:rsidRPr="007F7168">
        <w:rPr>
          <w:szCs w:val="18"/>
        </w:rPr>
        <w:t>e</w:t>
      </w:r>
      <w:r w:rsidRPr="007F7168">
        <w:rPr>
          <w:szCs w:val="18"/>
        </w:rPr>
        <w:t>mier se rattache à l’école de sociologie électorale de l’Université de M</w:t>
      </w:r>
      <w:r w:rsidRPr="007F7168">
        <w:rPr>
          <w:szCs w:val="18"/>
        </w:rPr>
        <w:t>i</w:t>
      </w:r>
      <w:r w:rsidRPr="007F7168">
        <w:rPr>
          <w:szCs w:val="18"/>
        </w:rPr>
        <w:t>chigan. Il ne repose, à proprement parler, sur aucune réflexion théorique concernant les processus et mécanismes de socialisation p</w:t>
      </w:r>
      <w:r w:rsidRPr="007F7168">
        <w:rPr>
          <w:szCs w:val="18"/>
        </w:rPr>
        <w:t>o</w:t>
      </w:r>
      <w:r w:rsidRPr="007F7168">
        <w:rPr>
          <w:szCs w:val="18"/>
        </w:rPr>
        <w:t>litique dans l’enfance. Il entend, simplement, remonter le temps et trouver les racines des comportements électoraux des adultes. Trois certitudes acquises grâce aux nombreuses études préélectorales fo</w:t>
      </w:r>
      <w:r w:rsidRPr="007F7168">
        <w:rPr>
          <w:szCs w:val="18"/>
        </w:rPr>
        <w:t>n</w:t>
      </w:r>
      <w:r w:rsidRPr="007F7168">
        <w:rPr>
          <w:szCs w:val="18"/>
        </w:rPr>
        <w:t>dent cette démarche : la place fondamentale de l’identification part</w:t>
      </w:r>
      <w:r w:rsidRPr="007F7168">
        <w:rPr>
          <w:szCs w:val="18"/>
        </w:rPr>
        <w:t>i</w:t>
      </w:r>
      <w:r w:rsidRPr="007F7168">
        <w:rPr>
          <w:szCs w:val="18"/>
        </w:rPr>
        <w:t>sane non seulement parmi les d</w:t>
      </w:r>
      <w:r w:rsidRPr="007F7168">
        <w:rPr>
          <w:szCs w:val="18"/>
        </w:rPr>
        <w:t>é</w:t>
      </w:r>
      <w:r w:rsidRPr="007F7168">
        <w:rPr>
          <w:szCs w:val="18"/>
        </w:rPr>
        <w:t xml:space="preserve">terminants du vote (fait établi dès l’enquête de 1952 (Campbell </w:t>
      </w:r>
      <w:r w:rsidRPr="007F7168">
        <w:rPr>
          <w:i/>
          <w:iCs/>
          <w:szCs w:val="18"/>
        </w:rPr>
        <w:t xml:space="preserve">et al., </w:t>
      </w:r>
      <w:r w:rsidRPr="007F7168">
        <w:rPr>
          <w:szCs w:val="18"/>
        </w:rPr>
        <w:t>1964)), mais comme facteur de structuration des attitudes politiques ; la stabilité des préférences pa</w:t>
      </w:r>
      <w:r w:rsidRPr="007F7168">
        <w:rPr>
          <w:szCs w:val="18"/>
        </w:rPr>
        <w:t>r</w:t>
      </w:r>
      <w:r w:rsidRPr="007F7168">
        <w:rPr>
          <w:szCs w:val="18"/>
        </w:rPr>
        <w:t xml:space="preserve">tisanes au cours de la vie ; la reproduction des préférences partisanes d’une génération à l’autre au sein des familles (Campbell </w:t>
      </w:r>
      <w:r w:rsidRPr="007F7168">
        <w:rPr>
          <w:i/>
          <w:iCs/>
          <w:szCs w:val="18"/>
        </w:rPr>
        <w:t xml:space="preserve">et al., </w:t>
      </w:r>
      <w:r w:rsidRPr="007F7168">
        <w:rPr>
          <w:szCs w:val="18"/>
        </w:rPr>
        <w:t>1964). Les trois constatations conduisent « naturellement » à considérer l’enfance et l’adolescence comme le m</w:t>
      </w:r>
      <w:r w:rsidRPr="007F7168">
        <w:rPr>
          <w:szCs w:val="18"/>
        </w:rPr>
        <w:t>o</w:t>
      </w:r>
      <w:r w:rsidRPr="007F7168">
        <w:rPr>
          <w:szCs w:val="18"/>
        </w:rPr>
        <w:t>ment privilégié de formation de ces « loyautés durables » (Sears, 1975). C’est par là même désigner la socialisation politique comme un méc</w:t>
      </w:r>
      <w:r w:rsidRPr="007F7168">
        <w:rPr>
          <w:szCs w:val="18"/>
        </w:rPr>
        <w:t>a</w:t>
      </w:r>
      <w:r w:rsidRPr="007F7168">
        <w:rPr>
          <w:szCs w:val="18"/>
        </w:rPr>
        <w:t>nisme essentiel de stabilité des forces politiques et du système politique tout entier.</w:t>
      </w:r>
    </w:p>
    <w:p w14:paraId="69F65B5D" w14:textId="77777777" w:rsidR="00CC5E58" w:rsidRPr="007F7168" w:rsidRDefault="00CC5E58" w:rsidP="00CC5E58">
      <w:pPr>
        <w:spacing w:before="120" w:after="120"/>
        <w:jc w:val="both"/>
      </w:pPr>
      <w:r w:rsidRPr="007F7168">
        <w:rPr>
          <w:szCs w:val="18"/>
        </w:rPr>
        <w:t xml:space="preserve">Il revient à Hyman (1959) d’avoir vérifié le premier à partir d’analyses secondaires de sondages réalisés auprès d’adolescents et de jeunes adultes, l’importance des apprentissages politiques précédant l’âge adulte. Il construit, à partir de ses observations, le schéma qui fondera la plupart des études ultérieures : la famille ne peut préparer </w:t>
      </w:r>
      <w:r w:rsidRPr="007F7168">
        <w:rPr>
          <w:szCs w:val="18"/>
        </w:rPr>
        <w:lastRenderedPageBreak/>
        <w:t>ses nouveaux membres à des évènements politiques qu’elle ne saurait prévoir, mais elle leur transmet des préférences partisanes fortes et durables. Ces préférences constituent la grille de perception et de j</w:t>
      </w:r>
      <w:r w:rsidRPr="007F7168">
        <w:rPr>
          <w:szCs w:val="18"/>
        </w:rPr>
        <w:t>u</w:t>
      </w:r>
      <w:r w:rsidRPr="007F7168">
        <w:rPr>
          <w:szCs w:val="18"/>
        </w:rPr>
        <w:t>gement des évènements pr</w:t>
      </w:r>
      <w:r w:rsidRPr="007F7168">
        <w:rPr>
          <w:szCs w:val="18"/>
        </w:rPr>
        <w:t>é</w:t>
      </w:r>
      <w:r w:rsidRPr="007F7168">
        <w:rPr>
          <w:szCs w:val="18"/>
        </w:rPr>
        <w:t>sents et à venir. Dans un tel schéma, les rôles du parti et de la famille sont également importants et étroitement liés. Fidélités familiale et partisane vont de pair ; le parti représente une sorte d’agent-relais de la famille, fournisseur initial du cadre de référence fondamental.</w:t>
      </w:r>
    </w:p>
    <w:p w14:paraId="2B1BFEC4" w14:textId="77777777" w:rsidR="00CC5E58" w:rsidRPr="007F7168" w:rsidRDefault="00CC5E58" w:rsidP="00CC5E58">
      <w:pPr>
        <w:spacing w:before="120" w:after="120"/>
        <w:jc w:val="both"/>
      </w:pPr>
      <w:r w:rsidRPr="007F7168">
        <w:rPr>
          <w:szCs w:val="18"/>
        </w:rPr>
        <w:t>Le deuxième courant behavioriste, essentiellement représenté par Easton et Dennis (1969), pas plus que le précédent, ne s’intéresse d</w:t>
      </w:r>
      <w:r w:rsidRPr="007F7168">
        <w:rPr>
          <w:szCs w:val="18"/>
        </w:rPr>
        <w:t>i</w:t>
      </w:r>
      <w:r w:rsidRPr="007F7168">
        <w:rPr>
          <w:szCs w:val="18"/>
        </w:rPr>
        <w:t>rect</w:t>
      </w:r>
      <w:r w:rsidRPr="007F7168">
        <w:rPr>
          <w:szCs w:val="18"/>
        </w:rPr>
        <w:t>e</w:t>
      </w:r>
      <w:r w:rsidRPr="007F7168">
        <w:rPr>
          <w:szCs w:val="18"/>
        </w:rPr>
        <w:t>ment aux principes et aux mécanismes de formation des attitudes et des comportements politiques. Son point de départ se veut, pou</w:t>
      </w:r>
      <w:r w:rsidRPr="007F7168">
        <w:rPr>
          <w:szCs w:val="18"/>
        </w:rPr>
        <w:t>r</w:t>
      </w:r>
      <w:r w:rsidRPr="007F7168">
        <w:rPr>
          <w:szCs w:val="18"/>
        </w:rPr>
        <w:t>tant, complètement différent. Il n’entend pas s’interroger sur une s</w:t>
      </w:r>
      <w:r w:rsidRPr="007F7168">
        <w:rPr>
          <w:szCs w:val="18"/>
        </w:rPr>
        <w:t>i</w:t>
      </w:r>
      <w:r w:rsidRPr="007F7168">
        <w:rPr>
          <w:szCs w:val="18"/>
        </w:rPr>
        <w:t>tuation spécifique, celle des États-Unis, ni sur la reproduction d’un comportement partic</w:t>
      </w:r>
      <w:r w:rsidRPr="007F7168">
        <w:rPr>
          <w:szCs w:val="18"/>
        </w:rPr>
        <w:t>u</w:t>
      </w:r>
      <w:r w:rsidRPr="007F7168">
        <w:rPr>
          <w:szCs w:val="18"/>
        </w:rPr>
        <w:t>lier, le vote, mais se propose de construire une « théorie politique de la socialisation politique », c’est-à-dire une théorie des fonctions de la s</w:t>
      </w:r>
      <w:r w:rsidRPr="007F7168">
        <w:rPr>
          <w:szCs w:val="18"/>
        </w:rPr>
        <w:t>o</w:t>
      </w:r>
      <w:r w:rsidRPr="007F7168">
        <w:rPr>
          <w:szCs w:val="18"/>
        </w:rPr>
        <w:t>cialisation politique et de sa contribution à la persistance du système politique. Celle-ci est essentielle. La soci</w:t>
      </w:r>
      <w:r w:rsidRPr="007F7168">
        <w:rPr>
          <w:szCs w:val="18"/>
        </w:rPr>
        <w:t>a</w:t>
      </w:r>
      <w:r w:rsidRPr="007F7168">
        <w:rPr>
          <w:szCs w:val="18"/>
        </w:rPr>
        <w:t>lisation constitue le mécanisme le plus puissant de développement d’un soutien affectif et diffus au syst</w:t>
      </w:r>
      <w:r w:rsidRPr="007F7168">
        <w:rPr>
          <w:szCs w:val="18"/>
        </w:rPr>
        <w:t>è</w:t>
      </w:r>
      <w:r w:rsidRPr="007F7168">
        <w:rPr>
          <w:szCs w:val="18"/>
        </w:rPr>
        <w:t>me. Dans une telle conception, on comprend pourquoi l’acceptation des principes et des normes, des règles du jeu compte plus que l’apprentissage de tel ou tel comport</w:t>
      </w:r>
      <w:r w:rsidRPr="007F7168">
        <w:rPr>
          <w:szCs w:val="18"/>
        </w:rPr>
        <w:t>e</w:t>
      </w:r>
      <w:r w:rsidRPr="007F7168">
        <w:rPr>
          <w:szCs w:val="18"/>
        </w:rPr>
        <w:t>ment. Peu importe que les parents transmettent ou non leurs préfére</w:t>
      </w:r>
      <w:r w:rsidRPr="007F7168">
        <w:rPr>
          <w:szCs w:val="18"/>
        </w:rPr>
        <w:t>n</w:t>
      </w:r>
      <w:r w:rsidRPr="007F7168">
        <w:rPr>
          <w:szCs w:val="18"/>
        </w:rPr>
        <w:t>ces partisanes, l’essentiel c’est qu’ils apprennent à leurs enfants à a</w:t>
      </w:r>
      <w:r w:rsidRPr="007F7168">
        <w:rPr>
          <w:szCs w:val="18"/>
        </w:rPr>
        <w:t>c</w:t>
      </w:r>
      <w:r w:rsidRPr="007F7168">
        <w:rPr>
          <w:szCs w:val="18"/>
        </w:rPr>
        <w:t>cepter le mécanisme électoral comme instrument de choix et le syst</w:t>
      </w:r>
      <w:r w:rsidRPr="007F7168">
        <w:rPr>
          <w:szCs w:val="18"/>
        </w:rPr>
        <w:t>è</w:t>
      </w:r>
      <w:r w:rsidRPr="007F7168">
        <w:rPr>
          <w:szCs w:val="18"/>
        </w:rPr>
        <w:t>me des partis comme intermédiaire légitime entre les individus et les autorités.</w:t>
      </w:r>
    </w:p>
    <w:p w14:paraId="6C0961F8" w14:textId="77777777" w:rsidR="00CC5E58" w:rsidRPr="007F7168" w:rsidRDefault="00CC5E58" w:rsidP="00CC5E58">
      <w:pPr>
        <w:spacing w:before="120" w:after="120"/>
        <w:jc w:val="both"/>
      </w:pPr>
      <w:r w:rsidRPr="007F7168">
        <w:t>[169]</w:t>
      </w:r>
    </w:p>
    <w:p w14:paraId="3F004CD9" w14:textId="77777777" w:rsidR="00CC5E58" w:rsidRPr="007F7168" w:rsidRDefault="00CC5E58" w:rsidP="00CC5E58">
      <w:pPr>
        <w:spacing w:before="120" w:after="120"/>
        <w:jc w:val="both"/>
      </w:pPr>
      <w:r w:rsidRPr="007F7168">
        <w:rPr>
          <w:szCs w:val="18"/>
        </w:rPr>
        <w:t>Dans la pratique, ces deux approches vont aboutir à la réalisation d’enquêtes très similaires et aux mêmes résultats que l’on peut rés</w:t>
      </w:r>
      <w:r w:rsidRPr="007F7168">
        <w:rPr>
          <w:szCs w:val="18"/>
        </w:rPr>
        <w:t>u</w:t>
      </w:r>
      <w:r w:rsidRPr="007F7168">
        <w:rPr>
          <w:szCs w:val="18"/>
        </w:rPr>
        <w:t xml:space="preserve">mer en trois points : </w:t>
      </w:r>
      <w:r w:rsidRPr="007F7168">
        <w:rPr>
          <w:i/>
          <w:iCs/>
          <w:szCs w:val="18"/>
        </w:rPr>
        <w:t>1)</w:t>
      </w:r>
      <w:r w:rsidRPr="007F7168">
        <w:rPr>
          <w:szCs w:val="18"/>
        </w:rPr>
        <w:t> Dès 10-11 ans, près des deux tiers des enfants affirment une préférence partisane (Easton, Dennis, 1969 ; Hess, To</w:t>
      </w:r>
      <w:r w:rsidRPr="007F7168">
        <w:rPr>
          <w:szCs w:val="18"/>
        </w:rPr>
        <w:t>r</w:t>
      </w:r>
      <w:r w:rsidRPr="007F7168">
        <w:rPr>
          <w:szCs w:val="18"/>
        </w:rPr>
        <w:t xml:space="preserve">ney, 1967 ; Greenstein, 1965 </w:t>
      </w:r>
      <w:r w:rsidRPr="007F7168">
        <w:rPr>
          <w:i/>
          <w:iCs/>
          <w:szCs w:val="18"/>
        </w:rPr>
        <w:t>b</w:t>
      </w:r>
      <w:r w:rsidRPr="007F7168">
        <w:rPr>
          <w:szCs w:val="18"/>
        </w:rPr>
        <w:t xml:space="preserve">) et cette proportion augmente avec l’âge ; </w:t>
      </w:r>
      <w:r w:rsidRPr="007F7168">
        <w:rPr>
          <w:i/>
          <w:iCs/>
          <w:szCs w:val="18"/>
        </w:rPr>
        <w:t>2)</w:t>
      </w:r>
      <w:r w:rsidRPr="007F7168">
        <w:rPr>
          <w:szCs w:val="18"/>
        </w:rPr>
        <w:t xml:space="preserve"> Ces préférences semblent aller de pair avec la formation d’un certain attachement au parti choisi (Hess, Torney, 1967 ; Sigel, 1965) ; </w:t>
      </w:r>
      <w:r w:rsidRPr="007F7168">
        <w:rPr>
          <w:i/>
          <w:iCs/>
          <w:szCs w:val="18"/>
        </w:rPr>
        <w:t>3) </w:t>
      </w:r>
      <w:r w:rsidRPr="007F7168">
        <w:rPr>
          <w:szCs w:val="18"/>
        </w:rPr>
        <w:t>Les enfants développent de façon précoce une représent</w:t>
      </w:r>
      <w:r w:rsidRPr="007F7168">
        <w:rPr>
          <w:szCs w:val="18"/>
        </w:rPr>
        <w:t>a</w:t>
      </w:r>
      <w:r w:rsidRPr="007F7168">
        <w:rPr>
          <w:szCs w:val="18"/>
        </w:rPr>
        <w:t>tion personnalisée, idéalisée et favorable du système politique. Un personnage joue un rôle clef dans la formation de cette vision très p</w:t>
      </w:r>
      <w:r w:rsidRPr="007F7168">
        <w:rPr>
          <w:szCs w:val="18"/>
        </w:rPr>
        <w:t>o</w:t>
      </w:r>
      <w:r w:rsidRPr="007F7168">
        <w:rPr>
          <w:szCs w:val="18"/>
        </w:rPr>
        <w:lastRenderedPageBreak/>
        <w:t>sitive : le Président, figure très connue et perçue sous les traits d’un « leader bienveillant » (Green</w:t>
      </w:r>
      <w:r w:rsidRPr="007F7168">
        <w:rPr>
          <w:szCs w:val="18"/>
        </w:rPr>
        <w:t>s</w:t>
      </w:r>
      <w:r w:rsidRPr="007F7168">
        <w:rPr>
          <w:szCs w:val="18"/>
        </w:rPr>
        <w:t xml:space="preserve">tein, 1960, 1961 </w:t>
      </w:r>
      <w:r w:rsidRPr="007F7168">
        <w:rPr>
          <w:i/>
          <w:iCs/>
          <w:szCs w:val="18"/>
        </w:rPr>
        <w:t xml:space="preserve">a </w:t>
      </w:r>
      <w:r w:rsidRPr="007F7168">
        <w:rPr>
          <w:szCs w:val="18"/>
        </w:rPr>
        <w:t xml:space="preserve">et </w:t>
      </w:r>
      <w:r w:rsidRPr="007F7168">
        <w:rPr>
          <w:i/>
          <w:iCs/>
          <w:szCs w:val="18"/>
        </w:rPr>
        <w:t xml:space="preserve">b, </w:t>
      </w:r>
      <w:r w:rsidRPr="007F7168">
        <w:rPr>
          <w:szCs w:val="18"/>
        </w:rPr>
        <w:t xml:space="preserve">1965 </w:t>
      </w:r>
      <w:r w:rsidRPr="007F7168">
        <w:rPr>
          <w:i/>
          <w:iCs/>
          <w:szCs w:val="18"/>
        </w:rPr>
        <w:t xml:space="preserve">a </w:t>
      </w:r>
      <w:r w:rsidRPr="007F7168">
        <w:rPr>
          <w:szCs w:val="18"/>
        </w:rPr>
        <w:t xml:space="preserve">et </w:t>
      </w:r>
      <w:r w:rsidRPr="007F7168">
        <w:rPr>
          <w:i/>
          <w:iCs/>
          <w:szCs w:val="18"/>
        </w:rPr>
        <w:t xml:space="preserve">b ; </w:t>
      </w:r>
      <w:r w:rsidRPr="007F7168">
        <w:rPr>
          <w:szCs w:val="18"/>
        </w:rPr>
        <w:t>Easton, Hess, 1962 ; Easton, Dennis, 1965, 1969). Easton et Dennis, à partir de ces résultats, proposent un modèle universel de la socialis</w:t>
      </w:r>
      <w:r w:rsidRPr="007F7168">
        <w:rPr>
          <w:szCs w:val="18"/>
        </w:rPr>
        <w:t>a</w:t>
      </w:r>
      <w:r w:rsidRPr="007F7168">
        <w:rPr>
          <w:szCs w:val="18"/>
        </w:rPr>
        <w:t>tion politique comme mécanisme de form</w:t>
      </w:r>
      <w:r w:rsidRPr="007F7168">
        <w:rPr>
          <w:szCs w:val="18"/>
        </w:rPr>
        <w:t>a</w:t>
      </w:r>
      <w:r w:rsidRPr="007F7168">
        <w:rPr>
          <w:szCs w:val="18"/>
        </w:rPr>
        <w:t>tion du soutien diffus à l’égard du système politique. Celui-ci repose sur quatre principes qui représentent aussi les quatre temps forts de la socialisation : politis</w:t>
      </w:r>
      <w:r w:rsidRPr="007F7168">
        <w:rPr>
          <w:szCs w:val="18"/>
        </w:rPr>
        <w:t>a</w:t>
      </w:r>
      <w:r w:rsidRPr="007F7168">
        <w:rPr>
          <w:szCs w:val="18"/>
        </w:rPr>
        <w:t>tion, personnalisation, idéalisation, institutionnalisation.</w:t>
      </w:r>
    </w:p>
    <w:p w14:paraId="0990EE16" w14:textId="77777777" w:rsidR="00CC5E58" w:rsidRPr="007F7168" w:rsidRDefault="00CC5E58" w:rsidP="00CC5E58">
      <w:pPr>
        <w:spacing w:before="120" w:after="120"/>
        <w:jc w:val="both"/>
      </w:pPr>
      <w:r w:rsidRPr="007F7168">
        <w:rPr>
          <w:szCs w:val="18"/>
        </w:rPr>
        <w:t>Ces résultats vérifient complètement, apparemment, les hypothèses avancées. Très vite, pourtant, ils sont fortement contestés et les pr</w:t>
      </w:r>
      <w:r w:rsidRPr="007F7168">
        <w:rPr>
          <w:szCs w:val="18"/>
        </w:rPr>
        <w:t>é</w:t>
      </w:r>
      <w:r w:rsidRPr="007F7168">
        <w:rPr>
          <w:szCs w:val="18"/>
        </w:rPr>
        <w:t>cupposés de départ, eux-mêmes, se trouvent remis en question.</w:t>
      </w:r>
    </w:p>
    <w:p w14:paraId="180A7FE3" w14:textId="77777777" w:rsidR="00CC5E58" w:rsidRPr="007F7168" w:rsidRDefault="00CC5E58" w:rsidP="00CC5E58">
      <w:pPr>
        <w:spacing w:before="120" w:after="120"/>
        <w:jc w:val="both"/>
        <w:rPr>
          <w:szCs w:val="18"/>
        </w:rPr>
      </w:pPr>
    </w:p>
    <w:p w14:paraId="65D8DC4A" w14:textId="77777777" w:rsidR="00CC5E58" w:rsidRPr="007F7168" w:rsidRDefault="00CC5E58" w:rsidP="00CC5E58">
      <w:pPr>
        <w:pStyle w:val="b"/>
      </w:pPr>
      <w:r w:rsidRPr="007F7168">
        <w:t>C. CONTESTATION DES PREMIERS RÉSULTATS</w:t>
      </w:r>
    </w:p>
    <w:p w14:paraId="4B87DEE5" w14:textId="77777777" w:rsidR="00CC5E58" w:rsidRPr="007F7168" w:rsidRDefault="00CC5E58" w:rsidP="00CC5E58">
      <w:pPr>
        <w:spacing w:before="120" w:after="120"/>
        <w:jc w:val="both"/>
        <w:rPr>
          <w:b/>
          <w:bCs/>
          <w:i/>
          <w:iCs/>
          <w:szCs w:val="18"/>
        </w:rPr>
      </w:pPr>
    </w:p>
    <w:p w14:paraId="367ED321" w14:textId="77777777" w:rsidR="00CC5E58" w:rsidRPr="007F7168" w:rsidRDefault="00CC5E58" w:rsidP="00CC5E58">
      <w:pPr>
        <w:pStyle w:val="d"/>
      </w:pPr>
      <w:r w:rsidRPr="007F7168">
        <w:t>1. La formation d’identifications partisanes précoces</w:t>
      </w:r>
    </w:p>
    <w:p w14:paraId="3A766DF5" w14:textId="77777777" w:rsidR="00CC5E58" w:rsidRPr="007F7168" w:rsidRDefault="00CC5E58" w:rsidP="00CC5E58">
      <w:pPr>
        <w:spacing w:before="120" w:after="120"/>
        <w:jc w:val="both"/>
        <w:rPr>
          <w:szCs w:val="18"/>
        </w:rPr>
      </w:pPr>
    </w:p>
    <w:p w14:paraId="6C652917" w14:textId="77777777" w:rsidR="00CC5E58" w:rsidRPr="007F7168" w:rsidRDefault="00CC5E58" w:rsidP="00CC5E58">
      <w:pPr>
        <w:spacing w:before="120" w:after="120"/>
        <w:jc w:val="both"/>
      </w:pPr>
      <w:r w:rsidRPr="007F7168">
        <w:rPr>
          <w:szCs w:val="18"/>
        </w:rPr>
        <w:t>La première clef de voûte à se trouver ébranlée est celle de la fo</w:t>
      </w:r>
      <w:r w:rsidRPr="007F7168">
        <w:rPr>
          <w:szCs w:val="18"/>
        </w:rPr>
        <w:t>r</w:t>
      </w:r>
      <w:r w:rsidRPr="007F7168">
        <w:rPr>
          <w:szCs w:val="18"/>
        </w:rPr>
        <w:t>m</w:t>
      </w:r>
      <w:r w:rsidRPr="007F7168">
        <w:rPr>
          <w:szCs w:val="18"/>
        </w:rPr>
        <w:t>a</w:t>
      </w:r>
      <w:r w:rsidRPr="007F7168">
        <w:rPr>
          <w:szCs w:val="18"/>
        </w:rPr>
        <w:t>tion d’identifications partisanes précoces, capables de guider les dév</w:t>
      </w:r>
      <w:r w:rsidRPr="007F7168">
        <w:rPr>
          <w:szCs w:val="18"/>
        </w:rPr>
        <w:t>e</w:t>
      </w:r>
      <w:r w:rsidRPr="007F7168">
        <w:rPr>
          <w:szCs w:val="18"/>
        </w:rPr>
        <w:t>loppements politiques ultérieurs. Très vite, on s’aperçoit que les identifications partisanes des enfants n’ont guère de contenu et mo</w:t>
      </w:r>
      <w:r w:rsidRPr="007F7168">
        <w:rPr>
          <w:szCs w:val="18"/>
        </w:rPr>
        <w:t>n</w:t>
      </w:r>
      <w:r w:rsidRPr="007F7168">
        <w:rPr>
          <w:szCs w:val="18"/>
        </w:rPr>
        <w:t>trent peu de stabilité dans le temps. À six mois d’intervalle, la corrél</w:t>
      </w:r>
      <w:r w:rsidRPr="007F7168">
        <w:rPr>
          <w:szCs w:val="18"/>
        </w:rPr>
        <w:t>a</w:t>
      </w:r>
      <w:r w:rsidRPr="007F7168">
        <w:rPr>
          <w:szCs w:val="18"/>
        </w:rPr>
        <w:t>tion entre les préférences partisanes déclarées sont de ,30 chez les 9-10 ans et de ,59 chez les 13-15 ans (Vaillancourt, 1973), contre ,70 chez les adultes (Converse, 1964).</w:t>
      </w:r>
    </w:p>
    <w:p w14:paraId="7FE6566E" w14:textId="77777777" w:rsidR="00CC5E58" w:rsidRPr="007F7168" w:rsidRDefault="00CC5E58" w:rsidP="00CC5E58">
      <w:pPr>
        <w:spacing w:before="120" w:after="120"/>
        <w:jc w:val="both"/>
      </w:pPr>
      <w:r w:rsidRPr="007F7168">
        <w:rPr>
          <w:szCs w:val="18"/>
        </w:rPr>
        <w:t>Autre élément inquiétant, les enquêtes postérieures conduisent à rév</w:t>
      </w:r>
      <w:r w:rsidRPr="007F7168">
        <w:rPr>
          <w:szCs w:val="18"/>
        </w:rPr>
        <w:t>i</w:t>
      </w:r>
      <w:r w:rsidRPr="007F7168">
        <w:rPr>
          <w:szCs w:val="18"/>
        </w:rPr>
        <w:t>ser les taux d’identification partisane à la baisse (55 % en 1959-1960, Hess, Torney, 1967, contre 36 % en 1971, Sears, 1975). On o</w:t>
      </w:r>
      <w:r w:rsidRPr="007F7168">
        <w:rPr>
          <w:szCs w:val="18"/>
        </w:rPr>
        <w:t>b</w:t>
      </w:r>
      <w:r w:rsidRPr="007F7168">
        <w:rPr>
          <w:szCs w:val="18"/>
        </w:rPr>
        <w:t>serve, par ailleurs, que le nombre des enfants se déclarant « indépendants » au</w:t>
      </w:r>
      <w:r w:rsidRPr="007F7168">
        <w:rPr>
          <w:szCs w:val="18"/>
        </w:rPr>
        <w:t>g</w:t>
      </w:r>
      <w:r w:rsidRPr="007F7168">
        <w:rPr>
          <w:szCs w:val="18"/>
        </w:rPr>
        <w:t>mente plus vite avec l’âge que celui des « partisans » démocrates et rép</w:t>
      </w:r>
      <w:r w:rsidRPr="007F7168">
        <w:rPr>
          <w:szCs w:val="18"/>
        </w:rPr>
        <w:t>u</w:t>
      </w:r>
      <w:r w:rsidRPr="007F7168">
        <w:rPr>
          <w:szCs w:val="18"/>
        </w:rPr>
        <w:t>blicains (Jennings, Niemi, 1974). Comme l’observe Sears (1975), avec l’âge et le temps, les jeunes Américains apparaissent comme de plus en plus étrangers au système de préférences partisanes.</w:t>
      </w:r>
    </w:p>
    <w:p w14:paraId="428EBC90" w14:textId="77777777" w:rsidR="00CC5E58" w:rsidRPr="007F7168" w:rsidRDefault="00CC5E58" w:rsidP="00CC5E58">
      <w:pPr>
        <w:spacing w:before="120" w:after="120"/>
        <w:jc w:val="both"/>
      </w:pPr>
      <w:r w:rsidRPr="007F7168">
        <w:rPr>
          <w:szCs w:val="18"/>
        </w:rPr>
        <w:t>Parallèlement, on observe, enfin, que la force de la reproduction familiale a été fortement surestimée. Quand on ne se fie pas aux so</w:t>
      </w:r>
      <w:r w:rsidRPr="007F7168">
        <w:rPr>
          <w:szCs w:val="18"/>
        </w:rPr>
        <w:t>u</w:t>
      </w:r>
      <w:r w:rsidRPr="007F7168">
        <w:rPr>
          <w:szCs w:val="18"/>
        </w:rPr>
        <w:lastRenderedPageBreak/>
        <w:t>venirs des adultes ou qu’on ne compare pas, globalement, la distrib</w:t>
      </w:r>
      <w:r w:rsidRPr="007F7168">
        <w:rPr>
          <w:szCs w:val="18"/>
        </w:rPr>
        <w:t>u</w:t>
      </w:r>
      <w:r w:rsidRPr="007F7168">
        <w:rPr>
          <w:szCs w:val="18"/>
        </w:rPr>
        <w:t>tion des préf</w:t>
      </w:r>
      <w:r w:rsidRPr="007F7168">
        <w:rPr>
          <w:szCs w:val="18"/>
        </w:rPr>
        <w:t>é</w:t>
      </w:r>
      <w:r w:rsidRPr="007F7168">
        <w:rPr>
          <w:szCs w:val="18"/>
        </w:rPr>
        <w:t>rences des adultes et des jeunes, mais qu’on travaille à partir de popul</w:t>
      </w:r>
      <w:r w:rsidRPr="007F7168">
        <w:rPr>
          <w:szCs w:val="18"/>
        </w:rPr>
        <w:t>a</w:t>
      </w:r>
      <w:r w:rsidRPr="007F7168">
        <w:rPr>
          <w:szCs w:val="18"/>
        </w:rPr>
        <w:t>tions appariées de parents et d’enfants, on n’observe d’identité de préférences que dans un cas sur deux en moyenne (Je</w:t>
      </w:r>
      <w:r w:rsidRPr="007F7168">
        <w:rPr>
          <w:szCs w:val="18"/>
        </w:rPr>
        <w:t>n</w:t>
      </w:r>
      <w:r w:rsidRPr="007F7168">
        <w:rPr>
          <w:szCs w:val="18"/>
        </w:rPr>
        <w:t>nings, Niemi, 1974).</w:t>
      </w:r>
    </w:p>
    <w:p w14:paraId="78E4AADD" w14:textId="77777777" w:rsidR="00CC5E58" w:rsidRPr="007F7168" w:rsidRDefault="00CC5E58" w:rsidP="00CC5E58">
      <w:pPr>
        <w:spacing w:before="120" w:after="120"/>
        <w:jc w:val="both"/>
      </w:pPr>
      <w:r w:rsidRPr="007F7168">
        <w:rPr>
          <w:szCs w:val="18"/>
        </w:rPr>
        <w:t>Cette remise en question est d’autant plus grave que les recherches sur les adultes ébranlent, au même moment, les belles certitudes des premières études électorales. Une série d’enquêtes montre que le n</w:t>
      </w:r>
      <w:r w:rsidRPr="007F7168">
        <w:rPr>
          <w:szCs w:val="18"/>
        </w:rPr>
        <w:t>i</w:t>
      </w:r>
      <w:r w:rsidRPr="007F7168">
        <w:rPr>
          <w:szCs w:val="18"/>
        </w:rPr>
        <w:t>veau des pr</w:t>
      </w:r>
      <w:r w:rsidRPr="007F7168">
        <w:rPr>
          <w:szCs w:val="18"/>
        </w:rPr>
        <w:t>é</w:t>
      </w:r>
      <w:r w:rsidRPr="007F7168">
        <w:rPr>
          <w:szCs w:val="18"/>
        </w:rPr>
        <w:t>férences partisanes</w:t>
      </w:r>
      <w:r>
        <w:rPr>
          <w:szCs w:val="18"/>
        </w:rPr>
        <w:t xml:space="preserve"> </w:t>
      </w:r>
      <w:r w:rsidRPr="007F7168">
        <w:rPr>
          <w:szCs w:val="18"/>
        </w:rPr>
        <w:t>[170]</w:t>
      </w:r>
      <w:r>
        <w:rPr>
          <w:szCs w:val="18"/>
        </w:rPr>
        <w:t xml:space="preserve"> </w:t>
      </w:r>
      <w:r w:rsidRPr="007F7168">
        <w:rPr>
          <w:szCs w:val="18"/>
        </w:rPr>
        <w:t>baisse chez les adultes eux-mêmes (74 % des personnes s’identifiant à l’un des deux grands partis en 1952, 73 % en 1960, 69 % en 1968, 60 % en 1978). Par ailleurs, une étude très vite célèbre, celle de Converse (1964), fait apparaître une absence d’attitudes pol</w:t>
      </w:r>
      <w:r w:rsidRPr="007F7168">
        <w:rPr>
          <w:szCs w:val="18"/>
        </w:rPr>
        <w:t>i</w:t>
      </w:r>
      <w:r w:rsidRPr="007F7168">
        <w:rPr>
          <w:szCs w:val="18"/>
        </w:rPr>
        <w:t>tiques structurées chez les adultes (Converse par le même de non-attitude) et de faibles corrél</w:t>
      </w:r>
      <w:r w:rsidRPr="007F7168">
        <w:rPr>
          <w:szCs w:val="18"/>
        </w:rPr>
        <w:t>a</w:t>
      </w:r>
      <w:r w:rsidRPr="007F7168">
        <w:rPr>
          <w:szCs w:val="18"/>
        </w:rPr>
        <w:t>tions entre les choix partisans et les prises de position sur des problèmes polit</w:t>
      </w:r>
      <w:r w:rsidRPr="007F7168">
        <w:rPr>
          <w:szCs w:val="18"/>
        </w:rPr>
        <w:t>i</w:t>
      </w:r>
      <w:r w:rsidRPr="007F7168">
        <w:rPr>
          <w:szCs w:val="18"/>
        </w:rPr>
        <w:t>ques précis.</w:t>
      </w:r>
    </w:p>
    <w:p w14:paraId="777BD638" w14:textId="77777777" w:rsidR="00CC5E58" w:rsidRPr="007F7168" w:rsidRDefault="00CC5E58" w:rsidP="00CC5E58">
      <w:pPr>
        <w:spacing w:before="120" w:after="120"/>
        <w:jc w:val="both"/>
      </w:pPr>
      <w:r w:rsidRPr="007F7168">
        <w:rPr>
          <w:szCs w:val="18"/>
        </w:rPr>
        <w:t xml:space="preserve">La conjonction des faits observés auprès des adultes et des enfants remet fortement en question le modèle suggéré par Hyman. Un grand nombre d’auteurs américains et étrangers se mettent à réfuter l’idée d’une relation entre les attitudes et les comportements politiques des enfants et des adultes (Kavanagh, 1972 ; Marsh, 1971, 1972 ; Searing </w:t>
      </w:r>
      <w:r w:rsidRPr="007F7168">
        <w:rPr>
          <w:i/>
          <w:iCs/>
          <w:szCs w:val="18"/>
        </w:rPr>
        <w:t xml:space="preserve">et al., </w:t>
      </w:r>
      <w:r w:rsidRPr="007F7168">
        <w:rPr>
          <w:szCs w:val="18"/>
        </w:rPr>
        <w:t>1973). Marsh, dans un article intitulé : « Les présupposés impl</w:t>
      </w:r>
      <w:r w:rsidRPr="007F7168">
        <w:rPr>
          <w:szCs w:val="18"/>
        </w:rPr>
        <w:t>i</w:t>
      </w:r>
      <w:r w:rsidRPr="007F7168">
        <w:rPr>
          <w:szCs w:val="18"/>
        </w:rPr>
        <w:t>cites mis en que</w:t>
      </w:r>
      <w:r w:rsidRPr="007F7168">
        <w:rPr>
          <w:szCs w:val="18"/>
        </w:rPr>
        <w:t>s</w:t>
      </w:r>
      <w:r w:rsidRPr="007F7168">
        <w:rPr>
          <w:szCs w:val="18"/>
        </w:rPr>
        <w:t>tion » (1971), souligne que les principes fondateurs des recherches sur la socialisation politique : formation dès l’enfance des attitudes pol</w:t>
      </w:r>
      <w:r w:rsidRPr="007F7168">
        <w:rPr>
          <w:szCs w:val="18"/>
        </w:rPr>
        <w:t>i</w:t>
      </w:r>
      <w:r w:rsidRPr="007F7168">
        <w:rPr>
          <w:szCs w:val="18"/>
        </w:rPr>
        <w:t>tiques, stabilité des attitudes et des comportements acquis dans l’enfance, restent entièrement à démontrer.</w:t>
      </w:r>
    </w:p>
    <w:p w14:paraId="64D61EF3" w14:textId="77777777" w:rsidR="00CC5E58" w:rsidRPr="007F7168" w:rsidRDefault="00CC5E58" w:rsidP="00CC5E58">
      <w:pPr>
        <w:spacing w:before="120" w:after="120"/>
        <w:jc w:val="both"/>
        <w:rPr>
          <w:szCs w:val="18"/>
        </w:rPr>
      </w:pPr>
    </w:p>
    <w:p w14:paraId="056E2CD1" w14:textId="77777777" w:rsidR="00CC5E58" w:rsidRPr="007F7168" w:rsidRDefault="00CC5E58" w:rsidP="00CC5E58">
      <w:pPr>
        <w:pStyle w:val="d"/>
      </w:pPr>
      <w:r w:rsidRPr="007F7168">
        <w:t>2. Tous les présidents sont-ils également bienveillants ?</w:t>
      </w:r>
    </w:p>
    <w:p w14:paraId="6EBA0DE9" w14:textId="77777777" w:rsidR="00CC5E58" w:rsidRPr="007F7168" w:rsidRDefault="00CC5E58" w:rsidP="00CC5E58">
      <w:pPr>
        <w:spacing w:before="120" w:after="120"/>
        <w:jc w:val="both"/>
        <w:rPr>
          <w:i/>
          <w:iCs/>
          <w:szCs w:val="18"/>
        </w:rPr>
      </w:pPr>
    </w:p>
    <w:p w14:paraId="72B4A87D" w14:textId="77777777" w:rsidR="00CC5E58" w:rsidRPr="007F7168" w:rsidRDefault="00CC5E58" w:rsidP="00CC5E58">
      <w:pPr>
        <w:spacing w:before="120" w:after="120"/>
        <w:jc w:val="both"/>
      </w:pPr>
      <w:r w:rsidRPr="007F7168">
        <w:rPr>
          <w:i/>
          <w:iCs/>
          <w:szCs w:val="18"/>
        </w:rPr>
        <w:t>Le système est-il également bienveillant pour tous ?</w:t>
      </w:r>
    </w:p>
    <w:p w14:paraId="17B0C590" w14:textId="77777777" w:rsidR="00CC5E58" w:rsidRPr="007F7168" w:rsidRDefault="00CC5E58" w:rsidP="00CC5E58">
      <w:pPr>
        <w:spacing w:before="120" w:after="120"/>
        <w:jc w:val="both"/>
      </w:pPr>
      <w:r w:rsidRPr="007F7168">
        <w:rPr>
          <w:szCs w:val="18"/>
        </w:rPr>
        <w:t>Les enquêtes de Greenstein, de Hess, Easton et Dennis ont été effe</w:t>
      </w:r>
      <w:r w:rsidRPr="007F7168">
        <w:rPr>
          <w:szCs w:val="18"/>
        </w:rPr>
        <w:t>c</w:t>
      </w:r>
      <w:r w:rsidRPr="007F7168">
        <w:rPr>
          <w:szCs w:val="18"/>
        </w:rPr>
        <w:t>tuées à une période assez exceptionnelle de l’histoire américaine (prés</w:t>
      </w:r>
      <w:r w:rsidRPr="007F7168">
        <w:rPr>
          <w:szCs w:val="18"/>
        </w:rPr>
        <w:t>i</w:t>
      </w:r>
      <w:r w:rsidRPr="007F7168">
        <w:rPr>
          <w:szCs w:val="18"/>
        </w:rPr>
        <w:t>dences d’Eisenhower et de Kennedy, période de prospérité et de paix c</w:t>
      </w:r>
      <w:r w:rsidRPr="007F7168">
        <w:rPr>
          <w:szCs w:val="18"/>
        </w:rPr>
        <w:t>i</w:t>
      </w:r>
      <w:r w:rsidRPr="007F7168">
        <w:rPr>
          <w:szCs w:val="18"/>
        </w:rPr>
        <w:t>vile). Les auteurs n’ont pas tenu compte de ce contexte quand ils ont fo</w:t>
      </w:r>
      <w:r w:rsidRPr="007F7168">
        <w:rPr>
          <w:szCs w:val="18"/>
        </w:rPr>
        <w:t>n</w:t>
      </w:r>
      <w:r w:rsidRPr="007F7168">
        <w:rPr>
          <w:szCs w:val="18"/>
        </w:rPr>
        <w:t xml:space="preserve">dé leur modèle de socialisation sur la bienveillance prêtée au personnage du Président et sur l’idéalisation du système politique. </w:t>
      </w:r>
      <w:r w:rsidRPr="007F7168">
        <w:rPr>
          <w:szCs w:val="18"/>
        </w:rPr>
        <w:lastRenderedPageBreak/>
        <w:t>Les présences su</w:t>
      </w:r>
      <w:r w:rsidRPr="007F7168">
        <w:rPr>
          <w:szCs w:val="18"/>
        </w:rPr>
        <w:t>c</w:t>
      </w:r>
      <w:r w:rsidRPr="007F7168">
        <w:rPr>
          <w:szCs w:val="18"/>
        </w:rPr>
        <w:t>cessives de Johnson et de Nixon à la présidence, des affaires comme ce</w:t>
      </w:r>
      <w:r w:rsidRPr="007F7168">
        <w:rPr>
          <w:szCs w:val="18"/>
        </w:rPr>
        <w:t>l</w:t>
      </w:r>
      <w:r w:rsidRPr="007F7168">
        <w:rPr>
          <w:szCs w:val="18"/>
        </w:rPr>
        <w:t>les du Watergate, des évènements comme les émeutes raciales, le durcissement de la guerre du Vietnam, auront ra</w:t>
      </w:r>
      <w:r w:rsidRPr="007F7168">
        <w:rPr>
          <w:szCs w:val="18"/>
        </w:rPr>
        <w:t>i</w:t>
      </w:r>
      <w:r w:rsidRPr="007F7168">
        <w:rPr>
          <w:szCs w:val="18"/>
        </w:rPr>
        <w:t xml:space="preserve">son de ces représentations « sucrées » </w:t>
      </w:r>
      <w:r w:rsidRPr="007F7168">
        <w:rPr>
          <w:i/>
          <w:iCs/>
          <w:szCs w:val="18"/>
        </w:rPr>
        <w:t xml:space="preserve">(sugar-coated). </w:t>
      </w:r>
      <w:r w:rsidRPr="007F7168">
        <w:rPr>
          <w:szCs w:val="18"/>
        </w:rPr>
        <w:t>Plus des trois quarts des enfants possédaient une image très positive d’Eisenhower et de Kennedy ; en 1968, ils ne sont plus que 46 % à aimer Johnson, en 1971 ils ne sont que 31 % à po</w:t>
      </w:r>
      <w:r w:rsidRPr="007F7168">
        <w:rPr>
          <w:szCs w:val="18"/>
        </w:rPr>
        <w:t>r</w:t>
      </w:r>
      <w:r w:rsidRPr="007F7168">
        <w:rPr>
          <w:szCs w:val="18"/>
        </w:rPr>
        <w:t>ter un jugement favorable sur Nixon (Sears, 1975).</w:t>
      </w:r>
    </w:p>
    <w:p w14:paraId="7397EC6B" w14:textId="77777777" w:rsidR="00CC5E58" w:rsidRPr="007F7168" w:rsidRDefault="00CC5E58" w:rsidP="00CC5E58">
      <w:pPr>
        <w:spacing w:before="120" w:after="120"/>
        <w:jc w:val="both"/>
      </w:pPr>
      <w:r w:rsidRPr="007F7168">
        <w:rPr>
          <w:szCs w:val="18"/>
        </w:rPr>
        <w:t>Par ailleurs, les premières enquêtes américaines ont porté sur des e</w:t>
      </w:r>
      <w:r w:rsidRPr="007F7168">
        <w:rPr>
          <w:szCs w:val="18"/>
        </w:rPr>
        <w:t>n</w:t>
      </w:r>
      <w:r w:rsidRPr="007F7168">
        <w:rPr>
          <w:szCs w:val="18"/>
        </w:rPr>
        <w:t>fants blancs, appartenant le plus souvent aux classes moyennes des gra</w:t>
      </w:r>
      <w:r w:rsidRPr="007F7168">
        <w:rPr>
          <w:szCs w:val="18"/>
        </w:rPr>
        <w:t>n</w:t>
      </w:r>
      <w:r w:rsidRPr="007F7168">
        <w:rPr>
          <w:szCs w:val="18"/>
        </w:rPr>
        <w:t xml:space="preserve">des villes. Sans contester les </w:t>
      </w:r>
      <w:r w:rsidRPr="007F7168">
        <w:rPr>
          <w:i/>
          <w:iCs/>
          <w:szCs w:val="18"/>
        </w:rPr>
        <w:t xml:space="preserve">a priori </w:t>
      </w:r>
      <w:r w:rsidRPr="007F7168">
        <w:rPr>
          <w:szCs w:val="18"/>
        </w:rPr>
        <w:t>théoriques de ces études, il est facile de montrer que les Noirs, les populations pauvres des App</w:t>
      </w:r>
      <w:r w:rsidRPr="007F7168">
        <w:rPr>
          <w:szCs w:val="18"/>
        </w:rPr>
        <w:t>a</w:t>
      </w:r>
      <w:r w:rsidRPr="007F7168">
        <w:rPr>
          <w:szCs w:val="18"/>
        </w:rPr>
        <w:t xml:space="preserve">laches, les Mexicanos, les Amish, etc. (Jaros </w:t>
      </w:r>
      <w:r w:rsidRPr="007F7168">
        <w:rPr>
          <w:i/>
          <w:iCs/>
          <w:szCs w:val="18"/>
        </w:rPr>
        <w:t xml:space="preserve">et al., </w:t>
      </w:r>
      <w:r w:rsidRPr="007F7168">
        <w:rPr>
          <w:szCs w:val="18"/>
        </w:rPr>
        <w:t>1968 ; Jaros, Ko</w:t>
      </w:r>
      <w:r w:rsidRPr="007F7168">
        <w:rPr>
          <w:szCs w:val="18"/>
        </w:rPr>
        <w:t>l</w:t>
      </w:r>
      <w:r w:rsidRPr="007F7168">
        <w:rPr>
          <w:szCs w:val="18"/>
        </w:rPr>
        <w:t>son, 1974 ; Garcia, 1973, etc.), développent dès l’enfance des repr</w:t>
      </w:r>
      <w:r w:rsidRPr="007F7168">
        <w:rPr>
          <w:szCs w:val="18"/>
        </w:rPr>
        <w:t>é</w:t>
      </w:r>
      <w:r w:rsidRPr="007F7168">
        <w:rPr>
          <w:szCs w:val="18"/>
        </w:rPr>
        <w:t>sentations bea</w:t>
      </w:r>
      <w:r w:rsidRPr="007F7168">
        <w:rPr>
          <w:szCs w:val="18"/>
        </w:rPr>
        <w:t>u</w:t>
      </w:r>
      <w:r w:rsidRPr="007F7168">
        <w:rPr>
          <w:szCs w:val="18"/>
        </w:rPr>
        <w:t>coup moins favorables des autorités politiques et de l’ensemble du sy</w:t>
      </w:r>
      <w:r w:rsidRPr="007F7168">
        <w:rPr>
          <w:szCs w:val="18"/>
        </w:rPr>
        <w:t>s</w:t>
      </w:r>
      <w:r w:rsidRPr="007F7168">
        <w:rPr>
          <w:szCs w:val="18"/>
        </w:rPr>
        <w:t>tème, même s’ils n’en contestent pas les principes fondamentaux.</w:t>
      </w:r>
    </w:p>
    <w:p w14:paraId="2655AD2C" w14:textId="77777777" w:rsidR="00CC5E58" w:rsidRPr="007F7168" w:rsidRDefault="00CC5E58" w:rsidP="00CC5E58">
      <w:pPr>
        <w:spacing w:before="120" w:after="120"/>
        <w:jc w:val="both"/>
        <w:rPr>
          <w:szCs w:val="18"/>
        </w:rPr>
      </w:pPr>
    </w:p>
    <w:p w14:paraId="3FE144D4" w14:textId="77777777" w:rsidR="00CC5E58" w:rsidRPr="007F7168" w:rsidRDefault="00CC5E58" w:rsidP="00CC5E58">
      <w:pPr>
        <w:pStyle w:val="d"/>
      </w:pPr>
      <w:r w:rsidRPr="007F7168">
        <w:t>3. Existe-t-il un modèle universel de socialisation politique ?</w:t>
      </w:r>
    </w:p>
    <w:p w14:paraId="401A5CAC" w14:textId="77777777" w:rsidR="00CC5E58" w:rsidRPr="007F7168" w:rsidRDefault="00CC5E58" w:rsidP="00CC5E58">
      <w:pPr>
        <w:spacing w:before="120" w:after="120"/>
        <w:jc w:val="both"/>
        <w:rPr>
          <w:szCs w:val="18"/>
        </w:rPr>
      </w:pPr>
    </w:p>
    <w:p w14:paraId="4E61FC4A" w14:textId="77777777" w:rsidR="00CC5E58" w:rsidRPr="007F7168" w:rsidRDefault="00CC5E58" w:rsidP="00CC5E58">
      <w:pPr>
        <w:spacing w:before="120" w:after="120"/>
        <w:jc w:val="both"/>
      </w:pPr>
      <w:r w:rsidRPr="007F7168">
        <w:rPr>
          <w:szCs w:val="18"/>
        </w:rPr>
        <w:t>Remises en question aux États-Unis eux-mêmes, les premières études américaines n’eurent pas plus de succès dans leurs ambitions de portée universelle. Des études menées en divers pays (Stradling - 1971 - en Grande-Bretagne ; Connell - 1971 - en Australie ; Okamura - 1968 - au Japon ; Roig et Billon-Grand - 1968 ; Percheron - 1971, 1974-en France) mo</w:t>
      </w:r>
      <w:r>
        <w:rPr>
          <w:szCs w:val="18"/>
        </w:rPr>
        <w:t>ntrèrent que les figures d’auto</w:t>
      </w:r>
      <w:r w:rsidRPr="007F7168">
        <w:rPr>
          <w:szCs w:val="18"/>
        </w:rPr>
        <w:t>rité [171]</w:t>
      </w:r>
      <w:r>
        <w:rPr>
          <w:szCs w:val="18"/>
        </w:rPr>
        <w:t xml:space="preserve"> </w:t>
      </w:r>
      <w:r w:rsidRPr="007F7168">
        <w:rPr>
          <w:szCs w:val="18"/>
        </w:rPr>
        <w:t>étaient beaucoup moins idéalisées dans ces pays qu’aux États-Unis et réfut</w:t>
      </w:r>
      <w:r w:rsidRPr="007F7168">
        <w:rPr>
          <w:szCs w:val="18"/>
        </w:rPr>
        <w:t>è</w:t>
      </w:r>
      <w:r w:rsidRPr="007F7168">
        <w:rPr>
          <w:szCs w:val="18"/>
        </w:rPr>
        <w:t>rent l’existence d’un modèle de socialisation du type de c</w:t>
      </w:r>
      <w:r w:rsidRPr="007F7168">
        <w:rPr>
          <w:szCs w:val="18"/>
        </w:rPr>
        <w:t>e</w:t>
      </w:r>
      <w:r w:rsidRPr="007F7168">
        <w:rPr>
          <w:szCs w:val="18"/>
        </w:rPr>
        <w:t>lui qu’avaient proposé Easton et Dennis. Par ailleurs, il apparut que les préférences politiques ne suivaient pas partout les mêmes modes de formation, ne prenaient pas, partout, les mêmes formes, ne rempli</w:t>
      </w:r>
      <w:r w:rsidRPr="007F7168">
        <w:rPr>
          <w:szCs w:val="18"/>
        </w:rPr>
        <w:t>s</w:t>
      </w:r>
      <w:r w:rsidRPr="007F7168">
        <w:rPr>
          <w:szCs w:val="18"/>
        </w:rPr>
        <w:t xml:space="preserve">saient pas, partout, les mêmes fonctions (cf. </w:t>
      </w:r>
      <w:r w:rsidRPr="007F7168">
        <w:rPr>
          <w:i/>
          <w:iCs/>
          <w:szCs w:val="18"/>
        </w:rPr>
        <w:t xml:space="preserve">infra). </w:t>
      </w:r>
      <w:r w:rsidRPr="007F7168">
        <w:rPr>
          <w:szCs w:val="18"/>
        </w:rPr>
        <w:t>L’échec de la g</w:t>
      </w:r>
      <w:r w:rsidRPr="007F7168">
        <w:rPr>
          <w:szCs w:val="18"/>
        </w:rPr>
        <w:t>é</w:t>
      </w:r>
      <w:r w:rsidRPr="007F7168">
        <w:rPr>
          <w:szCs w:val="18"/>
        </w:rPr>
        <w:t>néralisation du modèle américain mettait en évidence l’importance du contexte. La socialisation politique n’était pas un objet d’études qu’on pouvait anal</w:t>
      </w:r>
      <w:r w:rsidRPr="007F7168">
        <w:rPr>
          <w:szCs w:val="18"/>
        </w:rPr>
        <w:t>y</w:t>
      </w:r>
      <w:r w:rsidRPr="007F7168">
        <w:rPr>
          <w:szCs w:val="18"/>
        </w:rPr>
        <w:t>ser en dehors des contraintes de chaque système culturel, en dehors de tout contexte historique.</w:t>
      </w:r>
    </w:p>
    <w:p w14:paraId="20187981" w14:textId="77777777" w:rsidR="00CC5E58" w:rsidRPr="007F7168" w:rsidRDefault="00CC5E58" w:rsidP="00CC5E58">
      <w:pPr>
        <w:spacing w:before="120" w:after="120"/>
        <w:jc w:val="both"/>
        <w:rPr>
          <w:szCs w:val="18"/>
        </w:rPr>
      </w:pPr>
    </w:p>
    <w:p w14:paraId="65F9FC70" w14:textId="77777777" w:rsidR="00CC5E58" w:rsidRPr="007F7168" w:rsidRDefault="00CC5E58" w:rsidP="00CC5E58">
      <w:pPr>
        <w:pStyle w:val="d"/>
      </w:pPr>
      <w:r w:rsidRPr="007F7168">
        <w:t>4. Une vision contestable de la société</w:t>
      </w:r>
    </w:p>
    <w:p w14:paraId="425645D4" w14:textId="77777777" w:rsidR="00CC5E58" w:rsidRPr="007F7168" w:rsidRDefault="00CC5E58" w:rsidP="00CC5E58">
      <w:pPr>
        <w:spacing w:before="120" w:after="120"/>
        <w:jc w:val="both"/>
        <w:rPr>
          <w:szCs w:val="18"/>
        </w:rPr>
      </w:pPr>
    </w:p>
    <w:p w14:paraId="02C1BA80" w14:textId="77777777" w:rsidR="00CC5E58" w:rsidRPr="007F7168" w:rsidRDefault="00CC5E58" w:rsidP="00CC5E58">
      <w:pPr>
        <w:spacing w:before="120" w:after="120"/>
        <w:jc w:val="both"/>
      </w:pPr>
      <w:r w:rsidRPr="007F7168">
        <w:rPr>
          <w:szCs w:val="18"/>
        </w:rPr>
        <w:t>Aux critiques soulevées par l’approche behavioriste, s’ajoute, chez certains politistes d’orientation marxiste, un refus de la conception de la société véhiculée par ces recherches. Les auteurs américains sont des h</w:t>
      </w:r>
      <w:r w:rsidRPr="007F7168">
        <w:rPr>
          <w:szCs w:val="18"/>
        </w:rPr>
        <w:t>é</w:t>
      </w:r>
      <w:r w:rsidRPr="007F7168">
        <w:rPr>
          <w:szCs w:val="18"/>
        </w:rPr>
        <w:t>ritiers de l’anthropologie culturelle et des partisans de la théorie libérale. À la première, ils doivent de penser les phénomènes de soci</w:t>
      </w:r>
      <w:r w:rsidRPr="007F7168">
        <w:rPr>
          <w:szCs w:val="18"/>
        </w:rPr>
        <w:t>a</w:t>
      </w:r>
      <w:r w:rsidRPr="007F7168">
        <w:rPr>
          <w:szCs w:val="18"/>
        </w:rPr>
        <w:t>lisation dans le contexte d’une société globale largement indiffére</w:t>
      </w:r>
      <w:r w:rsidRPr="007F7168">
        <w:rPr>
          <w:szCs w:val="18"/>
        </w:rPr>
        <w:t>n</w:t>
      </w:r>
      <w:r w:rsidRPr="007F7168">
        <w:rPr>
          <w:szCs w:val="18"/>
        </w:rPr>
        <w:t>ciée et consensue</w:t>
      </w:r>
      <w:r w:rsidRPr="007F7168">
        <w:rPr>
          <w:szCs w:val="18"/>
        </w:rPr>
        <w:t>l</w:t>
      </w:r>
      <w:r w:rsidRPr="007F7168">
        <w:rPr>
          <w:szCs w:val="18"/>
        </w:rPr>
        <w:t>le. À la seconde, ils empruntent une conception de la participation et de la représentation qui fonde le bon fonctionn</w:t>
      </w:r>
      <w:r w:rsidRPr="007F7168">
        <w:rPr>
          <w:szCs w:val="18"/>
        </w:rPr>
        <w:t>e</w:t>
      </w:r>
      <w:r w:rsidRPr="007F7168">
        <w:rPr>
          <w:szCs w:val="18"/>
        </w:rPr>
        <w:t>ment du système politique sur une inégalité reconnue et acceptée des citoyens. Dans cette perspect</w:t>
      </w:r>
      <w:r w:rsidRPr="007F7168">
        <w:rPr>
          <w:szCs w:val="18"/>
        </w:rPr>
        <w:t>i</w:t>
      </w:r>
      <w:r w:rsidRPr="007F7168">
        <w:rPr>
          <w:szCs w:val="18"/>
        </w:rPr>
        <w:t>ve, privilégier, dans les enquêtes, les enfants des milieux favorisés ne constitue pas un biais méthodolog</w:t>
      </w:r>
      <w:r w:rsidRPr="007F7168">
        <w:rPr>
          <w:szCs w:val="18"/>
        </w:rPr>
        <w:t>i</w:t>
      </w:r>
      <w:r w:rsidRPr="007F7168">
        <w:rPr>
          <w:szCs w:val="18"/>
        </w:rPr>
        <w:t>que et revient à se préoccuper de ceux qui formeront demain le groupe des citoyens actifs et compétents (Pat</w:t>
      </w:r>
      <w:r w:rsidRPr="007F7168">
        <w:rPr>
          <w:szCs w:val="18"/>
        </w:rPr>
        <w:t>e</w:t>
      </w:r>
      <w:r w:rsidRPr="007F7168">
        <w:rPr>
          <w:szCs w:val="18"/>
        </w:rPr>
        <w:t>man, 1970 ; Marsh, 1971). Il convient de dénoncer le biais idéologique conservateur de telles conceptions (Pateman, 1980 ; Connell, Goot, 1972-1973). S’intéresser à la stabilité et à la reproduction des forces élector</w:t>
      </w:r>
      <w:r w:rsidRPr="007F7168">
        <w:rPr>
          <w:szCs w:val="18"/>
        </w:rPr>
        <w:t>a</w:t>
      </w:r>
      <w:r w:rsidRPr="007F7168">
        <w:rPr>
          <w:szCs w:val="18"/>
        </w:rPr>
        <w:t>les, à la persistance des mécanismes de la machine électorale et du jeu politique conduit à dissimuler que la socialisation politique contribue à reproduire la structure des rapports de classe et qu’elle ne sert la société qu’entendue au sens de l’ordre social établi. Rejetant une telle indiff</w:t>
      </w:r>
      <w:r w:rsidRPr="007F7168">
        <w:rPr>
          <w:szCs w:val="18"/>
        </w:rPr>
        <w:t>é</w:t>
      </w:r>
      <w:r w:rsidRPr="007F7168">
        <w:rPr>
          <w:szCs w:val="18"/>
        </w:rPr>
        <w:t>re</w:t>
      </w:r>
      <w:r w:rsidRPr="007F7168">
        <w:rPr>
          <w:szCs w:val="18"/>
        </w:rPr>
        <w:t>n</w:t>
      </w:r>
      <w:r w:rsidRPr="007F7168">
        <w:rPr>
          <w:szCs w:val="18"/>
        </w:rPr>
        <w:t>ce au phénomène le plus essentiel, certains politistes français (Cot et Mounier, 1974 ; Gaxie, 1978) ont cherché une inspiration du côté des théoriciens de la domination, chez Althusser et surtout chez Bou</w:t>
      </w:r>
      <w:r w:rsidRPr="007F7168">
        <w:rPr>
          <w:szCs w:val="18"/>
        </w:rPr>
        <w:t>r</w:t>
      </w:r>
      <w:r w:rsidRPr="007F7168">
        <w:rPr>
          <w:szCs w:val="18"/>
        </w:rPr>
        <w:t>dieu.</w:t>
      </w:r>
    </w:p>
    <w:p w14:paraId="5D1C63DD" w14:textId="77777777" w:rsidR="00CC5E58" w:rsidRPr="007F7168" w:rsidRDefault="00CC5E58" w:rsidP="00CC5E58">
      <w:pPr>
        <w:spacing w:before="120" w:after="120"/>
        <w:jc w:val="both"/>
        <w:rPr>
          <w:szCs w:val="18"/>
        </w:rPr>
      </w:pPr>
      <w:r>
        <w:rPr>
          <w:szCs w:val="18"/>
        </w:rPr>
        <w:br w:type="page"/>
      </w:r>
    </w:p>
    <w:p w14:paraId="25300B4D" w14:textId="77777777" w:rsidR="00CC5E58" w:rsidRPr="007F7168" w:rsidRDefault="00CC5E58" w:rsidP="00CC5E58">
      <w:pPr>
        <w:pStyle w:val="a"/>
      </w:pPr>
      <w:bookmarkStart w:id="5" w:name="Traite_t3_chap_III_Sec_1_2"/>
      <w:r w:rsidRPr="007F7168">
        <w:t>2. À la recherche d’une alternative :</w:t>
      </w:r>
      <w:r w:rsidRPr="007F7168">
        <w:br/>
        <w:t>Bourdieu et la socialisation politique</w:t>
      </w:r>
    </w:p>
    <w:bookmarkEnd w:id="5"/>
    <w:p w14:paraId="3F2E56AC" w14:textId="77777777" w:rsidR="00CC5E58" w:rsidRPr="007F7168" w:rsidRDefault="00CC5E58" w:rsidP="00CC5E58">
      <w:pPr>
        <w:spacing w:before="120" w:after="120"/>
        <w:jc w:val="both"/>
        <w:rPr>
          <w:szCs w:val="18"/>
        </w:rPr>
      </w:pPr>
    </w:p>
    <w:p w14:paraId="6FBFEC2F" w14:textId="77777777" w:rsidR="00CC5E58" w:rsidRPr="00384B20" w:rsidRDefault="00CC5E58" w:rsidP="00CC5E58">
      <w:pPr>
        <w:ind w:right="90" w:firstLine="0"/>
        <w:jc w:val="both"/>
        <w:rPr>
          <w:sz w:val="20"/>
        </w:rPr>
      </w:pPr>
      <w:hyperlink w:anchor="sommaire" w:history="1">
        <w:r w:rsidRPr="00721734">
          <w:rPr>
            <w:rStyle w:val="Hyperlien"/>
            <w:sz w:val="20"/>
          </w:rPr>
          <w:t>Retour au sommaire</w:t>
        </w:r>
      </w:hyperlink>
    </w:p>
    <w:p w14:paraId="30D4AFE6" w14:textId="77777777" w:rsidR="00CC5E58" w:rsidRPr="007F7168" w:rsidRDefault="00CC5E58" w:rsidP="00CC5E58">
      <w:pPr>
        <w:spacing w:before="120" w:after="120"/>
        <w:jc w:val="both"/>
      </w:pPr>
      <w:r w:rsidRPr="007F7168">
        <w:rPr>
          <w:szCs w:val="18"/>
        </w:rPr>
        <w:t>Présenter la contribution de Bourdieu au débat sur la socialisation p</w:t>
      </w:r>
      <w:r w:rsidRPr="007F7168">
        <w:rPr>
          <w:szCs w:val="18"/>
        </w:rPr>
        <w:t>o</w:t>
      </w:r>
      <w:r w:rsidRPr="007F7168">
        <w:rPr>
          <w:szCs w:val="18"/>
        </w:rPr>
        <w:t>litique est difficile. Lui-même ne parle pratiquement jamais, d’une façon explicite, de socialisation politique (nous n’avons trouvé l’expression que dans deux notes identiques de bas de page (Bourdieu, 1977, p. 81 ; 1979, p. 534)). Ce n’est pas, nous le verrons, un hasard. Quant aux politistes qui se réclament de ses travaux leur aide est de peu de prix, pour plusieurs raisons. La première c’est que l’appel aux théories de Bourdieu en reste, souvent, au niveau d’une pétition de principe (Cot et Mounier, 1974). On recopie du Bourdieu, on présente sa conception de la reproduction sans effort pour en tirer des cons</w:t>
      </w:r>
      <w:r w:rsidRPr="007F7168">
        <w:rPr>
          <w:szCs w:val="18"/>
        </w:rPr>
        <w:t>é</w:t>
      </w:r>
      <w:r w:rsidRPr="007F7168">
        <w:rPr>
          <w:szCs w:val="18"/>
        </w:rPr>
        <w:t>quences précises, pour l’étude des phénomènes de socialisation polit</w:t>
      </w:r>
      <w:r w:rsidRPr="007F7168">
        <w:rPr>
          <w:szCs w:val="18"/>
        </w:rPr>
        <w:t>i</w:t>
      </w:r>
      <w:r w:rsidRPr="007F7168">
        <w:rPr>
          <w:szCs w:val="18"/>
        </w:rPr>
        <w:t>que ; en deuxième lieu, les références à Bourdieu renvoient presque</w:t>
      </w:r>
      <w:r>
        <w:rPr>
          <w:szCs w:val="18"/>
        </w:rPr>
        <w:t xml:space="preserve"> </w:t>
      </w:r>
      <w:r w:rsidRPr="007F7168">
        <w:rPr>
          <w:szCs w:val="18"/>
        </w:rPr>
        <w:t>[172]</w:t>
      </w:r>
      <w:r>
        <w:rPr>
          <w:szCs w:val="18"/>
        </w:rPr>
        <w:t xml:space="preserve"> </w:t>
      </w:r>
      <w:r w:rsidRPr="007F7168">
        <w:rPr>
          <w:szCs w:val="18"/>
        </w:rPr>
        <w:t>toujours aux seuls travaux sur l’institution scolaire, simplifiant étonnamment les perspectives de cet auteur sur le contenu, les méc</w:t>
      </w:r>
      <w:r w:rsidRPr="007F7168">
        <w:rPr>
          <w:szCs w:val="18"/>
        </w:rPr>
        <w:t>a</w:t>
      </w:r>
      <w:r w:rsidRPr="007F7168">
        <w:rPr>
          <w:szCs w:val="18"/>
        </w:rPr>
        <w:t>nismes et les agents de la socialisation ; troisièmement, la lecture pr</w:t>
      </w:r>
      <w:r w:rsidRPr="007F7168">
        <w:rPr>
          <w:szCs w:val="18"/>
        </w:rPr>
        <w:t>o</w:t>
      </w:r>
      <w:r w:rsidRPr="007F7168">
        <w:rPr>
          <w:szCs w:val="18"/>
        </w:rPr>
        <w:t xml:space="preserve">posée de </w:t>
      </w:r>
      <w:r w:rsidRPr="007F7168">
        <w:rPr>
          <w:i/>
          <w:iCs/>
          <w:szCs w:val="18"/>
        </w:rPr>
        <w:t xml:space="preserve">La Reproduction </w:t>
      </w:r>
      <w:r w:rsidRPr="007F7168">
        <w:rPr>
          <w:szCs w:val="18"/>
        </w:rPr>
        <w:t xml:space="preserve">(1971), pièce maîtresse du dispositif, en reste souvent, pour reprendre les expressions de Passeron (1982), « minimalement », « caricaturalement » marxiste. La leçon de </w:t>
      </w:r>
      <w:r w:rsidRPr="007F7168">
        <w:rPr>
          <w:i/>
          <w:iCs/>
          <w:szCs w:val="18"/>
        </w:rPr>
        <w:t>La R</w:t>
      </w:r>
      <w:r w:rsidRPr="007F7168">
        <w:rPr>
          <w:i/>
          <w:iCs/>
          <w:szCs w:val="18"/>
        </w:rPr>
        <w:t>e</w:t>
      </w:r>
      <w:r w:rsidRPr="007F7168">
        <w:rPr>
          <w:i/>
          <w:iCs/>
          <w:szCs w:val="18"/>
        </w:rPr>
        <w:t xml:space="preserve">production </w:t>
      </w:r>
      <w:r w:rsidRPr="007F7168">
        <w:rPr>
          <w:szCs w:val="18"/>
        </w:rPr>
        <w:t>est ramenée à une seule proposition selon laquelle « les rapports de sens redoublent les rapports de force » et à une seule n</w:t>
      </w:r>
      <w:r w:rsidRPr="007F7168">
        <w:rPr>
          <w:szCs w:val="18"/>
        </w:rPr>
        <w:t>é</w:t>
      </w:r>
      <w:r w:rsidRPr="007F7168">
        <w:rPr>
          <w:szCs w:val="18"/>
        </w:rPr>
        <w:t>cessité, celle de décrire les méc</w:t>
      </w:r>
      <w:r w:rsidRPr="007F7168">
        <w:rPr>
          <w:szCs w:val="18"/>
        </w:rPr>
        <w:t>a</w:t>
      </w:r>
      <w:r w:rsidRPr="007F7168">
        <w:rPr>
          <w:szCs w:val="18"/>
        </w:rPr>
        <w:t>nismes qui unissent, produisent et reproduisent la domination sociale et la domination symbolique. Or, comme le dit Passeron lui-même, « la connaissance de rapports de force entre groupes et classes n’apporte pas sur un plateau la clé de leurs rapports symboliques et du contenu de leurs cultures et de leurs idéologies » et « le « redoublement » des rapports de force que la fo</w:t>
      </w:r>
      <w:r w:rsidRPr="007F7168">
        <w:rPr>
          <w:szCs w:val="18"/>
        </w:rPr>
        <w:t>r</w:t>
      </w:r>
      <w:r w:rsidRPr="007F7168">
        <w:rPr>
          <w:szCs w:val="18"/>
        </w:rPr>
        <w:t>ce propre d’un symbolisme assure par la dissimulation des rapports de force qu’il est capable d’imposer… ne préjuge nullement des opér</w:t>
      </w:r>
      <w:r w:rsidRPr="007F7168">
        <w:rPr>
          <w:szCs w:val="18"/>
        </w:rPr>
        <w:t>a</w:t>
      </w:r>
      <w:r w:rsidRPr="007F7168">
        <w:rPr>
          <w:szCs w:val="18"/>
        </w:rPr>
        <w:t>tions culturelles et des opérateurs sociaux… par lesquels s’opère cette constante transmutation sociale » (Grignon, Passeron, 1982, p. 14).</w:t>
      </w:r>
    </w:p>
    <w:p w14:paraId="6A6CE8E3" w14:textId="77777777" w:rsidR="00CC5E58" w:rsidRPr="007F7168" w:rsidRDefault="00CC5E58" w:rsidP="00CC5E58">
      <w:pPr>
        <w:spacing w:before="120" w:after="120"/>
        <w:jc w:val="both"/>
      </w:pPr>
      <w:r w:rsidRPr="007F7168">
        <w:rPr>
          <w:szCs w:val="18"/>
        </w:rPr>
        <w:lastRenderedPageBreak/>
        <w:t>Décrire la série des implications des théories de Bourdieu pour la d</w:t>
      </w:r>
      <w:r w:rsidRPr="007F7168">
        <w:rPr>
          <w:szCs w:val="18"/>
        </w:rPr>
        <w:t>é</w:t>
      </w:r>
      <w:r w:rsidRPr="007F7168">
        <w:rPr>
          <w:szCs w:val="18"/>
        </w:rPr>
        <w:t>finition et l’étude des phénomènes de socialisation politique est un travail qui reste à faire et qui ne peut être mené qu’à partir d’une le</w:t>
      </w:r>
      <w:r w:rsidRPr="007F7168">
        <w:rPr>
          <w:szCs w:val="18"/>
        </w:rPr>
        <w:t>c</w:t>
      </w:r>
      <w:r w:rsidRPr="007F7168">
        <w:rPr>
          <w:szCs w:val="18"/>
        </w:rPr>
        <w:t xml:space="preserve">ture croisée des ouvrages sur l’institution scolaire (1964, 1971), sur la pratique (1972, 1980) et sur le politique (1972, 1973 </w:t>
      </w:r>
      <w:r w:rsidRPr="007F7168">
        <w:rPr>
          <w:i/>
          <w:iCs/>
          <w:szCs w:val="18"/>
        </w:rPr>
        <w:t xml:space="preserve">a </w:t>
      </w:r>
      <w:r w:rsidRPr="007F7168">
        <w:rPr>
          <w:szCs w:val="18"/>
        </w:rPr>
        <w:t xml:space="preserve">et </w:t>
      </w:r>
      <w:r w:rsidRPr="007F7168">
        <w:rPr>
          <w:i/>
          <w:iCs/>
          <w:szCs w:val="18"/>
        </w:rPr>
        <w:t>b</w:t>
      </w:r>
      <w:r w:rsidRPr="007F7168">
        <w:rPr>
          <w:szCs w:val="18"/>
        </w:rPr>
        <w:t xml:space="preserve">, 1977, 1979, 1980, 1981 </w:t>
      </w:r>
      <w:r w:rsidRPr="007F7168">
        <w:rPr>
          <w:i/>
          <w:szCs w:val="18"/>
        </w:rPr>
        <w:t>a</w:t>
      </w:r>
      <w:r w:rsidRPr="007F7168">
        <w:rPr>
          <w:szCs w:val="18"/>
        </w:rPr>
        <w:t xml:space="preserve"> et </w:t>
      </w:r>
      <w:r w:rsidRPr="007F7168">
        <w:rPr>
          <w:i/>
          <w:szCs w:val="18"/>
        </w:rPr>
        <w:t>b</w:t>
      </w:r>
      <w:r w:rsidRPr="007F7168">
        <w:rPr>
          <w:szCs w:val="18"/>
        </w:rPr>
        <w:t>).</w:t>
      </w:r>
    </w:p>
    <w:p w14:paraId="6F2F409A" w14:textId="77777777" w:rsidR="00CC5E58" w:rsidRPr="007F7168" w:rsidRDefault="00CC5E58" w:rsidP="00CC5E58">
      <w:pPr>
        <w:spacing w:before="120" w:after="120"/>
        <w:jc w:val="both"/>
      </w:pPr>
      <w:r w:rsidRPr="007F7168">
        <w:rPr>
          <w:szCs w:val="18"/>
        </w:rPr>
        <w:t>Nous ne prétendons pas traiter, ici, l’ensemble de ce problème ni même résumer les positions de Bourdieu dans chacun de ces doma</w:t>
      </w:r>
      <w:r w:rsidRPr="007F7168">
        <w:rPr>
          <w:szCs w:val="18"/>
        </w:rPr>
        <w:t>i</w:t>
      </w:r>
      <w:r w:rsidRPr="007F7168">
        <w:rPr>
          <w:szCs w:val="18"/>
        </w:rPr>
        <w:t>nes</w:t>
      </w:r>
      <w:r>
        <w:t> </w:t>
      </w:r>
      <w:r>
        <w:rPr>
          <w:rStyle w:val="Appelnotedebasdep"/>
        </w:rPr>
        <w:footnoteReference w:id="5"/>
      </w:r>
      <w:r w:rsidRPr="007F7168">
        <w:rPr>
          <w:szCs w:val="18"/>
        </w:rPr>
        <w:t>. Nous nous proposons, sur quelques points essentiels, de mo</w:t>
      </w:r>
      <w:r w:rsidRPr="007F7168">
        <w:rPr>
          <w:szCs w:val="18"/>
        </w:rPr>
        <w:t>n</w:t>
      </w:r>
      <w:r w:rsidRPr="007F7168">
        <w:rPr>
          <w:szCs w:val="18"/>
        </w:rPr>
        <w:t>trer les questions que posent ces théories à l’étude de la socialisation pol</w:t>
      </w:r>
      <w:r w:rsidRPr="007F7168">
        <w:rPr>
          <w:szCs w:val="18"/>
        </w:rPr>
        <w:t>i</w:t>
      </w:r>
      <w:r w:rsidRPr="007F7168">
        <w:rPr>
          <w:szCs w:val="18"/>
        </w:rPr>
        <w:t>tique, suggérant des réponses que la suite tout entière de l’exposé a</w:t>
      </w:r>
      <w:r w:rsidRPr="007F7168">
        <w:rPr>
          <w:szCs w:val="18"/>
        </w:rPr>
        <w:t>i</w:t>
      </w:r>
      <w:r w:rsidRPr="007F7168">
        <w:rPr>
          <w:szCs w:val="18"/>
        </w:rPr>
        <w:t>dera à développer et à préciser.</w:t>
      </w:r>
    </w:p>
    <w:p w14:paraId="02CE429E" w14:textId="77777777" w:rsidR="00CC5E58" w:rsidRPr="007F7168" w:rsidRDefault="00CC5E58" w:rsidP="00CC5E58">
      <w:pPr>
        <w:spacing w:before="120" w:after="120"/>
        <w:jc w:val="both"/>
      </w:pPr>
      <w:r w:rsidRPr="007F7168">
        <w:rPr>
          <w:szCs w:val="18"/>
        </w:rPr>
        <w:t>La lecture des textes où Bourdieu traite le plus directement de la socialisation et de l’éducation (1971, 1972, 1980) conduit à une pr</w:t>
      </w:r>
      <w:r w:rsidRPr="007F7168">
        <w:rPr>
          <w:szCs w:val="18"/>
        </w:rPr>
        <w:t>e</w:t>
      </w:r>
      <w:r w:rsidRPr="007F7168">
        <w:rPr>
          <w:szCs w:val="18"/>
        </w:rPr>
        <w:t>mière interrogation, majeure, sur la place ou même l’existence d’une socialis</w:t>
      </w:r>
      <w:r w:rsidRPr="007F7168">
        <w:rPr>
          <w:szCs w:val="18"/>
        </w:rPr>
        <w:t>a</w:t>
      </w:r>
      <w:r w:rsidRPr="007F7168">
        <w:rPr>
          <w:szCs w:val="18"/>
        </w:rPr>
        <w:t>tion proprement politique. Dans un univers où la politique est là pour l</w:t>
      </w:r>
      <w:r w:rsidRPr="007F7168">
        <w:rPr>
          <w:szCs w:val="18"/>
        </w:rPr>
        <w:t>é</w:t>
      </w:r>
      <w:r w:rsidRPr="007F7168">
        <w:rPr>
          <w:szCs w:val="18"/>
        </w:rPr>
        <w:t>gitimer, dissimuler l’imposition de la « règle dominante » à travers les dispositifs et le fonctionnement de la reproduction sociale, quelle importance prêter à une inculcation, à des apprentissages pol</w:t>
      </w:r>
      <w:r w:rsidRPr="007F7168">
        <w:rPr>
          <w:szCs w:val="18"/>
        </w:rPr>
        <w:t>i</w:t>
      </w:r>
      <w:r w:rsidRPr="007F7168">
        <w:rPr>
          <w:szCs w:val="18"/>
        </w:rPr>
        <w:t>tiques ?</w:t>
      </w:r>
    </w:p>
    <w:p w14:paraId="3DDE65D0" w14:textId="77777777" w:rsidR="00CC5E58" w:rsidRPr="007F7168" w:rsidRDefault="00CC5E58" w:rsidP="00CC5E58">
      <w:pPr>
        <w:spacing w:before="120" w:after="120"/>
        <w:jc w:val="both"/>
      </w:pPr>
      <w:r w:rsidRPr="007F7168">
        <w:rPr>
          <w:szCs w:val="18"/>
        </w:rPr>
        <w:t>L’étroitesse des liens entre ordre social et ordre politique est telle que pour former politiquement l’enfant il suffit de « la persuasion clandestine d’une pédagogie implicite, capable d’inculquer toute une cosmologie, une éthique, une métaphysique, une politique à travers des injonctions aussi insignifiantes que « Tiens-toi droit » ou « Ne tiens pas ton couteau de la main gauche » » (Bourdieu, 1972, p. 197). Par l’ « emprise de la p</w:t>
      </w:r>
      <w:r w:rsidRPr="007F7168">
        <w:rPr>
          <w:szCs w:val="18"/>
        </w:rPr>
        <w:t>o</w:t>
      </w:r>
      <w:r w:rsidRPr="007F7168">
        <w:rPr>
          <w:szCs w:val="18"/>
        </w:rPr>
        <w:t>litesse » sur les actes les plus « insignifiants » de la vie quotidienne s’imposent, ainsi, les principes les plus fond</w:t>
      </w:r>
      <w:r w:rsidRPr="007F7168">
        <w:rPr>
          <w:szCs w:val="18"/>
        </w:rPr>
        <w:t>a</w:t>
      </w:r>
      <w:r w:rsidRPr="007F7168">
        <w:rPr>
          <w:szCs w:val="18"/>
        </w:rPr>
        <w:t xml:space="preserve">mentaux « d’un arbitraire culturel et d’un ordre politique » </w:t>
      </w:r>
      <w:r w:rsidRPr="007F7168">
        <w:rPr>
          <w:i/>
          <w:iCs/>
          <w:szCs w:val="18"/>
        </w:rPr>
        <w:t xml:space="preserve">(ibid., </w:t>
      </w:r>
      <w:r w:rsidRPr="007F7168">
        <w:rPr>
          <w:szCs w:val="18"/>
        </w:rPr>
        <w:t>p. 199). Le mécanisme fondamental de la socialisation</w:t>
      </w:r>
      <w:r>
        <w:rPr>
          <w:szCs w:val="18"/>
        </w:rPr>
        <w:t xml:space="preserve"> </w:t>
      </w:r>
      <w:r w:rsidRPr="007F7168">
        <w:t>[173]</w:t>
      </w:r>
      <w:r>
        <w:t xml:space="preserve"> </w:t>
      </w:r>
      <w:r w:rsidRPr="007F7168">
        <w:rPr>
          <w:szCs w:val="18"/>
        </w:rPr>
        <w:t>est la fo</w:t>
      </w:r>
      <w:r w:rsidRPr="007F7168">
        <w:rPr>
          <w:szCs w:val="18"/>
        </w:rPr>
        <w:t>r</w:t>
      </w:r>
      <w:r w:rsidRPr="007F7168">
        <w:rPr>
          <w:szCs w:val="18"/>
        </w:rPr>
        <w:lastRenderedPageBreak/>
        <w:t>mation de l’habitus</w:t>
      </w:r>
      <w:r>
        <w:t> </w:t>
      </w:r>
      <w:r>
        <w:rPr>
          <w:rStyle w:val="Appelnotedebasdep"/>
        </w:rPr>
        <w:footnoteReference w:id="6"/>
      </w:r>
      <w:r w:rsidRPr="007F7168">
        <w:rPr>
          <w:szCs w:val="18"/>
        </w:rPr>
        <w:t>, principe générateur de toutes les représent</w:t>
      </w:r>
      <w:r w:rsidRPr="007F7168">
        <w:rPr>
          <w:szCs w:val="18"/>
        </w:rPr>
        <w:t>a</w:t>
      </w:r>
      <w:r w:rsidRPr="007F7168">
        <w:rPr>
          <w:szCs w:val="18"/>
        </w:rPr>
        <w:t>tions et de toutes les pratiques. On peut induire d’une connaissance des conditions d’existence, de la position dans la stru</w:t>
      </w:r>
      <w:r w:rsidRPr="007F7168">
        <w:rPr>
          <w:szCs w:val="18"/>
        </w:rPr>
        <w:t>c</w:t>
      </w:r>
      <w:r w:rsidRPr="007F7168">
        <w:rPr>
          <w:szCs w:val="18"/>
        </w:rPr>
        <w:t>ture de la classe et de la trajectoire de la famille, du contenu de l’habitus produit, la m</w:t>
      </w:r>
      <w:r w:rsidRPr="007F7168">
        <w:rPr>
          <w:szCs w:val="18"/>
        </w:rPr>
        <w:t>a</w:t>
      </w:r>
      <w:r w:rsidRPr="007F7168">
        <w:rPr>
          <w:szCs w:val="18"/>
        </w:rPr>
        <w:t>jeure partie des attitudes et des prédispositions politiques enfant</w:t>
      </w:r>
      <w:r w:rsidRPr="007F7168">
        <w:rPr>
          <w:szCs w:val="18"/>
        </w:rPr>
        <w:t>i</w:t>
      </w:r>
      <w:r w:rsidRPr="007F7168">
        <w:rPr>
          <w:szCs w:val="18"/>
        </w:rPr>
        <w:t>nes. La form</w:t>
      </w:r>
      <w:r w:rsidRPr="007F7168">
        <w:rPr>
          <w:szCs w:val="18"/>
        </w:rPr>
        <w:t>a</w:t>
      </w:r>
      <w:r w:rsidRPr="007F7168">
        <w:rPr>
          <w:szCs w:val="18"/>
        </w:rPr>
        <w:t>tion de l’habitus se réalise en plusieurs temps, se fonde sur plusieurs m</w:t>
      </w:r>
      <w:r w:rsidRPr="007F7168">
        <w:rPr>
          <w:szCs w:val="18"/>
        </w:rPr>
        <w:t>é</w:t>
      </w:r>
      <w:r w:rsidRPr="007F7168">
        <w:rPr>
          <w:szCs w:val="18"/>
        </w:rPr>
        <w:t>canismes et sur la complémentarité des rôles de deux agents essentiels : l’école et la famille. Chez Bou</w:t>
      </w:r>
      <w:r w:rsidRPr="007F7168">
        <w:rPr>
          <w:szCs w:val="18"/>
        </w:rPr>
        <w:t>r</w:t>
      </w:r>
      <w:r w:rsidRPr="007F7168">
        <w:rPr>
          <w:szCs w:val="18"/>
        </w:rPr>
        <w:t>dieu, le terme même de socialisation semble réservé aux apprentissages de la prime enfa</w:t>
      </w:r>
      <w:r w:rsidRPr="007F7168">
        <w:rPr>
          <w:szCs w:val="18"/>
        </w:rPr>
        <w:t>n</w:t>
      </w:r>
      <w:r w:rsidRPr="007F7168">
        <w:rPr>
          <w:szCs w:val="18"/>
        </w:rPr>
        <w:t>ce. Cette prime éducation repose sur le dressage du corps pour en faire un « corps habitué », vérit</w:t>
      </w:r>
      <w:r w:rsidRPr="007F7168">
        <w:rPr>
          <w:szCs w:val="18"/>
        </w:rPr>
        <w:t>a</w:t>
      </w:r>
      <w:r w:rsidRPr="007F7168">
        <w:rPr>
          <w:szCs w:val="18"/>
        </w:rPr>
        <w:t>ble « pense-bête » de l’ordre social, sur la familiarisation continue et diffuse avec un ce</w:t>
      </w:r>
      <w:r w:rsidRPr="007F7168">
        <w:rPr>
          <w:szCs w:val="18"/>
        </w:rPr>
        <w:t>r</w:t>
      </w:r>
      <w:r w:rsidRPr="007F7168">
        <w:rPr>
          <w:szCs w:val="18"/>
        </w:rPr>
        <w:t>tain nombre de savoir-dire et de savoir-faire, sur l’inculcation explic</w:t>
      </w:r>
      <w:r w:rsidRPr="007F7168">
        <w:rPr>
          <w:szCs w:val="18"/>
        </w:rPr>
        <w:t>i</w:t>
      </w:r>
      <w:r w:rsidRPr="007F7168">
        <w:rPr>
          <w:szCs w:val="18"/>
        </w:rPr>
        <w:t>te enfin de « préceptes et de prescriptions ». Elle prend place au sein de la famille. Puis vient le temps de l’éducation inst</w:t>
      </w:r>
      <w:r w:rsidRPr="007F7168">
        <w:rPr>
          <w:szCs w:val="18"/>
        </w:rPr>
        <w:t>i</w:t>
      </w:r>
      <w:r w:rsidRPr="007F7168">
        <w:rPr>
          <w:szCs w:val="18"/>
        </w:rPr>
        <w:t>tutionnalisée. L’habitus acquis dans la famille est au principe des expériences sc</w:t>
      </w:r>
      <w:r w:rsidRPr="007F7168">
        <w:rPr>
          <w:szCs w:val="18"/>
        </w:rPr>
        <w:t>o</w:t>
      </w:r>
      <w:r w:rsidRPr="007F7168">
        <w:rPr>
          <w:szCs w:val="18"/>
        </w:rPr>
        <w:t>laires mais l’école va le mettre en forme, le rationaliser, le r</w:t>
      </w:r>
      <w:r w:rsidRPr="007F7168">
        <w:rPr>
          <w:szCs w:val="18"/>
        </w:rPr>
        <w:t>e</w:t>
      </w:r>
      <w:r w:rsidRPr="007F7168">
        <w:rPr>
          <w:szCs w:val="18"/>
        </w:rPr>
        <w:t>placer dans les limites des « savoirs officiels ». Par l’action de l’école, l’habitus, « loi immane</w:t>
      </w:r>
      <w:r w:rsidRPr="007F7168">
        <w:rPr>
          <w:szCs w:val="18"/>
        </w:rPr>
        <w:t>n</w:t>
      </w:r>
      <w:r w:rsidRPr="007F7168">
        <w:rPr>
          <w:szCs w:val="18"/>
        </w:rPr>
        <w:t>te » déposée en chaque agent par la prime éducation, devient le pri</w:t>
      </w:r>
      <w:r w:rsidRPr="007F7168">
        <w:rPr>
          <w:szCs w:val="18"/>
        </w:rPr>
        <w:t>n</w:t>
      </w:r>
      <w:r w:rsidRPr="007F7168">
        <w:rPr>
          <w:szCs w:val="18"/>
        </w:rPr>
        <w:t>cipe de structuration « objectivement réglée » et « collectivement o</w:t>
      </w:r>
      <w:r w:rsidRPr="007F7168">
        <w:rPr>
          <w:szCs w:val="18"/>
        </w:rPr>
        <w:t>r</w:t>
      </w:r>
      <w:r w:rsidRPr="007F7168">
        <w:rPr>
          <w:szCs w:val="18"/>
        </w:rPr>
        <w:t>chestrée » de toutes les expériences ult</w:t>
      </w:r>
      <w:r w:rsidRPr="007F7168">
        <w:rPr>
          <w:szCs w:val="18"/>
        </w:rPr>
        <w:t>é</w:t>
      </w:r>
      <w:r w:rsidRPr="007F7168">
        <w:rPr>
          <w:szCs w:val="18"/>
        </w:rPr>
        <w:t>rieures.</w:t>
      </w:r>
    </w:p>
    <w:p w14:paraId="17F4C22C" w14:textId="77777777" w:rsidR="00CC5E58" w:rsidRPr="007F7168" w:rsidRDefault="00CC5E58" w:rsidP="00CC5E58">
      <w:pPr>
        <w:spacing w:before="120" w:after="120"/>
        <w:jc w:val="both"/>
      </w:pPr>
      <w:r w:rsidRPr="007F7168">
        <w:rPr>
          <w:szCs w:val="18"/>
        </w:rPr>
        <w:t>Pour aussi importante que soit la formation de cette « inconscience de classe », il n’est pas sûr qu’elle suffise, même dans ce contexte très général, à rendre compte des conditions de production des représent</w:t>
      </w:r>
      <w:r w:rsidRPr="007F7168">
        <w:rPr>
          <w:szCs w:val="18"/>
        </w:rPr>
        <w:t>a</w:t>
      </w:r>
      <w:r w:rsidRPr="007F7168">
        <w:rPr>
          <w:szCs w:val="18"/>
        </w:rPr>
        <w:t>tions et des pratiques proprement politiques. L’ « éducation polit</w:t>
      </w:r>
      <w:r w:rsidRPr="007F7168">
        <w:rPr>
          <w:szCs w:val="18"/>
        </w:rPr>
        <w:t>i</w:t>
      </w:r>
      <w:r w:rsidRPr="007F7168">
        <w:rPr>
          <w:szCs w:val="18"/>
        </w:rPr>
        <w:t>que » ne se réduit pas, écrit Bourdieu, comme le veulent presque to</w:t>
      </w:r>
      <w:r w:rsidRPr="007F7168">
        <w:rPr>
          <w:szCs w:val="18"/>
        </w:rPr>
        <w:t>u</w:t>
      </w:r>
      <w:r w:rsidRPr="007F7168">
        <w:rPr>
          <w:szCs w:val="18"/>
        </w:rPr>
        <w:t>jours ceux qui s’intéressent à cet objet, à la transmission consciente des représentations les plus directement liées à la sphère de la « politique » au sens ordinaire du terme : il serait au moins aussi a</w:t>
      </w:r>
      <w:r w:rsidRPr="007F7168">
        <w:rPr>
          <w:szCs w:val="18"/>
        </w:rPr>
        <w:t>b</w:t>
      </w:r>
      <w:r w:rsidRPr="007F7168">
        <w:rPr>
          <w:szCs w:val="18"/>
        </w:rPr>
        <w:t>surde de réduire les conditions de la production des dispositions qui sont au principe des jugements et des pratiques politiques à la social</w:t>
      </w:r>
      <w:r w:rsidRPr="007F7168">
        <w:rPr>
          <w:szCs w:val="18"/>
        </w:rPr>
        <w:t>i</w:t>
      </w:r>
      <w:r w:rsidRPr="007F7168">
        <w:rPr>
          <w:szCs w:val="18"/>
        </w:rPr>
        <w:t>sation proprement politique, ou, pire, à son aspect institutionnalisé, l’instruction civique, que de réduire les conditions sociales de produ</w:t>
      </w:r>
      <w:r w:rsidRPr="007F7168">
        <w:rPr>
          <w:szCs w:val="18"/>
        </w:rPr>
        <w:t>c</w:t>
      </w:r>
      <w:r w:rsidRPr="007F7168">
        <w:rPr>
          <w:szCs w:val="18"/>
        </w:rPr>
        <w:t>tion du goût – qui est aussi une disposition polit</w:t>
      </w:r>
      <w:r w:rsidRPr="007F7168">
        <w:rPr>
          <w:szCs w:val="18"/>
        </w:rPr>
        <w:t>i</w:t>
      </w:r>
      <w:r w:rsidRPr="007F7168">
        <w:rPr>
          <w:szCs w:val="18"/>
        </w:rPr>
        <w:t xml:space="preserve">que – à la formation </w:t>
      </w:r>
      <w:r w:rsidRPr="007F7168">
        <w:rPr>
          <w:szCs w:val="18"/>
        </w:rPr>
        <w:lastRenderedPageBreak/>
        <w:t>proprement artistique (1977, p. 81 ; 1982, p. 534). Sans doute, mais la question n’est pas là. La socialisation proprement p</w:t>
      </w:r>
      <w:r w:rsidRPr="007F7168">
        <w:rPr>
          <w:szCs w:val="18"/>
        </w:rPr>
        <w:t>o</w:t>
      </w:r>
      <w:r w:rsidRPr="007F7168">
        <w:rPr>
          <w:szCs w:val="18"/>
        </w:rPr>
        <w:t>litique ne prétend pas épuiser la compréhension des mécanismes de formation des repr</w:t>
      </w:r>
      <w:r w:rsidRPr="007F7168">
        <w:rPr>
          <w:szCs w:val="18"/>
        </w:rPr>
        <w:t>é</w:t>
      </w:r>
      <w:r w:rsidRPr="007F7168">
        <w:rPr>
          <w:szCs w:val="18"/>
        </w:rPr>
        <w:t>sentations et des pratiques politiques. Mais les recherches sur cet a</w:t>
      </w:r>
      <w:r w:rsidRPr="007F7168">
        <w:rPr>
          <w:szCs w:val="18"/>
        </w:rPr>
        <w:t>s</w:t>
      </w:r>
      <w:r w:rsidRPr="007F7168">
        <w:rPr>
          <w:szCs w:val="18"/>
        </w:rPr>
        <w:t>pect de la socialisation mettent en évidence une certaine spécificité des processus de construction de politique dont il faut rendre compte.</w:t>
      </w:r>
    </w:p>
    <w:p w14:paraId="23C9C1CA" w14:textId="77777777" w:rsidR="00CC5E58" w:rsidRPr="007F7168" w:rsidRDefault="00CC5E58" w:rsidP="00CC5E58">
      <w:pPr>
        <w:spacing w:before="120" w:after="120"/>
        <w:jc w:val="both"/>
      </w:pPr>
      <w:r w:rsidRPr="007F7168">
        <w:rPr>
          <w:szCs w:val="18"/>
        </w:rPr>
        <w:t>Celle-ci s’explique, en première instance, par la place particulière de la politique parmi tous les matériaux de la socialisation de l’enfant. Le double éloignement (de droit et de fait) dans lequel ce dernier est tenu par rapport à la politique entendue au sens habituel du terme, les rôles assignés, en matière d’éducation politique, à l’école et à la fami</w:t>
      </w:r>
      <w:r w:rsidRPr="007F7168">
        <w:rPr>
          <w:szCs w:val="18"/>
        </w:rPr>
        <w:t>l</w:t>
      </w:r>
      <w:r w:rsidRPr="007F7168">
        <w:rPr>
          <w:szCs w:val="18"/>
        </w:rPr>
        <w:t>le, tout concourt à renoncer à l’idée d’un schéma unique des processus de soci</w:t>
      </w:r>
      <w:r w:rsidRPr="007F7168">
        <w:rPr>
          <w:szCs w:val="18"/>
        </w:rPr>
        <w:t>a</w:t>
      </w:r>
      <w:r w:rsidRPr="007F7168">
        <w:rPr>
          <w:szCs w:val="18"/>
        </w:rPr>
        <w:t>lisation. Même si les mécanismes fondamentaux ne changent pas, les rythmes et les temps forts de la socialisation ont toutes cha</w:t>
      </w:r>
      <w:r w:rsidRPr="007F7168">
        <w:rPr>
          <w:szCs w:val="18"/>
        </w:rPr>
        <w:t>n</w:t>
      </w:r>
      <w:r w:rsidRPr="007F7168">
        <w:rPr>
          <w:szCs w:val="18"/>
        </w:rPr>
        <w:t>ces d’être di</w:t>
      </w:r>
      <w:r w:rsidRPr="007F7168">
        <w:rPr>
          <w:szCs w:val="18"/>
        </w:rPr>
        <w:t>f</w:t>
      </w:r>
      <w:r w:rsidRPr="007F7168">
        <w:rPr>
          <w:szCs w:val="18"/>
        </w:rPr>
        <w:t>férents : la prime</w:t>
      </w:r>
      <w:r>
        <w:rPr>
          <w:szCs w:val="18"/>
        </w:rPr>
        <w:t xml:space="preserve"> </w:t>
      </w:r>
      <w:r w:rsidRPr="007F7168">
        <w:t>[174]</w:t>
      </w:r>
      <w:r>
        <w:t xml:space="preserve"> </w:t>
      </w:r>
      <w:r w:rsidRPr="007F7168">
        <w:rPr>
          <w:szCs w:val="18"/>
        </w:rPr>
        <w:t>enfance, par exemple, perdra de son importance au profit de l’enfance et de la préadolescence. Même si les agents principaux re</w:t>
      </w:r>
      <w:r w:rsidRPr="007F7168">
        <w:rPr>
          <w:szCs w:val="18"/>
        </w:rPr>
        <w:t>s</w:t>
      </w:r>
      <w:r w:rsidRPr="007F7168">
        <w:rPr>
          <w:szCs w:val="18"/>
        </w:rPr>
        <w:t>tent identiques, leur action risque de ne plus s’exercer de façon co</w:t>
      </w:r>
      <w:r w:rsidRPr="007F7168">
        <w:rPr>
          <w:szCs w:val="18"/>
        </w:rPr>
        <w:t>m</w:t>
      </w:r>
      <w:r w:rsidRPr="007F7168">
        <w:rPr>
          <w:szCs w:val="18"/>
        </w:rPr>
        <w:t>plémentaire, ni sur le même mode que celui qui semble prévaloir dans la situation la plus gén</w:t>
      </w:r>
      <w:r w:rsidRPr="007F7168">
        <w:rPr>
          <w:szCs w:val="18"/>
        </w:rPr>
        <w:t>é</w:t>
      </w:r>
      <w:r w:rsidRPr="007F7168">
        <w:rPr>
          <w:szCs w:val="18"/>
        </w:rPr>
        <w:t>rale : dans un certain nombre de cas, par exemple, la famille et l’école pourront d</w:t>
      </w:r>
      <w:r w:rsidRPr="007F7168">
        <w:rPr>
          <w:szCs w:val="18"/>
        </w:rPr>
        <w:t>e</w:t>
      </w:r>
      <w:r w:rsidRPr="007F7168">
        <w:rPr>
          <w:szCs w:val="18"/>
        </w:rPr>
        <w:t>venir des agents concurrents voire antagonistes ; sur un certain no</w:t>
      </w:r>
      <w:r w:rsidRPr="007F7168">
        <w:rPr>
          <w:szCs w:val="18"/>
        </w:rPr>
        <w:t>m</w:t>
      </w:r>
      <w:r w:rsidRPr="007F7168">
        <w:rPr>
          <w:szCs w:val="18"/>
        </w:rPr>
        <w:t>bre de dimensions le travail pédagogique explicite et direct ne jouera qu’un rôle limité. Ces part</w:t>
      </w:r>
      <w:r w:rsidRPr="007F7168">
        <w:rPr>
          <w:szCs w:val="18"/>
        </w:rPr>
        <w:t>i</w:t>
      </w:r>
      <w:r w:rsidRPr="007F7168">
        <w:rPr>
          <w:szCs w:val="18"/>
        </w:rPr>
        <w:t>cularités suffiraient à fonder la pertinence d’une étude sur les cond</w:t>
      </w:r>
      <w:r w:rsidRPr="007F7168">
        <w:rPr>
          <w:szCs w:val="18"/>
        </w:rPr>
        <w:t>i</w:t>
      </w:r>
      <w:r w:rsidRPr="007F7168">
        <w:rPr>
          <w:szCs w:val="18"/>
        </w:rPr>
        <w:t>tions de production des représentations et des pratiques proprement politiques.</w:t>
      </w:r>
    </w:p>
    <w:p w14:paraId="0E1C37E1" w14:textId="77777777" w:rsidR="00CC5E58" w:rsidRPr="007F7168" w:rsidRDefault="00CC5E58" w:rsidP="00CC5E58">
      <w:pPr>
        <w:spacing w:before="120" w:after="120"/>
        <w:jc w:val="both"/>
      </w:pPr>
      <w:r w:rsidRPr="007F7168">
        <w:rPr>
          <w:szCs w:val="18"/>
        </w:rPr>
        <w:t>La lecture des textes de Bourdieu sur le politique, tout en situant les problèmes sur un autre terrain, implique, elle aussi, l’existence, au moins dans certains cas, d’une socialisation proprement politique, e</w:t>
      </w:r>
      <w:r w:rsidRPr="007F7168">
        <w:rPr>
          <w:szCs w:val="18"/>
        </w:rPr>
        <w:t>n</w:t>
      </w:r>
      <w:r w:rsidRPr="007F7168">
        <w:rPr>
          <w:szCs w:val="18"/>
        </w:rPr>
        <w:t>tendue comme l’acquisition d’un savoir politique, la constitution d’une comp</w:t>
      </w:r>
      <w:r w:rsidRPr="007F7168">
        <w:rPr>
          <w:szCs w:val="18"/>
        </w:rPr>
        <w:t>é</w:t>
      </w:r>
      <w:r w:rsidRPr="007F7168">
        <w:rPr>
          <w:szCs w:val="18"/>
        </w:rPr>
        <w:t>tence politique. La politique définie comme activité symbolique et di</w:t>
      </w:r>
      <w:r w:rsidRPr="007F7168">
        <w:rPr>
          <w:szCs w:val="18"/>
        </w:rPr>
        <w:t>s</w:t>
      </w:r>
      <w:r w:rsidRPr="007F7168">
        <w:rPr>
          <w:szCs w:val="18"/>
        </w:rPr>
        <w:t>cours, ou, si l’on préfère, « comme ce qui se dit dans le langage de la science politique et dans ce langage seulement » (1973, p. 44), peut être décrite « par analogie avec un phénomène de marché : un corps de professionnels de la politique, défini comme d</w:t>
      </w:r>
      <w:r w:rsidRPr="007F7168">
        <w:rPr>
          <w:szCs w:val="18"/>
        </w:rPr>
        <w:t>é</w:t>
      </w:r>
      <w:r w:rsidRPr="007F7168">
        <w:rPr>
          <w:szCs w:val="18"/>
        </w:rPr>
        <w:t>tenteur du monopole de fait de la production de discours reconnus comme politiques, produit un e</w:t>
      </w:r>
      <w:r w:rsidRPr="007F7168">
        <w:rPr>
          <w:szCs w:val="18"/>
        </w:rPr>
        <w:t>n</w:t>
      </w:r>
      <w:r w:rsidRPr="007F7168">
        <w:rPr>
          <w:szCs w:val="18"/>
        </w:rPr>
        <w:t>semble de discours qui sont offerts à des gens dotés d’un goût politique, c’est-à-dire d’une capacité inégale de discerner entre les discours o</w:t>
      </w:r>
      <w:r w:rsidRPr="007F7168">
        <w:rPr>
          <w:szCs w:val="18"/>
        </w:rPr>
        <w:t>f</w:t>
      </w:r>
      <w:r w:rsidRPr="007F7168">
        <w:rPr>
          <w:szCs w:val="18"/>
        </w:rPr>
        <w:t xml:space="preserve">ferts » (1980, p. 246). À l’égalité </w:t>
      </w:r>
      <w:r w:rsidRPr="007F7168">
        <w:rPr>
          <w:szCs w:val="18"/>
        </w:rPr>
        <w:lastRenderedPageBreak/>
        <w:t>formelle des citoyens répond une inégalité de fait des différents a</w:t>
      </w:r>
      <w:r w:rsidRPr="007F7168">
        <w:rPr>
          <w:szCs w:val="18"/>
        </w:rPr>
        <w:t>c</w:t>
      </w:r>
      <w:r w:rsidRPr="007F7168">
        <w:rPr>
          <w:szCs w:val="18"/>
        </w:rPr>
        <w:t>teurs sociaux. Tous ont le droit de vote, tous sont réputés avoir la c</w:t>
      </w:r>
      <w:r w:rsidRPr="007F7168">
        <w:rPr>
          <w:szCs w:val="18"/>
        </w:rPr>
        <w:t>a</w:t>
      </w:r>
      <w:r w:rsidRPr="007F7168">
        <w:rPr>
          <w:szCs w:val="18"/>
        </w:rPr>
        <w:t>pacité d’énoncer une opinion mais seuls, en fait, certains citoyens sont politiquement compétents. La politique est l’affaire des professionnels et des membres des classes privilégiées. « La comp</w:t>
      </w:r>
      <w:r w:rsidRPr="007F7168">
        <w:rPr>
          <w:szCs w:val="18"/>
        </w:rPr>
        <w:t>é</w:t>
      </w:r>
      <w:r w:rsidRPr="007F7168">
        <w:rPr>
          <w:szCs w:val="18"/>
        </w:rPr>
        <w:t>tence technique, dit Bourdieu, comme toutes les compétences, est une compétence s</w:t>
      </w:r>
      <w:r w:rsidRPr="007F7168">
        <w:rPr>
          <w:szCs w:val="18"/>
        </w:rPr>
        <w:t>o</w:t>
      </w:r>
      <w:r w:rsidRPr="007F7168">
        <w:rPr>
          <w:szCs w:val="18"/>
        </w:rPr>
        <w:t>ciale. Cela ne signifie pas que la compétence technique n’existe pas, mais cela veut dire que la propension à acquérir ce que l’on appelle la compétence technique est d’autant plus grande que l’on est plus co</w:t>
      </w:r>
      <w:r w:rsidRPr="007F7168">
        <w:rPr>
          <w:szCs w:val="18"/>
        </w:rPr>
        <w:t>m</w:t>
      </w:r>
      <w:r w:rsidRPr="007F7168">
        <w:rPr>
          <w:szCs w:val="18"/>
        </w:rPr>
        <w:t>pétent socialement, c’est-à-dire que l’on est plus reconnu soci</w:t>
      </w:r>
      <w:r w:rsidRPr="007F7168">
        <w:rPr>
          <w:szCs w:val="18"/>
        </w:rPr>
        <w:t>a</w:t>
      </w:r>
      <w:r w:rsidRPr="007F7168">
        <w:rPr>
          <w:szCs w:val="18"/>
        </w:rPr>
        <w:t>lement comme digne, donc tenu d’acquérir cette compétence » (1980, p. 240). Dès lors, le monde se coupe en deux parties inégales : « D’un côté ceux qui admettent que la politique n’est pas leur affaire et qui, faute de posséder les moyens réels de les exercer, abdiquent les droits fo</w:t>
      </w:r>
      <w:r w:rsidRPr="007F7168">
        <w:rPr>
          <w:szCs w:val="18"/>
        </w:rPr>
        <w:t>r</w:t>
      </w:r>
      <w:r w:rsidRPr="007F7168">
        <w:rPr>
          <w:szCs w:val="18"/>
        </w:rPr>
        <w:t>mels qui leur sont reconnus ; de l’autre, ceux qui se sentent en droit de prétendre à l’opinion personnelle ou même à l’opinion autorisée, agi</w:t>
      </w:r>
      <w:r w:rsidRPr="007F7168">
        <w:rPr>
          <w:szCs w:val="18"/>
        </w:rPr>
        <w:t>s</w:t>
      </w:r>
      <w:r w:rsidRPr="007F7168">
        <w:rPr>
          <w:szCs w:val="18"/>
        </w:rPr>
        <w:t>sante qui est le monopole des compétents : deux représentations opp</w:t>
      </w:r>
      <w:r w:rsidRPr="007F7168">
        <w:rPr>
          <w:szCs w:val="18"/>
        </w:rPr>
        <w:t>o</w:t>
      </w:r>
      <w:r w:rsidRPr="007F7168">
        <w:rPr>
          <w:szCs w:val="18"/>
        </w:rPr>
        <w:t>sées, mais en fait complémentaires de la division du travail politique » (1977, p. 68). Cette cassure brutale entre compétents et incompétents, qui est la règle la plus générale, ne s’estompe que lorsque certains problèmes proches des expériences quotidiennes des sujets social</w:t>
      </w:r>
      <w:r w:rsidRPr="007F7168">
        <w:rPr>
          <w:szCs w:val="18"/>
        </w:rPr>
        <w:t>e</w:t>
      </w:r>
      <w:r w:rsidRPr="007F7168">
        <w:rPr>
          <w:szCs w:val="18"/>
        </w:rPr>
        <w:t>ment marqués comme incompétents se constituent en objets polit</w:t>
      </w:r>
      <w:r w:rsidRPr="007F7168">
        <w:rPr>
          <w:szCs w:val="18"/>
        </w:rPr>
        <w:t>i</w:t>
      </w:r>
      <w:r w:rsidRPr="007F7168">
        <w:rPr>
          <w:szCs w:val="18"/>
        </w:rPr>
        <w:t>ques</w:t>
      </w:r>
      <w:r>
        <w:t> </w:t>
      </w:r>
      <w:r>
        <w:rPr>
          <w:rStyle w:val="Appelnotedebasdep"/>
        </w:rPr>
        <w:footnoteReference w:id="7"/>
      </w:r>
      <w:r w:rsidRPr="007F7168">
        <w:rPr>
          <w:szCs w:val="18"/>
        </w:rPr>
        <w:t>.</w:t>
      </w:r>
    </w:p>
    <w:p w14:paraId="6B986FE1" w14:textId="77777777" w:rsidR="00CC5E58" w:rsidRPr="007F7168" w:rsidRDefault="00CC5E58" w:rsidP="00CC5E58">
      <w:pPr>
        <w:spacing w:before="120" w:after="120"/>
        <w:jc w:val="both"/>
      </w:pPr>
      <w:r w:rsidRPr="007F7168">
        <w:rPr>
          <w:szCs w:val="18"/>
        </w:rPr>
        <w:t>L’idée d’une compétence technique sous-entend-elle l’existence d’une socialisation proprement politique ? Face à la politique polit</w:t>
      </w:r>
      <w:r w:rsidRPr="007F7168">
        <w:rPr>
          <w:szCs w:val="18"/>
        </w:rPr>
        <w:t>i</w:t>
      </w:r>
      <w:r w:rsidRPr="007F7168">
        <w:rPr>
          <w:szCs w:val="18"/>
        </w:rPr>
        <w:t>cienne, s</w:t>
      </w:r>
      <w:r w:rsidRPr="007F7168">
        <w:rPr>
          <w:szCs w:val="18"/>
        </w:rPr>
        <w:t>a</w:t>
      </w:r>
      <w:r w:rsidRPr="007F7168">
        <w:rPr>
          <w:szCs w:val="18"/>
        </w:rPr>
        <w:t>vante, la seule</w:t>
      </w:r>
      <w:r>
        <w:rPr>
          <w:szCs w:val="18"/>
        </w:rPr>
        <w:t xml:space="preserve"> </w:t>
      </w:r>
      <w:r w:rsidRPr="007F7168">
        <w:t>[175]</w:t>
      </w:r>
      <w:r>
        <w:t xml:space="preserve"> </w:t>
      </w:r>
      <w:r w:rsidRPr="007F7168">
        <w:rPr>
          <w:szCs w:val="18"/>
        </w:rPr>
        <w:t>familiarisation ne suffit pas : « Il n’y a pas de connaissance infuse du politique » (1977, p. 56). Cela vaut à coup sûr pour les professio</w:t>
      </w:r>
      <w:r w:rsidRPr="007F7168">
        <w:rPr>
          <w:szCs w:val="18"/>
        </w:rPr>
        <w:t>n</w:t>
      </w:r>
      <w:r w:rsidRPr="007F7168">
        <w:rPr>
          <w:szCs w:val="18"/>
        </w:rPr>
        <w:t>nels eux-mêmes dont Bourdieu (1979, 1982) décrit le contenu du bagage hi</w:t>
      </w:r>
      <w:r w:rsidRPr="007F7168">
        <w:rPr>
          <w:szCs w:val="18"/>
        </w:rPr>
        <w:t>s</w:t>
      </w:r>
      <w:r w:rsidRPr="007F7168">
        <w:rPr>
          <w:szCs w:val="18"/>
        </w:rPr>
        <w:t>torique et politique nécessaire. Cela vaut, aussi, mais sous une forme plus nuancée, pour l’ensemble des sujets socialement et politiquement compétents. Bourdieu dis</w:t>
      </w:r>
      <w:r w:rsidRPr="007F7168">
        <w:rPr>
          <w:szCs w:val="18"/>
        </w:rPr>
        <w:lastRenderedPageBreak/>
        <w:t>ti</w:t>
      </w:r>
      <w:r w:rsidRPr="007F7168">
        <w:rPr>
          <w:szCs w:val="18"/>
        </w:rPr>
        <w:t>n</w:t>
      </w:r>
      <w:r w:rsidRPr="007F7168">
        <w:rPr>
          <w:szCs w:val="18"/>
        </w:rPr>
        <w:t>gue trois modes de pr</w:t>
      </w:r>
      <w:r w:rsidRPr="007F7168">
        <w:rPr>
          <w:szCs w:val="18"/>
        </w:rPr>
        <w:t>o</w:t>
      </w:r>
      <w:r w:rsidRPr="007F7168">
        <w:rPr>
          <w:szCs w:val="18"/>
        </w:rPr>
        <w:t>duction de l’opinion, l’éthos de classe non constitué politiquement mais qui e</w:t>
      </w:r>
      <w:r w:rsidRPr="007F7168">
        <w:rPr>
          <w:szCs w:val="18"/>
        </w:rPr>
        <w:t>n</w:t>
      </w:r>
      <w:r w:rsidRPr="007F7168">
        <w:rPr>
          <w:szCs w:val="18"/>
        </w:rPr>
        <w:t>gendre des réponses cohérentes adaptées aux conditions d’existence, la délégation tacite ou explicite à un parti, la production à la première personne d’une opinion perso</w:t>
      </w:r>
      <w:r w:rsidRPr="007F7168">
        <w:rPr>
          <w:szCs w:val="18"/>
        </w:rPr>
        <w:t>n</w:t>
      </w:r>
      <w:r w:rsidRPr="007F7168">
        <w:rPr>
          <w:szCs w:val="18"/>
        </w:rPr>
        <w:t>nelle en fonction d’un « système de principes explicites et spécif</w:t>
      </w:r>
      <w:r w:rsidRPr="007F7168">
        <w:rPr>
          <w:szCs w:val="18"/>
        </w:rPr>
        <w:t>i</w:t>
      </w:r>
      <w:r w:rsidRPr="007F7168">
        <w:rPr>
          <w:szCs w:val="18"/>
        </w:rPr>
        <w:t>quement politiques »</w:t>
      </w:r>
      <w:r>
        <w:t> </w:t>
      </w:r>
      <w:r>
        <w:rPr>
          <w:rStyle w:val="Appelnotedebasdep"/>
        </w:rPr>
        <w:footnoteReference w:id="8"/>
      </w:r>
      <w:r w:rsidRPr="007F7168">
        <w:rPr>
          <w:szCs w:val="18"/>
        </w:rPr>
        <w:t>. Ces trois modes correspondent à deux « formes de dispositions polit</w:t>
      </w:r>
      <w:r w:rsidRPr="007F7168">
        <w:rPr>
          <w:szCs w:val="18"/>
        </w:rPr>
        <w:t>i</w:t>
      </w:r>
      <w:r w:rsidRPr="007F7168">
        <w:rPr>
          <w:szCs w:val="18"/>
        </w:rPr>
        <w:t>ques », que « tout oppose : la cohérence intentionnelle de pratiques et du discours engendrés à partir d’un pri</w:t>
      </w:r>
      <w:r w:rsidRPr="007F7168">
        <w:rPr>
          <w:szCs w:val="18"/>
        </w:rPr>
        <w:t>n</w:t>
      </w:r>
      <w:r w:rsidRPr="007F7168">
        <w:rPr>
          <w:szCs w:val="18"/>
        </w:rPr>
        <w:t>cipe explicite et explicitement « politique » et la systématicité object</w:t>
      </w:r>
      <w:r w:rsidRPr="007F7168">
        <w:rPr>
          <w:szCs w:val="18"/>
        </w:rPr>
        <w:t>i</w:t>
      </w:r>
      <w:r w:rsidRPr="007F7168">
        <w:rPr>
          <w:szCs w:val="18"/>
        </w:rPr>
        <w:t>ve des pratiques produites à partir d’un principe implicite, donc en deçà du discours pol</w:t>
      </w:r>
      <w:r w:rsidRPr="007F7168">
        <w:rPr>
          <w:szCs w:val="18"/>
        </w:rPr>
        <w:t>i</w:t>
      </w:r>
      <w:r w:rsidRPr="007F7168">
        <w:rPr>
          <w:szCs w:val="18"/>
        </w:rPr>
        <w:t>tique… » (1979, p. 491).</w:t>
      </w:r>
    </w:p>
    <w:p w14:paraId="5208ECF8" w14:textId="77777777" w:rsidR="00CC5E58" w:rsidRPr="007F7168" w:rsidRDefault="00CC5E58" w:rsidP="00CC5E58">
      <w:pPr>
        <w:spacing w:before="120" w:after="120"/>
        <w:jc w:val="both"/>
      </w:pPr>
      <w:r w:rsidRPr="007F7168">
        <w:rPr>
          <w:szCs w:val="18"/>
        </w:rPr>
        <w:t>Ces situations en deçà ou au-delà de la capacité à expliciter, à ve</w:t>
      </w:r>
      <w:r w:rsidRPr="007F7168">
        <w:rPr>
          <w:szCs w:val="18"/>
        </w:rPr>
        <w:t>r</w:t>
      </w:r>
      <w:r w:rsidRPr="007F7168">
        <w:rPr>
          <w:szCs w:val="18"/>
        </w:rPr>
        <w:t>bal</w:t>
      </w:r>
      <w:r w:rsidRPr="007F7168">
        <w:rPr>
          <w:szCs w:val="18"/>
        </w:rPr>
        <w:t>i</w:t>
      </w:r>
      <w:r w:rsidRPr="007F7168">
        <w:rPr>
          <w:szCs w:val="18"/>
        </w:rPr>
        <w:t>ser, à thématiser l’expérience politique, renvoient, nous semble-t-il, à l’idée de deux formes de socialisation susceptibles de s’emboîter dans le temps. La première fondamentale au sens plein du terme et général, év</w:t>
      </w:r>
      <w:r w:rsidRPr="007F7168">
        <w:rPr>
          <w:szCs w:val="18"/>
        </w:rPr>
        <w:t>o</w:t>
      </w:r>
      <w:r w:rsidRPr="007F7168">
        <w:rPr>
          <w:szCs w:val="18"/>
        </w:rPr>
        <w:t>quée plus haut, c’est la formation par familiarisation de systèmes de v</w:t>
      </w:r>
      <w:r w:rsidRPr="007F7168">
        <w:rPr>
          <w:szCs w:val="18"/>
        </w:rPr>
        <w:t>a</w:t>
      </w:r>
      <w:r w:rsidRPr="007F7168">
        <w:rPr>
          <w:szCs w:val="18"/>
        </w:rPr>
        <w:t>leurs implicitement intériorisés dès la prime enfance. Elle sert à habituer chacun à sa position dans la structure sociale, à donner à chacun le sent</w:t>
      </w:r>
      <w:r w:rsidRPr="007F7168">
        <w:rPr>
          <w:szCs w:val="18"/>
        </w:rPr>
        <w:t>i</w:t>
      </w:r>
      <w:r w:rsidRPr="007F7168">
        <w:rPr>
          <w:szCs w:val="18"/>
        </w:rPr>
        <w:t>ment « librement » accepté de sa compétence ou de son incompétence sociale. L’autre socialisation qui s’appuie, pour l’essentiel, sur la formation scolaire, est destinée à certains e</w:t>
      </w:r>
      <w:r w:rsidRPr="007F7168">
        <w:rPr>
          <w:szCs w:val="18"/>
        </w:rPr>
        <w:t>n</w:t>
      </w:r>
      <w:r w:rsidRPr="007F7168">
        <w:rPr>
          <w:szCs w:val="18"/>
        </w:rPr>
        <w:lastRenderedPageBreak/>
        <w:t>fants, ceux de classes privilégiées (mais pas forcément tous ceux des classes privilégiées). Elle a pour rôle de confirmer par l’effet d’une « assignation statutaire » la compétence sociale, d’ouvrir l’accès, par là même, à la formation d’une compétence politique, de fournir enfin les outils conceptuels et les savoirs nécessaires à la formation de « la maîtrise symbolique » des pratiques. Pour Bourdieu, l’aspect dévelo</w:t>
      </w:r>
      <w:r w:rsidRPr="007F7168">
        <w:rPr>
          <w:szCs w:val="18"/>
        </w:rPr>
        <w:t>p</w:t>
      </w:r>
      <w:r w:rsidRPr="007F7168">
        <w:rPr>
          <w:szCs w:val="18"/>
        </w:rPr>
        <w:t>pement des connaissances est, sans aucun doute, secondaire. La co</w:t>
      </w:r>
      <w:r w:rsidRPr="007F7168">
        <w:rPr>
          <w:szCs w:val="18"/>
        </w:rPr>
        <w:t>m</w:t>
      </w:r>
      <w:r w:rsidRPr="007F7168">
        <w:rPr>
          <w:szCs w:val="18"/>
        </w:rPr>
        <w:t>pétence politique varie « </w:t>
      </w:r>
      <w:r w:rsidRPr="007F7168">
        <w:rPr>
          <w:i/>
          <w:iCs/>
          <w:szCs w:val="18"/>
        </w:rPr>
        <w:t xml:space="preserve">grosso modo, </w:t>
      </w:r>
      <w:r w:rsidRPr="007F7168">
        <w:rPr>
          <w:szCs w:val="18"/>
        </w:rPr>
        <w:t>dit-il, comme le niveau d’instruction » (1980, p. 226) mais il s’empresse d’ajouter : « Là où l’on pourrait dire naïvement que les gens sont d’autant plus s</w:t>
      </w:r>
      <w:r w:rsidRPr="007F7168">
        <w:rPr>
          <w:szCs w:val="18"/>
        </w:rPr>
        <w:t>a</w:t>
      </w:r>
      <w:r w:rsidRPr="007F7168">
        <w:rPr>
          <w:szCs w:val="18"/>
        </w:rPr>
        <w:t>vants en politique, d’autant plus compétents en politique qu’ils sont plus in</w:t>
      </w:r>
      <w:r w:rsidRPr="007F7168">
        <w:rPr>
          <w:szCs w:val="18"/>
        </w:rPr>
        <w:t>s</w:t>
      </w:r>
      <w:r w:rsidRPr="007F7168">
        <w:rPr>
          <w:szCs w:val="18"/>
        </w:rPr>
        <w:t>truits, il faut dire… que ceux qui sont socialement désignés comme compétents, comme ayants-droit - devoir de politique, ont de plus gra</w:t>
      </w:r>
      <w:r w:rsidRPr="007F7168">
        <w:rPr>
          <w:szCs w:val="18"/>
        </w:rPr>
        <w:t>n</w:t>
      </w:r>
      <w:r w:rsidRPr="007F7168">
        <w:rPr>
          <w:szCs w:val="18"/>
        </w:rPr>
        <w:t>des chances de devenir ce qu’ils sont, c’est-à-dire compétents en politique »</w:t>
      </w:r>
      <w:r>
        <w:rPr>
          <w:szCs w:val="18"/>
        </w:rPr>
        <w:t xml:space="preserve"> </w:t>
      </w:r>
      <w:r w:rsidRPr="007F7168">
        <w:t>[176]</w:t>
      </w:r>
      <w:r>
        <w:t xml:space="preserve"> </w:t>
      </w:r>
      <w:r w:rsidRPr="007F7168">
        <w:rPr>
          <w:szCs w:val="18"/>
        </w:rPr>
        <w:t>(1980, p. 242). Malgré ces restrictions, Bourdieu r</w:t>
      </w:r>
      <w:r w:rsidRPr="007F7168">
        <w:rPr>
          <w:szCs w:val="18"/>
        </w:rPr>
        <w:t>e</w:t>
      </w:r>
      <w:r w:rsidRPr="007F7168">
        <w:rPr>
          <w:szCs w:val="18"/>
        </w:rPr>
        <w:t>connaît un rôle propre au contenu de l’enseignement et l’existence dans celui-ci de d</w:t>
      </w:r>
      <w:r w:rsidRPr="007F7168">
        <w:rPr>
          <w:szCs w:val="18"/>
        </w:rPr>
        <w:t>i</w:t>
      </w:r>
      <w:r w:rsidRPr="007F7168">
        <w:rPr>
          <w:szCs w:val="18"/>
        </w:rPr>
        <w:t>mensions proprement politiques. L’école favorise la formation de « schéma de pensées explicitement politiques », permet l’acquisition du « langage imposé comme seul mode d’expression p</w:t>
      </w:r>
      <w:r w:rsidRPr="007F7168">
        <w:rPr>
          <w:szCs w:val="18"/>
        </w:rPr>
        <w:t>o</w:t>
      </w:r>
      <w:r w:rsidRPr="007F7168">
        <w:rPr>
          <w:szCs w:val="18"/>
        </w:rPr>
        <w:t>litique légit</w:t>
      </w:r>
      <w:r w:rsidRPr="007F7168">
        <w:rPr>
          <w:szCs w:val="18"/>
        </w:rPr>
        <w:t>i</w:t>
      </w:r>
      <w:r w:rsidRPr="007F7168">
        <w:rPr>
          <w:szCs w:val="18"/>
        </w:rPr>
        <w:t>me » ; assure « la connaissance et la reconnaissance de la culture politique lég</w:t>
      </w:r>
      <w:r w:rsidRPr="007F7168">
        <w:rPr>
          <w:szCs w:val="18"/>
        </w:rPr>
        <w:t>i</w:t>
      </w:r>
      <w:r w:rsidRPr="007F7168">
        <w:rPr>
          <w:szCs w:val="18"/>
        </w:rPr>
        <w:t>time ».</w:t>
      </w:r>
    </w:p>
    <w:p w14:paraId="3B77C507" w14:textId="77777777" w:rsidR="00CC5E58" w:rsidRPr="007F7168" w:rsidRDefault="00CC5E58" w:rsidP="00CC5E58">
      <w:pPr>
        <w:spacing w:before="120" w:after="120"/>
        <w:jc w:val="both"/>
      </w:pPr>
      <w:r w:rsidRPr="007F7168">
        <w:rPr>
          <w:szCs w:val="18"/>
        </w:rPr>
        <w:t>Les définitions du politique qui sous-tendent les conceptions de la s</w:t>
      </w:r>
      <w:r w:rsidRPr="007F7168">
        <w:rPr>
          <w:szCs w:val="18"/>
        </w:rPr>
        <w:t>o</w:t>
      </w:r>
      <w:r w:rsidRPr="007F7168">
        <w:rPr>
          <w:szCs w:val="18"/>
        </w:rPr>
        <w:t>cialisation politique implicitement ou explicitement contenues dans les travaux de Bourdieu, ces conceptions elles-mêmes, appellent un certain nombre de réserves mais soulèvent des interrogations sur des points déc</w:t>
      </w:r>
      <w:r w:rsidRPr="007F7168">
        <w:rPr>
          <w:szCs w:val="18"/>
        </w:rPr>
        <w:t>i</w:t>
      </w:r>
      <w:r w:rsidRPr="007F7168">
        <w:rPr>
          <w:szCs w:val="18"/>
        </w:rPr>
        <w:t>sifs. De nombreux éléments de discussion se trouvent dans des études r</w:t>
      </w:r>
      <w:r w:rsidRPr="007F7168">
        <w:rPr>
          <w:szCs w:val="18"/>
        </w:rPr>
        <w:t>é</w:t>
      </w:r>
      <w:r w:rsidRPr="007F7168">
        <w:rPr>
          <w:szCs w:val="18"/>
        </w:rPr>
        <w:t>centes portant sur la population des adultes, dont celles de Michelat et Simon (1977, 1982). Nous nous en tiendrons ici à l’examen des questions qui renvoient aux processus de socialisation. Les périodes de l’enfance et de l’adolescence nous placent dans une perspective favorable pour mettre en lumière certaines implications des propositions de Bourdieu. « A ne considérer que l’adulte, dit Pi</w:t>
      </w:r>
      <w:r w:rsidRPr="007F7168">
        <w:rPr>
          <w:szCs w:val="18"/>
        </w:rPr>
        <w:t>a</w:t>
      </w:r>
      <w:r w:rsidRPr="007F7168">
        <w:rPr>
          <w:szCs w:val="18"/>
        </w:rPr>
        <w:t>get, on n’aperçoit que des mécanismes constitués tandis qu’à suivre le développement on atteint leur formation et seule la formation est e</w:t>
      </w:r>
      <w:r w:rsidRPr="007F7168">
        <w:rPr>
          <w:szCs w:val="18"/>
        </w:rPr>
        <w:t>x</w:t>
      </w:r>
      <w:r w:rsidRPr="007F7168">
        <w:rPr>
          <w:szCs w:val="18"/>
        </w:rPr>
        <w:t>plicative » (Piaget, 1972, p. 139). La seconde partie de ce texte qui traitera de contenu et des mécanismes de la socialisation politique r</w:t>
      </w:r>
      <w:r w:rsidRPr="007F7168">
        <w:rPr>
          <w:szCs w:val="18"/>
        </w:rPr>
        <w:t>e</w:t>
      </w:r>
      <w:r w:rsidRPr="007F7168">
        <w:rPr>
          <w:szCs w:val="18"/>
        </w:rPr>
        <w:t>viendra en détail sur la plupart des problèmes soulevés.</w:t>
      </w:r>
    </w:p>
    <w:p w14:paraId="7CCE7CB3" w14:textId="77777777" w:rsidR="00CC5E58" w:rsidRPr="007F7168" w:rsidRDefault="00CC5E58" w:rsidP="00CC5E58">
      <w:pPr>
        <w:spacing w:before="120" w:after="120"/>
        <w:jc w:val="both"/>
      </w:pPr>
      <w:r w:rsidRPr="007F7168">
        <w:rPr>
          <w:szCs w:val="18"/>
        </w:rPr>
        <w:lastRenderedPageBreak/>
        <w:t>Le premier ensemble de questions est lié au contenu très restrictif de la définition de la politique retenue par Bourdieu. N’est-il pas ill</w:t>
      </w:r>
      <w:r w:rsidRPr="007F7168">
        <w:rPr>
          <w:szCs w:val="18"/>
        </w:rPr>
        <w:t>u</w:t>
      </w:r>
      <w:r w:rsidRPr="007F7168">
        <w:rPr>
          <w:szCs w:val="18"/>
        </w:rPr>
        <w:t>soire de limiter le champ de la politique savante au seul domaine des sondages et de l’élection, bref, à ce que l’on appelle, habituellement la politique pol</w:t>
      </w:r>
      <w:r w:rsidRPr="007F7168">
        <w:rPr>
          <w:szCs w:val="18"/>
        </w:rPr>
        <w:t>i</w:t>
      </w:r>
      <w:r w:rsidRPr="007F7168">
        <w:rPr>
          <w:szCs w:val="18"/>
        </w:rPr>
        <w:t>ticienne ? Ne convient-il pas d’y adjoindre les discours et les savoirs plus directement liés aux luttes politiques et sociales, même si ceux-ci sont de nature et peut-être de statuts différents ? A</w:t>
      </w:r>
      <w:r w:rsidRPr="007F7168">
        <w:rPr>
          <w:szCs w:val="18"/>
        </w:rPr>
        <w:t>c</w:t>
      </w:r>
      <w:r w:rsidRPr="007F7168">
        <w:rPr>
          <w:szCs w:val="18"/>
        </w:rPr>
        <w:t>cepter cette extension du champ de la politique ne conduit-il pas à se demander si, dès l’enfance, il n’existe pas, selon le milieu social, pe</w:t>
      </w:r>
      <w:r w:rsidRPr="007F7168">
        <w:rPr>
          <w:szCs w:val="18"/>
        </w:rPr>
        <w:t>r</w:t>
      </w:r>
      <w:r w:rsidRPr="007F7168">
        <w:rPr>
          <w:szCs w:val="18"/>
        </w:rPr>
        <w:t>ception et reconnaissance d’objets politiques, acquisition de savoirs politiques, différenciés ? Par ailleurs est-il légitime de lier, comme le font tous les textes de Bourdieu, sondage d’opinion et vote, attitudes à l’égard de la politique politicienne et vote ? Dès l’enfance la capacité à émettre une opinion et l’attitude à l’égard du vote ne répondent-elles pas à deux modes de construction différents ? Le statut particulier du vote dans la culture politique française, la place qui lui est réservée dans les cours d’instruction civique, dès les plus petites classes, ne confèrent-ils pas au vote et de façon plus large aux mécani</w:t>
      </w:r>
      <w:r w:rsidRPr="007F7168">
        <w:rPr>
          <w:szCs w:val="18"/>
        </w:rPr>
        <w:t>s</w:t>
      </w:r>
      <w:r w:rsidRPr="007F7168">
        <w:rPr>
          <w:szCs w:val="18"/>
        </w:rPr>
        <w:t>mes du jeu politique et aux institutions une place particulière ?</w:t>
      </w:r>
    </w:p>
    <w:p w14:paraId="1892D318" w14:textId="77777777" w:rsidR="00CC5E58" w:rsidRPr="007F7168" w:rsidRDefault="00CC5E58" w:rsidP="00CC5E58">
      <w:pPr>
        <w:spacing w:before="120" w:after="120"/>
        <w:jc w:val="both"/>
      </w:pPr>
      <w:r w:rsidRPr="007F7168">
        <w:rPr>
          <w:szCs w:val="18"/>
        </w:rPr>
        <w:t>Un deuxième groupe de problèmes renvoie à la place que Bourdieu accorde aux facteurs scolaires et intellectuels d’une part, et éthiques d’autre part, dans les modes de production des opinions, des représe</w:t>
      </w:r>
      <w:r w:rsidRPr="007F7168">
        <w:rPr>
          <w:szCs w:val="18"/>
        </w:rPr>
        <w:t>n</w:t>
      </w:r>
      <w:r w:rsidRPr="007F7168">
        <w:rPr>
          <w:szCs w:val="18"/>
        </w:rPr>
        <w:t>tations et des pratiques. Ne convient-il pas de réintroduire dans ce di</w:t>
      </w:r>
      <w:r w:rsidRPr="007F7168">
        <w:rPr>
          <w:szCs w:val="18"/>
        </w:rPr>
        <w:t>s</w:t>
      </w:r>
      <w:r w:rsidRPr="007F7168">
        <w:rPr>
          <w:szCs w:val="18"/>
        </w:rPr>
        <w:t>pos</w:t>
      </w:r>
      <w:r w:rsidRPr="007F7168">
        <w:rPr>
          <w:szCs w:val="18"/>
        </w:rPr>
        <w:t>i</w:t>
      </w:r>
      <w:r w:rsidRPr="007F7168">
        <w:rPr>
          <w:szCs w:val="18"/>
        </w:rPr>
        <w:t>tif des facteurs de type affectif ? Comprendre des discours, les accepter ou les rejeter, y répondre et communiquer, suppose, et Bou</w:t>
      </w:r>
      <w:r w:rsidRPr="007F7168">
        <w:rPr>
          <w:szCs w:val="18"/>
        </w:rPr>
        <w:t>r</w:t>
      </w:r>
      <w:r w:rsidRPr="007F7168">
        <w:rPr>
          <w:szCs w:val="18"/>
        </w:rPr>
        <w:t>dieu le r</w:t>
      </w:r>
      <w:r w:rsidRPr="007F7168">
        <w:rPr>
          <w:szCs w:val="18"/>
        </w:rPr>
        <w:t>e</w:t>
      </w:r>
      <w:r w:rsidRPr="007F7168">
        <w:rPr>
          <w:szCs w:val="18"/>
        </w:rPr>
        <w:t>connaît d’une certaine façon à travers la prise en compte des conditions d’existence et des positions dans la structure de classe mais aussi, peut-être, dans l’idée même d’un inconscient de classe, que l’on puisse se situer, se définir par rapport aux autres. Le jeu des identific</w:t>
      </w:r>
      <w:r w:rsidRPr="007F7168">
        <w:rPr>
          <w:szCs w:val="18"/>
        </w:rPr>
        <w:t>a</w:t>
      </w:r>
      <w:r w:rsidRPr="007F7168">
        <w:rPr>
          <w:szCs w:val="18"/>
        </w:rPr>
        <w:t>tions négatives et positives, la construction de l’identité reposent pour une large part sur des mécanismes de nature affective. Il faut se garder de surestimer les a</w:t>
      </w:r>
      <w:r w:rsidRPr="007F7168">
        <w:rPr>
          <w:szCs w:val="18"/>
        </w:rPr>
        <w:t>s</w:t>
      </w:r>
      <w:r w:rsidRPr="007F7168">
        <w:rPr>
          <w:szCs w:val="18"/>
        </w:rPr>
        <w:t>pects intellectuels de</w:t>
      </w:r>
      <w:r>
        <w:rPr>
          <w:szCs w:val="18"/>
        </w:rPr>
        <w:t>s modes de production des repré</w:t>
      </w:r>
      <w:r w:rsidRPr="007F7168">
        <w:rPr>
          <w:szCs w:val="18"/>
        </w:rPr>
        <w:t xml:space="preserve">sentations, </w:t>
      </w:r>
      <w:r w:rsidRPr="007F7168">
        <w:t>[177]</w:t>
      </w:r>
      <w:r>
        <w:t xml:space="preserve"> </w:t>
      </w:r>
      <w:r w:rsidRPr="007F7168">
        <w:rPr>
          <w:szCs w:val="18"/>
        </w:rPr>
        <w:t>des opinions et des pratiques même chez les sujets reconnus co</w:t>
      </w:r>
      <w:r w:rsidRPr="007F7168">
        <w:rPr>
          <w:szCs w:val="18"/>
        </w:rPr>
        <w:t>m</w:t>
      </w:r>
      <w:r w:rsidRPr="007F7168">
        <w:rPr>
          <w:szCs w:val="18"/>
        </w:rPr>
        <w:t>me socialement compétents ; il est important d’isoler dans l’éthos de classe les composantes proprement éthiques ou simplement a</w:t>
      </w:r>
      <w:r w:rsidRPr="007F7168">
        <w:rPr>
          <w:szCs w:val="18"/>
        </w:rPr>
        <w:t>f</w:t>
      </w:r>
      <w:r w:rsidRPr="007F7168">
        <w:rPr>
          <w:szCs w:val="18"/>
        </w:rPr>
        <w:t>fectives. Le sentiment du « nous » cher aux ouvriers anglais décrits par Ho</w:t>
      </w:r>
      <w:r w:rsidRPr="007F7168">
        <w:rPr>
          <w:szCs w:val="18"/>
        </w:rPr>
        <w:t>g</w:t>
      </w:r>
      <w:r w:rsidRPr="007F7168">
        <w:rPr>
          <w:szCs w:val="18"/>
        </w:rPr>
        <w:t>gart ne se réduit pas à une simple dimension de morale quot</w:t>
      </w:r>
      <w:r w:rsidRPr="007F7168">
        <w:rPr>
          <w:szCs w:val="18"/>
        </w:rPr>
        <w:t>i</w:t>
      </w:r>
      <w:r w:rsidRPr="007F7168">
        <w:rPr>
          <w:szCs w:val="18"/>
        </w:rPr>
        <w:t>dienne.</w:t>
      </w:r>
    </w:p>
    <w:p w14:paraId="53B90121" w14:textId="77777777" w:rsidR="00CC5E58" w:rsidRPr="007F7168" w:rsidRDefault="00CC5E58" w:rsidP="00CC5E58">
      <w:pPr>
        <w:spacing w:before="120" w:after="120"/>
        <w:jc w:val="both"/>
      </w:pPr>
      <w:r w:rsidRPr="007F7168">
        <w:rPr>
          <w:szCs w:val="18"/>
        </w:rPr>
        <w:lastRenderedPageBreak/>
        <w:t>On peut, en troisième lieu, s’interroger sur la place des orientations idéologiques dans les mécanismes de formation des opinions et des att</w:t>
      </w:r>
      <w:r w:rsidRPr="007F7168">
        <w:rPr>
          <w:szCs w:val="18"/>
        </w:rPr>
        <w:t>i</w:t>
      </w:r>
      <w:r w:rsidRPr="007F7168">
        <w:rPr>
          <w:szCs w:val="18"/>
        </w:rPr>
        <w:t>tudes politiques. Les textes de Bourdieu sont discrets sur ce point. Mais les quelques allusions qu’il y fait soulignent la relative auton</w:t>
      </w:r>
      <w:r w:rsidRPr="007F7168">
        <w:rPr>
          <w:szCs w:val="18"/>
        </w:rPr>
        <w:t>o</w:t>
      </w:r>
      <w:r w:rsidRPr="007F7168">
        <w:rPr>
          <w:szCs w:val="18"/>
        </w:rPr>
        <w:t>mie des orientations idéologiques : « Le jeu de l’orientation politique peut co</w:t>
      </w:r>
      <w:r w:rsidRPr="007F7168">
        <w:rPr>
          <w:szCs w:val="18"/>
        </w:rPr>
        <w:t>m</w:t>
      </w:r>
      <w:r w:rsidRPr="007F7168">
        <w:rPr>
          <w:szCs w:val="18"/>
        </w:rPr>
        <w:t>mander certains choix politiques sans parvenir au discours », écrit-il (1980, p. 265), et ailleurs il précise : « L’appartenance ou l’allégeance politique déclarée n’est pas un facteur comme un autre dont on pourrait étudier les effets comme on cherche les effets du sexe, de l’âge ou de la profession » (1979, p. 551.) D’une certaine f</w:t>
      </w:r>
      <w:r w:rsidRPr="007F7168">
        <w:rPr>
          <w:szCs w:val="18"/>
        </w:rPr>
        <w:t>a</w:t>
      </w:r>
      <w:r w:rsidRPr="007F7168">
        <w:rPr>
          <w:szCs w:val="18"/>
        </w:rPr>
        <w:t>çon, c’est revenir au pr</w:t>
      </w:r>
      <w:r w:rsidRPr="007F7168">
        <w:rPr>
          <w:szCs w:val="18"/>
        </w:rPr>
        <w:t>o</w:t>
      </w:r>
      <w:r w:rsidRPr="007F7168">
        <w:rPr>
          <w:szCs w:val="18"/>
        </w:rPr>
        <w:t>blème de la logique propre du fonctionnement des systèmes symboliques posé par Passeron (Grignon-Passeron, 1982). Admettre cette relative a</w:t>
      </w:r>
      <w:r w:rsidRPr="007F7168">
        <w:rPr>
          <w:szCs w:val="18"/>
        </w:rPr>
        <w:t>u</w:t>
      </w:r>
      <w:r w:rsidRPr="007F7168">
        <w:rPr>
          <w:szCs w:val="18"/>
        </w:rPr>
        <w:t>tonomie conduit à penser que les orientations idéologiques peuvent se développer séparément et selon des modes particuliers. Dès lors, comment s’articulent leur dévelo</w:t>
      </w:r>
      <w:r w:rsidRPr="007F7168">
        <w:rPr>
          <w:szCs w:val="18"/>
        </w:rPr>
        <w:t>p</w:t>
      </w:r>
      <w:r w:rsidRPr="007F7168">
        <w:rPr>
          <w:szCs w:val="18"/>
        </w:rPr>
        <w:t>pement et celui des autres dimensions de la socialisation politique ? Poser cette question nous ramène au problème de la « délégation ». Bourdieu, après avoir énuméré trois modes de produ</w:t>
      </w:r>
      <w:r w:rsidRPr="007F7168">
        <w:rPr>
          <w:szCs w:val="18"/>
        </w:rPr>
        <w:t>c</w:t>
      </w:r>
      <w:r w:rsidRPr="007F7168">
        <w:rPr>
          <w:szCs w:val="18"/>
        </w:rPr>
        <w:t>tion de l’opinion, ne distingue plus que deux formes de dispositions polit</w:t>
      </w:r>
      <w:r w:rsidRPr="007F7168">
        <w:rPr>
          <w:szCs w:val="18"/>
        </w:rPr>
        <w:t>i</w:t>
      </w:r>
      <w:r w:rsidRPr="007F7168">
        <w:rPr>
          <w:szCs w:val="18"/>
        </w:rPr>
        <w:t>ques, oubliant en chemin celle qui correspondrait à la délégation par « le choix explicite en fonction d’un parti » (1979, p. 491). Ce mode de délégation ne suggère-t-il pas, en réalité, l’intervention de l’orientation idéologique ? Mais comment et quand se forme cette médiation ? Les orientations idéologiques jouent-elles un rôle diff</w:t>
      </w:r>
      <w:r w:rsidRPr="007F7168">
        <w:rPr>
          <w:szCs w:val="18"/>
        </w:rPr>
        <w:t>é</w:t>
      </w:r>
      <w:r w:rsidRPr="007F7168">
        <w:rPr>
          <w:szCs w:val="18"/>
        </w:rPr>
        <w:t>rent de celui des attr</w:t>
      </w:r>
      <w:r w:rsidRPr="007F7168">
        <w:rPr>
          <w:szCs w:val="18"/>
        </w:rPr>
        <w:t>i</w:t>
      </w:r>
      <w:r w:rsidRPr="007F7168">
        <w:rPr>
          <w:szCs w:val="18"/>
        </w:rPr>
        <w:t>buts sociologiques dans le développement des représentations et des att</w:t>
      </w:r>
      <w:r w:rsidRPr="007F7168">
        <w:rPr>
          <w:szCs w:val="18"/>
        </w:rPr>
        <w:t>i</w:t>
      </w:r>
      <w:r w:rsidRPr="007F7168">
        <w:rPr>
          <w:szCs w:val="18"/>
        </w:rPr>
        <w:t>tudes politiques ?</w:t>
      </w:r>
    </w:p>
    <w:p w14:paraId="7B6D3EC7" w14:textId="77777777" w:rsidR="00CC5E58" w:rsidRPr="007F7168" w:rsidRDefault="00CC5E58" w:rsidP="00CC5E58">
      <w:pPr>
        <w:spacing w:before="120" w:after="120"/>
        <w:jc w:val="both"/>
      </w:pPr>
      <w:r w:rsidRPr="007F7168">
        <w:rPr>
          <w:szCs w:val="18"/>
        </w:rPr>
        <w:t>L’articulation très forte entre compétence sociale et politique et le rôle prêté à la formation scolaire dans la production de l’une et de l’autre, la relative autonomie du développement des orientations idé</w:t>
      </w:r>
      <w:r w:rsidRPr="007F7168">
        <w:rPr>
          <w:szCs w:val="18"/>
        </w:rPr>
        <w:t>o</w:t>
      </w:r>
      <w:r w:rsidRPr="007F7168">
        <w:rPr>
          <w:szCs w:val="18"/>
        </w:rPr>
        <w:t>logiques, certaines spécificités déjà soulignées des dimensions polit</w:t>
      </w:r>
      <w:r w:rsidRPr="007F7168">
        <w:rPr>
          <w:szCs w:val="18"/>
        </w:rPr>
        <w:t>i</w:t>
      </w:r>
      <w:r w:rsidRPr="007F7168">
        <w:rPr>
          <w:szCs w:val="18"/>
        </w:rPr>
        <w:t>ques dans l’ensemble du processus de socialisation conduisent à s’interroger sur la place, l’importance respective de l’école et de la famille dans la socialisation proprement politique des enfants. Bou</w:t>
      </w:r>
      <w:r w:rsidRPr="007F7168">
        <w:rPr>
          <w:szCs w:val="18"/>
        </w:rPr>
        <w:t>r</w:t>
      </w:r>
      <w:r w:rsidRPr="007F7168">
        <w:rPr>
          <w:szCs w:val="18"/>
        </w:rPr>
        <w:t xml:space="preserve">dieu souligne, à juste titre, la relative faillite du projet éducatif du </w:t>
      </w:r>
      <w:r w:rsidRPr="007F7168">
        <w:rPr>
          <w:smallCaps/>
          <w:szCs w:val="18"/>
        </w:rPr>
        <w:t>xix</w:t>
      </w:r>
      <w:r w:rsidRPr="007F7168">
        <w:rPr>
          <w:szCs w:val="18"/>
          <w:vertAlign w:val="superscript"/>
        </w:rPr>
        <w:t>e</w:t>
      </w:r>
      <w:r w:rsidRPr="007F7168">
        <w:rPr>
          <w:szCs w:val="18"/>
        </w:rPr>
        <w:t xml:space="preserve"> siècle. « Par un de ces retou</w:t>
      </w:r>
      <w:r w:rsidRPr="007F7168">
        <w:rPr>
          <w:szCs w:val="18"/>
        </w:rPr>
        <w:t>r</w:t>
      </w:r>
      <w:r w:rsidRPr="007F7168">
        <w:rPr>
          <w:szCs w:val="18"/>
        </w:rPr>
        <w:t xml:space="preserve">nements paradoxaux qui sont coutumiers en ces matières, écrit-il, l’instruction, dont les réformateurs du </w:t>
      </w:r>
      <w:r w:rsidRPr="007F7168">
        <w:rPr>
          <w:smallCaps/>
          <w:szCs w:val="18"/>
        </w:rPr>
        <w:t>xix</w:t>
      </w:r>
      <w:r w:rsidRPr="007F7168">
        <w:rPr>
          <w:szCs w:val="18"/>
          <w:vertAlign w:val="superscript"/>
        </w:rPr>
        <w:t>e</w:t>
      </w:r>
      <w:r w:rsidRPr="007F7168">
        <w:rPr>
          <w:szCs w:val="18"/>
        </w:rPr>
        <w:t xml:space="preserve"> siècle attendaient par-dessus tout qu’elle assurât les conditions du bon fonctionnement du suffrage universel en produisant des citoyens c</w:t>
      </w:r>
      <w:r w:rsidRPr="007F7168">
        <w:rPr>
          <w:szCs w:val="18"/>
        </w:rPr>
        <w:t>a</w:t>
      </w:r>
      <w:r w:rsidRPr="007F7168">
        <w:rPr>
          <w:szCs w:val="18"/>
        </w:rPr>
        <w:lastRenderedPageBreak/>
        <w:t>pables de voter… tend à fonctionner comme un principe de séle</w:t>
      </w:r>
      <w:r w:rsidRPr="007F7168">
        <w:rPr>
          <w:szCs w:val="18"/>
        </w:rPr>
        <w:t>c</w:t>
      </w:r>
      <w:r w:rsidRPr="007F7168">
        <w:rPr>
          <w:szCs w:val="18"/>
        </w:rPr>
        <w:t>tion… qui fonde et légitime l’inégale pa</w:t>
      </w:r>
      <w:r w:rsidRPr="007F7168">
        <w:rPr>
          <w:szCs w:val="18"/>
        </w:rPr>
        <w:t>r</w:t>
      </w:r>
      <w:r w:rsidRPr="007F7168">
        <w:rPr>
          <w:szCs w:val="18"/>
        </w:rPr>
        <w:t>ticipation de la démocratie électorale et, tendanciellement, toute la div</w:t>
      </w:r>
      <w:r w:rsidRPr="007F7168">
        <w:rPr>
          <w:szCs w:val="18"/>
        </w:rPr>
        <w:t>i</w:t>
      </w:r>
      <w:r w:rsidRPr="007F7168">
        <w:rPr>
          <w:szCs w:val="18"/>
        </w:rPr>
        <w:t>sion du travail politique » (1979, p. 484). Certains auteurs (Gaxie, 1978) ont lié, un peu rapid</w:t>
      </w:r>
      <w:r w:rsidRPr="007F7168">
        <w:rPr>
          <w:szCs w:val="18"/>
        </w:rPr>
        <w:t>e</w:t>
      </w:r>
      <w:r w:rsidRPr="007F7168">
        <w:rPr>
          <w:szCs w:val="18"/>
        </w:rPr>
        <w:t>ment, cet échec à l’élimination de la politique parmi les matières e</w:t>
      </w:r>
      <w:r w:rsidRPr="007F7168">
        <w:rPr>
          <w:szCs w:val="18"/>
        </w:rPr>
        <w:t>n</w:t>
      </w:r>
      <w:r w:rsidRPr="007F7168">
        <w:rPr>
          <w:szCs w:val="18"/>
        </w:rPr>
        <w:t>seignées par l’école. Mais la faillite de l’école est-elle également év</w:t>
      </w:r>
      <w:r w:rsidRPr="007F7168">
        <w:rPr>
          <w:szCs w:val="18"/>
        </w:rPr>
        <w:t>i</w:t>
      </w:r>
      <w:r w:rsidRPr="007F7168">
        <w:rPr>
          <w:szCs w:val="18"/>
        </w:rPr>
        <w:t>dente sur toutes les dimensions politiques et tient-elle vraiment à l’exclusion de la politique ? Cette faillite se traduit-elle toujours par l’absence de formation d’une compétence politique chez les enfants des milieux défavorisés ? N’existe-t-il pas, dès l’enfance, dans le d</w:t>
      </w:r>
      <w:r w:rsidRPr="007F7168">
        <w:rPr>
          <w:szCs w:val="18"/>
        </w:rPr>
        <w:t>o</w:t>
      </w:r>
      <w:r w:rsidRPr="007F7168">
        <w:rPr>
          <w:szCs w:val="18"/>
        </w:rPr>
        <w:t>maine de la politique, par le jeu d’interaction et de contrepoids entre les facteurs</w:t>
      </w:r>
      <w:r>
        <w:rPr>
          <w:szCs w:val="18"/>
        </w:rPr>
        <w:t xml:space="preserve"> </w:t>
      </w:r>
      <w:r w:rsidRPr="007F7168">
        <w:t>[178]</w:t>
      </w:r>
      <w:r>
        <w:t xml:space="preserve"> </w:t>
      </w:r>
      <w:r w:rsidRPr="007F7168">
        <w:rPr>
          <w:szCs w:val="18"/>
        </w:rPr>
        <w:t>sociologiques et idéologiques, des phénomènes de compe</w:t>
      </w:r>
      <w:r w:rsidRPr="007F7168">
        <w:rPr>
          <w:szCs w:val="18"/>
        </w:rPr>
        <w:t>n</w:t>
      </w:r>
      <w:r w:rsidRPr="007F7168">
        <w:rPr>
          <w:szCs w:val="18"/>
        </w:rPr>
        <w:t>sation au moins partielle de certains handicaps socio-culturels ?</w:t>
      </w:r>
    </w:p>
    <w:p w14:paraId="290E58CC" w14:textId="77777777" w:rsidR="00CC5E58" w:rsidRPr="007F7168" w:rsidRDefault="00CC5E58" w:rsidP="00CC5E58">
      <w:pPr>
        <w:spacing w:before="120" w:after="120"/>
        <w:jc w:val="both"/>
      </w:pPr>
      <w:r w:rsidRPr="007F7168">
        <w:rPr>
          <w:szCs w:val="18"/>
        </w:rPr>
        <w:t>Cela ne conduit-il pas, en dernière analyse, à admettre l’existence de plusieurs modes, de plusieurs formes de socialisation politique ? Autrement dit, peut-on accepter, sans autre réserve, l’idée d’une rel</w:t>
      </w:r>
      <w:r w:rsidRPr="007F7168">
        <w:rPr>
          <w:szCs w:val="18"/>
        </w:rPr>
        <w:t>a</w:t>
      </w:r>
      <w:r w:rsidRPr="007F7168">
        <w:rPr>
          <w:szCs w:val="18"/>
        </w:rPr>
        <w:t>tion un</w:t>
      </w:r>
      <w:r w:rsidRPr="007F7168">
        <w:rPr>
          <w:szCs w:val="18"/>
        </w:rPr>
        <w:t>i</w:t>
      </w:r>
      <w:r w:rsidRPr="007F7168">
        <w:rPr>
          <w:szCs w:val="18"/>
        </w:rPr>
        <w:t>voque forte, d’une quasi-identité entre compétence sociale et compétence politique ? Renversant la perspective adoptée par Bou</w:t>
      </w:r>
      <w:r w:rsidRPr="007F7168">
        <w:rPr>
          <w:szCs w:val="18"/>
        </w:rPr>
        <w:t>r</w:t>
      </w:r>
      <w:r w:rsidRPr="007F7168">
        <w:rPr>
          <w:szCs w:val="18"/>
        </w:rPr>
        <w:t>dieu et ses disc</w:t>
      </w:r>
      <w:r w:rsidRPr="007F7168">
        <w:rPr>
          <w:szCs w:val="18"/>
        </w:rPr>
        <w:t>i</w:t>
      </w:r>
      <w:r w:rsidRPr="007F7168">
        <w:rPr>
          <w:szCs w:val="18"/>
        </w:rPr>
        <w:t>ples, ne peut-on penser que la politique constitue l’un des domaines où les phénomènes de domination trouvent leurs lim</w:t>
      </w:r>
      <w:r w:rsidRPr="007F7168">
        <w:rPr>
          <w:szCs w:val="18"/>
        </w:rPr>
        <w:t>i</w:t>
      </w:r>
      <w:r w:rsidRPr="007F7168">
        <w:rPr>
          <w:szCs w:val="18"/>
        </w:rPr>
        <w:t>tes ? Si la socialisation politique s’inscrit au nombre des moyens pour imposer et transmettre la légitimité des normes et des pratiques de l’ordre social établi, elle constitue en même temps une possibilité fo</w:t>
      </w:r>
      <w:r w:rsidRPr="007F7168">
        <w:rPr>
          <w:szCs w:val="18"/>
        </w:rPr>
        <w:t>n</w:t>
      </w:r>
      <w:r w:rsidRPr="007F7168">
        <w:rPr>
          <w:szCs w:val="18"/>
        </w:rPr>
        <w:t>damentale pour tenter d’y résister, voire de les modifier et de les re</w:t>
      </w:r>
      <w:r w:rsidRPr="007F7168">
        <w:rPr>
          <w:szCs w:val="18"/>
        </w:rPr>
        <w:t>n</w:t>
      </w:r>
      <w:r w:rsidRPr="007F7168">
        <w:rPr>
          <w:szCs w:val="18"/>
        </w:rPr>
        <w:t>verser dans les générations suivantes. Les exemples des Amish aux États-Unis, des camisards en France, de l’après-nazisme en Allem</w:t>
      </w:r>
      <w:r w:rsidRPr="007F7168">
        <w:rPr>
          <w:szCs w:val="18"/>
        </w:rPr>
        <w:t>a</w:t>
      </w:r>
      <w:r w:rsidRPr="007F7168">
        <w:rPr>
          <w:szCs w:val="18"/>
        </w:rPr>
        <w:t>gne et de l’après-franquisme en Espagne sont là pour attester le succès de ces mouvements de résistance.</w:t>
      </w:r>
    </w:p>
    <w:p w14:paraId="2671515E" w14:textId="77777777" w:rsidR="00CC5E58" w:rsidRPr="007F7168" w:rsidRDefault="00CC5E58" w:rsidP="00CC5E58">
      <w:pPr>
        <w:spacing w:before="120" w:after="120"/>
        <w:jc w:val="both"/>
      </w:pPr>
      <w:r w:rsidRPr="007F7168">
        <w:rPr>
          <w:szCs w:val="18"/>
        </w:rPr>
        <w:t>On ne saurait répondre aux questions posées par les travaux de Bourdieu ou suscitées par leur lecture sans proposer une approche di</w:t>
      </w:r>
      <w:r w:rsidRPr="007F7168">
        <w:rPr>
          <w:szCs w:val="18"/>
        </w:rPr>
        <w:t>f</w:t>
      </w:r>
      <w:r w:rsidRPr="007F7168">
        <w:rPr>
          <w:szCs w:val="18"/>
        </w:rPr>
        <w:t>férente des phénomènes de socialisation politique.</w:t>
      </w:r>
    </w:p>
    <w:p w14:paraId="644B5305" w14:textId="77777777" w:rsidR="00CC5E58" w:rsidRPr="007F7168" w:rsidRDefault="00CC5E58" w:rsidP="00CC5E58">
      <w:pPr>
        <w:spacing w:before="120" w:after="120"/>
        <w:jc w:val="both"/>
      </w:pPr>
    </w:p>
    <w:p w14:paraId="38BCD8C8" w14:textId="77777777" w:rsidR="00CC5E58" w:rsidRPr="007F7168" w:rsidRDefault="00CC5E58" w:rsidP="00CC5E58">
      <w:pPr>
        <w:pStyle w:val="a"/>
      </w:pPr>
      <w:bookmarkStart w:id="6" w:name="Traite_t3_chap_III_Sec_1_3"/>
      <w:r w:rsidRPr="007F7168">
        <w:t>3. La socialisation</w:t>
      </w:r>
      <w:r w:rsidRPr="007F7168">
        <w:br/>
        <w:t>comme processus d’insertion sociale</w:t>
      </w:r>
    </w:p>
    <w:bookmarkEnd w:id="6"/>
    <w:p w14:paraId="3FD5550F" w14:textId="77777777" w:rsidR="00CC5E58" w:rsidRPr="007F7168" w:rsidRDefault="00CC5E58" w:rsidP="00CC5E58">
      <w:pPr>
        <w:spacing w:before="120" w:after="120"/>
        <w:jc w:val="both"/>
        <w:rPr>
          <w:szCs w:val="18"/>
        </w:rPr>
      </w:pPr>
    </w:p>
    <w:p w14:paraId="762D0992" w14:textId="77777777" w:rsidR="00CC5E58" w:rsidRPr="00384B20" w:rsidRDefault="00CC5E58" w:rsidP="00CC5E58">
      <w:pPr>
        <w:ind w:right="90" w:firstLine="0"/>
        <w:jc w:val="both"/>
        <w:rPr>
          <w:sz w:val="20"/>
        </w:rPr>
      </w:pPr>
      <w:hyperlink w:anchor="sommaire" w:history="1">
        <w:r w:rsidRPr="00721734">
          <w:rPr>
            <w:rStyle w:val="Hyperlien"/>
            <w:sz w:val="20"/>
          </w:rPr>
          <w:t>Retour au sommaire</w:t>
        </w:r>
      </w:hyperlink>
    </w:p>
    <w:p w14:paraId="38D5202C" w14:textId="77777777" w:rsidR="00CC5E58" w:rsidRPr="007F7168" w:rsidRDefault="00CC5E58" w:rsidP="00CC5E58">
      <w:pPr>
        <w:spacing w:before="120" w:after="120"/>
        <w:jc w:val="both"/>
      </w:pPr>
      <w:r w:rsidRPr="007F7168">
        <w:rPr>
          <w:szCs w:val="18"/>
        </w:rPr>
        <w:t>Toutes les conceptions de la socialisation politique présentées ju</w:t>
      </w:r>
      <w:r w:rsidRPr="007F7168">
        <w:rPr>
          <w:szCs w:val="18"/>
        </w:rPr>
        <w:t>s</w:t>
      </w:r>
      <w:r w:rsidRPr="007F7168">
        <w:rPr>
          <w:szCs w:val="18"/>
        </w:rPr>
        <w:t>qu’ici ne prennent en compte que le point de vue du système, des in</w:t>
      </w:r>
      <w:r w:rsidRPr="007F7168">
        <w:rPr>
          <w:szCs w:val="18"/>
        </w:rPr>
        <w:t>s</w:t>
      </w:r>
      <w:r w:rsidRPr="007F7168">
        <w:rPr>
          <w:szCs w:val="18"/>
        </w:rPr>
        <w:t>titutions. Toutes oublient qu’il y a, à l’autre bout de la chaîne, un s</w:t>
      </w:r>
      <w:r w:rsidRPr="007F7168">
        <w:rPr>
          <w:szCs w:val="18"/>
        </w:rPr>
        <w:t>o</w:t>
      </w:r>
      <w:r w:rsidRPr="007F7168">
        <w:rPr>
          <w:szCs w:val="18"/>
        </w:rPr>
        <w:t>cialisé, sujet pensant et agissant. L’enfant n’est pas un être passif, s</w:t>
      </w:r>
      <w:r w:rsidRPr="007F7168">
        <w:rPr>
          <w:szCs w:val="18"/>
        </w:rPr>
        <w:t>o</w:t>
      </w:r>
      <w:r w:rsidRPr="007F7168">
        <w:rPr>
          <w:szCs w:val="18"/>
        </w:rPr>
        <w:t>cialisable à volonté et à merci. Il intervient, au contraire, de façon continue et directe, dans le processus de son propre développement socio-politique. Conc</w:t>
      </w:r>
      <w:r w:rsidRPr="007F7168">
        <w:rPr>
          <w:szCs w:val="18"/>
        </w:rPr>
        <w:t>e</w:t>
      </w:r>
      <w:r w:rsidRPr="007F7168">
        <w:rPr>
          <w:szCs w:val="18"/>
        </w:rPr>
        <w:t>voir la socialisation comme un mécanisme de régulation sociale aux mains du système, fonder la socialisation sur la plasticité et la « conditionnabilité » de l’enfant, c’est faire reposer ce</w:t>
      </w:r>
      <w:r w:rsidRPr="007F7168">
        <w:rPr>
          <w:szCs w:val="18"/>
        </w:rPr>
        <w:t>l</w:t>
      </w:r>
      <w:r w:rsidRPr="007F7168">
        <w:rPr>
          <w:szCs w:val="18"/>
        </w:rPr>
        <w:t>le-ci sur un seul processus, l’accommodation (Piaget, 1969), c’est-à-dire sur la capacité de l’enfant à s’adapter aux adultes et aux contrai</w:t>
      </w:r>
      <w:r w:rsidRPr="007F7168">
        <w:rPr>
          <w:szCs w:val="18"/>
        </w:rPr>
        <w:t>n</w:t>
      </w:r>
      <w:r w:rsidRPr="007F7168">
        <w:rPr>
          <w:szCs w:val="18"/>
        </w:rPr>
        <w:t>tes de son environnement. Mais pour Piaget, comme pour Wallon du reste (1941), l’accommodation se double d’un autre mécanisme tout aussi puissant et essentiel, l’assimilation. Par cette dernière, l’enfant cherche à modifier son env</w:t>
      </w:r>
      <w:r w:rsidRPr="007F7168">
        <w:rPr>
          <w:szCs w:val="18"/>
        </w:rPr>
        <w:t>i</w:t>
      </w:r>
      <w:r w:rsidRPr="007F7168">
        <w:rPr>
          <w:szCs w:val="18"/>
        </w:rPr>
        <w:t>ronnement pour le rendre plus conforme à ses désirs et diminuer le no</w:t>
      </w:r>
      <w:r w:rsidRPr="007F7168">
        <w:rPr>
          <w:szCs w:val="18"/>
        </w:rPr>
        <w:t>m</w:t>
      </w:r>
      <w:r w:rsidRPr="007F7168">
        <w:rPr>
          <w:szCs w:val="18"/>
        </w:rPr>
        <w:t>bre et l’intensité de ses frustrations et de ses anxiétés. « Petit à petit, dit Wallon, par un long travail d’identification et d’assimilation, l’enfant doit apprendre simultan</w:t>
      </w:r>
      <w:r w:rsidRPr="007F7168">
        <w:rPr>
          <w:szCs w:val="18"/>
        </w:rPr>
        <w:t>é</w:t>
      </w:r>
      <w:r w:rsidRPr="007F7168">
        <w:rPr>
          <w:szCs w:val="18"/>
        </w:rPr>
        <w:t>ment à déchiffrer dans ses impressions le monde qui s’oppose à lui et à s’attribuer comme sien ce qui va le rendre capable d’opposer à a</w:t>
      </w:r>
      <w:r w:rsidRPr="007F7168">
        <w:rPr>
          <w:szCs w:val="18"/>
        </w:rPr>
        <w:t>u</w:t>
      </w:r>
      <w:r w:rsidRPr="007F7168">
        <w:rPr>
          <w:szCs w:val="18"/>
        </w:rPr>
        <w:t>trui les exigences de sa personne » (Wallon, 1941, p. 128). C’est par accommodations et assimilations successives que l’enfant pa</w:t>
      </w:r>
      <w:r w:rsidRPr="007F7168">
        <w:rPr>
          <w:szCs w:val="18"/>
        </w:rPr>
        <w:t>r</w:t>
      </w:r>
      <w:r w:rsidRPr="007F7168">
        <w:rPr>
          <w:szCs w:val="18"/>
        </w:rPr>
        <w:t>vient à s’approprier et à faire la synthèse entre les divers objets de ses exp</w:t>
      </w:r>
      <w:r w:rsidRPr="007F7168">
        <w:rPr>
          <w:szCs w:val="18"/>
        </w:rPr>
        <w:t>é</w:t>
      </w:r>
      <w:r w:rsidRPr="007F7168">
        <w:rPr>
          <w:szCs w:val="18"/>
        </w:rPr>
        <w:t>riences, à construire son propre système de représentations, son propre système de normes, de valeurs et de pratiques.</w:t>
      </w:r>
    </w:p>
    <w:p w14:paraId="634014D2" w14:textId="77777777" w:rsidR="00CC5E58" w:rsidRPr="007F7168" w:rsidRDefault="00CC5E58" w:rsidP="00CC5E58">
      <w:pPr>
        <w:spacing w:before="120" w:after="120"/>
        <w:jc w:val="both"/>
      </w:pPr>
      <w:r w:rsidRPr="007F7168">
        <w:rPr>
          <w:szCs w:val="18"/>
        </w:rPr>
        <w:t>C’est en essayant de réconcilier les points de vue de l’individu et du système que nous entendons proposer une autre conception des phén</w:t>
      </w:r>
      <w:r w:rsidRPr="007F7168">
        <w:rPr>
          <w:szCs w:val="18"/>
        </w:rPr>
        <w:t>o</w:t>
      </w:r>
      <w:r w:rsidRPr="007F7168">
        <w:rPr>
          <w:szCs w:val="18"/>
        </w:rPr>
        <w:t>mènes de socialisation politiques.</w:t>
      </w:r>
    </w:p>
    <w:p w14:paraId="2C6B9827" w14:textId="77777777" w:rsidR="00CC5E58" w:rsidRPr="007F7168" w:rsidRDefault="00CC5E58" w:rsidP="00CC5E58">
      <w:pPr>
        <w:spacing w:before="120" w:after="120"/>
        <w:jc w:val="both"/>
      </w:pPr>
      <w:r w:rsidRPr="007F7168">
        <w:t>[179]</w:t>
      </w:r>
    </w:p>
    <w:p w14:paraId="36B8DE2B" w14:textId="77777777" w:rsidR="00CC5E58" w:rsidRPr="007F7168" w:rsidRDefault="00CC5E58" w:rsidP="00CC5E58">
      <w:pPr>
        <w:spacing w:before="120" w:after="120"/>
        <w:jc w:val="both"/>
      </w:pPr>
      <w:r w:rsidRPr="007F7168">
        <w:rPr>
          <w:szCs w:val="18"/>
        </w:rPr>
        <w:t>Toute définition « réaliste » des phénomènes de socialisation pol</w:t>
      </w:r>
      <w:r w:rsidRPr="007F7168">
        <w:rPr>
          <w:szCs w:val="18"/>
        </w:rPr>
        <w:t>i</w:t>
      </w:r>
      <w:r w:rsidRPr="007F7168">
        <w:rPr>
          <w:szCs w:val="18"/>
        </w:rPr>
        <w:t xml:space="preserve">tique repose sur deux observations apparemment contradictoires : </w:t>
      </w:r>
      <w:r w:rsidRPr="007F7168">
        <w:rPr>
          <w:i/>
          <w:iCs/>
          <w:szCs w:val="18"/>
        </w:rPr>
        <w:t>1)</w:t>
      </w:r>
      <w:r w:rsidRPr="007F7168">
        <w:rPr>
          <w:szCs w:val="18"/>
        </w:rPr>
        <w:t> La polit</w:t>
      </w:r>
      <w:r w:rsidRPr="007F7168">
        <w:rPr>
          <w:szCs w:val="18"/>
        </w:rPr>
        <w:t>i</w:t>
      </w:r>
      <w:r w:rsidRPr="007F7168">
        <w:rPr>
          <w:szCs w:val="18"/>
        </w:rPr>
        <w:t xml:space="preserve">que ne fait pas intrusion dans la vie de chacun à l’âge de la majorité et toutes les études empiriques montrent que, dès la prime enfance, chaque sujet construit un système organisé de connaissances, de représentations et d’attitudes politiques ; </w:t>
      </w:r>
      <w:r w:rsidRPr="007F7168">
        <w:rPr>
          <w:i/>
          <w:iCs/>
          <w:szCs w:val="18"/>
        </w:rPr>
        <w:t>2)</w:t>
      </w:r>
      <w:r w:rsidRPr="007F7168">
        <w:rPr>
          <w:szCs w:val="18"/>
        </w:rPr>
        <w:t> La socialisation polit</w:t>
      </w:r>
      <w:r w:rsidRPr="007F7168">
        <w:rPr>
          <w:szCs w:val="18"/>
        </w:rPr>
        <w:t>i</w:t>
      </w:r>
      <w:r w:rsidRPr="007F7168">
        <w:rPr>
          <w:szCs w:val="18"/>
        </w:rPr>
        <w:t>que ne résulte pas, dans la plupart des cas, d’apprentissages délibé</w:t>
      </w:r>
      <w:r w:rsidRPr="007F7168">
        <w:rPr>
          <w:szCs w:val="18"/>
        </w:rPr>
        <w:lastRenderedPageBreak/>
        <w:t>r</w:t>
      </w:r>
      <w:r w:rsidRPr="007F7168">
        <w:rPr>
          <w:szCs w:val="18"/>
        </w:rPr>
        <w:t>é</w:t>
      </w:r>
      <w:r w:rsidRPr="007F7168">
        <w:rPr>
          <w:szCs w:val="18"/>
        </w:rPr>
        <w:t>ment politiques ni d’une v</w:t>
      </w:r>
      <w:r w:rsidRPr="007F7168">
        <w:rPr>
          <w:szCs w:val="18"/>
        </w:rPr>
        <w:t>o</w:t>
      </w:r>
      <w:r w:rsidRPr="007F7168">
        <w:rPr>
          <w:szCs w:val="18"/>
        </w:rPr>
        <w:t>lonté affirmée chez les adultes et chez les enfants. Pour résoudre cette contradiction il faut replacer celle-ci dans le contexte général du dév</w:t>
      </w:r>
      <w:r w:rsidRPr="007F7168">
        <w:rPr>
          <w:szCs w:val="18"/>
        </w:rPr>
        <w:t>e</w:t>
      </w:r>
      <w:r w:rsidRPr="007F7168">
        <w:rPr>
          <w:szCs w:val="18"/>
        </w:rPr>
        <w:t>loppement psychosocial de l’enfant.</w:t>
      </w:r>
    </w:p>
    <w:p w14:paraId="6D2FF4D4" w14:textId="77777777" w:rsidR="00CC5E58" w:rsidRDefault="00CC5E58" w:rsidP="00CC5E58">
      <w:pPr>
        <w:spacing w:before="120" w:after="120"/>
        <w:jc w:val="both"/>
        <w:rPr>
          <w:szCs w:val="18"/>
        </w:rPr>
      </w:pPr>
    </w:p>
    <w:p w14:paraId="63D067B8" w14:textId="77777777" w:rsidR="00CC5E58" w:rsidRPr="007F7168" w:rsidRDefault="00CC5E58" w:rsidP="00CC5E58">
      <w:pPr>
        <w:spacing w:before="120" w:after="120"/>
        <w:jc w:val="both"/>
        <w:rPr>
          <w:szCs w:val="18"/>
        </w:rPr>
      </w:pPr>
    </w:p>
    <w:p w14:paraId="4D27DDAD" w14:textId="77777777" w:rsidR="00CC5E58" w:rsidRPr="007F7168" w:rsidRDefault="00CC5E58" w:rsidP="00CC5E58">
      <w:pPr>
        <w:pStyle w:val="b"/>
      </w:pPr>
      <w:r w:rsidRPr="007F7168">
        <w:t>A. LE POINT DE VUE DU SUJET</w:t>
      </w:r>
    </w:p>
    <w:p w14:paraId="0D701BE7" w14:textId="77777777" w:rsidR="00CC5E58" w:rsidRPr="007F7168" w:rsidRDefault="00CC5E58" w:rsidP="00CC5E58">
      <w:pPr>
        <w:spacing w:before="120" w:after="120"/>
        <w:jc w:val="both"/>
        <w:rPr>
          <w:szCs w:val="18"/>
        </w:rPr>
      </w:pPr>
    </w:p>
    <w:p w14:paraId="20EB2F88" w14:textId="77777777" w:rsidR="00CC5E58" w:rsidRPr="007F7168" w:rsidRDefault="00CC5E58" w:rsidP="00CC5E58">
      <w:pPr>
        <w:spacing w:before="120" w:after="120"/>
        <w:jc w:val="both"/>
      </w:pPr>
      <w:r w:rsidRPr="007F7168">
        <w:rPr>
          <w:szCs w:val="18"/>
        </w:rPr>
        <w:t>La socialisation politique représente l’une des modalités de l’insertion sociale de l’enfant dans ses groupes d’appartenance et par là de son « humble et douloureuse orientation dans la société » (Sapir, 1967, p. 86). La socialisation politique constitue l’une des dimensions de la constru</w:t>
      </w:r>
      <w:r w:rsidRPr="007F7168">
        <w:rPr>
          <w:szCs w:val="18"/>
        </w:rPr>
        <w:t>c</w:t>
      </w:r>
      <w:r w:rsidRPr="007F7168">
        <w:rPr>
          <w:szCs w:val="18"/>
        </w:rPr>
        <w:t>tion de l’identité sociale du sujet.</w:t>
      </w:r>
    </w:p>
    <w:p w14:paraId="798B3A3C" w14:textId="77777777" w:rsidR="00CC5E58" w:rsidRPr="007F7168" w:rsidRDefault="00CC5E58" w:rsidP="00CC5E58">
      <w:pPr>
        <w:spacing w:before="120" w:after="120"/>
        <w:jc w:val="both"/>
      </w:pPr>
      <w:r w:rsidRPr="007F7168">
        <w:rPr>
          <w:szCs w:val="18"/>
        </w:rPr>
        <w:t>La formation de l’identité passe, pour l’enfant, par le développ</w:t>
      </w:r>
      <w:r w:rsidRPr="007F7168">
        <w:rPr>
          <w:szCs w:val="18"/>
        </w:rPr>
        <w:t>e</w:t>
      </w:r>
      <w:r w:rsidRPr="007F7168">
        <w:rPr>
          <w:szCs w:val="18"/>
        </w:rPr>
        <w:t>ment d’identifications aux groupes auxquels il appartient d’emblée par la naissance ou qu’il s’est lui-même choisi. « L’être humain, dit Eri</w:t>
      </w:r>
      <w:r w:rsidRPr="007F7168">
        <w:rPr>
          <w:szCs w:val="18"/>
        </w:rPr>
        <w:t>k</w:t>
      </w:r>
      <w:r w:rsidRPr="007F7168">
        <w:rPr>
          <w:szCs w:val="18"/>
        </w:rPr>
        <w:t>son, d’un bout à l’autre de sa vie, est organisé en groupement à base géographique ou historique : la famille, la classe, le village ou le qua</w:t>
      </w:r>
      <w:r w:rsidRPr="007F7168">
        <w:rPr>
          <w:szCs w:val="18"/>
        </w:rPr>
        <w:t>r</w:t>
      </w:r>
      <w:r w:rsidRPr="007F7168">
        <w:rPr>
          <w:szCs w:val="18"/>
        </w:rPr>
        <w:t>tier, la nation. Un être humain est ainsi constamment un organisme, un moi et un membre d’une société, et il est impliqué dans les trois pr</w:t>
      </w:r>
      <w:r w:rsidRPr="007F7168">
        <w:rPr>
          <w:szCs w:val="18"/>
        </w:rPr>
        <w:t>o</w:t>
      </w:r>
      <w:r w:rsidRPr="007F7168">
        <w:rPr>
          <w:szCs w:val="18"/>
        </w:rPr>
        <w:t>cessus d’organisation. Son corps est exposé à la douleur et à la te</w:t>
      </w:r>
      <w:r w:rsidRPr="007F7168">
        <w:rPr>
          <w:szCs w:val="18"/>
        </w:rPr>
        <w:t>n</w:t>
      </w:r>
      <w:r w:rsidRPr="007F7168">
        <w:rPr>
          <w:szCs w:val="18"/>
        </w:rPr>
        <w:t>sion, son moi à l’anxiété et, comme membre d’une société, il peut re</w:t>
      </w:r>
      <w:r w:rsidRPr="007F7168">
        <w:rPr>
          <w:szCs w:val="18"/>
        </w:rPr>
        <w:t>s</w:t>
      </w:r>
      <w:r w:rsidRPr="007F7168">
        <w:rPr>
          <w:szCs w:val="18"/>
        </w:rPr>
        <w:t>sentir la panique de son gro</w:t>
      </w:r>
      <w:r w:rsidRPr="007F7168">
        <w:rPr>
          <w:szCs w:val="18"/>
        </w:rPr>
        <w:t>u</w:t>
      </w:r>
      <w:r w:rsidRPr="007F7168">
        <w:rPr>
          <w:szCs w:val="18"/>
        </w:rPr>
        <w:t>pe » (1966, p. 184). L’enfant apprend lentement, comme à tâtons, dit S</w:t>
      </w:r>
      <w:r w:rsidRPr="007F7168">
        <w:rPr>
          <w:szCs w:val="18"/>
        </w:rPr>
        <w:t>a</w:t>
      </w:r>
      <w:r w:rsidRPr="007F7168">
        <w:rPr>
          <w:szCs w:val="18"/>
        </w:rPr>
        <w:t>pir, qui il est et à quels groupes il appartient. Le sentiment d’appartenance aux groupes dans lesquels il est né et dont il fait partie d’emblée à part entière, même si pendant un certain temps il ne s’en rend compte que confusément et si les autres ne le reconnaissent qu’indirectement et partiellement, passe par la pr</w:t>
      </w:r>
      <w:r w:rsidRPr="007F7168">
        <w:rPr>
          <w:szCs w:val="18"/>
        </w:rPr>
        <w:t>i</w:t>
      </w:r>
      <w:r w:rsidRPr="007F7168">
        <w:rPr>
          <w:szCs w:val="18"/>
        </w:rPr>
        <w:t>se en charge personne</w:t>
      </w:r>
      <w:r w:rsidRPr="007F7168">
        <w:rPr>
          <w:szCs w:val="18"/>
        </w:rPr>
        <w:t>l</w:t>
      </w:r>
      <w:r w:rsidRPr="007F7168">
        <w:rPr>
          <w:szCs w:val="18"/>
        </w:rPr>
        <w:t>le des pratiques, des valeurs et des normes qui, en intégrant le passé, le présent et le projet du groupe en fondent le savoir et l’identité. Faute d’assimiler le passé culturel de la société et les sentiments en vigueur chez les siens, « l’expression de la subject</w:t>
      </w:r>
      <w:r w:rsidRPr="007F7168">
        <w:rPr>
          <w:szCs w:val="18"/>
        </w:rPr>
        <w:t>i</w:t>
      </w:r>
      <w:r w:rsidRPr="007F7168">
        <w:rPr>
          <w:szCs w:val="18"/>
        </w:rPr>
        <w:t>vité » de l’individu serait fra</w:t>
      </w:r>
      <w:r w:rsidRPr="007F7168">
        <w:rPr>
          <w:szCs w:val="18"/>
        </w:rPr>
        <w:t>p</w:t>
      </w:r>
      <w:r w:rsidRPr="007F7168">
        <w:rPr>
          <w:szCs w:val="18"/>
        </w:rPr>
        <w:t>pée de « stérilité sociale » (Sapir, 1967, p. 41). Le savoir du groupe peut prendre une forme manifeste et expl</w:t>
      </w:r>
      <w:r w:rsidRPr="007F7168">
        <w:rPr>
          <w:szCs w:val="18"/>
        </w:rPr>
        <w:t>i</w:t>
      </w:r>
      <w:r w:rsidRPr="007F7168">
        <w:rPr>
          <w:szCs w:val="18"/>
        </w:rPr>
        <w:t>cite, mais est le plus souvent impl</w:t>
      </w:r>
      <w:r w:rsidRPr="007F7168">
        <w:rPr>
          <w:szCs w:val="18"/>
        </w:rPr>
        <w:t>i</w:t>
      </w:r>
      <w:r w:rsidRPr="007F7168">
        <w:rPr>
          <w:szCs w:val="18"/>
        </w:rPr>
        <w:t>cite, ou, comme le disait Sapir, « intuitif ». Sa prise en charge se traduit par l’adoption d’un certain nombre d’attitudes obligatoires et sanctio</w:t>
      </w:r>
      <w:r w:rsidRPr="007F7168">
        <w:rPr>
          <w:szCs w:val="18"/>
        </w:rPr>
        <w:t>n</w:t>
      </w:r>
      <w:r w:rsidRPr="007F7168">
        <w:rPr>
          <w:szCs w:val="18"/>
        </w:rPr>
        <w:t xml:space="preserve">nées par des privilèges et </w:t>
      </w:r>
      <w:r w:rsidRPr="007F7168">
        <w:rPr>
          <w:szCs w:val="18"/>
        </w:rPr>
        <w:lastRenderedPageBreak/>
        <w:t>des interdictions, mais aussi par celle d’attitudes beaucoup plus diff</w:t>
      </w:r>
      <w:r w:rsidRPr="007F7168">
        <w:rPr>
          <w:szCs w:val="18"/>
        </w:rPr>
        <w:t>u</w:t>
      </w:r>
      <w:r w:rsidRPr="007F7168">
        <w:rPr>
          <w:szCs w:val="18"/>
        </w:rPr>
        <w:t>ses et non institutionnalisées. Un individu n’appartient véritablement à son groupe que lorsque les uns et les autres guident sa conduite sans même qu’il s’en rende compte. « L’individu, écrivait encore Sapir, ressent plutôt qu’il ne connaît les modèles culturels intimes de son groupe et les applique en toute candeur sans pouvoir les décrire con</w:t>
      </w:r>
      <w:r w:rsidRPr="007F7168">
        <w:rPr>
          <w:szCs w:val="18"/>
        </w:rPr>
        <w:t>s</w:t>
      </w:r>
      <w:r w:rsidRPr="007F7168">
        <w:rPr>
          <w:szCs w:val="18"/>
        </w:rPr>
        <w:t>ciemment » (Sapir, 1967, p. 40).</w:t>
      </w:r>
    </w:p>
    <w:p w14:paraId="6D461B16" w14:textId="77777777" w:rsidR="00CC5E58" w:rsidRPr="007F7168" w:rsidRDefault="00CC5E58" w:rsidP="00CC5E58">
      <w:pPr>
        <w:spacing w:before="120" w:after="120"/>
        <w:jc w:val="both"/>
      </w:pPr>
      <w:r w:rsidRPr="007F7168">
        <w:rPr>
          <w:szCs w:val="18"/>
        </w:rPr>
        <w:t>La forme de ce savoir, son contenu sont des facteurs essentiels pour comprendre comment s’inscrit la dimension politique dans l’ensemble des phénomènes de socialisation. Sa forme souvent impl</w:t>
      </w:r>
      <w:r w:rsidRPr="007F7168">
        <w:rPr>
          <w:szCs w:val="18"/>
        </w:rPr>
        <w:t>i</w:t>
      </w:r>
      <w:r w:rsidRPr="007F7168">
        <w:rPr>
          <w:szCs w:val="18"/>
        </w:rPr>
        <w:t>cite permet de concevoir que certaines attitudes</w:t>
      </w:r>
      <w:r>
        <w:rPr>
          <w:szCs w:val="18"/>
        </w:rPr>
        <w:t xml:space="preserve"> </w:t>
      </w:r>
      <w:r w:rsidRPr="007F7168">
        <w:rPr>
          <w:szCs w:val="18"/>
        </w:rPr>
        <w:t>[180]</w:t>
      </w:r>
      <w:r>
        <w:rPr>
          <w:szCs w:val="18"/>
        </w:rPr>
        <w:t xml:space="preserve"> </w:t>
      </w:r>
      <w:r w:rsidRPr="007F7168">
        <w:rPr>
          <w:szCs w:val="18"/>
        </w:rPr>
        <w:t>ou opinions d’ordre étroitement politique puissent se dév</w:t>
      </w:r>
      <w:r w:rsidRPr="007F7168">
        <w:rPr>
          <w:szCs w:val="18"/>
        </w:rPr>
        <w:t>e</w:t>
      </w:r>
      <w:r w:rsidRPr="007F7168">
        <w:rPr>
          <w:szCs w:val="18"/>
        </w:rPr>
        <w:t>lopper chez l’enfant comme un des moyens de se faire reconnaître et accepter par son groupe sans que leur contenu véritablement politique ait d</w:t>
      </w:r>
      <w:r w:rsidRPr="007F7168">
        <w:rPr>
          <w:szCs w:val="18"/>
        </w:rPr>
        <w:t>é</w:t>
      </w:r>
      <w:r w:rsidRPr="007F7168">
        <w:rPr>
          <w:szCs w:val="18"/>
        </w:rPr>
        <w:t>terminé leur adoption. Ainsi, l’enfant partagera avec les autres me</w:t>
      </w:r>
      <w:r w:rsidRPr="007F7168">
        <w:rPr>
          <w:szCs w:val="18"/>
        </w:rPr>
        <w:t>m</w:t>
      </w:r>
      <w:r w:rsidRPr="007F7168">
        <w:rPr>
          <w:szCs w:val="18"/>
        </w:rPr>
        <w:t>bres de son groupe certaines opinions sur le gouvernement ou les in</w:t>
      </w:r>
      <w:r w:rsidRPr="007F7168">
        <w:rPr>
          <w:szCs w:val="18"/>
        </w:rPr>
        <w:t>s</w:t>
      </w:r>
      <w:r w:rsidRPr="007F7168">
        <w:rPr>
          <w:szCs w:val="18"/>
        </w:rPr>
        <w:t>titutions, bien avant de pouvoir voter et souvent sans être à même de compre</w:t>
      </w:r>
      <w:r w:rsidRPr="007F7168">
        <w:rPr>
          <w:szCs w:val="18"/>
        </w:rPr>
        <w:t>n</w:t>
      </w:r>
      <w:r w:rsidRPr="007F7168">
        <w:rPr>
          <w:szCs w:val="18"/>
        </w:rPr>
        <w:t>dre avec exact</w:t>
      </w:r>
      <w:r w:rsidRPr="007F7168">
        <w:rPr>
          <w:szCs w:val="18"/>
        </w:rPr>
        <w:t>i</w:t>
      </w:r>
      <w:r w:rsidRPr="007F7168">
        <w:rPr>
          <w:szCs w:val="18"/>
        </w:rPr>
        <w:t>tude le fonctionnement de ces institutions. L’organisation en un même savoir de toutes les valeurs du groupe e</w:t>
      </w:r>
      <w:r w:rsidRPr="007F7168">
        <w:rPr>
          <w:szCs w:val="18"/>
        </w:rPr>
        <w:t>x</w:t>
      </w:r>
      <w:r w:rsidRPr="007F7168">
        <w:rPr>
          <w:szCs w:val="18"/>
        </w:rPr>
        <w:t>plique la place essentielle, à côté d’une socialisation spécifiquement politique, de la socialisation diffuse acquise à partir d’expériences de ce qui est permis ou interdit, objet de désir ou de crainte. Elle permet aussi de comprendre comment certaines pratiques sociales, la pratique religieuse par exemple, peuvent, dans ce</w:t>
      </w:r>
      <w:r w:rsidRPr="007F7168">
        <w:rPr>
          <w:szCs w:val="18"/>
        </w:rPr>
        <w:t>r</w:t>
      </w:r>
      <w:r w:rsidRPr="007F7168">
        <w:rPr>
          <w:szCs w:val="18"/>
        </w:rPr>
        <w:t>tains cas, jouer un rôle plus important dans la socialisation politique que des évènements plus étroitement politiques. L’intégration, enfin, du passé dans les valeurs récentes du groupe est essentielle. Ce n’est pas dire qu’il se transmet tel quel : on sait au contraire qu’il est sans cesse remanié et adapté en fonction du présent. Mais sa persistance permet de prendre en cons</w:t>
      </w:r>
      <w:r w:rsidRPr="007F7168">
        <w:rPr>
          <w:szCs w:val="18"/>
        </w:rPr>
        <w:t>i</w:t>
      </w:r>
      <w:r w:rsidRPr="007F7168">
        <w:rPr>
          <w:szCs w:val="18"/>
        </w:rPr>
        <w:t>dération, dans la socialisation politique, le poids des traditions.</w:t>
      </w:r>
    </w:p>
    <w:p w14:paraId="358A0E9C" w14:textId="77777777" w:rsidR="00CC5E58" w:rsidRPr="007F7168" w:rsidRDefault="00CC5E58" w:rsidP="00CC5E58">
      <w:pPr>
        <w:spacing w:before="120" w:after="120"/>
        <w:jc w:val="both"/>
      </w:pPr>
      <w:r w:rsidRPr="007F7168">
        <w:rPr>
          <w:szCs w:val="18"/>
        </w:rPr>
        <w:t>L’identification, l’appartenance suppose aussi l’établissement de rel</w:t>
      </w:r>
      <w:r w:rsidRPr="007F7168">
        <w:rPr>
          <w:szCs w:val="18"/>
        </w:rPr>
        <w:t>a</w:t>
      </w:r>
      <w:r w:rsidRPr="007F7168">
        <w:rPr>
          <w:szCs w:val="18"/>
        </w:rPr>
        <w:t>tions significatives avec les membres de son propre groupe et avec ceux des autres groupes. Tout sujet n’existe et ne peut parvenir à se définir qu’à travers les autres, par un jeu complexe d’identifications négatives et positives. Affirmer sa solidarité, son identité de points de vue avec les siens, marquer sa différence avec les autres sont deux mécanismes esse</w:t>
      </w:r>
      <w:r w:rsidRPr="007F7168">
        <w:rPr>
          <w:szCs w:val="18"/>
        </w:rPr>
        <w:t>n</w:t>
      </w:r>
      <w:r w:rsidRPr="007F7168">
        <w:rPr>
          <w:szCs w:val="18"/>
        </w:rPr>
        <w:t xml:space="preserve">tiels de la socialisation politique. L’enfant s’affirme, se définit souvent en s’opposant. Il lui est longtemps plus </w:t>
      </w:r>
      <w:r w:rsidRPr="007F7168">
        <w:rPr>
          <w:szCs w:val="18"/>
        </w:rPr>
        <w:lastRenderedPageBreak/>
        <w:t>facile de dire ce qu’il n’est pas (je ne suis pas Allemand, je ne suis pas de droite) que d’expliciter ce qu’il est. Pour sortir de la définition n</w:t>
      </w:r>
      <w:r w:rsidRPr="007F7168">
        <w:rPr>
          <w:szCs w:val="18"/>
        </w:rPr>
        <w:t>o</w:t>
      </w:r>
      <w:r w:rsidRPr="007F7168">
        <w:rPr>
          <w:szCs w:val="18"/>
        </w:rPr>
        <w:t>minale de l’appartenance ou de sa définition par le jeu des contraires, l’enfant doit non seulement connaître et accepter les valeurs qui fo</w:t>
      </w:r>
      <w:r w:rsidRPr="007F7168">
        <w:rPr>
          <w:szCs w:val="18"/>
        </w:rPr>
        <w:t>n</w:t>
      </w:r>
      <w:r w:rsidRPr="007F7168">
        <w:rPr>
          <w:szCs w:val="18"/>
        </w:rPr>
        <w:t>dent l’identité du groupe, mais il doit les reconnaître dans les discours des autres et surtout apprendre à les utiliser pour déchiffrer et expr</w:t>
      </w:r>
      <w:r w:rsidRPr="007F7168">
        <w:rPr>
          <w:szCs w:val="18"/>
        </w:rPr>
        <w:t>i</w:t>
      </w:r>
      <w:r w:rsidRPr="007F7168">
        <w:rPr>
          <w:szCs w:val="18"/>
        </w:rPr>
        <w:t>mer ses perceptions du monde. Le système de valeurs du groupe fonde le seul rapport possible avec les choses. C’est en somme un langage, un code symbolique que l’enfant doit acquérir et maîtriser pour affi</w:t>
      </w:r>
      <w:r w:rsidRPr="007F7168">
        <w:rPr>
          <w:szCs w:val="18"/>
        </w:rPr>
        <w:t>r</w:t>
      </w:r>
      <w:r w:rsidRPr="007F7168">
        <w:rPr>
          <w:szCs w:val="18"/>
        </w:rPr>
        <w:t>mer son identité et pour communiquer avec les autres, tous les autres, et non les seuls membres de ses groupes d’appartenance. L’appartenance au groupe prend la forme concrète de l’acquisition de moyens de co</w:t>
      </w:r>
      <w:r w:rsidRPr="007F7168">
        <w:rPr>
          <w:szCs w:val="18"/>
        </w:rPr>
        <w:t>m</w:t>
      </w:r>
      <w:r w:rsidRPr="007F7168">
        <w:rPr>
          <w:szCs w:val="18"/>
        </w:rPr>
        <w:t>munication et de compétences à communiquer. Il n’existe pas de code proprement politique</w:t>
      </w:r>
      <w:r>
        <w:t> </w:t>
      </w:r>
      <w:r>
        <w:rPr>
          <w:rStyle w:val="Appelnotedebasdep"/>
        </w:rPr>
        <w:footnoteReference w:id="9"/>
      </w:r>
      <w:r w:rsidRPr="007F7168">
        <w:rPr>
          <w:szCs w:val="18"/>
        </w:rPr>
        <w:t>, et celui-ci n’est qu’une dimension d’un ensemble plus large, le code socio-linguistique au sens où l’entend Bernstein (Bernstein, 1975 ; Cook-Gumperz, 1973). En fournissant à l’enfant le contenu et la forme de ses actes de parole, le groupe le façonne à son image. En acceptant cette façon de parler et de communiquer, l’enfant marque son appartenance au gro</w:t>
      </w:r>
      <w:r w:rsidRPr="007F7168">
        <w:rPr>
          <w:szCs w:val="18"/>
        </w:rPr>
        <w:t>u</w:t>
      </w:r>
      <w:r w:rsidRPr="007F7168">
        <w:rPr>
          <w:szCs w:val="18"/>
        </w:rPr>
        <w:t>pe. « Chaque fois, dit Bernstein, que l’enfant parle ou écoute, la stru</w:t>
      </w:r>
      <w:r w:rsidRPr="007F7168">
        <w:rPr>
          <w:szCs w:val="18"/>
        </w:rPr>
        <w:t>c</w:t>
      </w:r>
      <w:r w:rsidRPr="007F7168">
        <w:rPr>
          <w:szCs w:val="18"/>
        </w:rPr>
        <w:t>ture sociale dont il est un élément se trouve renforcée et son identité soci</w:t>
      </w:r>
      <w:r w:rsidRPr="007F7168">
        <w:rPr>
          <w:szCs w:val="18"/>
        </w:rPr>
        <w:t>a</w:t>
      </w:r>
      <w:r w:rsidRPr="007F7168">
        <w:rPr>
          <w:szCs w:val="18"/>
        </w:rPr>
        <w:t xml:space="preserve">le bridée </w:t>
      </w:r>
      <w:r w:rsidRPr="007F7168">
        <w:rPr>
          <w:i/>
          <w:iCs/>
          <w:szCs w:val="18"/>
        </w:rPr>
        <w:t>(constrained) »</w:t>
      </w:r>
      <w:r w:rsidRPr="007F7168">
        <w:rPr>
          <w:szCs w:val="18"/>
        </w:rPr>
        <w:t xml:space="preserve"> (cité </w:t>
      </w:r>
      <w:r w:rsidRPr="007F7168">
        <w:rPr>
          <w:i/>
          <w:iCs/>
          <w:szCs w:val="18"/>
        </w:rPr>
        <w:t xml:space="preserve">in </w:t>
      </w:r>
      <w:r w:rsidRPr="007F7168">
        <w:rPr>
          <w:szCs w:val="18"/>
        </w:rPr>
        <w:t>Cook, Gumperz, 1973, pp. 17-18).</w:t>
      </w:r>
    </w:p>
    <w:p w14:paraId="0C5F34A4" w14:textId="77777777" w:rsidR="00CC5E58" w:rsidRPr="007F7168" w:rsidRDefault="00CC5E58" w:rsidP="00CC5E58">
      <w:pPr>
        <w:spacing w:before="120" w:after="120"/>
        <w:jc w:val="both"/>
      </w:pPr>
      <w:r w:rsidRPr="007F7168">
        <w:t>[181]</w:t>
      </w:r>
    </w:p>
    <w:p w14:paraId="3B73335F" w14:textId="77777777" w:rsidR="00CC5E58" w:rsidRPr="007F7168" w:rsidRDefault="00CC5E58" w:rsidP="00CC5E58">
      <w:pPr>
        <w:spacing w:before="120" w:after="120"/>
        <w:jc w:val="both"/>
      </w:pPr>
      <w:r w:rsidRPr="007F7168">
        <w:rPr>
          <w:szCs w:val="18"/>
        </w:rPr>
        <w:t>Au bout du compte, l’identité du sujet passe par l’intégration en un ensemble original de ses diverses identifications. La qualité de cette int</w:t>
      </w:r>
      <w:r w:rsidRPr="007F7168">
        <w:rPr>
          <w:szCs w:val="18"/>
        </w:rPr>
        <w:t>é</w:t>
      </w:r>
      <w:r w:rsidRPr="007F7168">
        <w:rPr>
          <w:szCs w:val="18"/>
        </w:rPr>
        <w:t>gration dépend de l’étendue du système relationnel du sujet, de sa compétence à résoudre les conflits qui peuvent naître des contradi</w:t>
      </w:r>
      <w:r w:rsidRPr="007F7168">
        <w:rPr>
          <w:szCs w:val="18"/>
        </w:rPr>
        <w:t>c</w:t>
      </w:r>
      <w:r w:rsidRPr="007F7168">
        <w:rPr>
          <w:szCs w:val="18"/>
        </w:rPr>
        <w:t>tions entre ses appartenances, de la distanciation qu’il sait prendre par rapport aux valeurs qu’il pourrait adopter.</w:t>
      </w:r>
    </w:p>
    <w:p w14:paraId="4D869B67" w14:textId="77777777" w:rsidR="00CC5E58" w:rsidRPr="007F7168" w:rsidRDefault="00CC5E58" w:rsidP="00CC5E58">
      <w:pPr>
        <w:spacing w:before="120" w:after="120"/>
        <w:jc w:val="both"/>
        <w:rPr>
          <w:szCs w:val="18"/>
        </w:rPr>
      </w:pPr>
    </w:p>
    <w:p w14:paraId="40049ABB" w14:textId="77777777" w:rsidR="00CC5E58" w:rsidRPr="007F7168" w:rsidRDefault="00CC5E58" w:rsidP="00CC5E58">
      <w:pPr>
        <w:pStyle w:val="b"/>
      </w:pPr>
      <w:r w:rsidRPr="007F7168">
        <w:t>B. LES CONTRAINTES DU SYSTÈME</w:t>
      </w:r>
    </w:p>
    <w:p w14:paraId="0BB0C962" w14:textId="77777777" w:rsidR="00CC5E58" w:rsidRPr="007F7168" w:rsidRDefault="00CC5E58" w:rsidP="00CC5E58">
      <w:pPr>
        <w:spacing w:before="120" w:after="120"/>
        <w:jc w:val="both"/>
        <w:rPr>
          <w:szCs w:val="18"/>
        </w:rPr>
      </w:pPr>
    </w:p>
    <w:p w14:paraId="182A7917" w14:textId="77777777" w:rsidR="00CC5E58" w:rsidRPr="007F7168" w:rsidRDefault="00CC5E58" w:rsidP="00CC5E58">
      <w:pPr>
        <w:spacing w:before="120" w:after="120"/>
        <w:jc w:val="both"/>
      </w:pPr>
      <w:r w:rsidRPr="007F7168">
        <w:rPr>
          <w:szCs w:val="18"/>
        </w:rPr>
        <w:t>À partir de ce qui précède, il serait illusoire et dangereux de penser que la socialisation est une aventure individuelle qui dépend de la compétence de chacun à maîtriser le champ de ses relations personne</w:t>
      </w:r>
      <w:r w:rsidRPr="007F7168">
        <w:rPr>
          <w:szCs w:val="18"/>
        </w:rPr>
        <w:t>l</w:t>
      </w:r>
      <w:r w:rsidRPr="007F7168">
        <w:rPr>
          <w:szCs w:val="18"/>
        </w:rPr>
        <w:t>les avec autrui. La liberté de l’enfant, si liberté il y a, est étroitement surveillée. Ses représentations, ses préférences se forment dans le contexte serré d’un ensemble de contraintes institutionnelles d’ordre privé et public. L’enfant grandit à un moment déterminé, dans une famille et une société données. Ces simples faits suffisent à définir le territoire de la socialis</w:t>
      </w:r>
      <w:r w:rsidRPr="007F7168">
        <w:rPr>
          <w:szCs w:val="18"/>
        </w:rPr>
        <w:t>a</w:t>
      </w:r>
      <w:r w:rsidRPr="007F7168">
        <w:rPr>
          <w:szCs w:val="18"/>
        </w:rPr>
        <w:t>tion de l’enfant, c’est-à-dire le champ probable de ses expériences et l’étendue des savoir-penser, savoir-dire et s</w:t>
      </w:r>
      <w:r w:rsidRPr="007F7168">
        <w:rPr>
          <w:szCs w:val="18"/>
        </w:rPr>
        <w:t>a</w:t>
      </w:r>
      <w:r w:rsidRPr="007F7168">
        <w:rPr>
          <w:szCs w:val="18"/>
        </w:rPr>
        <w:t>voir-faire qui lui seront proposés, voire imposés ou, au contraire, ref</w:t>
      </w:r>
      <w:r w:rsidRPr="007F7168">
        <w:rPr>
          <w:szCs w:val="18"/>
        </w:rPr>
        <w:t>u</w:t>
      </w:r>
      <w:r w:rsidRPr="007F7168">
        <w:rPr>
          <w:szCs w:val="18"/>
        </w:rPr>
        <w:t>sés. Faire partie d’une famille, c’est participer à un certain réseau de relations affectives, c’est appartenir à un groupe social, c’est partager une histoire, c’est habiter en un lieu d</w:t>
      </w:r>
      <w:r w:rsidRPr="007F7168">
        <w:rPr>
          <w:szCs w:val="18"/>
        </w:rPr>
        <w:t>é</w:t>
      </w:r>
      <w:r w:rsidRPr="007F7168">
        <w:rPr>
          <w:szCs w:val="18"/>
        </w:rPr>
        <w:t>fini. Ce sont là banalités mais que l’on tend à oublier quand, pour faire vite, on parle de l’influence de la famille ou de son rôle comme agent de socialisation. Toutes ces déterminations du milieu de socialisation de l’enfant prennent d’autant plus d’importance qu’elles se combinent et i</w:t>
      </w:r>
      <w:r w:rsidRPr="007F7168">
        <w:rPr>
          <w:szCs w:val="18"/>
        </w:rPr>
        <w:t>n</w:t>
      </w:r>
      <w:r w:rsidRPr="007F7168">
        <w:rPr>
          <w:szCs w:val="18"/>
        </w:rPr>
        <w:t>terfèrent entre elles : les enfants d’ouvriers vivant à Paris ou en milieu rural, en banlieue o</w:t>
      </w:r>
      <w:r w:rsidRPr="007F7168">
        <w:rPr>
          <w:szCs w:val="18"/>
        </w:rPr>
        <w:t>u</w:t>
      </w:r>
      <w:r w:rsidRPr="007F7168">
        <w:rPr>
          <w:szCs w:val="18"/>
        </w:rPr>
        <w:t>vrière ou non, ne développent pas les mêmes représentations du pol</w:t>
      </w:r>
      <w:r w:rsidRPr="007F7168">
        <w:rPr>
          <w:szCs w:val="18"/>
        </w:rPr>
        <w:t>i</w:t>
      </w:r>
      <w:r w:rsidRPr="007F7168">
        <w:rPr>
          <w:szCs w:val="18"/>
        </w:rPr>
        <w:t>tique.</w:t>
      </w:r>
    </w:p>
    <w:p w14:paraId="30741B95" w14:textId="77777777" w:rsidR="00CC5E58" w:rsidRPr="007F7168" w:rsidRDefault="00CC5E58" w:rsidP="00CC5E58">
      <w:pPr>
        <w:spacing w:before="120" w:after="120"/>
        <w:jc w:val="both"/>
      </w:pPr>
      <w:r w:rsidRPr="007F7168">
        <w:rPr>
          <w:szCs w:val="18"/>
        </w:rPr>
        <w:t>À ces contraintes liées à l’environnement immédiat de l’enfant s’ajoutent d’autres pressions d’ordre plus général. L’enfant et sa f</w:t>
      </w:r>
      <w:r w:rsidRPr="007F7168">
        <w:rPr>
          <w:szCs w:val="18"/>
        </w:rPr>
        <w:t>a</w:t>
      </w:r>
      <w:r w:rsidRPr="007F7168">
        <w:rPr>
          <w:szCs w:val="18"/>
        </w:rPr>
        <w:t>mille vivent dans un pays donné, une société donnée, c’est-à-dire dans un système qui a sa propre histoire et sa propre logique de fonctio</w:t>
      </w:r>
      <w:r w:rsidRPr="007F7168">
        <w:rPr>
          <w:szCs w:val="18"/>
        </w:rPr>
        <w:t>n</w:t>
      </w:r>
      <w:r w:rsidRPr="007F7168">
        <w:rPr>
          <w:szCs w:val="18"/>
        </w:rPr>
        <w:t>nement culturel, social, économique et politique. Chaque État définit des formes d’appartenance à la collectivité nationale, des règles et des modes de pa</w:t>
      </w:r>
      <w:r w:rsidRPr="007F7168">
        <w:rPr>
          <w:szCs w:val="18"/>
        </w:rPr>
        <w:t>r</w:t>
      </w:r>
      <w:r w:rsidRPr="007F7168">
        <w:rPr>
          <w:szCs w:val="18"/>
        </w:rPr>
        <w:t>ticipation sociale, des structures et des rôles d’autorité. Le mode de con</w:t>
      </w:r>
      <w:r w:rsidRPr="007F7168">
        <w:rPr>
          <w:szCs w:val="18"/>
        </w:rPr>
        <w:t>s</w:t>
      </w:r>
      <w:r w:rsidRPr="007F7168">
        <w:rPr>
          <w:szCs w:val="18"/>
        </w:rPr>
        <w:t>truction de l’État et son histoire, la structure socio-démographique et économique de la société, l’appareil législatif qui organise les relations sociales et définit le statut des personnes, la forme et l’histoire des ra</w:t>
      </w:r>
      <w:r w:rsidRPr="007F7168">
        <w:rPr>
          <w:szCs w:val="18"/>
        </w:rPr>
        <w:t>p</w:t>
      </w:r>
      <w:r w:rsidRPr="007F7168">
        <w:rPr>
          <w:szCs w:val="18"/>
        </w:rPr>
        <w:t>ports entre les institutions sociales et l’État, etc., constituent autant de facteurs qui conditionnent en partie les ph</w:t>
      </w:r>
      <w:r w:rsidRPr="007F7168">
        <w:rPr>
          <w:szCs w:val="18"/>
        </w:rPr>
        <w:t>é</w:t>
      </w:r>
      <w:r w:rsidRPr="007F7168">
        <w:rPr>
          <w:szCs w:val="18"/>
        </w:rPr>
        <w:t>nomènes de socialisation de l’enfant. On peut penser que les représe</w:t>
      </w:r>
      <w:r w:rsidRPr="007F7168">
        <w:rPr>
          <w:szCs w:val="18"/>
        </w:rPr>
        <w:t>n</w:t>
      </w:r>
      <w:r w:rsidRPr="007F7168">
        <w:rPr>
          <w:szCs w:val="18"/>
        </w:rPr>
        <w:t>tations sociales de l’enfant ne seront pas les mêmes selon que la soci</w:t>
      </w:r>
      <w:r w:rsidRPr="007F7168">
        <w:rPr>
          <w:szCs w:val="18"/>
        </w:rPr>
        <w:t>é</w:t>
      </w:r>
      <w:r w:rsidRPr="007F7168">
        <w:rPr>
          <w:szCs w:val="18"/>
        </w:rPr>
        <w:t xml:space="preserve">té lui reconnaît ou non des droits, lui assigne un statut de dépendance ou d’autonomie ; que la transmission des préférences idéologiques ne </w:t>
      </w:r>
      <w:r w:rsidRPr="007F7168">
        <w:rPr>
          <w:szCs w:val="18"/>
        </w:rPr>
        <w:lastRenderedPageBreak/>
        <w:t>revêtira pas la même forme et ne prendra pas la même intensité selon que celles-ci s’inscrivent ou non dans un système de clivages soci</w:t>
      </w:r>
      <w:r w:rsidRPr="007F7168">
        <w:rPr>
          <w:szCs w:val="18"/>
        </w:rPr>
        <w:t>o</w:t>
      </w:r>
      <w:r w:rsidRPr="007F7168">
        <w:rPr>
          <w:szCs w:val="18"/>
        </w:rPr>
        <w:t>culturels anciens ; que la perception des relations entre gouvernants et gouvernés, les attitudes à l’égard de l’État varieront sans doute selon l’étendue de ses pouvoirs. Ces quelques exemples doivent nous rapp</w:t>
      </w:r>
      <w:r w:rsidRPr="007F7168">
        <w:rPr>
          <w:szCs w:val="18"/>
        </w:rPr>
        <w:t>e</w:t>
      </w:r>
      <w:r w:rsidRPr="007F7168">
        <w:rPr>
          <w:szCs w:val="18"/>
        </w:rPr>
        <w:t>ler l’impossibilité de traiter des phénomènes de socialis</w:t>
      </w:r>
      <w:r w:rsidRPr="007F7168">
        <w:rPr>
          <w:szCs w:val="18"/>
        </w:rPr>
        <w:t>a</w:t>
      </w:r>
      <w:r w:rsidRPr="007F7168">
        <w:rPr>
          <w:szCs w:val="18"/>
        </w:rPr>
        <w:t xml:space="preserve">tion politique </w:t>
      </w:r>
      <w:r w:rsidRPr="007F7168">
        <w:rPr>
          <w:i/>
          <w:iCs/>
          <w:szCs w:val="18"/>
        </w:rPr>
        <w:t>in abstracto.</w:t>
      </w:r>
    </w:p>
    <w:p w14:paraId="7152EDC1" w14:textId="77777777" w:rsidR="00CC5E58" w:rsidRPr="007F7168" w:rsidRDefault="00CC5E58" w:rsidP="00CC5E58">
      <w:pPr>
        <w:spacing w:before="120" w:after="120"/>
        <w:jc w:val="both"/>
      </w:pPr>
      <w:r w:rsidRPr="007F7168">
        <w:rPr>
          <w:szCs w:val="18"/>
        </w:rPr>
        <w:t>[182]</w:t>
      </w:r>
    </w:p>
    <w:p w14:paraId="15780206" w14:textId="77777777" w:rsidR="00CC5E58" w:rsidRPr="007F7168" w:rsidRDefault="00CC5E58" w:rsidP="00CC5E58">
      <w:pPr>
        <w:spacing w:before="120" w:after="120"/>
        <w:jc w:val="both"/>
        <w:rPr>
          <w:szCs w:val="18"/>
        </w:rPr>
      </w:pPr>
    </w:p>
    <w:p w14:paraId="37F24BDD" w14:textId="77777777" w:rsidR="00CC5E58" w:rsidRPr="007F7168" w:rsidRDefault="00CC5E58" w:rsidP="00CC5E58">
      <w:pPr>
        <w:pStyle w:val="b"/>
      </w:pPr>
      <w:r w:rsidRPr="007F7168">
        <w:t>C. LES CONSÉQUENCES DE CETTE CONCEPTION</w:t>
      </w:r>
      <w:r w:rsidRPr="007F7168">
        <w:br/>
        <w:t>DE LA SOCIALISATION POLITIQUE</w:t>
      </w:r>
    </w:p>
    <w:p w14:paraId="65553327" w14:textId="77777777" w:rsidR="00CC5E58" w:rsidRPr="007F7168" w:rsidRDefault="00CC5E58" w:rsidP="00CC5E58">
      <w:pPr>
        <w:spacing w:before="120" w:after="120"/>
        <w:jc w:val="both"/>
        <w:rPr>
          <w:szCs w:val="18"/>
        </w:rPr>
      </w:pPr>
    </w:p>
    <w:p w14:paraId="10983F28" w14:textId="77777777" w:rsidR="00CC5E58" w:rsidRPr="007F7168" w:rsidRDefault="00CC5E58" w:rsidP="00CC5E58">
      <w:pPr>
        <w:spacing w:before="120" w:after="120"/>
        <w:jc w:val="both"/>
      </w:pPr>
      <w:r w:rsidRPr="007F7168">
        <w:rPr>
          <w:szCs w:val="18"/>
        </w:rPr>
        <w:t>La conception des phénomènes de socialisation politique que nous proposons comporte un certain nombre d’implications.</w:t>
      </w:r>
    </w:p>
    <w:p w14:paraId="3BBB88CB" w14:textId="77777777" w:rsidR="00CC5E58" w:rsidRPr="007F7168" w:rsidRDefault="00CC5E58" w:rsidP="00CC5E58">
      <w:pPr>
        <w:spacing w:before="120" w:after="120"/>
        <w:jc w:val="both"/>
      </w:pPr>
    </w:p>
    <w:p w14:paraId="247BB47B" w14:textId="77777777" w:rsidR="00CC5E58" w:rsidRPr="007F7168" w:rsidRDefault="00CC5E58" w:rsidP="00CC5E58">
      <w:pPr>
        <w:pStyle w:val="d"/>
      </w:pPr>
      <w:r w:rsidRPr="007F7168">
        <w:t>1. Toute socialisation politique est datée</w:t>
      </w:r>
    </w:p>
    <w:p w14:paraId="38C79944" w14:textId="77777777" w:rsidR="00CC5E58" w:rsidRPr="007F7168" w:rsidRDefault="00CC5E58" w:rsidP="00CC5E58">
      <w:pPr>
        <w:spacing w:before="120" w:after="120"/>
        <w:jc w:val="both"/>
        <w:rPr>
          <w:szCs w:val="18"/>
        </w:rPr>
      </w:pPr>
    </w:p>
    <w:p w14:paraId="5C4FA396" w14:textId="77777777" w:rsidR="00CC5E58" w:rsidRPr="007F7168" w:rsidRDefault="00CC5E58" w:rsidP="00CC5E58">
      <w:pPr>
        <w:spacing w:before="120" w:after="120"/>
        <w:jc w:val="both"/>
      </w:pPr>
      <w:r w:rsidRPr="007F7168">
        <w:rPr>
          <w:szCs w:val="18"/>
        </w:rPr>
        <w:t>L’importance du contexte suffit à expliquer que toute socialisation porte la marque du moment pendant lequel elle se réalise. L’enfant apprend toujours à connaître et à juger les mécanismes et les instit</w:t>
      </w:r>
      <w:r w:rsidRPr="007F7168">
        <w:rPr>
          <w:szCs w:val="18"/>
        </w:rPr>
        <w:t>u</w:t>
      </w:r>
      <w:r w:rsidRPr="007F7168">
        <w:rPr>
          <w:szCs w:val="18"/>
        </w:rPr>
        <w:t>tions politiques tels qu’ils fonctionnent au moment même où il se s</w:t>
      </w:r>
      <w:r w:rsidRPr="007F7168">
        <w:rPr>
          <w:szCs w:val="18"/>
        </w:rPr>
        <w:t>o</w:t>
      </w:r>
      <w:r w:rsidRPr="007F7168">
        <w:rPr>
          <w:szCs w:val="18"/>
        </w:rPr>
        <w:t>cialise. Ce n’est pas là, bien sûr, sa seule source d’information. L’enseignement de l’histoire, la mémoire collective sont aussi des éléments importants de sa formation, mais l’un et l’autre sont confro</w:t>
      </w:r>
      <w:r w:rsidRPr="007F7168">
        <w:rPr>
          <w:szCs w:val="18"/>
        </w:rPr>
        <w:t>n</w:t>
      </w:r>
      <w:r w:rsidRPr="007F7168">
        <w:rPr>
          <w:szCs w:val="18"/>
        </w:rPr>
        <w:t>tés à la réalité des pratiques de la vie politique observées. S’il est i</w:t>
      </w:r>
      <w:r w:rsidRPr="007F7168">
        <w:rPr>
          <w:szCs w:val="18"/>
        </w:rPr>
        <w:t>m</w:t>
      </w:r>
      <w:r w:rsidRPr="007F7168">
        <w:rPr>
          <w:szCs w:val="18"/>
        </w:rPr>
        <w:t>portant d’apprécier les attitudes des jeunes Américains ou des jeunes Français à l’égard de leurs présidents respectifs, il n’est pas indifférent que ces présidents soient Kennedy ou Carter, de Gaulle ou Giscard d’Estaing. La socialisation politique dans l’enfance et l’adolescence participe à la formation de générations ayant une communauté d’expériences.</w:t>
      </w:r>
    </w:p>
    <w:p w14:paraId="7643A22E" w14:textId="77777777" w:rsidR="00CC5E58" w:rsidRPr="007F7168" w:rsidRDefault="00CC5E58" w:rsidP="00CC5E58">
      <w:pPr>
        <w:spacing w:before="120" w:after="120"/>
        <w:jc w:val="both"/>
        <w:rPr>
          <w:szCs w:val="18"/>
        </w:rPr>
      </w:pPr>
    </w:p>
    <w:p w14:paraId="1BB1C61C" w14:textId="77777777" w:rsidR="00CC5E58" w:rsidRPr="007F7168" w:rsidRDefault="00CC5E58" w:rsidP="00CC5E58">
      <w:pPr>
        <w:pStyle w:val="d"/>
      </w:pPr>
      <w:r w:rsidRPr="007F7168">
        <w:t>2. La socialisation est lieu, enjeu de conflits</w:t>
      </w:r>
    </w:p>
    <w:p w14:paraId="0E09DC58" w14:textId="77777777" w:rsidR="00CC5E58" w:rsidRPr="007F7168" w:rsidRDefault="00CC5E58" w:rsidP="00CC5E58">
      <w:pPr>
        <w:spacing w:before="120" w:after="120"/>
        <w:jc w:val="both"/>
        <w:rPr>
          <w:szCs w:val="18"/>
        </w:rPr>
      </w:pPr>
    </w:p>
    <w:p w14:paraId="2B56C9FA" w14:textId="77777777" w:rsidR="00CC5E58" w:rsidRPr="007F7168" w:rsidRDefault="00CC5E58" w:rsidP="00CC5E58">
      <w:pPr>
        <w:spacing w:before="120" w:after="120"/>
        <w:jc w:val="both"/>
      </w:pPr>
      <w:r w:rsidRPr="007F7168">
        <w:rPr>
          <w:szCs w:val="18"/>
        </w:rPr>
        <w:lastRenderedPageBreak/>
        <w:t>L’idée de conflits est comprise dans la notion même de pluralité des groupes d’appartenance. Qui dit en effet multiplicité des groupes : groupe social, classe d’âge, sexe, groupe familial, milieu socio-culturel, etc., dit par là même diversité des codes et des systèmes de normes et de valeurs. L’enfant se trouve confronté à des situations qui pourront aller de la consonance la plus parfaite à la dissonance la plus totale. Il est plus facile de penser la socialisation politique comme un cumul d’expériences ha</w:t>
      </w:r>
      <w:r w:rsidRPr="007F7168">
        <w:rPr>
          <w:szCs w:val="18"/>
        </w:rPr>
        <w:t>r</w:t>
      </w:r>
      <w:r w:rsidRPr="007F7168">
        <w:rPr>
          <w:szCs w:val="18"/>
        </w:rPr>
        <w:t>monieuses se complétant et s’enrichissant mutuellement, et il est vrai que l’homogénéité du milieu de socialis</w:t>
      </w:r>
      <w:r w:rsidRPr="007F7168">
        <w:rPr>
          <w:szCs w:val="18"/>
        </w:rPr>
        <w:t>a</w:t>
      </w:r>
      <w:r w:rsidRPr="007F7168">
        <w:rPr>
          <w:szCs w:val="18"/>
        </w:rPr>
        <w:t>tion est un facteur favorable de transmission et de renforcement des valeurs familiales. Mais les situ</w:t>
      </w:r>
      <w:r w:rsidRPr="007F7168">
        <w:rPr>
          <w:szCs w:val="18"/>
        </w:rPr>
        <w:t>a</w:t>
      </w:r>
      <w:r w:rsidRPr="007F7168">
        <w:rPr>
          <w:szCs w:val="18"/>
        </w:rPr>
        <w:t>tions de confrontation ou d’affrontement peuvent être des expériences de socialisation tout aussi décisives en montrant la relativité de certaines croyances et de certa</w:t>
      </w:r>
      <w:r w:rsidRPr="007F7168">
        <w:rPr>
          <w:szCs w:val="18"/>
        </w:rPr>
        <w:t>i</w:t>
      </w:r>
      <w:r w:rsidRPr="007F7168">
        <w:rPr>
          <w:szCs w:val="18"/>
        </w:rPr>
        <w:t>nes pratiques, en ouvrant la porte au changement et à l’innovation.</w:t>
      </w:r>
    </w:p>
    <w:p w14:paraId="3B8F4387" w14:textId="77777777" w:rsidR="00CC5E58" w:rsidRPr="007F7168" w:rsidRDefault="00CC5E58" w:rsidP="00CC5E58">
      <w:pPr>
        <w:spacing w:before="120" w:after="120"/>
        <w:jc w:val="both"/>
      </w:pPr>
      <w:r w:rsidRPr="007F7168">
        <w:rPr>
          <w:szCs w:val="18"/>
        </w:rPr>
        <w:t>Le conflit se trouve ailleurs encore, dans les relations que les gro</w:t>
      </w:r>
      <w:r w:rsidRPr="007F7168">
        <w:rPr>
          <w:szCs w:val="18"/>
        </w:rPr>
        <w:t>u</w:t>
      </w:r>
      <w:r w:rsidRPr="007F7168">
        <w:rPr>
          <w:szCs w:val="18"/>
        </w:rPr>
        <w:t>pes d’appartenance de l’enfant entretiennent entre eux. La socialis</w:t>
      </w:r>
      <w:r w:rsidRPr="007F7168">
        <w:rPr>
          <w:szCs w:val="18"/>
        </w:rPr>
        <w:t>a</w:t>
      </w:r>
      <w:r w:rsidRPr="007F7168">
        <w:rPr>
          <w:szCs w:val="18"/>
        </w:rPr>
        <w:t>tion d</w:t>
      </w:r>
      <w:r w:rsidRPr="007F7168">
        <w:rPr>
          <w:szCs w:val="18"/>
        </w:rPr>
        <w:t>e</w:t>
      </w:r>
      <w:r w:rsidRPr="007F7168">
        <w:rPr>
          <w:szCs w:val="18"/>
        </w:rPr>
        <w:t>vient alors enjeu de conflit. Dans toute société, il se trouve une part de sentiments, d’attitudes partagés mais à côté de ce noyau co</w:t>
      </w:r>
      <w:r w:rsidRPr="007F7168">
        <w:rPr>
          <w:szCs w:val="18"/>
        </w:rPr>
        <w:t>m</w:t>
      </w:r>
      <w:r w:rsidRPr="007F7168">
        <w:rPr>
          <w:szCs w:val="18"/>
        </w:rPr>
        <w:t>mun coexi</w:t>
      </w:r>
      <w:r w:rsidRPr="007F7168">
        <w:rPr>
          <w:szCs w:val="18"/>
        </w:rPr>
        <w:t>s</w:t>
      </w:r>
      <w:r w:rsidRPr="007F7168">
        <w:rPr>
          <w:szCs w:val="18"/>
        </w:rPr>
        <w:t>tent des systèmes de normes et de valeurs plus spécifiques à tels ou tels groupes sociaux. Nous avons déjà dit que la socialisation politique pouvait représenter un moyen d’imposer ces valeurs partic</w:t>
      </w:r>
      <w:r w:rsidRPr="007F7168">
        <w:rPr>
          <w:szCs w:val="18"/>
        </w:rPr>
        <w:t>u</w:t>
      </w:r>
      <w:r w:rsidRPr="007F7168">
        <w:rPr>
          <w:szCs w:val="18"/>
        </w:rPr>
        <w:t>lières à côté ou contre celles de l’ordre établi.</w:t>
      </w:r>
    </w:p>
    <w:p w14:paraId="021E655E" w14:textId="77777777" w:rsidR="00CC5E58" w:rsidRPr="007F7168" w:rsidRDefault="00CC5E58" w:rsidP="00CC5E58">
      <w:pPr>
        <w:spacing w:before="120" w:after="120"/>
        <w:jc w:val="both"/>
        <w:rPr>
          <w:szCs w:val="18"/>
        </w:rPr>
      </w:pPr>
    </w:p>
    <w:p w14:paraId="63237A06" w14:textId="77777777" w:rsidR="00CC5E58" w:rsidRPr="007F7168" w:rsidRDefault="00CC5E58" w:rsidP="00CC5E58">
      <w:pPr>
        <w:pStyle w:val="d"/>
      </w:pPr>
      <w:r w:rsidRPr="007F7168">
        <w:t>3. La socialisation n’est pas une simple accumulation de connai</w:t>
      </w:r>
      <w:r w:rsidRPr="007F7168">
        <w:t>s</w:t>
      </w:r>
      <w:r w:rsidRPr="007F7168">
        <w:t>sances</w:t>
      </w:r>
    </w:p>
    <w:p w14:paraId="630D1ED5" w14:textId="77777777" w:rsidR="00CC5E58" w:rsidRPr="007F7168" w:rsidRDefault="00CC5E58" w:rsidP="00CC5E58">
      <w:pPr>
        <w:spacing w:before="120" w:after="120"/>
        <w:jc w:val="both"/>
        <w:rPr>
          <w:szCs w:val="18"/>
        </w:rPr>
      </w:pPr>
    </w:p>
    <w:p w14:paraId="0964BC61" w14:textId="77777777" w:rsidR="00CC5E58" w:rsidRPr="007F7168" w:rsidRDefault="00CC5E58" w:rsidP="00CC5E58">
      <w:pPr>
        <w:spacing w:before="120" w:after="120"/>
        <w:jc w:val="both"/>
      </w:pPr>
      <w:r w:rsidRPr="007F7168">
        <w:rPr>
          <w:szCs w:val="18"/>
        </w:rPr>
        <w:t>La socialisation politique ne résulte pas d’une simple accumulation de connaissances. Seule compte leur intériorisation, c’est-à-dire leur mise en relation avec l’ensemble de celles qui ont été antérieurement acquises et leur valorisation en</w:t>
      </w:r>
      <w:r>
        <w:rPr>
          <w:szCs w:val="18"/>
        </w:rPr>
        <w:t xml:space="preserve"> </w:t>
      </w:r>
      <w:r w:rsidRPr="007F7168">
        <w:t>[183]</w:t>
      </w:r>
      <w:r>
        <w:t xml:space="preserve"> </w:t>
      </w:r>
      <w:r w:rsidRPr="007F7168">
        <w:rPr>
          <w:szCs w:val="18"/>
        </w:rPr>
        <w:t>fonction de la personnalité soci</w:t>
      </w:r>
      <w:r w:rsidRPr="007F7168">
        <w:rPr>
          <w:szCs w:val="18"/>
        </w:rPr>
        <w:t>a</w:t>
      </w:r>
      <w:r w:rsidRPr="007F7168">
        <w:rPr>
          <w:szCs w:val="18"/>
        </w:rPr>
        <w:t>le du sujet. Identifier une instit</w:t>
      </w:r>
      <w:r w:rsidRPr="007F7168">
        <w:rPr>
          <w:szCs w:val="18"/>
        </w:rPr>
        <w:t>u</w:t>
      </w:r>
      <w:r w:rsidRPr="007F7168">
        <w:rPr>
          <w:szCs w:val="18"/>
        </w:rPr>
        <w:t>tion, des personnages même clefs peut être accidentel et dû au hasard d’un évènement ou d’une expérience. Si cette information n’est pas associée, intégrée au système d’ensemble des autres connaissances, il y a toute chance pour qu’elle ne soit qu’éphémère. Ce n’est pas un fait de socialisation. Seule com</w:t>
      </w:r>
      <w:r w:rsidRPr="007F7168">
        <w:rPr>
          <w:szCs w:val="18"/>
        </w:rPr>
        <w:t>p</w:t>
      </w:r>
      <w:r w:rsidRPr="007F7168">
        <w:rPr>
          <w:szCs w:val="18"/>
        </w:rPr>
        <w:t>te la qualité d’intégration et d’organisation des connaissances.</w:t>
      </w:r>
    </w:p>
    <w:p w14:paraId="789B9766" w14:textId="77777777" w:rsidR="00CC5E58" w:rsidRPr="007F7168" w:rsidRDefault="00CC5E58" w:rsidP="00CC5E58">
      <w:pPr>
        <w:spacing w:before="120" w:after="120"/>
        <w:jc w:val="both"/>
      </w:pPr>
      <w:r w:rsidRPr="007F7168">
        <w:rPr>
          <w:szCs w:val="18"/>
        </w:rPr>
        <w:t>La représentation que le préadolescent construit de son système politique peut comporter des lacunes. Il peut ne pas avoir entendu pa</w:t>
      </w:r>
      <w:r w:rsidRPr="007F7168">
        <w:rPr>
          <w:szCs w:val="18"/>
        </w:rPr>
        <w:t>r</w:t>
      </w:r>
      <w:r w:rsidRPr="007F7168">
        <w:rPr>
          <w:szCs w:val="18"/>
        </w:rPr>
        <w:t>ler du Sénat, des syndicats, voire même du mode d’élection du Prés</w:t>
      </w:r>
      <w:r w:rsidRPr="007F7168">
        <w:rPr>
          <w:szCs w:val="18"/>
        </w:rPr>
        <w:t>i</w:t>
      </w:r>
      <w:r w:rsidRPr="007F7168">
        <w:rPr>
          <w:szCs w:val="18"/>
        </w:rPr>
        <w:t>dent. Ce n’est pas important si derrière ces « trous » et ces ignorances, on décèle une trame organisée de perceptions et de représentations. Un étranger peut lire un texte, suivre une conversation dans une la</w:t>
      </w:r>
      <w:r w:rsidRPr="007F7168">
        <w:rPr>
          <w:szCs w:val="18"/>
        </w:rPr>
        <w:t>n</w:t>
      </w:r>
      <w:r w:rsidRPr="007F7168">
        <w:rPr>
          <w:szCs w:val="18"/>
        </w:rPr>
        <w:t>gue qui n’est pas la sienne sans en comprendre absolument tous les mots. I) en va de même dans le cas de la socialisation. L’enfant peut acquérir une représentation cohérente de la vie politique et du fon</w:t>
      </w:r>
      <w:r w:rsidRPr="007F7168">
        <w:rPr>
          <w:szCs w:val="18"/>
        </w:rPr>
        <w:t>c</w:t>
      </w:r>
      <w:r w:rsidRPr="007F7168">
        <w:rPr>
          <w:szCs w:val="18"/>
        </w:rPr>
        <w:t>tionnement du système politique sans en avoir une connaissance co</w:t>
      </w:r>
      <w:r w:rsidRPr="007F7168">
        <w:rPr>
          <w:szCs w:val="18"/>
        </w:rPr>
        <w:t>m</w:t>
      </w:r>
      <w:r w:rsidRPr="007F7168">
        <w:rPr>
          <w:szCs w:val="18"/>
        </w:rPr>
        <w:t>plète ou même exacte.</w:t>
      </w:r>
    </w:p>
    <w:p w14:paraId="040C0CCF" w14:textId="77777777" w:rsidR="00CC5E58" w:rsidRPr="007F7168" w:rsidRDefault="00CC5E58" w:rsidP="00CC5E58">
      <w:pPr>
        <w:spacing w:before="120" w:after="120"/>
        <w:jc w:val="both"/>
      </w:pPr>
      <w:r w:rsidRPr="007F7168">
        <w:rPr>
          <w:szCs w:val="18"/>
        </w:rPr>
        <w:t>L’organisation et la structuration des connaissances, enfin, ne su</w:t>
      </w:r>
      <w:r w:rsidRPr="007F7168">
        <w:rPr>
          <w:szCs w:val="18"/>
        </w:rPr>
        <w:t>p</w:t>
      </w:r>
      <w:r w:rsidRPr="007F7168">
        <w:rPr>
          <w:szCs w:val="18"/>
        </w:rPr>
        <w:t>p</w:t>
      </w:r>
      <w:r w:rsidRPr="007F7168">
        <w:rPr>
          <w:szCs w:val="18"/>
        </w:rPr>
        <w:t>o</w:t>
      </w:r>
      <w:r w:rsidRPr="007F7168">
        <w:rPr>
          <w:szCs w:val="18"/>
        </w:rPr>
        <w:t>sent pas un ordre d’acquisition de ces dernières. Il est difficile d’admettre que l’enfant puisse avoir une perception sélective et pr</w:t>
      </w:r>
      <w:r w:rsidRPr="007F7168">
        <w:rPr>
          <w:szCs w:val="18"/>
        </w:rPr>
        <w:t>o</w:t>
      </w:r>
      <w:r w:rsidRPr="007F7168">
        <w:rPr>
          <w:szCs w:val="18"/>
        </w:rPr>
        <w:t>gressive de son système parce que c’est contraire au mode même du développement de sa pensée. Tout lui est offert d’emblée et simult</w:t>
      </w:r>
      <w:r w:rsidRPr="007F7168">
        <w:rPr>
          <w:szCs w:val="18"/>
        </w:rPr>
        <w:t>a</w:t>
      </w:r>
      <w:r w:rsidRPr="007F7168">
        <w:rPr>
          <w:szCs w:val="18"/>
        </w:rPr>
        <w:t>nément et l’enfant saisira à la fois le simple et le complexe, le détail et l’ensemble. Comme l’a mo</w:t>
      </w:r>
      <w:r w:rsidRPr="007F7168">
        <w:rPr>
          <w:szCs w:val="18"/>
        </w:rPr>
        <w:t>n</w:t>
      </w:r>
      <w:r w:rsidRPr="007F7168">
        <w:rPr>
          <w:szCs w:val="18"/>
        </w:rPr>
        <w:t>tré Piaget, le schéma d’ensemble peut précéder le détail et en être ind</w:t>
      </w:r>
      <w:r w:rsidRPr="007F7168">
        <w:rPr>
          <w:szCs w:val="18"/>
        </w:rPr>
        <w:t>é</w:t>
      </w:r>
      <w:r w:rsidRPr="007F7168">
        <w:rPr>
          <w:szCs w:val="18"/>
        </w:rPr>
        <w:t xml:space="preserve">pendant, mais « l’un entraîne l’autre et </w:t>
      </w:r>
      <w:r w:rsidRPr="007F7168">
        <w:rPr>
          <w:i/>
          <w:iCs/>
          <w:szCs w:val="18"/>
        </w:rPr>
        <w:t xml:space="preserve">vice versa </w:t>
      </w:r>
      <w:r w:rsidRPr="007F7168">
        <w:rPr>
          <w:szCs w:val="18"/>
        </w:rPr>
        <w:t>en une oscillation ind</w:t>
      </w:r>
      <w:r w:rsidRPr="007F7168">
        <w:rPr>
          <w:szCs w:val="18"/>
        </w:rPr>
        <w:t>é</w:t>
      </w:r>
      <w:r w:rsidRPr="007F7168">
        <w:rPr>
          <w:szCs w:val="18"/>
        </w:rPr>
        <w:t>finie. Le rythme a donc pour effet d’analyser de plus en plus le détail et de synthétiser de plus en plus le tout » (Piaget, 1970, p. 151). L’enfant ne reconstruit pas, à partir d’un tout synthétique, mais vide, le système pol</w:t>
      </w:r>
      <w:r w:rsidRPr="007F7168">
        <w:rPr>
          <w:szCs w:val="18"/>
        </w:rPr>
        <w:t>i</w:t>
      </w:r>
      <w:r w:rsidRPr="007F7168">
        <w:rPr>
          <w:szCs w:val="18"/>
        </w:rPr>
        <w:t>tique dans sa diversité. En fonction de son stade de développement me</w:t>
      </w:r>
      <w:r w:rsidRPr="007F7168">
        <w:rPr>
          <w:szCs w:val="18"/>
        </w:rPr>
        <w:t>n</w:t>
      </w:r>
      <w:r w:rsidRPr="007F7168">
        <w:rPr>
          <w:szCs w:val="18"/>
        </w:rPr>
        <w:t>tal, de ses conditions d’existence, du hasard des circonstances, il nourrira peu à peu et s</w:t>
      </w:r>
      <w:r w:rsidRPr="007F7168">
        <w:rPr>
          <w:szCs w:val="18"/>
        </w:rPr>
        <w:t>i</w:t>
      </w:r>
      <w:r w:rsidRPr="007F7168">
        <w:rPr>
          <w:szCs w:val="18"/>
        </w:rPr>
        <w:t>multanément ses représentations de l’ensemble du système et de ses diverses composantes.</w:t>
      </w:r>
    </w:p>
    <w:p w14:paraId="5D541247" w14:textId="77777777" w:rsidR="00CC5E58" w:rsidRPr="007F7168" w:rsidRDefault="00CC5E58" w:rsidP="00CC5E58">
      <w:pPr>
        <w:spacing w:before="120" w:after="120"/>
        <w:jc w:val="both"/>
      </w:pPr>
      <w:r w:rsidRPr="007F7168">
        <w:rPr>
          <w:szCs w:val="18"/>
        </w:rPr>
        <w:t>Il n’y a pas non plus d’indépendance ou de hiérarchie établie entre les éléments d’ordre affectif et cognitif qui entrent dans la formation des r</w:t>
      </w:r>
      <w:r w:rsidRPr="007F7168">
        <w:rPr>
          <w:szCs w:val="18"/>
        </w:rPr>
        <w:t>e</w:t>
      </w:r>
      <w:r w:rsidRPr="007F7168">
        <w:rPr>
          <w:szCs w:val="18"/>
        </w:rPr>
        <w:t>présentations et du savoir de l’enfant. La composante cognitive permet la perception, la différenciation, la généralisation, la dime</w:t>
      </w:r>
      <w:r w:rsidRPr="007F7168">
        <w:rPr>
          <w:szCs w:val="18"/>
        </w:rPr>
        <w:t>n</w:t>
      </w:r>
      <w:r w:rsidRPr="007F7168">
        <w:rPr>
          <w:szCs w:val="18"/>
        </w:rPr>
        <w:t>sion affective décide du sens de la valorisation et de l’intensité de ce qui est perçu et retenu. Même si la formation d’une représentation du système politique passe par l’acquisition d’un certain nombre de connaissances, elle n’est jamais qu’une représentation fonctionnelle, « imaginaire » disait Barthes, construite par le sujet en fonction de ce qu’il est personnellement, soci</w:t>
      </w:r>
      <w:r w:rsidRPr="007F7168">
        <w:rPr>
          <w:szCs w:val="18"/>
        </w:rPr>
        <w:t>a</w:t>
      </w:r>
      <w:r w:rsidRPr="007F7168">
        <w:rPr>
          <w:szCs w:val="18"/>
        </w:rPr>
        <w:t>lement.</w:t>
      </w:r>
    </w:p>
    <w:p w14:paraId="7D4E06A8" w14:textId="77777777" w:rsidR="00CC5E58" w:rsidRPr="007F7168" w:rsidRDefault="00CC5E58" w:rsidP="00CC5E58">
      <w:pPr>
        <w:spacing w:before="120" w:after="120"/>
        <w:jc w:val="both"/>
        <w:rPr>
          <w:szCs w:val="18"/>
        </w:rPr>
      </w:pPr>
      <w:r>
        <w:rPr>
          <w:szCs w:val="18"/>
        </w:rPr>
        <w:br w:type="page"/>
      </w:r>
    </w:p>
    <w:p w14:paraId="35624535" w14:textId="77777777" w:rsidR="00CC5E58" w:rsidRPr="007F7168" w:rsidRDefault="00CC5E58" w:rsidP="00CC5E58">
      <w:pPr>
        <w:pStyle w:val="d"/>
      </w:pPr>
      <w:r w:rsidRPr="007F7168">
        <w:t>4. La socialisa</w:t>
      </w:r>
      <w:r>
        <w:t>tion n’est pas un apprentissage</w:t>
      </w:r>
      <w:r>
        <w:br/>
      </w:r>
      <w:r w:rsidRPr="007F7168">
        <w:t>de comport</w:t>
      </w:r>
      <w:r w:rsidRPr="007F7168">
        <w:t>e</w:t>
      </w:r>
      <w:r w:rsidRPr="007F7168">
        <w:t>ments</w:t>
      </w:r>
    </w:p>
    <w:p w14:paraId="1605C491" w14:textId="77777777" w:rsidR="00CC5E58" w:rsidRPr="007F7168" w:rsidRDefault="00CC5E58" w:rsidP="00CC5E58">
      <w:pPr>
        <w:spacing w:before="120" w:after="120"/>
        <w:jc w:val="both"/>
        <w:rPr>
          <w:szCs w:val="18"/>
        </w:rPr>
      </w:pPr>
    </w:p>
    <w:p w14:paraId="7652BEFF" w14:textId="77777777" w:rsidR="00CC5E58" w:rsidRPr="007F7168" w:rsidRDefault="00CC5E58" w:rsidP="00CC5E58">
      <w:pPr>
        <w:spacing w:before="120" w:after="120"/>
        <w:jc w:val="both"/>
      </w:pPr>
      <w:r w:rsidRPr="007F7168">
        <w:rPr>
          <w:szCs w:val="18"/>
        </w:rPr>
        <w:t>La socialisation politique ne fournit pas, dans la plupart des cas, de comportements tout faits, prêts à fonctionner tels quels. Elle ne permet donc pas de prévoir avec exactitude la distribution des votes demain, et cela pour deux raisons : parce qu’elle ne se termine pas avec l’adolescence, et que la socialisation précoce, aussi importante soit-elle, ne résume pas tous les déterminants personnels du vote ; parce que la s</w:t>
      </w:r>
      <w:r w:rsidRPr="007F7168">
        <w:rPr>
          <w:szCs w:val="18"/>
        </w:rPr>
        <w:t>o</w:t>
      </w:r>
      <w:r w:rsidRPr="007F7168">
        <w:rPr>
          <w:szCs w:val="18"/>
        </w:rPr>
        <w:t>cialisation fournit des possibilités de lecture et de réaction à des évèn</w:t>
      </w:r>
      <w:r w:rsidRPr="007F7168">
        <w:rPr>
          <w:szCs w:val="18"/>
        </w:rPr>
        <w:t>e</w:t>
      </w:r>
      <w:r w:rsidRPr="007F7168">
        <w:rPr>
          <w:szCs w:val="18"/>
        </w:rPr>
        <w:t>ments</w:t>
      </w:r>
      <w:r>
        <w:rPr>
          <w:szCs w:val="18"/>
        </w:rPr>
        <w:t xml:space="preserve"> </w:t>
      </w:r>
      <w:r w:rsidRPr="007F7168">
        <w:t>[184]</w:t>
      </w:r>
      <w:r>
        <w:t xml:space="preserve"> </w:t>
      </w:r>
      <w:r w:rsidRPr="007F7168">
        <w:rPr>
          <w:szCs w:val="18"/>
        </w:rPr>
        <w:t>que l’on ne peut connaître à l’avance. Il n’est même pas toujours po</w:t>
      </w:r>
      <w:r w:rsidRPr="007F7168">
        <w:rPr>
          <w:szCs w:val="18"/>
        </w:rPr>
        <w:t>s</w:t>
      </w:r>
      <w:r w:rsidRPr="007F7168">
        <w:rPr>
          <w:szCs w:val="18"/>
        </w:rPr>
        <w:t>sible de savoir ce qui, demain, sera le plus « opérant » entre ce qui est e</w:t>
      </w:r>
      <w:r w:rsidRPr="007F7168">
        <w:rPr>
          <w:szCs w:val="18"/>
        </w:rPr>
        <w:t>n</w:t>
      </w:r>
      <w:r w:rsidRPr="007F7168">
        <w:rPr>
          <w:szCs w:val="18"/>
        </w:rPr>
        <w:t>core implicite et ce qui est déjà explicité à la fin de l’enfance. Entre deux enfants, l’un qui se dit d’extrême gauche, l’autre qui porte en lui les valeurs de cette famille mais ne les énonce pas comme telles, sait-on d</w:t>
      </w:r>
      <w:r w:rsidRPr="007F7168">
        <w:rPr>
          <w:szCs w:val="18"/>
        </w:rPr>
        <w:t>e</w:t>
      </w:r>
      <w:r w:rsidRPr="007F7168">
        <w:rPr>
          <w:szCs w:val="18"/>
        </w:rPr>
        <w:t>main qui a le plus de chances de voter à gauche ? La socialisation polit</w:t>
      </w:r>
      <w:r w:rsidRPr="007F7168">
        <w:rPr>
          <w:szCs w:val="18"/>
        </w:rPr>
        <w:t>i</w:t>
      </w:r>
      <w:r w:rsidRPr="007F7168">
        <w:rPr>
          <w:szCs w:val="18"/>
        </w:rPr>
        <w:t>que donne à l’enfant un bagage essentiel, décisif. Elle est, au fond, aux attitudes et aux comportements politiques adultes ce que la culture générale est à la culture : elle pr</w:t>
      </w:r>
      <w:r w:rsidRPr="007F7168">
        <w:rPr>
          <w:szCs w:val="18"/>
        </w:rPr>
        <w:t>o</w:t>
      </w:r>
      <w:r w:rsidRPr="007F7168">
        <w:rPr>
          <w:szCs w:val="18"/>
        </w:rPr>
        <w:t>duit ce qui reste quand on a tout oublié.</w:t>
      </w:r>
    </w:p>
    <w:p w14:paraId="5F76320C" w14:textId="77777777" w:rsidR="00CC5E58" w:rsidRPr="007F7168" w:rsidRDefault="00CC5E58" w:rsidP="00CC5E58">
      <w:pPr>
        <w:spacing w:before="120" w:after="120"/>
        <w:jc w:val="both"/>
      </w:pPr>
    </w:p>
    <w:p w14:paraId="546AE879" w14:textId="77777777" w:rsidR="00CC5E58" w:rsidRPr="007F7168" w:rsidRDefault="00CC5E58" w:rsidP="00CC5E58">
      <w:pPr>
        <w:pStyle w:val="d"/>
      </w:pPr>
      <w:r w:rsidRPr="007F7168">
        <w:t>5. La so</w:t>
      </w:r>
      <w:r>
        <w:t>cialisation politique n’est pas</w:t>
      </w:r>
      <w:r>
        <w:br/>
      </w:r>
      <w:r w:rsidRPr="007F7168">
        <w:t>reproduction à l’identique</w:t>
      </w:r>
    </w:p>
    <w:p w14:paraId="24655C4D" w14:textId="77777777" w:rsidR="00CC5E58" w:rsidRPr="007F7168" w:rsidRDefault="00CC5E58" w:rsidP="00CC5E58">
      <w:pPr>
        <w:spacing w:before="120" w:after="120"/>
        <w:jc w:val="both"/>
        <w:rPr>
          <w:szCs w:val="18"/>
        </w:rPr>
      </w:pPr>
    </w:p>
    <w:p w14:paraId="5F92B07D" w14:textId="77777777" w:rsidR="00CC5E58" w:rsidRPr="007F7168" w:rsidRDefault="00CC5E58" w:rsidP="00CC5E58">
      <w:pPr>
        <w:spacing w:before="120" w:after="120"/>
        <w:jc w:val="both"/>
      </w:pPr>
      <w:r w:rsidRPr="007F7168">
        <w:rPr>
          <w:szCs w:val="18"/>
        </w:rPr>
        <w:t>Les observations précédentes permettent de comprendre que la s</w:t>
      </w:r>
      <w:r w:rsidRPr="007F7168">
        <w:rPr>
          <w:szCs w:val="18"/>
        </w:rPr>
        <w:t>o</w:t>
      </w:r>
      <w:r w:rsidRPr="007F7168">
        <w:rPr>
          <w:szCs w:val="18"/>
        </w:rPr>
        <w:t>ci</w:t>
      </w:r>
      <w:r w:rsidRPr="007F7168">
        <w:rPr>
          <w:szCs w:val="18"/>
        </w:rPr>
        <w:t>a</w:t>
      </w:r>
      <w:r w:rsidRPr="007F7168">
        <w:rPr>
          <w:szCs w:val="18"/>
        </w:rPr>
        <w:t>lisation n’est pas simple répétition d’une génération à l’autre d’opinions et de comportements. C’est dire les dangers d’une tentation fréquente, celle de comparer terme à terme les opinions et les compo</w:t>
      </w:r>
      <w:r w:rsidRPr="007F7168">
        <w:rPr>
          <w:szCs w:val="18"/>
        </w:rPr>
        <w:t>r</w:t>
      </w:r>
      <w:r w:rsidRPr="007F7168">
        <w:rPr>
          <w:szCs w:val="18"/>
        </w:rPr>
        <w:t>tements des enfants et des adultes. Procéder ainsi, c’est faire subir, inconsciemment, une double déformation aux données dont on disp</w:t>
      </w:r>
      <w:r w:rsidRPr="007F7168">
        <w:rPr>
          <w:szCs w:val="18"/>
        </w:rPr>
        <w:t>o</w:t>
      </w:r>
      <w:r w:rsidRPr="007F7168">
        <w:rPr>
          <w:szCs w:val="18"/>
        </w:rPr>
        <w:t>se. On induit à partir de ce que sont, aujourd’hui, enfants et adultes ce qu’étaient les enfants d’hier et ce que seront les adultes de demain. Cela revient en fait à dési</w:t>
      </w:r>
      <w:r w:rsidRPr="007F7168">
        <w:rPr>
          <w:szCs w:val="18"/>
        </w:rPr>
        <w:t>n</w:t>
      </w:r>
      <w:r w:rsidRPr="007F7168">
        <w:rPr>
          <w:szCs w:val="18"/>
        </w:rPr>
        <w:t>sérer les phénomènes de socialisation et la production d’opinions de leurs contextes, à nier la dimension du temps, à gommer les effets de l’histoire personnelle et de l’histoire collective.</w:t>
      </w:r>
    </w:p>
    <w:p w14:paraId="1989A64C" w14:textId="77777777" w:rsidR="00CC5E58" w:rsidRPr="007F7168" w:rsidRDefault="00CC5E58" w:rsidP="00CC5E58">
      <w:pPr>
        <w:spacing w:before="120" w:after="120"/>
        <w:jc w:val="both"/>
      </w:pPr>
      <w:r w:rsidRPr="007F7168">
        <w:rPr>
          <w:szCs w:val="18"/>
        </w:rPr>
        <w:t>Prenons des exemples. Supposons d’abord deux familles. Dans la première, le grand-père était socialiste avant 1920, le père communi</w:t>
      </w:r>
      <w:r w:rsidRPr="007F7168">
        <w:rPr>
          <w:szCs w:val="18"/>
        </w:rPr>
        <w:t>s</w:t>
      </w:r>
      <w:r w:rsidRPr="007F7168">
        <w:rPr>
          <w:szCs w:val="18"/>
        </w:rPr>
        <w:t>te après guerre, le fils est aujourd’hui membre d’un mouvement d’extrême gauche. Dans l’autre famille, le grand-père était socialiste, le petit-fils est aujourd’hui socialiste. Compte tenu des réorganisations successives de la gauche et des changements historiques, est-on sûr, malgré les apparences, que la transmission des orientations soit plus fidèle dans le second cas que dans le premier ? En revanche, supp</w:t>
      </w:r>
      <w:r w:rsidRPr="007F7168">
        <w:rPr>
          <w:szCs w:val="18"/>
        </w:rPr>
        <w:t>o</w:t>
      </w:r>
      <w:r w:rsidRPr="007F7168">
        <w:rPr>
          <w:szCs w:val="18"/>
        </w:rPr>
        <w:t>sons un jeune de 20 ans qui a</w:t>
      </w:r>
      <w:r w:rsidRPr="007F7168">
        <w:rPr>
          <w:szCs w:val="18"/>
        </w:rPr>
        <w:t>u</w:t>
      </w:r>
      <w:r w:rsidRPr="007F7168">
        <w:rPr>
          <w:szCs w:val="18"/>
        </w:rPr>
        <w:t>jourd’hui accepte le travail féminin mais refuse l’utilisation de la pilule pour une fille avant 18 ans, et un jeune qui, il y a vingt ans (son père a</w:t>
      </w:r>
      <w:r w:rsidRPr="007F7168">
        <w:rPr>
          <w:szCs w:val="18"/>
        </w:rPr>
        <w:t>u</w:t>
      </w:r>
      <w:r w:rsidRPr="007F7168">
        <w:rPr>
          <w:szCs w:val="18"/>
        </w:rPr>
        <w:t>jourd’hui), refusait le travail féminin. Compte tenu de l’évolution des mœurs et de l’opinion, est-on sûr que le premier est plus libéral que le s</w:t>
      </w:r>
      <w:r w:rsidRPr="007F7168">
        <w:rPr>
          <w:szCs w:val="18"/>
        </w:rPr>
        <w:t>e</w:t>
      </w:r>
      <w:r w:rsidRPr="007F7168">
        <w:rPr>
          <w:szCs w:val="18"/>
        </w:rPr>
        <w:t>cond ? Ne peut-on admettre qu’il y a eu assimilation progressive par la société de valeurs hier considérées comme inacceptables et donc dépl</w:t>
      </w:r>
      <w:r w:rsidRPr="007F7168">
        <w:rPr>
          <w:szCs w:val="18"/>
        </w:rPr>
        <w:t>a</w:t>
      </w:r>
      <w:r w:rsidRPr="007F7168">
        <w:rPr>
          <w:szCs w:val="18"/>
        </w:rPr>
        <w:t>cement, avec le temps, des manifestations du conservatisme et du libér</w:t>
      </w:r>
      <w:r w:rsidRPr="007F7168">
        <w:rPr>
          <w:szCs w:val="18"/>
        </w:rPr>
        <w:t>a</w:t>
      </w:r>
      <w:r w:rsidRPr="007F7168">
        <w:rPr>
          <w:szCs w:val="18"/>
        </w:rPr>
        <w:t>lisme ? Dans ce cas, c’est « le mode de génération » (Bourdieu, 1972) des différentes cla</w:t>
      </w:r>
      <w:r w:rsidRPr="007F7168">
        <w:rPr>
          <w:szCs w:val="18"/>
        </w:rPr>
        <w:t>s</w:t>
      </w:r>
      <w:r w:rsidRPr="007F7168">
        <w:rPr>
          <w:szCs w:val="18"/>
        </w:rPr>
        <w:t>ses d’âge qui est en cause. L’évolution des conditions d’existence a déplacé les limites du permis et de l’interdit.</w:t>
      </w:r>
    </w:p>
    <w:p w14:paraId="50BD60E3" w14:textId="77777777" w:rsidR="00CC5E58" w:rsidRPr="007F7168" w:rsidRDefault="00CC5E58" w:rsidP="00CC5E58">
      <w:pPr>
        <w:spacing w:before="120" w:after="120"/>
        <w:jc w:val="both"/>
      </w:pPr>
      <w:r w:rsidRPr="007F7168">
        <w:rPr>
          <w:szCs w:val="18"/>
        </w:rPr>
        <w:t>Prendre en compte les transformations externes de l’ordre social ne suffit pas à expliquer les glissements, les transformations d’opinions et d’attitudes entre générations. La socialisation politique, c’est en grande partie la transmission d’un héritage, mais qui dit héritage ne veut pas dire reproduction. Il y a appropriation par le sujet des valeurs, des préférences et des normes qu’il hérite, c’est-à-dire qu’il peut en modifier le contenu et l’usage, qu’il peut enrichir le patrimoine tran</w:t>
      </w:r>
      <w:r w:rsidRPr="007F7168">
        <w:rPr>
          <w:szCs w:val="18"/>
        </w:rPr>
        <w:t>s</w:t>
      </w:r>
      <w:r w:rsidRPr="007F7168">
        <w:rPr>
          <w:szCs w:val="18"/>
        </w:rPr>
        <w:t>mis par l’apport de ses propres expériences. Ce qui compte, ce qui est durable, c’est la transmission et la formation par l’enfant de prédisp</w:t>
      </w:r>
      <w:r w:rsidRPr="007F7168">
        <w:rPr>
          <w:szCs w:val="18"/>
        </w:rPr>
        <w:t>o</w:t>
      </w:r>
      <w:r w:rsidRPr="007F7168">
        <w:rPr>
          <w:szCs w:val="18"/>
        </w:rPr>
        <w:t>sitions et d’attitudes. Au gré de</w:t>
      </w:r>
      <w:r>
        <w:rPr>
          <w:szCs w:val="18"/>
        </w:rPr>
        <w:t xml:space="preserve"> </w:t>
      </w:r>
      <w:r w:rsidRPr="007F7168">
        <w:t>[185]</w:t>
      </w:r>
      <w:r>
        <w:t xml:space="preserve"> </w:t>
      </w:r>
      <w:r w:rsidRPr="007F7168">
        <w:rPr>
          <w:szCs w:val="18"/>
        </w:rPr>
        <w:t>l’histoire de vie du sujet ou de l’histoire tout court, les objets de ces attitudes pourront s’enrichir, leur ordre d’importance respective pourra changer, ils pourront se déco</w:t>
      </w:r>
      <w:r w:rsidRPr="007F7168">
        <w:rPr>
          <w:szCs w:val="18"/>
        </w:rPr>
        <w:t>m</w:t>
      </w:r>
      <w:r w:rsidRPr="007F7168">
        <w:rPr>
          <w:szCs w:val="18"/>
        </w:rPr>
        <w:t>poser ou se recomposer en des touts chaque fois autres. De même, s</w:t>
      </w:r>
      <w:r w:rsidRPr="007F7168">
        <w:rPr>
          <w:szCs w:val="18"/>
        </w:rPr>
        <w:t>e</w:t>
      </w:r>
      <w:r w:rsidRPr="007F7168">
        <w:rPr>
          <w:szCs w:val="18"/>
        </w:rPr>
        <w:t>lon les circonstances, ces attit</w:t>
      </w:r>
      <w:r w:rsidRPr="007F7168">
        <w:rPr>
          <w:szCs w:val="18"/>
        </w:rPr>
        <w:t>u</w:t>
      </w:r>
      <w:r w:rsidRPr="007F7168">
        <w:rPr>
          <w:szCs w:val="18"/>
        </w:rPr>
        <w:t>des pourront produire des opinions ou des comportements différents. Mais ces prédispositions et ces attit</w:t>
      </w:r>
      <w:r w:rsidRPr="007F7168">
        <w:rPr>
          <w:szCs w:val="18"/>
        </w:rPr>
        <w:t>u</w:t>
      </w:r>
      <w:r w:rsidRPr="007F7168">
        <w:rPr>
          <w:szCs w:val="18"/>
        </w:rPr>
        <w:t>des constitueront la trame même, la matrice initiale dans lesquelles viendra s’insérer tout nouvel objet d’expérience. Il n’y aura pas fo</w:t>
      </w:r>
      <w:r w:rsidRPr="007F7168">
        <w:rPr>
          <w:szCs w:val="18"/>
        </w:rPr>
        <w:t>r</w:t>
      </w:r>
      <w:r w:rsidRPr="007F7168">
        <w:rPr>
          <w:szCs w:val="18"/>
        </w:rPr>
        <w:t>cément reproduction, mais il y aura toujours continuité.</w:t>
      </w:r>
    </w:p>
    <w:p w14:paraId="0C3AD5E9" w14:textId="77777777" w:rsidR="00CC5E58" w:rsidRPr="007F7168" w:rsidRDefault="00CC5E58" w:rsidP="00CC5E58">
      <w:pPr>
        <w:spacing w:before="120" w:after="120"/>
        <w:jc w:val="both"/>
      </w:pPr>
    </w:p>
    <w:p w14:paraId="482CFF45" w14:textId="77777777" w:rsidR="00CC5E58" w:rsidRPr="007F7168" w:rsidRDefault="00CC5E58" w:rsidP="00CC5E58">
      <w:pPr>
        <w:pStyle w:val="planchest"/>
      </w:pPr>
      <w:bookmarkStart w:id="7" w:name="Traite_t3_chap_III_Sec_2"/>
      <w:r w:rsidRPr="007F7168">
        <w:t>Section 2</w:t>
      </w:r>
    </w:p>
    <w:p w14:paraId="0149D9AE" w14:textId="77777777" w:rsidR="00CC5E58" w:rsidRPr="007F7168" w:rsidRDefault="00CC5E58" w:rsidP="00CC5E58">
      <w:pPr>
        <w:pStyle w:val="planchest0"/>
      </w:pPr>
      <w:r w:rsidRPr="007F7168">
        <w:t>Illustrations des phénomènes</w:t>
      </w:r>
      <w:r w:rsidRPr="007F7168">
        <w:br/>
        <w:t>de socialisation politique</w:t>
      </w:r>
    </w:p>
    <w:bookmarkEnd w:id="7"/>
    <w:p w14:paraId="09309300" w14:textId="77777777" w:rsidR="00CC5E58" w:rsidRPr="007F7168" w:rsidRDefault="00CC5E58" w:rsidP="00CC5E58">
      <w:pPr>
        <w:spacing w:before="120" w:after="120"/>
        <w:jc w:val="both"/>
      </w:pPr>
    </w:p>
    <w:p w14:paraId="27840F9D" w14:textId="77777777" w:rsidR="00CC5E58" w:rsidRPr="007F7168" w:rsidRDefault="00CC5E58" w:rsidP="00CC5E58">
      <w:pPr>
        <w:pStyle w:val="a"/>
      </w:pPr>
      <w:bookmarkStart w:id="8" w:name="Traite_t3_chap_III_Sec_2_1"/>
      <w:r w:rsidRPr="007F7168">
        <w:t>1. La construction du politique,</w:t>
      </w:r>
      <w:r w:rsidRPr="007F7168">
        <w:br/>
        <w:t>les dimensions politiques de l’identité sociale</w:t>
      </w:r>
    </w:p>
    <w:bookmarkEnd w:id="8"/>
    <w:p w14:paraId="1057CA40" w14:textId="77777777" w:rsidR="00CC5E58" w:rsidRPr="007F7168" w:rsidRDefault="00CC5E58" w:rsidP="00CC5E58">
      <w:pPr>
        <w:spacing w:before="120" w:after="120"/>
        <w:jc w:val="both"/>
        <w:rPr>
          <w:szCs w:val="18"/>
        </w:rPr>
      </w:pPr>
    </w:p>
    <w:p w14:paraId="12F6AAAB" w14:textId="77777777" w:rsidR="00CC5E58" w:rsidRPr="007F7168" w:rsidRDefault="00CC5E58" w:rsidP="00CC5E58">
      <w:pPr>
        <w:ind w:right="90" w:firstLine="0"/>
        <w:jc w:val="both"/>
        <w:rPr>
          <w:sz w:val="20"/>
        </w:rPr>
      </w:pPr>
      <w:hyperlink w:anchor="sommaire" w:history="1">
        <w:r w:rsidRPr="007F7168">
          <w:rPr>
            <w:rStyle w:val="Hyperlien"/>
            <w:sz w:val="20"/>
          </w:rPr>
          <w:t>Retour au sommaire</w:t>
        </w:r>
      </w:hyperlink>
    </w:p>
    <w:p w14:paraId="1BFE20CD" w14:textId="77777777" w:rsidR="00CC5E58" w:rsidRPr="007F7168" w:rsidRDefault="00CC5E58" w:rsidP="00CC5E58">
      <w:pPr>
        <w:spacing w:before="120" w:after="120"/>
        <w:jc w:val="both"/>
      </w:pPr>
      <w:r w:rsidRPr="007F7168">
        <w:rPr>
          <w:szCs w:val="18"/>
        </w:rPr>
        <w:t>Pour l’enfant, se socialiser politiquement c’est, d’abord, construire et prendre en charge la dimension politique de son identité sociale. Indivis</w:t>
      </w:r>
      <w:r w:rsidRPr="007F7168">
        <w:rPr>
          <w:szCs w:val="18"/>
        </w:rPr>
        <w:t>i</w:t>
      </w:r>
      <w:r w:rsidRPr="007F7168">
        <w:rPr>
          <w:szCs w:val="18"/>
        </w:rPr>
        <w:t>ble et unique, cette identité se fonde sur la personnalité propre du sujet, mais aussi sur la combinatoire sans cesse changeante d’identifications différentes en statut et en qualité. Parmi ces identif</w:t>
      </w:r>
      <w:r w:rsidRPr="007F7168">
        <w:rPr>
          <w:szCs w:val="18"/>
        </w:rPr>
        <w:t>i</w:t>
      </w:r>
      <w:r w:rsidRPr="007F7168">
        <w:rPr>
          <w:szCs w:val="18"/>
        </w:rPr>
        <w:t>cations, certaines a</w:t>
      </w:r>
      <w:r w:rsidRPr="007F7168">
        <w:rPr>
          <w:szCs w:val="18"/>
        </w:rPr>
        <w:t>p</w:t>
      </w:r>
      <w:r w:rsidRPr="007F7168">
        <w:rPr>
          <w:szCs w:val="18"/>
        </w:rPr>
        <w:t>paraissent comme données même si l’enfant ne les découvre que progre</w:t>
      </w:r>
      <w:r w:rsidRPr="007F7168">
        <w:rPr>
          <w:szCs w:val="18"/>
        </w:rPr>
        <w:t>s</w:t>
      </w:r>
      <w:r w:rsidRPr="007F7168">
        <w:rPr>
          <w:szCs w:val="18"/>
        </w:rPr>
        <w:t>sivement, d’autres sont encouragées sinon enseignées par les adultes, d’autres sont voulues et recherchées par l’enfant lui-même, d’autres, enfin, peuvent être refoulées, voire inte</w:t>
      </w:r>
      <w:r w:rsidRPr="007F7168">
        <w:rPr>
          <w:szCs w:val="18"/>
        </w:rPr>
        <w:t>r</w:t>
      </w:r>
      <w:r w:rsidRPr="007F7168">
        <w:rPr>
          <w:szCs w:val="18"/>
        </w:rPr>
        <w:t>dites. Parmi les identifications s</w:t>
      </w:r>
      <w:r w:rsidRPr="007F7168">
        <w:rPr>
          <w:szCs w:val="18"/>
        </w:rPr>
        <w:t>o</w:t>
      </w:r>
      <w:r w:rsidRPr="007F7168">
        <w:rPr>
          <w:szCs w:val="18"/>
        </w:rPr>
        <w:t>ciales, on peut dénombrer celles qui lient l’individu à ses groupes familial, social, ethnique, à une comm</w:t>
      </w:r>
      <w:r w:rsidRPr="007F7168">
        <w:rPr>
          <w:szCs w:val="18"/>
        </w:rPr>
        <w:t>u</w:t>
      </w:r>
      <w:r w:rsidRPr="007F7168">
        <w:rPr>
          <w:szCs w:val="18"/>
        </w:rPr>
        <w:t>nauté religieuse, à une famille polit</w:t>
      </w:r>
      <w:r w:rsidRPr="007F7168">
        <w:rPr>
          <w:szCs w:val="18"/>
        </w:rPr>
        <w:t>i</w:t>
      </w:r>
      <w:r w:rsidRPr="007F7168">
        <w:rPr>
          <w:szCs w:val="18"/>
        </w:rPr>
        <w:t>que, à la collectivité nationale. Ce sont ces deux dernières qui nous int</w:t>
      </w:r>
      <w:r w:rsidRPr="007F7168">
        <w:rPr>
          <w:szCs w:val="18"/>
        </w:rPr>
        <w:t>é</w:t>
      </w:r>
      <w:r w:rsidRPr="007F7168">
        <w:rPr>
          <w:szCs w:val="18"/>
        </w:rPr>
        <w:t>ressent en priorité. Ce n’est pas dire que les autres ne jouent pas un rôle, et même un rôle décisif dans la formation de l’identité politique de l’enfant. Mais elles ne nous i</w:t>
      </w:r>
      <w:r w:rsidRPr="007F7168">
        <w:rPr>
          <w:szCs w:val="18"/>
        </w:rPr>
        <w:t>n</w:t>
      </w:r>
      <w:r w:rsidRPr="007F7168">
        <w:rPr>
          <w:szCs w:val="18"/>
        </w:rPr>
        <w:t>téressent pas en elles-mêmes, elles const</w:t>
      </w:r>
      <w:r w:rsidRPr="007F7168">
        <w:rPr>
          <w:szCs w:val="18"/>
        </w:rPr>
        <w:t>i</w:t>
      </w:r>
      <w:r w:rsidRPr="007F7168">
        <w:rPr>
          <w:szCs w:val="18"/>
        </w:rPr>
        <w:t>tuent, pour nous, des facteurs explicatifs, des dimensions proprement p</w:t>
      </w:r>
      <w:r w:rsidRPr="007F7168">
        <w:rPr>
          <w:szCs w:val="18"/>
        </w:rPr>
        <w:t>o</w:t>
      </w:r>
      <w:r w:rsidRPr="007F7168">
        <w:rPr>
          <w:szCs w:val="18"/>
        </w:rPr>
        <w:t>litiques de l’identité sociale du sujet.</w:t>
      </w:r>
    </w:p>
    <w:p w14:paraId="7F3D1CEB" w14:textId="77777777" w:rsidR="00CC5E58" w:rsidRPr="007F7168" w:rsidRDefault="00CC5E58" w:rsidP="00CC5E58">
      <w:pPr>
        <w:spacing w:before="120" w:after="120"/>
        <w:jc w:val="both"/>
        <w:rPr>
          <w:szCs w:val="18"/>
        </w:rPr>
      </w:pPr>
      <w:r>
        <w:rPr>
          <w:szCs w:val="18"/>
        </w:rPr>
        <w:br w:type="page"/>
      </w:r>
    </w:p>
    <w:p w14:paraId="668B4DA8" w14:textId="77777777" w:rsidR="00CC5E58" w:rsidRPr="007F7168" w:rsidRDefault="00CC5E58" w:rsidP="00CC5E58">
      <w:pPr>
        <w:pStyle w:val="b"/>
      </w:pPr>
      <w:r w:rsidRPr="007F7168">
        <w:t>A. L’IDENTITÉ NATIONALE</w:t>
      </w:r>
    </w:p>
    <w:p w14:paraId="092F0605" w14:textId="77777777" w:rsidR="00CC5E58" w:rsidRPr="007F7168" w:rsidRDefault="00CC5E58" w:rsidP="00CC5E58">
      <w:pPr>
        <w:spacing w:before="120" w:after="120"/>
        <w:jc w:val="both"/>
        <w:rPr>
          <w:szCs w:val="18"/>
        </w:rPr>
      </w:pPr>
    </w:p>
    <w:p w14:paraId="6C069514" w14:textId="77777777" w:rsidR="00CC5E58" w:rsidRPr="007F7168" w:rsidRDefault="00CC5E58" w:rsidP="00CC5E58">
      <w:pPr>
        <w:spacing w:before="120" w:after="120"/>
        <w:jc w:val="both"/>
      </w:pPr>
      <w:r w:rsidRPr="007F7168">
        <w:rPr>
          <w:szCs w:val="18"/>
        </w:rPr>
        <w:t>« Toutes les sociétés, a écrit Durkheim (1968, p. 610), sentent le besoin de raffermir les sentiments et les idées collectives qui font leur unité et leur personnalité. » Le développement précoce de l’attachement à la collectivité nationale constitue ce moyen privilégié de ce « raffermissement ». Dans tous les pays, les autorités politiques s’intéressent à la formation de l’identité nationale chez les enfants et cherchent à la contrôler. La transmission de l’identité nationale est affaire d’État, qui l’organise autour de certains enseignements, de ce</w:t>
      </w:r>
      <w:r w:rsidRPr="007F7168">
        <w:rPr>
          <w:szCs w:val="18"/>
        </w:rPr>
        <w:t>r</w:t>
      </w:r>
      <w:r w:rsidRPr="007F7168">
        <w:rPr>
          <w:szCs w:val="18"/>
        </w:rPr>
        <w:t>tains r</w:t>
      </w:r>
      <w:r w:rsidRPr="007F7168">
        <w:rPr>
          <w:szCs w:val="18"/>
        </w:rPr>
        <w:t>i</w:t>
      </w:r>
      <w:r w:rsidRPr="007F7168">
        <w:rPr>
          <w:szCs w:val="18"/>
        </w:rPr>
        <w:t>tuels, du culte de certains héros.</w:t>
      </w:r>
    </w:p>
    <w:p w14:paraId="539200FF" w14:textId="77777777" w:rsidR="00CC5E58" w:rsidRPr="007F7168" w:rsidRDefault="00CC5E58" w:rsidP="00CC5E58">
      <w:pPr>
        <w:spacing w:before="120" w:after="120"/>
        <w:jc w:val="both"/>
      </w:pPr>
      <w:r w:rsidRPr="007F7168">
        <w:rPr>
          <w:szCs w:val="18"/>
        </w:rPr>
        <w:t>[186]</w:t>
      </w:r>
    </w:p>
    <w:p w14:paraId="233D23A9" w14:textId="77777777" w:rsidR="00CC5E58" w:rsidRPr="007F7168" w:rsidRDefault="00CC5E58" w:rsidP="00CC5E58">
      <w:pPr>
        <w:spacing w:before="120" w:after="120"/>
        <w:jc w:val="both"/>
      </w:pPr>
      <w:r w:rsidRPr="007F7168">
        <w:rPr>
          <w:szCs w:val="18"/>
        </w:rPr>
        <w:t>Voulue par le système, la formation de l’identité nationale corre</w:t>
      </w:r>
      <w:r w:rsidRPr="007F7168">
        <w:rPr>
          <w:szCs w:val="18"/>
        </w:rPr>
        <w:t>s</w:t>
      </w:r>
      <w:r w:rsidRPr="007F7168">
        <w:rPr>
          <w:szCs w:val="18"/>
        </w:rPr>
        <w:t>pond à un besoin primordial de sécurisation chez le jeune enfant. Pour lui, être membre de la collectivité nationale, c’est appartenir et se se</w:t>
      </w:r>
      <w:r w:rsidRPr="007F7168">
        <w:rPr>
          <w:szCs w:val="18"/>
        </w:rPr>
        <w:t>n</w:t>
      </w:r>
      <w:r w:rsidRPr="007F7168">
        <w:rPr>
          <w:szCs w:val="18"/>
        </w:rPr>
        <w:t>tir accepté par une communauté qu’il perçoit comme dépassant et e</w:t>
      </w:r>
      <w:r w:rsidRPr="007F7168">
        <w:rPr>
          <w:szCs w:val="18"/>
        </w:rPr>
        <w:t>n</w:t>
      </w:r>
      <w:r w:rsidRPr="007F7168">
        <w:rPr>
          <w:szCs w:val="18"/>
        </w:rPr>
        <w:t>globant le groupe familial mais comme aussi « naturelle » que lui. Cette nécessité pour le système et ce besoin pour l’enfant sont reco</w:t>
      </w:r>
      <w:r w:rsidRPr="007F7168">
        <w:rPr>
          <w:szCs w:val="18"/>
        </w:rPr>
        <w:t>n</w:t>
      </w:r>
      <w:r w:rsidRPr="007F7168">
        <w:rPr>
          <w:szCs w:val="18"/>
        </w:rPr>
        <w:t>nus et encouragés par la quasi-totalité des agents de socialisation. Il est peu de sociétés de type occidental où parents et professeurs, n</w:t>
      </w:r>
      <w:r w:rsidRPr="007F7168">
        <w:rPr>
          <w:szCs w:val="18"/>
        </w:rPr>
        <w:t>o</w:t>
      </w:r>
      <w:r w:rsidRPr="007F7168">
        <w:rPr>
          <w:szCs w:val="18"/>
        </w:rPr>
        <w:t>tamment, ne participent pas, consciemment ou non, à la formation des identifications nationales des enfants. Dimension quasi obligatoire de l’identité, reconnue et acceptée en tant que telle, peu de domaines de la socialisation politique connai</w:t>
      </w:r>
      <w:r w:rsidRPr="007F7168">
        <w:rPr>
          <w:szCs w:val="18"/>
        </w:rPr>
        <w:t>s</w:t>
      </w:r>
      <w:r w:rsidRPr="007F7168">
        <w:rPr>
          <w:szCs w:val="18"/>
        </w:rPr>
        <w:t>sent des conditions aussi favorables de développement.</w:t>
      </w:r>
    </w:p>
    <w:p w14:paraId="7B8DC8E2" w14:textId="77777777" w:rsidR="00CC5E58" w:rsidRPr="007F7168" w:rsidRDefault="00CC5E58" w:rsidP="00CC5E58">
      <w:pPr>
        <w:spacing w:before="120" w:after="120"/>
        <w:jc w:val="both"/>
      </w:pPr>
      <w:r w:rsidRPr="007F7168">
        <w:rPr>
          <w:szCs w:val="18"/>
        </w:rPr>
        <w:t>Les ressorts de l’identification nationale chez l’enfant sont, d’abord, le désir de conformité et l’expression de solidarité avec ses groupes les plus proches. Pour lui, il n’y a pas de collectivité nation</w:t>
      </w:r>
      <w:r w:rsidRPr="007F7168">
        <w:rPr>
          <w:szCs w:val="18"/>
        </w:rPr>
        <w:t>a</w:t>
      </w:r>
      <w:r w:rsidRPr="007F7168">
        <w:rPr>
          <w:szCs w:val="18"/>
        </w:rPr>
        <w:t>le. Comme l’a mo</w:t>
      </w:r>
      <w:r w:rsidRPr="007F7168">
        <w:rPr>
          <w:szCs w:val="18"/>
        </w:rPr>
        <w:t>n</w:t>
      </w:r>
      <w:r w:rsidRPr="007F7168">
        <w:rPr>
          <w:szCs w:val="18"/>
        </w:rPr>
        <w:t>tré Erikson (1966), le pays est d’abord une unité d’ordre émotionnel et tout membre d’une collectivité nationale ne s’identifie à l’objet abstrait qu’est l’idée de pays que par l’identification à ceux qui sont liés au même objet que lui. On devient membre de la collectivité nationale en prenant, en adoptant les habit</w:t>
      </w:r>
      <w:r w:rsidRPr="007F7168">
        <w:rPr>
          <w:szCs w:val="18"/>
        </w:rPr>
        <w:t>u</w:t>
      </w:r>
      <w:r w:rsidRPr="007F7168">
        <w:rPr>
          <w:szCs w:val="18"/>
        </w:rPr>
        <w:t>des et les attitudes de ceux qui vous entourent et en contrôlant les siennes propres en fonction des leurs. L’appartenance passe par l’appropriation d’un certain nombre de schémas de perception et de représentations préexistants, repose sur la reconnaissance et l’acceptation de certaines normes, de certains paraître, de certains s</w:t>
      </w:r>
      <w:r w:rsidRPr="007F7168">
        <w:rPr>
          <w:szCs w:val="18"/>
        </w:rPr>
        <w:t>a</w:t>
      </w:r>
      <w:r w:rsidRPr="007F7168">
        <w:rPr>
          <w:szCs w:val="18"/>
        </w:rPr>
        <w:t>voir-faire et dire, exprime une constellation de solidarités conjointes et concurrentes avec toute une série de groupes comme la famille, les pairs, les habitants du village ou de la ville, de la région ou du pays tout entier. C’est assez dire que l’identification à la collectivité nati</w:t>
      </w:r>
      <w:r w:rsidRPr="007F7168">
        <w:rPr>
          <w:szCs w:val="18"/>
        </w:rPr>
        <w:t>o</w:t>
      </w:r>
      <w:r w:rsidRPr="007F7168">
        <w:rPr>
          <w:szCs w:val="18"/>
        </w:rPr>
        <w:t>nale n’implique à ce niveau ni des processus très conscients ni des opérations d’ordre intellectuel. C’est de là que lui vient, sans doute, une partie de sa force et de sa stabilité. Comme l’a montré Piaget (1967, p. 141), « la pensée non dirigée dans laquelle l’individu che</w:t>
      </w:r>
      <w:r w:rsidRPr="007F7168">
        <w:rPr>
          <w:szCs w:val="18"/>
        </w:rPr>
        <w:t>r</w:t>
      </w:r>
      <w:r w:rsidRPr="007F7168">
        <w:rPr>
          <w:szCs w:val="18"/>
        </w:rPr>
        <w:t>che à satisfaire un besoin qui n’est pas entièrement conscient est, par essence, irréversible… La raison est (qu’elle est) dirigée, presque to</w:t>
      </w:r>
      <w:r w:rsidRPr="007F7168">
        <w:rPr>
          <w:szCs w:val="18"/>
        </w:rPr>
        <w:t>u</w:t>
      </w:r>
      <w:r w:rsidRPr="007F7168">
        <w:rPr>
          <w:szCs w:val="18"/>
        </w:rPr>
        <w:t>jours, par une tendance affective que rien ne contraint à se conserver telle quelle ».</w:t>
      </w:r>
    </w:p>
    <w:p w14:paraId="096072AD" w14:textId="77777777" w:rsidR="00CC5E58" w:rsidRPr="007F7168" w:rsidRDefault="00CC5E58" w:rsidP="00CC5E58">
      <w:pPr>
        <w:spacing w:before="120" w:after="120"/>
        <w:jc w:val="both"/>
      </w:pPr>
      <w:r w:rsidRPr="007F7168">
        <w:rPr>
          <w:szCs w:val="18"/>
        </w:rPr>
        <w:t>L’identification de l’individu à la collectivité nationale est facilitée par son ancrage dans l’espace et son inscription dans le temps. L’idée d’identité implique celle d’altérité et de clôture, de frontière. La croyance à la « naturalité » et à la communauté des pratiques et des savoirs des « nous autres » se trouve aidée par l’idée d’une comm</w:t>
      </w:r>
      <w:r w:rsidRPr="007F7168">
        <w:rPr>
          <w:szCs w:val="18"/>
        </w:rPr>
        <w:t>u</w:t>
      </w:r>
      <w:r w:rsidRPr="007F7168">
        <w:rPr>
          <w:szCs w:val="18"/>
        </w:rPr>
        <w:t>nauté de territoire. Il ne s’agit pas d’une connaissance de certaines réalités géographique et physique et Piaget (1967) a montré que l’idée de patrie se développait chez l’enfant bien avant que la notion de pays ait une « réalité » géogr</w:t>
      </w:r>
      <w:r w:rsidRPr="007F7168">
        <w:rPr>
          <w:szCs w:val="18"/>
        </w:rPr>
        <w:t>a</w:t>
      </w:r>
      <w:r w:rsidRPr="007F7168">
        <w:rPr>
          <w:szCs w:val="18"/>
        </w:rPr>
        <w:t>phique. Il y a juxtaposition de deux espaces : le milieu de vie de l’enfant et le lieu de ses propres expériences quot</w:t>
      </w:r>
      <w:r w:rsidRPr="007F7168">
        <w:rPr>
          <w:szCs w:val="18"/>
        </w:rPr>
        <w:t>i</w:t>
      </w:r>
      <w:r w:rsidRPr="007F7168">
        <w:rPr>
          <w:szCs w:val="18"/>
        </w:rPr>
        <w:t>diennes d’une part, une entité globale et abstraite, un lieu proprement « imaginaire » d’autre part (Pi</w:t>
      </w:r>
      <w:r w:rsidRPr="007F7168">
        <w:rPr>
          <w:szCs w:val="18"/>
        </w:rPr>
        <w:t>a</w:t>
      </w:r>
      <w:r w:rsidRPr="007F7168">
        <w:rPr>
          <w:szCs w:val="18"/>
        </w:rPr>
        <w:t>get, 1967, p. 107). L’inconnu, « l’étranger » commence pour lui aux confins de son propre territoire. Selon l’âge, ce sera le coin de la rue, les limites de son quartier, de sa ville ou de sa région.</w:t>
      </w:r>
    </w:p>
    <w:p w14:paraId="541C11F7" w14:textId="77777777" w:rsidR="00CC5E58" w:rsidRPr="007F7168" w:rsidRDefault="00CC5E58" w:rsidP="00CC5E58">
      <w:pPr>
        <w:spacing w:before="120" w:after="120"/>
        <w:jc w:val="both"/>
      </w:pPr>
      <w:r w:rsidRPr="007F7168">
        <w:rPr>
          <w:szCs w:val="18"/>
        </w:rPr>
        <w:t>Souligner l’importance de l’inscription dans le temps de l’idée de co</w:t>
      </w:r>
      <w:r w:rsidRPr="007F7168">
        <w:rPr>
          <w:szCs w:val="18"/>
        </w:rPr>
        <w:t>l</w:t>
      </w:r>
      <w:r w:rsidRPr="007F7168">
        <w:rPr>
          <w:szCs w:val="18"/>
        </w:rPr>
        <w:t>lectivité nationale, c’est rappeler le rôle essentiel de l’appropriation de la mémoire collective</w:t>
      </w:r>
      <w:r>
        <w:rPr>
          <w:szCs w:val="18"/>
        </w:rPr>
        <w:t xml:space="preserve"> </w:t>
      </w:r>
      <w:r w:rsidRPr="007F7168">
        <w:t>[187]</w:t>
      </w:r>
      <w:r>
        <w:t xml:space="preserve"> </w:t>
      </w:r>
      <w:r w:rsidRPr="007F7168">
        <w:rPr>
          <w:szCs w:val="18"/>
        </w:rPr>
        <w:t>dans le développement de l’identité nationale. L’image que chacun se fait de soi, de son groupe social, de son groupe national est largement façonnée par l’histoire. Les mani</w:t>
      </w:r>
      <w:r w:rsidRPr="007F7168">
        <w:rPr>
          <w:szCs w:val="18"/>
        </w:rPr>
        <w:t>è</w:t>
      </w:r>
      <w:r w:rsidRPr="007F7168">
        <w:rPr>
          <w:szCs w:val="18"/>
        </w:rPr>
        <w:t>res de réagir face à tel évènement, les s</w:t>
      </w:r>
      <w:r w:rsidRPr="007F7168">
        <w:rPr>
          <w:szCs w:val="18"/>
        </w:rPr>
        <w:t>a</w:t>
      </w:r>
      <w:r w:rsidRPr="007F7168">
        <w:rPr>
          <w:szCs w:val="18"/>
        </w:rPr>
        <w:t>voirs et les pratiques s’inscrivent dans un long passé de représentations collectives. À tel point que se socialiser, pour l’enfant, c’est en grande partie apprendre à s’en remettre à la mémoire des a</w:t>
      </w:r>
      <w:r w:rsidRPr="007F7168">
        <w:rPr>
          <w:szCs w:val="18"/>
        </w:rPr>
        <w:t>u</w:t>
      </w:r>
      <w:r w:rsidRPr="007F7168">
        <w:rPr>
          <w:szCs w:val="18"/>
        </w:rPr>
        <w:t>tres. Privilégier la géographie et l’histoire, c’est donner une certaine permanence à l’identité nationale. Mais c’est aussi lui conférer un c</w:t>
      </w:r>
      <w:r w:rsidRPr="007F7168">
        <w:rPr>
          <w:szCs w:val="18"/>
        </w:rPr>
        <w:t>a</w:t>
      </w:r>
      <w:r w:rsidRPr="007F7168">
        <w:rPr>
          <w:szCs w:val="18"/>
        </w:rPr>
        <w:t>ractère daté. On n’apprend pas toute l’histoire aux enfants. Les programmes organisent la mémoire colle</w:t>
      </w:r>
      <w:r w:rsidRPr="007F7168">
        <w:rPr>
          <w:szCs w:val="18"/>
        </w:rPr>
        <w:t>c</w:t>
      </w:r>
      <w:r w:rsidRPr="007F7168">
        <w:rPr>
          <w:szCs w:val="18"/>
        </w:rPr>
        <w:t>tive et présentent le passé sous une forme resserrée et choisie à de</w:t>
      </w:r>
      <w:r w:rsidRPr="007F7168">
        <w:rPr>
          <w:szCs w:val="18"/>
        </w:rPr>
        <w:t>s</w:t>
      </w:r>
      <w:r w:rsidRPr="007F7168">
        <w:rPr>
          <w:szCs w:val="18"/>
        </w:rPr>
        <w:t>sein. À chaque génération ou pre</w:t>
      </w:r>
      <w:r w:rsidRPr="007F7168">
        <w:rPr>
          <w:szCs w:val="18"/>
        </w:rPr>
        <w:t>s</w:t>
      </w:r>
      <w:r w:rsidRPr="007F7168">
        <w:rPr>
          <w:szCs w:val="18"/>
        </w:rPr>
        <w:t>que, sous chaque régime en tout cas, on écarte certains évènements, on en ajoute d’autres, on réorganise l’ensemble en fonction de l’idéologie du pouvoir politique du m</w:t>
      </w:r>
      <w:r w:rsidRPr="007F7168">
        <w:rPr>
          <w:szCs w:val="18"/>
        </w:rPr>
        <w:t>o</w:t>
      </w:r>
      <w:r w:rsidRPr="007F7168">
        <w:rPr>
          <w:szCs w:val="18"/>
        </w:rPr>
        <w:t>ment. Il ne s’agit pas forcément de modifier l’identité nationale mais on choisit d’autres voies pour parvenir à la former.</w:t>
      </w:r>
    </w:p>
    <w:p w14:paraId="53EA16A2" w14:textId="77777777" w:rsidR="00CC5E58" w:rsidRPr="007F7168" w:rsidRDefault="00CC5E58" w:rsidP="00CC5E58">
      <w:pPr>
        <w:spacing w:before="120" w:after="120"/>
        <w:jc w:val="both"/>
      </w:pPr>
      <w:r w:rsidRPr="007F7168">
        <w:rPr>
          <w:szCs w:val="18"/>
        </w:rPr>
        <w:t>De ce qui précède, il ressort que l’identité nationale s’articule a</w:t>
      </w:r>
      <w:r w:rsidRPr="007F7168">
        <w:rPr>
          <w:szCs w:val="18"/>
        </w:rPr>
        <w:t>u</w:t>
      </w:r>
      <w:r w:rsidRPr="007F7168">
        <w:rPr>
          <w:szCs w:val="18"/>
        </w:rPr>
        <w:t>tour de deux noyaux distincts : un ensemble d’identifications spont</w:t>
      </w:r>
      <w:r w:rsidRPr="007F7168">
        <w:rPr>
          <w:szCs w:val="18"/>
        </w:rPr>
        <w:t>a</w:t>
      </w:r>
      <w:r w:rsidRPr="007F7168">
        <w:rPr>
          <w:szCs w:val="18"/>
        </w:rPr>
        <w:t>nées de l’enfant à partir de son vécu quotidien, une inculcation de n</w:t>
      </w:r>
      <w:r w:rsidRPr="007F7168">
        <w:rPr>
          <w:szCs w:val="18"/>
        </w:rPr>
        <w:t>o</w:t>
      </w:r>
      <w:r w:rsidRPr="007F7168">
        <w:rPr>
          <w:szCs w:val="18"/>
        </w:rPr>
        <w:t>tions plus ou moins imposées de l’extérieur. La construction de l’identité nationale ut</w:t>
      </w:r>
      <w:r w:rsidRPr="007F7168">
        <w:rPr>
          <w:szCs w:val="18"/>
        </w:rPr>
        <w:t>i</w:t>
      </w:r>
      <w:r w:rsidRPr="007F7168">
        <w:rPr>
          <w:szCs w:val="18"/>
        </w:rPr>
        <w:t>lise, dans les deux cas, des médiateurs qui ne sont pas de même nature.</w:t>
      </w:r>
    </w:p>
    <w:p w14:paraId="56731FE3" w14:textId="77777777" w:rsidR="00CC5E58" w:rsidRPr="007F7168" w:rsidRDefault="00CC5E58" w:rsidP="00CC5E58">
      <w:pPr>
        <w:spacing w:before="120" w:after="120"/>
        <w:jc w:val="both"/>
      </w:pPr>
      <w:r w:rsidRPr="007F7168">
        <w:rPr>
          <w:szCs w:val="18"/>
        </w:rPr>
        <w:t>Les identifications spontanées se fondent, à proprement parler, sur ce que Bourdieu appelle la familiarisation. Ressemblances et différe</w:t>
      </w:r>
      <w:r w:rsidRPr="007F7168">
        <w:rPr>
          <w:szCs w:val="18"/>
        </w:rPr>
        <w:t>n</w:t>
      </w:r>
      <w:r w:rsidRPr="007F7168">
        <w:rPr>
          <w:szCs w:val="18"/>
        </w:rPr>
        <w:t>ces s’appuient sur l’appropriation d’un certain nombre d’usages et de prat</w:t>
      </w:r>
      <w:r w:rsidRPr="007F7168">
        <w:rPr>
          <w:szCs w:val="18"/>
        </w:rPr>
        <w:t>i</w:t>
      </w:r>
      <w:r w:rsidRPr="007F7168">
        <w:rPr>
          <w:szCs w:val="18"/>
        </w:rPr>
        <w:t>ques. On sait que l’enfant, sollicité d’expliquer ce qu’est un étranger, r</w:t>
      </w:r>
      <w:r w:rsidRPr="007F7168">
        <w:rPr>
          <w:szCs w:val="18"/>
        </w:rPr>
        <w:t>é</w:t>
      </w:r>
      <w:r w:rsidRPr="007F7168">
        <w:rPr>
          <w:szCs w:val="18"/>
        </w:rPr>
        <w:t>pond « qu’il n’est pas pareil », qu’il ne parle pas, ne mange pas, n’est pas habillé « pareil ». La réponse est de l’ordre de l’évidence si l’on veut, mais elle s’appuie sur un mécanisme fond</w:t>
      </w:r>
      <w:r w:rsidRPr="007F7168">
        <w:rPr>
          <w:szCs w:val="18"/>
        </w:rPr>
        <w:t>a</w:t>
      </w:r>
      <w:r w:rsidRPr="007F7168">
        <w:rPr>
          <w:szCs w:val="18"/>
        </w:rPr>
        <w:t>mental de la socialisation : l’inculcation d’attitudes toutes faites par la force des pratiques répétitives. Comme l’a souligné Erikson (1966), ce qui est familier tend bientôt à d</w:t>
      </w:r>
      <w:r w:rsidRPr="007F7168">
        <w:rPr>
          <w:szCs w:val="18"/>
        </w:rPr>
        <w:t>e</w:t>
      </w:r>
      <w:r w:rsidRPr="007F7168">
        <w:rPr>
          <w:szCs w:val="18"/>
        </w:rPr>
        <w:t>venir une valeur en soi. On y attache une connotation positive et on y d</w:t>
      </w:r>
      <w:r w:rsidRPr="007F7168">
        <w:rPr>
          <w:szCs w:val="18"/>
        </w:rPr>
        <w:t>e</w:t>
      </w:r>
      <w:r w:rsidRPr="007F7168">
        <w:rPr>
          <w:szCs w:val="18"/>
        </w:rPr>
        <w:t>vient attaché. Du même coup, ce qui est différent tend à être jugé non seulement comme autre, mais comme moins bien.</w:t>
      </w:r>
    </w:p>
    <w:p w14:paraId="199B3BE8" w14:textId="77777777" w:rsidR="00CC5E58" w:rsidRPr="007F7168" w:rsidRDefault="00CC5E58" w:rsidP="00CC5E58">
      <w:pPr>
        <w:spacing w:before="120" w:after="120"/>
        <w:jc w:val="both"/>
      </w:pPr>
      <w:r w:rsidRPr="007F7168">
        <w:rPr>
          <w:szCs w:val="18"/>
        </w:rPr>
        <w:t>Simultanément, à un niveau qui constitue une véritable rupture qual</w:t>
      </w:r>
      <w:r w:rsidRPr="007F7168">
        <w:rPr>
          <w:szCs w:val="18"/>
        </w:rPr>
        <w:t>i</w:t>
      </w:r>
      <w:r w:rsidRPr="007F7168">
        <w:rPr>
          <w:szCs w:val="18"/>
        </w:rPr>
        <w:t>tative avec ce premier outillage de l’identification, se mettent en place la reconnaissance et le maniement de quelques symboles ab</w:t>
      </w:r>
      <w:r w:rsidRPr="007F7168">
        <w:rPr>
          <w:szCs w:val="18"/>
        </w:rPr>
        <w:t>s</w:t>
      </w:r>
      <w:r w:rsidRPr="007F7168">
        <w:rPr>
          <w:szCs w:val="18"/>
        </w:rPr>
        <w:t>traits. Tout le discours de l’enseignement, bien sûr, concourt au dév</w:t>
      </w:r>
      <w:r w:rsidRPr="007F7168">
        <w:rPr>
          <w:szCs w:val="18"/>
        </w:rPr>
        <w:t>e</w:t>
      </w:r>
      <w:r w:rsidRPr="007F7168">
        <w:rPr>
          <w:szCs w:val="18"/>
        </w:rPr>
        <w:t>loppement de l’identité nationale, mais l’essentiel du message se concentre en quelques points forts, en quelques « maître-symboles » pour reprendre une expre</w:t>
      </w:r>
      <w:r w:rsidRPr="007F7168">
        <w:rPr>
          <w:szCs w:val="18"/>
        </w:rPr>
        <w:t>s</w:t>
      </w:r>
      <w:r w:rsidRPr="007F7168">
        <w:rPr>
          <w:szCs w:val="18"/>
        </w:rPr>
        <w:t>sion de Lasswell (1930). L’hymne national et le drapeau, la devise nationale, le culte de quelques héros, de que</w:t>
      </w:r>
      <w:r w:rsidRPr="007F7168">
        <w:rPr>
          <w:szCs w:val="18"/>
        </w:rPr>
        <w:t>l</w:t>
      </w:r>
      <w:r w:rsidRPr="007F7168">
        <w:rPr>
          <w:szCs w:val="18"/>
        </w:rPr>
        <w:t>ques lieux et de quelques dates. Entités abstraites que l’enfant apprend à reconnaître et à accepter presque intuitivement précisément parce que ce sont des symboles. Leur petit nombre favorise leur mémoris</w:t>
      </w:r>
      <w:r w:rsidRPr="007F7168">
        <w:rPr>
          <w:szCs w:val="18"/>
        </w:rPr>
        <w:t>a</w:t>
      </w:r>
      <w:r w:rsidRPr="007F7168">
        <w:rPr>
          <w:szCs w:val="18"/>
        </w:rPr>
        <w:t>tion ; leur centralité leur confère un pouvoir de condensation de do</w:t>
      </w:r>
      <w:r w:rsidRPr="007F7168">
        <w:rPr>
          <w:szCs w:val="18"/>
        </w:rPr>
        <w:t>n</w:t>
      </w:r>
      <w:r w:rsidRPr="007F7168">
        <w:rPr>
          <w:szCs w:val="18"/>
        </w:rPr>
        <w:t>nées plus nombreuses et beaucoup plus co</w:t>
      </w:r>
      <w:r w:rsidRPr="007F7168">
        <w:rPr>
          <w:szCs w:val="18"/>
        </w:rPr>
        <w:t>m</w:t>
      </w:r>
      <w:r w:rsidRPr="007F7168">
        <w:rPr>
          <w:szCs w:val="18"/>
        </w:rPr>
        <w:t>plexes ; leur ambivalence fait que derrière une prétention permanente à l’objectivité, ils peuvent embrasser, selon les individus et les moments, des acceptions diffic</w:t>
      </w:r>
      <w:r w:rsidRPr="007F7168">
        <w:rPr>
          <w:szCs w:val="18"/>
        </w:rPr>
        <w:t>i</w:t>
      </w:r>
      <w:r w:rsidRPr="007F7168">
        <w:rPr>
          <w:szCs w:val="18"/>
        </w:rPr>
        <w:t>lement conciliables, voire contradictoires. À ces trois qualités d’économie s’ajoute un dernier trait d’importance : toute symbolis</w:t>
      </w:r>
      <w:r w:rsidRPr="007F7168">
        <w:rPr>
          <w:szCs w:val="18"/>
        </w:rPr>
        <w:t>a</w:t>
      </w:r>
      <w:r w:rsidRPr="007F7168">
        <w:rPr>
          <w:szCs w:val="18"/>
        </w:rPr>
        <w:t>tion favorise la dichotomisation du monde entre ce qui est val</w:t>
      </w:r>
      <w:r w:rsidRPr="007F7168">
        <w:rPr>
          <w:szCs w:val="18"/>
        </w:rPr>
        <w:t>o</w:t>
      </w:r>
      <w:r w:rsidRPr="007F7168">
        <w:rPr>
          <w:szCs w:val="18"/>
        </w:rPr>
        <w:t>risé de</w:t>
      </w:r>
      <w:r>
        <w:rPr>
          <w:szCs w:val="18"/>
        </w:rPr>
        <w:t xml:space="preserve"> </w:t>
      </w:r>
      <w:r w:rsidRPr="007F7168">
        <w:t>[188]</w:t>
      </w:r>
      <w:r>
        <w:t xml:space="preserve"> </w:t>
      </w:r>
      <w:r w:rsidRPr="007F7168">
        <w:rPr>
          <w:szCs w:val="18"/>
        </w:rPr>
        <w:t>façon positive et négative. Or l’on sait que le jeune enfant a te</w:t>
      </w:r>
      <w:r w:rsidRPr="007F7168">
        <w:rPr>
          <w:szCs w:val="18"/>
        </w:rPr>
        <w:t>n</w:t>
      </w:r>
      <w:r w:rsidRPr="007F7168">
        <w:rPr>
          <w:szCs w:val="18"/>
        </w:rPr>
        <w:t>dance à posséder une vision manichéenne du monde et à s’affirmer en s’opposant.</w:t>
      </w:r>
    </w:p>
    <w:p w14:paraId="7355F118" w14:textId="77777777" w:rsidR="00CC5E58" w:rsidRPr="007F7168" w:rsidRDefault="00CC5E58" w:rsidP="00CC5E58">
      <w:pPr>
        <w:spacing w:before="120" w:after="120"/>
        <w:jc w:val="both"/>
      </w:pPr>
      <w:r w:rsidRPr="007F7168">
        <w:rPr>
          <w:szCs w:val="18"/>
        </w:rPr>
        <w:t>Au bout du compte, c’est l’interpénétration, le tissage entre les « leçons » tirées du quotidien et l’acceptation de quelques symboles ab</w:t>
      </w:r>
      <w:r w:rsidRPr="007F7168">
        <w:rPr>
          <w:szCs w:val="18"/>
        </w:rPr>
        <w:t>s</w:t>
      </w:r>
      <w:r w:rsidRPr="007F7168">
        <w:rPr>
          <w:szCs w:val="18"/>
        </w:rPr>
        <w:t>traits qui fondent, chez le jeune enfant, le sentiment de son identité nationale. Ce maillage, de nature largement affective, fait, pour r</w:t>
      </w:r>
      <w:r w:rsidRPr="007F7168">
        <w:rPr>
          <w:szCs w:val="18"/>
        </w:rPr>
        <w:t>e</w:t>
      </w:r>
      <w:r w:rsidRPr="007F7168">
        <w:rPr>
          <w:szCs w:val="18"/>
        </w:rPr>
        <w:t>prendre à propos de l’identité nationale ce que dit Geertz (1973, p. 89) à propos de l’idéologie, que les interpénétrations du passé, les valeurs, les normes, les pratiques acquises apparaissent à l’enfant comme « intellectuellement raisonnables » et « émotionnellement convainca</w:t>
      </w:r>
      <w:r w:rsidRPr="007F7168">
        <w:rPr>
          <w:szCs w:val="18"/>
        </w:rPr>
        <w:t>n</w:t>
      </w:r>
      <w:r w:rsidRPr="007F7168">
        <w:rPr>
          <w:szCs w:val="18"/>
        </w:rPr>
        <w:t>tes ». Elles sont donc opposables aux évidences et aux convictions des autres.</w:t>
      </w:r>
    </w:p>
    <w:p w14:paraId="430F204D" w14:textId="77777777" w:rsidR="00CC5E58" w:rsidRPr="007F7168" w:rsidRDefault="00CC5E58" w:rsidP="00CC5E58">
      <w:pPr>
        <w:spacing w:before="120" w:after="120"/>
        <w:jc w:val="both"/>
      </w:pPr>
      <w:r w:rsidRPr="007F7168">
        <w:rPr>
          <w:szCs w:val="18"/>
        </w:rPr>
        <w:t>Les modes de construction de l’identité nationale expliquent pou</w:t>
      </w:r>
      <w:r w:rsidRPr="007F7168">
        <w:rPr>
          <w:szCs w:val="18"/>
        </w:rPr>
        <w:t>r</w:t>
      </w:r>
      <w:r w:rsidRPr="007F7168">
        <w:rPr>
          <w:szCs w:val="18"/>
        </w:rPr>
        <w:t>quoi, jusque vers 10-12 ans, celle-ci se développe à la fois de façon similaire et différente selon les pays. Elle se fonde sur un certain p</w:t>
      </w:r>
      <w:r w:rsidRPr="007F7168">
        <w:rPr>
          <w:szCs w:val="18"/>
        </w:rPr>
        <w:t>a</w:t>
      </w:r>
      <w:r w:rsidRPr="007F7168">
        <w:rPr>
          <w:szCs w:val="18"/>
        </w:rPr>
        <w:t>triotisme, sur une valorisation de certains traits culturels, sur l’acceptation aussi, et c’est capital, de quelques symboles politiques fondamentaux. Partout, le cocktail contient à peu près les mêmes i</w:t>
      </w:r>
      <w:r w:rsidRPr="007F7168">
        <w:rPr>
          <w:szCs w:val="18"/>
        </w:rPr>
        <w:t>n</w:t>
      </w:r>
      <w:r w:rsidRPr="007F7168">
        <w:rPr>
          <w:szCs w:val="18"/>
        </w:rPr>
        <w:t>grédients, y compris dans les pays multinationaux ou dans ceux où il existe de profondes coupures socio-culturelles. Les jeunes Suisses sont suisses avant d’être romands ou all</w:t>
      </w:r>
      <w:r w:rsidRPr="007F7168">
        <w:rPr>
          <w:szCs w:val="18"/>
        </w:rPr>
        <w:t>e</w:t>
      </w:r>
      <w:r w:rsidRPr="007F7168">
        <w:rPr>
          <w:szCs w:val="18"/>
        </w:rPr>
        <w:t>mands (Melich, 1979), les jeunes Québécois se sentent canadiens et qu</w:t>
      </w:r>
      <w:r w:rsidRPr="007F7168">
        <w:rPr>
          <w:szCs w:val="18"/>
        </w:rPr>
        <w:t>é</w:t>
      </w:r>
      <w:r w:rsidRPr="007F7168">
        <w:rPr>
          <w:szCs w:val="18"/>
        </w:rPr>
        <w:t>bécois à égalité (Gourtis, 1981).</w:t>
      </w:r>
    </w:p>
    <w:p w14:paraId="36570A1B" w14:textId="77777777" w:rsidR="00CC5E58" w:rsidRPr="007F7168" w:rsidRDefault="00CC5E58" w:rsidP="00CC5E58">
      <w:pPr>
        <w:spacing w:before="120" w:after="120"/>
        <w:jc w:val="both"/>
      </w:pPr>
      <w:r w:rsidRPr="007F7168">
        <w:rPr>
          <w:szCs w:val="18"/>
        </w:rPr>
        <w:t>Les différences tiennent, bien entendu, à la diversité des valeurs qui sont au cœur de chaque système. En France, les valeurs centrales de la communauté nationale s’articulent autour des notions de patrie, des symboles républicains (liberté, égalité, fraternité), du vote (Pe</w:t>
      </w:r>
      <w:r w:rsidRPr="007F7168">
        <w:rPr>
          <w:szCs w:val="18"/>
        </w:rPr>
        <w:t>r</w:t>
      </w:r>
      <w:r w:rsidRPr="007F7168">
        <w:rPr>
          <w:szCs w:val="18"/>
        </w:rPr>
        <w:t>cheron, 1974) ; aux États-Unis, sollicité d’expliquer ce qui le rend fier d’être américain, un jeune garçon de 10 ans répond le drapeau, le Pr</w:t>
      </w:r>
      <w:r w:rsidRPr="007F7168">
        <w:rPr>
          <w:szCs w:val="18"/>
        </w:rPr>
        <w:t>é</w:t>
      </w:r>
      <w:r w:rsidRPr="007F7168">
        <w:rPr>
          <w:szCs w:val="18"/>
        </w:rPr>
        <w:t>sident, la liberté. La liberté, précise-t-il, c’est « pouvoir voter pour qui vous voulez. Pas co</w:t>
      </w:r>
      <w:r w:rsidRPr="007F7168">
        <w:rPr>
          <w:szCs w:val="18"/>
        </w:rPr>
        <w:t>m</w:t>
      </w:r>
      <w:r w:rsidRPr="007F7168">
        <w:rPr>
          <w:szCs w:val="18"/>
        </w:rPr>
        <w:t>me Khrouchtchev qui fait voter tout le monde pour lui, en utilisant la fo</w:t>
      </w:r>
      <w:r w:rsidRPr="007F7168">
        <w:rPr>
          <w:szCs w:val="18"/>
        </w:rPr>
        <w:t>r</w:t>
      </w:r>
      <w:r w:rsidRPr="007F7168">
        <w:rPr>
          <w:szCs w:val="18"/>
        </w:rPr>
        <w:t>ce. En Amérique, dans un pays libre, vous pouvez faire ce que vous vo</w:t>
      </w:r>
      <w:r w:rsidRPr="007F7168">
        <w:rPr>
          <w:szCs w:val="18"/>
        </w:rPr>
        <w:t>u</w:t>
      </w:r>
      <w:r w:rsidRPr="007F7168">
        <w:rPr>
          <w:szCs w:val="18"/>
        </w:rPr>
        <w:t>lez » (Hess, Torney, 1967, p. 30).</w:t>
      </w:r>
    </w:p>
    <w:p w14:paraId="442B895F" w14:textId="77777777" w:rsidR="00CC5E58" w:rsidRPr="007F7168" w:rsidRDefault="00CC5E58" w:rsidP="00CC5E58">
      <w:pPr>
        <w:spacing w:before="120" w:after="120"/>
        <w:jc w:val="both"/>
      </w:pPr>
      <w:r w:rsidRPr="007F7168">
        <w:rPr>
          <w:szCs w:val="18"/>
        </w:rPr>
        <w:t>La diversité d’accent ressort mieux encore d’une comparaison e</w:t>
      </w:r>
      <w:r w:rsidRPr="007F7168">
        <w:rPr>
          <w:szCs w:val="18"/>
        </w:rPr>
        <w:t>n</w:t>
      </w:r>
      <w:r w:rsidRPr="007F7168">
        <w:rPr>
          <w:szCs w:val="18"/>
        </w:rPr>
        <w:t>tre les priorités accordées par des enfants de plusieurs pays (Suisse, Québec, France, Norvège) à certains critères d’appartenance à la co</w:t>
      </w:r>
      <w:r w:rsidRPr="007F7168">
        <w:rPr>
          <w:szCs w:val="18"/>
        </w:rPr>
        <w:t>l</w:t>
      </w:r>
      <w:r w:rsidRPr="007F7168">
        <w:rPr>
          <w:szCs w:val="18"/>
        </w:rPr>
        <w:t>lectivité nationale (cf. tableau 1) : « Être d’accord avec le gouvern</w:t>
      </w:r>
      <w:r w:rsidRPr="007F7168">
        <w:rPr>
          <w:szCs w:val="18"/>
        </w:rPr>
        <w:t>e</w:t>
      </w:r>
      <w:r w:rsidRPr="007F7168">
        <w:rPr>
          <w:szCs w:val="18"/>
        </w:rPr>
        <w:t>ment » est le premier critère choisi par les enfants suisses, alors qu’il est refusé par les jeunes Français ; de la même façon, « être cathol</w:t>
      </w:r>
      <w:r w:rsidRPr="007F7168">
        <w:rPr>
          <w:szCs w:val="18"/>
        </w:rPr>
        <w:t>i</w:t>
      </w:r>
      <w:r w:rsidRPr="007F7168">
        <w:rPr>
          <w:szCs w:val="18"/>
        </w:rPr>
        <w:t>que » est le critère le plus souvent retenu par les Québécois, mais le moins souvent par les Français ; voter, en revanche, est le critère m</w:t>
      </w:r>
      <w:r w:rsidRPr="007F7168">
        <w:rPr>
          <w:szCs w:val="18"/>
        </w:rPr>
        <w:t>a</w:t>
      </w:r>
      <w:r w:rsidRPr="007F7168">
        <w:rPr>
          <w:szCs w:val="18"/>
        </w:rPr>
        <w:t>jeur pour les jeunes Fra</w:t>
      </w:r>
      <w:r w:rsidRPr="007F7168">
        <w:rPr>
          <w:szCs w:val="18"/>
        </w:rPr>
        <w:t>n</w:t>
      </w:r>
      <w:r w:rsidRPr="007F7168">
        <w:rPr>
          <w:szCs w:val="18"/>
        </w:rPr>
        <w:t>çais et les jeunes Norvégiens, mais non pour les Suisses et les Québécois (Barthélémy, Percheron, 1982).</w:t>
      </w:r>
    </w:p>
    <w:p w14:paraId="5541DA00" w14:textId="77777777" w:rsidR="00CC5E58" w:rsidRPr="007F7168" w:rsidRDefault="00CC5E58" w:rsidP="00CC5E58">
      <w:pPr>
        <w:spacing w:before="120" w:after="120"/>
        <w:jc w:val="both"/>
      </w:pPr>
      <w:r w:rsidRPr="007F7168">
        <w:rPr>
          <w:szCs w:val="18"/>
        </w:rPr>
        <w:t>L’énumération des composantes essentielles de l’identité nationale nous montre les « perversions » qui la guettent. Le patriotisme peut devenir chauvinisme, l’attachement culturel ethnocentrisme, le civi</w:t>
      </w:r>
      <w:r w:rsidRPr="007F7168">
        <w:rPr>
          <w:szCs w:val="18"/>
        </w:rPr>
        <w:t>s</w:t>
      </w:r>
      <w:r w:rsidRPr="007F7168">
        <w:rPr>
          <w:szCs w:val="18"/>
        </w:rPr>
        <w:t>me soutien aveugle au régime et aux hommes en place. L’identité n</w:t>
      </w:r>
      <w:r w:rsidRPr="007F7168">
        <w:rPr>
          <w:szCs w:val="18"/>
        </w:rPr>
        <w:t>a</w:t>
      </w:r>
      <w:r w:rsidRPr="007F7168">
        <w:rPr>
          <w:szCs w:val="18"/>
        </w:rPr>
        <w:t>tionale n’impose aucune de ces déformations et ne suppose pas le pa</w:t>
      </w:r>
      <w:r w:rsidRPr="007F7168">
        <w:rPr>
          <w:szCs w:val="18"/>
        </w:rPr>
        <w:t>s</w:t>
      </w:r>
      <w:r w:rsidRPr="007F7168">
        <w:rPr>
          <w:szCs w:val="18"/>
        </w:rPr>
        <w:t>sage de la reconnaissance de certaines différences à leur valorisation et à l’affirmation de véritables supériorités mais elle les porte en ge</w:t>
      </w:r>
      <w:r w:rsidRPr="007F7168">
        <w:rPr>
          <w:szCs w:val="18"/>
        </w:rPr>
        <w:t>r</w:t>
      </w:r>
      <w:r w:rsidRPr="007F7168">
        <w:rPr>
          <w:szCs w:val="18"/>
        </w:rPr>
        <w:t>me.</w:t>
      </w:r>
    </w:p>
    <w:p w14:paraId="5A551FB2" w14:textId="77777777" w:rsidR="00CC5E58" w:rsidRPr="007F7168" w:rsidRDefault="00CC5E58" w:rsidP="00CC5E58">
      <w:pPr>
        <w:spacing w:before="120" w:after="120"/>
        <w:jc w:val="both"/>
      </w:pPr>
      <w:r w:rsidRPr="007F7168">
        <w:rPr>
          <w:szCs w:val="18"/>
        </w:rPr>
        <w:t>Dans le cas de la France, on observe très tôt le développement, à côté de l’identité nationale, d’attitudes proprement nationalistes. D’emblée, il existe des différences</w:t>
      </w:r>
    </w:p>
    <w:p w14:paraId="0EADC682" w14:textId="77777777" w:rsidR="00CC5E58" w:rsidRPr="007F7168" w:rsidRDefault="00CC5E58" w:rsidP="00CC5E58">
      <w:pPr>
        <w:pStyle w:val="p"/>
      </w:pPr>
      <w:r>
        <w:br w:type="page"/>
      </w:r>
      <w:r w:rsidRPr="007F7168">
        <w:t>[189]</w:t>
      </w:r>
    </w:p>
    <w:p w14:paraId="3BA530B5" w14:textId="77777777" w:rsidR="00CC5E58" w:rsidRPr="007F7168" w:rsidRDefault="00CC5E58" w:rsidP="00CC5E58">
      <w:pPr>
        <w:spacing w:before="120" w:after="120"/>
        <w:jc w:val="both"/>
      </w:pPr>
    </w:p>
    <w:p w14:paraId="4B4A7488" w14:textId="77777777" w:rsidR="00CC5E58" w:rsidRPr="00AE4138" w:rsidRDefault="00CC5E58" w:rsidP="00CC5E58">
      <w:pPr>
        <w:pStyle w:val="figtitre"/>
      </w:pPr>
      <w:r w:rsidRPr="00AE4138">
        <w:t xml:space="preserve">Tableau I. – </w:t>
      </w:r>
    </w:p>
    <w:p w14:paraId="02656B03" w14:textId="77777777" w:rsidR="00CC5E58" w:rsidRPr="00AE4138" w:rsidRDefault="00CC5E58" w:rsidP="00CC5E58">
      <w:pPr>
        <w:pStyle w:val="figtitrest"/>
      </w:pPr>
      <w:r w:rsidRPr="00AE4138">
        <w:t>Comparaison de l’importance accordée à divers critères</w:t>
      </w:r>
      <w:r w:rsidRPr="00AE4138">
        <w:br/>
        <w:t>d’identité nationale par les préadolescents, dans différents pays</w:t>
      </w:r>
      <w:r w:rsidRPr="00AE4138">
        <w:br/>
        <w:t>(pourcentages par case)</w:t>
      </w:r>
    </w:p>
    <w:tbl>
      <w:tblPr>
        <w:tblW w:w="8495" w:type="dxa"/>
        <w:tblLayout w:type="fixed"/>
        <w:tblLook w:val="0000" w:firstRow="0" w:lastRow="0" w:firstColumn="0" w:lastColumn="0" w:noHBand="0" w:noVBand="0"/>
      </w:tblPr>
      <w:tblGrid>
        <w:gridCol w:w="3402"/>
        <w:gridCol w:w="1007"/>
        <w:gridCol w:w="1065"/>
        <w:gridCol w:w="1007"/>
        <w:gridCol w:w="1007"/>
        <w:gridCol w:w="1007"/>
      </w:tblGrid>
      <w:tr w:rsidR="00CC5E58" w:rsidRPr="007F7168" w14:paraId="47DE6DF2" w14:textId="77777777">
        <w:trPr>
          <w:cantSplit/>
          <w:trHeight w:val="2040"/>
        </w:trPr>
        <w:tc>
          <w:tcPr>
            <w:tcW w:w="3402" w:type="dxa"/>
            <w:tcBorders>
              <w:top w:val="single" w:sz="12" w:space="0" w:color="000000"/>
              <w:bottom w:val="single" w:sz="12" w:space="0" w:color="000000"/>
            </w:tcBorders>
            <w:shd w:val="clear" w:color="auto" w:fill="ECE9D0"/>
          </w:tcPr>
          <w:p w14:paraId="07C71142" w14:textId="77777777" w:rsidR="00CC5E58" w:rsidRPr="007F7168" w:rsidRDefault="00CC5E58" w:rsidP="00CC5E58">
            <w:pPr>
              <w:spacing w:before="60" w:after="60"/>
              <w:ind w:firstLine="0"/>
              <w:jc w:val="both"/>
              <w:rPr>
                <w:rFonts w:eastAsia="Times"/>
                <w:color w:val="000000"/>
                <w:sz w:val="24"/>
              </w:rPr>
            </w:pPr>
          </w:p>
        </w:tc>
        <w:tc>
          <w:tcPr>
            <w:tcW w:w="1007" w:type="dxa"/>
            <w:tcBorders>
              <w:top w:val="single" w:sz="12" w:space="0" w:color="000000"/>
              <w:bottom w:val="single" w:sz="12" w:space="0" w:color="000000"/>
            </w:tcBorders>
            <w:shd w:val="clear" w:color="auto" w:fill="ECE9D0"/>
            <w:textDirection w:val="btLr"/>
            <w:vAlign w:val="center"/>
          </w:tcPr>
          <w:p w14:paraId="7AEDC92C" w14:textId="77777777" w:rsidR="00CC5E58" w:rsidRPr="007F7168" w:rsidRDefault="00CC5E58" w:rsidP="00CC5E58">
            <w:pPr>
              <w:spacing w:before="60" w:after="60"/>
              <w:ind w:firstLine="0"/>
              <w:rPr>
                <w:sz w:val="24"/>
              </w:rPr>
            </w:pPr>
            <w:r w:rsidRPr="007F7168">
              <w:rPr>
                <w:rFonts w:eastAsia="Times"/>
                <w:i/>
                <w:iCs/>
                <w:sz w:val="24"/>
                <w:szCs w:val="18"/>
              </w:rPr>
              <w:t>France (Pe</w:t>
            </w:r>
            <w:r w:rsidRPr="007F7168">
              <w:rPr>
                <w:rFonts w:eastAsia="Times"/>
                <w:i/>
                <w:iCs/>
                <w:sz w:val="24"/>
                <w:szCs w:val="18"/>
              </w:rPr>
              <w:t>r</w:t>
            </w:r>
            <w:r w:rsidRPr="007F7168">
              <w:rPr>
                <w:rFonts w:eastAsia="Times"/>
                <w:i/>
                <w:iCs/>
                <w:sz w:val="24"/>
                <w:szCs w:val="18"/>
              </w:rPr>
              <w:t>cheron et al.) 10-16 ans 1972</w:t>
            </w:r>
          </w:p>
        </w:tc>
        <w:tc>
          <w:tcPr>
            <w:tcW w:w="1065" w:type="dxa"/>
            <w:tcBorders>
              <w:top w:val="single" w:sz="12" w:space="0" w:color="000000"/>
              <w:bottom w:val="single" w:sz="12" w:space="0" w:color="000000"/>
            </w:tcBorders>
            <w:shd w:val="clear" w:color="auto" w:fill="ECE9D0"/>
            <w:textDirection w:val="btLr"/>
            <w:vAlign w:val="center"/>
          </w:tcPr>
          <w:p w14:paraId="0F4B96A9" w14:textId="77777777" w:rsidR="00CC5E58" w:rsidRPr="007F7168" w:rsidRDefault="00CC5E58" w:rsidP="00CC5E58">
            <w:pPr>
              <w:spacing w:before="60" w:after="60"/>
              <w:ind w:firstLine="0"/>
              <w:rPr>
                <w:sz w:val="24"/>
              </w:rPr>
            </w:pPr>
            <w:r w:rsidRPr="007F7168">
              <w:rPr>
                <w:rFonts w:eastAsia="Times"/>
                <w:i/>
                <w:iCs/>
                <w:sz w:val="24"/>
                <w:szCs w:val="18"/>
              </w:rPr>
              <w:t>Norvège (Barth</w:t>
            </w:r>
            <w:r w:rsidRPr="007F7168">
              <w:rPr>
                <w:rFonts w:eastAsia="Times"/>
                <w:i/>
                <w:iCs/>
                <w:sz w:val="24"/>
                <w:szCs w:val="18"/>
              </w:rPr>
              <w:t>é</w:t>
            </w:r>
            <w:r w:rsidRPr="007F7168">
              <w:rPr>
                <w:rFonts w:eastAsia="Times"/>
                <w:i/>
                <w:iCs/>
                <w:sz w:val="24"/>
                <w:szCs w:val="18"/>
              </w:rPr>
              <w:t>lémy)</w:t>
            </w:r>
            <w:r w:rsidRPr="007F7168">
              <w:rPr>
                <w:rFonts w:eastAsia="Times"/>
                <w:i/>
                <w:iCs/>
                <w:sz w:val="24"/>
                <w:szCs w:val="18"/>
              </w:rPr>
              <w:br/>
              <w:t>11-16 ans 1977</w:t>
            </w:r>
          </w:p>
        </w:tc>
        <w:tc>
          <w:tcPr>
            <w:tcW w:w="1007" w:type="dxa"/>
            <w:tcBorders>
              <w:top w:val="single" w:sz="12" w:space="0" w:color="000000"/>
              <w:bottom w:val="single" w:sz="12" w:space="0" w:color="000000"/>
            </w:tcBorders>
            <w:shd w:val="clear" w:color="auto" w:fill="ECE9D0"/>
            <w:textDirection w:val="btLr"/>
            <w:vAlign w:val="center"/>
          </w:tcPr>
          <w:p w14:paraId="61DF9B7F" w14:textId="77777777" w:rsidR="00CC5E58" w:rsidRPr="007F7168" w:rsidRDefault="00CC5E58" w:rsidP="00CC5E58">
            <w:pPr>
              <w:spacing w:before="60" w:after="60"/>
              <w:ind w:firstLine="0"/>
              <w:rPr>
                <w:sz w:val="24"/>
              </w:rPr>
            </w:pPr>
            <w:r w:rsidRPr="007F7168">
              <w:rPr>
                <w:rFonts w:eastAsia="Times"/>
                <w:i/>
                <w:iCs/>
                <w:sz w:val="24"/>
                <w:szCs w:val="18"/>
              </w:rPr>
              <w:t>Suisse (M</w:t>
            </w:r>
            <w:r w:rsidRPr="007F7168">
              <w:rPr>
                <w:rFonts w:eastAsia="Times"/>
                <w:i/>
                <w:iCs/>
                <w:sz w:val="24"/>
                <w:szCs w:val="18"/>
              </w:rPr>
              <w:t>e</w:t>
            </w:r>
            <w:r w:rsidRPr="007F7168">
              <w:rPr>
                <w:rFonts w:eastAsia="Times"/>
                <w:i/>
                <w:iCs/>
                <w:sz w:val="24"/>
                <w:szCs w:val="18"/>
              </w:rPr>
              <w:t>lich)</w:t>
            </w:r>
            <w:r w:rsidRPr="007F7168">
              <w:rPr>
                <w:rFonts w:eastAsia="Times"/>
                <w:i/>
                <w:iCs/>
                <w:sz w:val="24"/>
                <w:szCs w:val="18"/>
              </w:rPr>
              <w:br/>
              <w:t>8-13 ans 1973</w:t>
            </w:r>
          </w:p>
        </w:tc>
        <w:tc>
          <w:tcPr>
            <w:tcW w:w="2014" w:type="dxa"/>
            <w:gridSpan w:val="2"/>
            <w:tcBorders>
              <w:top w:val="single" w:sz="12" w:space="0" w:color="000000"/>
              <w:bottom w:val="single" w:sz="12" w:space="0" w:color="000000"/>
            </w:tcBorders>
            <w:shd w:val="clear" w:color="auto" w:fill="ECE9D0"/>
            <w:textDirection w:val="btLr"/>
            <w:vAlign w:val="center"/>
          </w:tcPr>
          <w:p w14:paraId="5A5D49A0" w14:textId="77777777" w:rsidR="00CC5E58" w:rsidRPr="007F7168" w:rsidRDefault="00CC5E58" w:rsidP="00CC5E58">
            <w:pPr>
              <w:spacing w:before="60" w:after="60"/>
              <w:ind w:firstLine="0"/>
              <w:rPr>
                <w:sz w:val="24"/>
              </w:rPr>
            </w:pPr>
            <w:r w:rsidRPr="007F7168">
              <w:rPr>
                <w:rFonts w:eastAsia="Times"/>
                <w:i/>
                <w:iCs/>
                <w:sz w:val="24"/>
                <w:szCs w:val="18"/>
              </w:rPr>
              <w:t xml:space="preserve">Québec (Courtis) </w:t>
            </w:r>
            <w:r w:rsidRPr="007F7168">
              <w:rPr>
                <w:rFonts w:eastAsia="Times"/>
                <w:i/>
                <w:iCs/>
                <w:sz w:val="24"/>
                <w:szCs w:val="14"/>
              </w:rPr>
              <w:t xml:space="preserve">10-16 ans </w:t>
            </w:r>
            <w:r w:rsidRPr="007F7168">
              <w:rPr>
                <w:rFonts w:eastAsia="Times"/>
                <w:i/>
                <w:iCs/>
                <w:sz w:val="24"/>
                <w:szCs w:val="18"/>
              </w:rPr>
              <w:t>1976</w:t>
            </w:r>
          </w:p>
        </w:tc>
      </w:tr>
      <w:tr w:rsidR="00CC5E58" w:rsidRPr="007F7168" w14:paraId="6E8D3F06" w14:textId="77777777">
        <w:trPr>
          <w:cantSplit/>
          <w:trHeight w:val="1311"/>
        </w:trPr>
        <w:tc>
          <w:tcPr>
            <w:tcW w:w="3402" w:type="dxa"/>
            <w:tcBorders>
              <w:top w:val="single" w:sz="12" w:space="0" w:color="000000"/>
              <w:bottom w:val="single" w:sz="12" w:space="0" w:color="000000"/>
            </w:tcBorders>
            <w:shd w:val="clear" w:color="auto" w:fill="ECE9D0"/>
            <w:vAlign w:val="bottom"/>
          </w:tcPr>
          <w:p w14:paraId="3B2CA931" w14:textId="77777777" w:rsidR="00CC5E58" w:rsidRPr="007F7168" w:rsidRDefault="00CC5E58" w:rsidP="00CC5E58">
            <w:pPr>
              <w:spacing w:before="60" w:after="60"/>
              <w:ind w:firstLine="0"/>
              <w:jc w:val="both"/>
              <w:rPr>
                <w:sz w:val="24"/>
              </w:rPr>
            </w:pPr>
            <w:r w:rsidRPr="007F7168">
              <w:rPr>
                <w:rFonts w:eastAsia="Times"/>
                <w:color w:val="000000"/>
                <w:sz w:val="24"/>
                <w:szCs w:val="18"/>
              </w:rPr>
              <w:t>Il est important (</w:t>
            </w:r>
            <w:r w:rsidRPr="007F7168">
              <w:rPr>
                <w:rFonts w:eastAsia="Times"/>
                <w:color w:val="000000"/>
                <w:sz w:val="24"/>
                <w:szCs w:val="18"/>
                <w:vertAlign w:val="superscript"/>
              </w:rPr>
              <w:t>1</w:t>
            </w:r>
            <w:r w:rsidRPr="007F7168">
              <w:rPr>
                <w:rFonts w:eastAsia="Times"/>
                <w:color w:val="000000"/>
                <w:sz w:val="24"/>
                <w:szCs w:val="18"/>
              </w:rPr>
              <w:t>) pour être</w:t>
            </w:r>
          </w:p>
        </w:tc>
        <w:tc>
          <w:tcPr>
            <w:tcW w:w="1007" w:type="dxa"/>
            <w:tcBorders>
              <w:top w:val="single" w:sz="12" w:space="0" w:color="000000"/>
              <w:bottom w:val="single" w:sz="12" w:space="0" w:color="000000"/>
            </w:tcBorders>
            <w:shd w:val="clear" w:color="auto" w:fill="ECE9D0"/>
            <w:textDirection w:val="btLr"/>
            <w:vAlign w:val="center"/>
          </w:tcPr>
          <w:p w14:paraId="3B639332" w14:textId="77777777" w:rsidR="00CC5E58" w:rsidRPr="007F7168" w:rsidRDefault="00CC5E58" w:rsidP="00CC5E58">
            <w:pPr>
              <w:spacing w:before="60" w:after="60"/>
              <w:ind w:firstLine="0"/>
              <w:rPr>
                <w:sz w:val="24"/>
              </w:rPr>
            </w:pPr>
            <w:r w:rsidRPr="007F7168">
              <w:rPr>
                <w:rFonts w:eastAsia="Times"/>
                <w:sz w:val="24"/>
                <w:szCs w:val="18"/>
              </w:rPr>
              <w:t>Fra</w:t>
            </w:r>
            <w:r w:rsidRPr="007F7168">
              <w:rPr>
                <w:rFonts w:eastAsia="Times"/>
                <w:sz w:val="24"/>
                <w:szCs w:val="18"/>
              </w:rPr>
              <w:t>n</w:t>
            </w:r>
            <w:r w:rsidRPr="007F7168">
              <w:rPr>
                <w:rFonts w:eastAsia="Times"/>
                <w:sz w:val="24"/>
                <w:szCs w:val="18"/>
              </w:rPr>
              <w:t xml:space="preserve">çais </w:t>
            </w:r>
          </w:p>
        </w:tc>
        <w:tc>
          <w:tcPr>
            <w:tcW w:w="1065" w:type="dxa"/>
            <w:tcBorders>
              <w:top w:val="single" w:sz="12" w:space="0" w:color="000000"/>
              <w:bottom w:val="single" w:sz="12" w:space="0" w:color="000000"/>
            </w:tcBorders>
            <w:shd w:val="clear" w:color="auto" w:fill="ECE9D0"/>
            <w:textDirection w:val="btLr"/>
            <w:vAlign w:val="center"/>
          </w:tcPr>
          <w:p w14:paraId="7612A932" w14:textId="77777777" w:rsidR="00CC5E58" w:rsidRPr="007F7168" w:rsidRDefault="00CC5E58" w:rsidP="00CC5E58">
            <w:pPr>
              <w:spacing w:before="60" w:after="60"/>
              <w:ind w:firstLine="0"/>
              <w:rPr>
                <w:sz w:val="24"/>
              </w:rPr>
            </w:pPr>
            <w:r w:rsidRPr="007F7168">
              <w:rPr>
                <w:rFonts w:eastAsia="Times"/>
                <w:sz w:val="24"/>
                <w:szCs w:val="18"/>
              </w:rPr>
              <w:t>Norv</w:t>
            </w:r>
            <w:r w:rsidRPr="007F7168">
              <w:rPr>
                <w:rFonts w:eastAsia="Times"/>
                <w:sz w:val="24"/>
                <w:szCs w:val="18"/>
              </w:rPr>
              <w:t>é</w:t>
            </w:r>
            <w:r w:rsidRPr="007F7168">
              <w:rPr>
                <w:rFonts w:eastAsia="Times"/>
                <w:sz w:val="24"/>
                <w:szCs w:val="18"/>
              </w:rPr>
              <w:t xml:space="preserve">gien </w:t>
            </w:r>
          </w:p>
        </w:tc>
        <w:tc>
          <w:tcPr>
            <w:tcW w:w="1007" w:type="dxa"/>
            <w:tcBorders>
              <w:top w:val="single" w:sz="12" w:space="0" w:color="000000"/>
              <w:bottom w:val="single" w:sz="12" w:space="0" w:color="000000"/>
            </w:tcBorders>
            <w:shd w:val="clear" w:color="auto" w:fill="ECE9D0"/>
            <w:textDirection w:val="btLr"/>
            <w:vAlign w:val="center"/>
          </w:tcPr>
          <w:p w14:paraId="44F1E0AB" w14:textId="77777777" w:rsidR="00CC5E58" w:rsidRPr="007F7168" w:rsidRDefault="00CC5E58" w:rsidP="00CC5E58">
            <w:pPr>
              <w:spacing w:before="60" w:after="60"/>
              <w:ind w:firstLine="0"/>
              <w:rPr>
                <w:sz w:val="24"/>
              </w:rPr>
            </w:pPr>
            <w:r w:rsidRPr="007F7168">
              <w:rPr>
                <w:rFonts w:eastAsia="Times"/>
                <w:sz w:val="24"/>
                <w:szCs w:val="18"/>
              </w:rPr>
              <w:t>Suisse</w:t>
            </w:r>
          </w:p>
        </w:tc>
        <w:tc>
          <w:tcPr>
            <w:tcW w:w="1007" w:type="dxa"/>
            <w:tcBorders>
              <w:top w:val="single" w:sz="12" w:space="0" w:color="000000"/>
              <w:bottom w:val="single" w:sz="12" w:space="0" w:color="000000"/>
            </w:tcBorders>
            <w:shd w:val="clear" w:color="auto" w:fill="ECE9D0"/>
            <w:textDirection w:val="btLr"/>
            <w:vAlign w:val="center"/>
          </w:tcPr>
          <w:p w14:paraId="0E44E38E" w14:textId="77777777" w:rsidR="00CC5E58" w:rsidRPr="007F7168" w:rsidRDefault="00CC5E58" w:rsidP="00CC5E58">
            <w:pPr>
              <w:spacing w:before="60" w:after="60"/>
              <w:ind w:firstLine="0"/>
              <w:rPr>
                <w:sz w:val="24"/>
              </w:rPr>
            </w:pPr>
            <w:r w:rsidRPr="007F7168">
              <w:rPr>
                <w:rFonts w:eastAsia="Times"/>
                <w:sz w:val="24"/>
                <w:szCs w:val="18"/>
              </w:rPr>
              <w:t>Québ</w:t>
            </w:r>
            <w:r w:rsidRPr="007F7168">
              <w:rPr>
                <w:rFonts w:eastAsia="Times"/>
                <w:sz w:val="24"/>
                <w:szCs w:val="18"/>
              </w:rPr>
              <w:t>é</w:t>
            </w:r>
            <w:r w:rsidRPr="007F7168">
              <w:rPr>
                <w:rFonts w:eastAsia="Times"/>
                <w:sz w:val="24"/>
                <w:szCs w:val="18"/>
              </w:rPr>
              <w:t>cois</w:t>
            </w:r>
          </w:p>
        </w:tc>
        <w:tc>
          <w:tcPr>
            <w:tcW w:w="1007" w:type="dxa"/>
            <w:tcBorders>
              <w:top w:val="single" w:sz="12" w:space="0" w:color="000000"/>
              <w:bottom w:val="single" w:sz="12" w:space="0" w:color="000000"/>
            </w:tcBorders>
            <w:shd w:val="clear" w:color="auto" w:fill="ECE9D0"/>
            <w:textDirection w:val="btLr"/>
            <w:vAlign w:val="center"/>
          </w:tcPr>
          <w:p w14:paraId="03DA737D" w14:textId="77777777" w:rsidR="00CC5E58" w:rsidRPr="007F7168" w:rsidRDefault="00CC5E58" w:rsidP="00CC5E58">
            <w:pPr>
              <w:spacing w:before="60" w:after="60"/>
              <w:ind w:firstLine="0"/>
              <w:rPr>
                <w:sz w:val="24"/>
              </w:rPr>
            </w:pPr>
            <w:r w:rsidRPr="007F7168">
              <w:rPr>
                <w:rFonts w:eastAsia="Times"/>
                <w:sz w:val="24"/>
                <w:szCs w:val="18"/>
              </w:rPr>
              <w:t>Can</w:t>
            </w:r>
            <w:r w:rsidRPr="007F7168">
              <w:rPr>
                <w:rFonts w:eastAsia="Times"/>
                <w:sz w:val="24"/>
                <w:szCs w:val="18"/>
              </w:rPr>
              <w:t>a</w:t>
            </w:r>
            <w:r w:rsidRPr="007F7168">
              <w:rPr>
                <w:rFonts w:eastAsia="Times"/>
                <w:sz w:val="24"/>
                <w:szCs w:val="18"/>
              </w:rPr>
              <w:t>dien</w:t>
            </w:r>
          </w:p>
        </w:tc>
      </w:tr>
      <w:tr w:rsidR="00CC5E58" w:rsidRPr="007F7168" w14:paraId="7F657888" w14:textId="77777777">
        <w:tc>
          <w:tcPr>
            <w:tcW w:w="3402" w:type="dxa"/>
            <w:tcBorders>
              <w:top w:val="single" w:sz="12" w:space="0" w:color="000000"/>
            </w:tcBorders>
            <w:shd w:val="clear" w:color="auto" w:fill="auto"/>
          </w:tcPr>
          <w:p w14:paraId="3BB7C75C" w14:textId="77777777" w:rsidR="00CC5E58" w:rsidRPr="007F7168" w:rsidRDefault="00CC5E58" w:rsidP="00CC5E58">
            <w:pPr>
              <w:spacing w:before="60" w:after="60"/>
              <w:ind w:firstLine="0"/>
              <w:jc w:val="both"/>
              <w:rPr>
                <w:sz w:val="24"/>
              </w:rPr>
            </w:pPr>
            <w:r w:rsidRPr="007F7168">
              <w:rPr>
                <w:rFonts w:eastAsia="Times"/>
                <w:color w:val="000000"/>
                <w:sz w:val="24"/>
                <w:szCs w:val="18"/>
              </w:rPr>
              <w:t>De parler… (</w:t>
            </w:r>
            <w:r w:rsidRPr="007F7168">
              <w:rPr>
                <w:rFonts w:eastAsia="Times"/>
                <w:color w:val="000000"/>
                <w:sz w:val="24"/>
                <w:szCs w:val="18"/>
                <w:vertAlign w:val="superscript"/>
              </w:rPr>
              <w:t>2</w:t>
            </w:r>
            <w:r w:rsidRPr="007F7168">
              <w:rPr>
                <w:rFonts w:eastAsia="Times"/>
                <w:color w:val="000000"/>
                <w:sz w:val="24"/>
                <w:szCs w:val="18"/>
              </w:rPr>
              <w:t>)</w:t>
            </w:r>
          </w:p>
        </w:tc>
        <w:tc>
          <w:tcPr>
            <w:tcW w:w="1007" w:type="dxa"/>
            <w:tcBorders>
              <w:top w:val="single" w:sz="12" w:space="0" w:color="000000"/>
            </w:tcBorders>
            <w:shd w:val="clear" w:color="auto" w:fill="auto"/>
          </w:tcPr>
          <w:p w14:paraId="1467E9C5"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72</w:t>
            </w:r>
          </w:p>
        </w:tc>
        <w:tc>
          <w:tcPr>
            <w:tcW w:w="1065" w:type="dxa"/>
            <w:tcBorders>
              <w:top w:val="single" w:sz="12" w:space="0" w:color="000000"/>
            </w:tcBorders>
            <w:shd w:val="clear" w:color="auto" w:fill="auto"/>
          </w:tcPr>
          <w:p w14:paraId="717FD9C5"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w:t>
            </w:r>
            <w:r w:rsidRPr="007F7168">
              <w:rPr>
                <w:rFonts w:eastAsia="Times"/>
                <w:sz w:val="24"/>
                <w:szCs w:val="18"/>
                <w:vertAlign w:val="superscript"/>
              </w:rPr>
              <w:t>4</w:t>
            </w:r>
            <w:r w:rsidRPr="007F7168">
              <w:rPr>
                <w:rFonts w:eastAsia="Times"/>
                <w:sz w:val="24"/>
                <w:szCs w:val="18"/>
              </w:rPr>
              <w:t>)</w:t>
            </w:r>
          </w:p>
        </w:tc>
        <w:tc>
          <w:tcPr>
            <w:tcW w:w="1007" w:type="dxa"/>
            <w:tcBorders>
              <w:top w:val="single" w:sz="12" w:space="0" w:color="000000"/>
            </w:tcBorders>
            <w:shd w:val="clear" w:color="auto" w:fill="auto"/>
          </w:tcPr>
          <w:p w14:paraId="50D2450A" w14:textId="77777777" w:rsidR="00CC5E58" w:rsidRPr="007F7168" w:rsidRDefault="00CC5E58" w:rsidP="00CC5E58">
            <w:pPr>
              <w:tabs>
                <w:tab w:val="decimal" w:pos="378"/>
              </w:tabs>
              <w:spacing w:before="60" w:after="60"/>
              <w:ind w:firstLine="0"/>
              <w:jc w:val="both"/>
              <w:rPr>
                <w:rFonts w:eastAsia="Times"/>
                <w:sz w:val="24"/>
                <w:szCs w:val="18"/>
              </w:rPr>
            </w:pPr>
          </w:p>
        </w:tc>
        <w:tc>
          <w:tcPr>
            <w:tcW w:w="1007" w:type="dxa"/>
            <w:tcBorders>
              <w:top w:val="single" w:sz="12" w:space="0" w:color="000000"/>
            </w:tcBorders>
            <w:shd w:val="clear" w:color="auto" w:fill="auto"/>
          </w:tcPr>
          <w:p w14:paraId="2DAF6ED2"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79</w:t>
            </w:r>
          </w:p>
        </w:tc>
        <w:tc>
          <w:tcPr>
            <w:tcW w:w="1007" w:type="dxa"/>
            <w:tcBorders>
              <w:top w:val="single" w:sz="12" w:space="0" w:color="000000"/>
            </w:tcBorders>
            <w:shd w:val="clear" w:color="auto" w:fill="auto"/>
          </w:tcPr>
          <w:p w14:paraId="3E3B2E21"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68</w:t>
            </w:r>
          </w:p>
        </w:tc>
      </w:tr>
      <w:tr w:rsidR="00CC5E58" w:rsidRPr="007F7168" w14:paraId="16B6AE4C" w14:textId="77777777">
        <w:tc>
          <w:tcPr>
            <w:tcW w:w="3402" w:type="dxa"/>
            <w:shd w:val="clear" w:color="auto" w:fill="auto"/>
          </w:tcPr>
          <w:p w14:paraId="72CE03B9" w14:textId="77777777" w:rsidR="00CC5E58" w:rsidRPr="007F7168" w:rsidRDefault="00CC5E58" w:rsidP="00CC5E58">
            <w:pPr>
              <w:spacing w:before="60" w:after="60"/>
              <w:ind w:firstLine="0"/>
              <w:jc w:val="both"/>
              <w:rPr>
                <w:sz w:val="24"/>
              </w:rPr>
            </w:pPr>
            <w:r w:rsidRPr="007F7168">
              <w:rPr>
                <w:rFonts w:eastAsia="Times"/>
                <w:color w:val="000000"/>
                <w:sz w:val="24"/>
                <w:szCs w:val="18"/>
              </w:rPr>
              <w:t>De voter aux élections</w:t>
            </w:r>
          </w:p>
        </w:tc>
        <w:tc>
          <w:tcPr>
            <w:tcW w:w="1007" w:type="dxa"/>
            <w:shd w:val="clear" w:color="auto" w:fill="auto"/>
          </w:tcPr>
          <w:p w14:paraId="6471B608"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68</w:t>
            </w:r>
          </w:p>
        </w:tc>
        <w:tc>
          <w:tcPr>
            <w:tcW w:w="1065" w:type="dxa"/>
            <w:shd w:val="clear" w:color="auto" w:fill="auto"/>
          </w:tcPr>
          <w:p w14:paraId="79614B69"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54</w:t>
            </w:r>
          </w:p>
        </w:tc>
        <w:tc>
          <w:tcPr>
            <w:tcW w:w="1007" w:type="dxa"/>
            <w:shd w:val="clear" w:color="auto" w:fill="auto"/>
          </w:tcPr>
          <w:p w14:paraId="2496FAAD"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50</w:t>
            </w:r>
          </w:p>
        </w:tc>
        <w:tc>
          <w:tcPr>
            <w:tcW w:w="1007" w:type="dxa"/>
            <w:shd w:val="clear" w:color="auto" w:fill="auto"/>
          </w:tcPr>
          <w:p w14:paraId="4F1B7851"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59</w:t>
            </w:r>
          </w:p>
        </w:tc>
        <w:tc>
          <w:tcPr>
            <w:tcW w:w="1007" w:type="dxa"/>
            <w:shd w:val="clear" w:color="auto" w:fill="auto"/>
          </w:tcPr>
          <w:p w14:paraId="6BE3A17A"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54</w:t>
            </w:r>
          </w:p>
        </w:tc>
      </w:tr>
      <w:tr w:rsidR="00CC5E58" w:rsidRPr="007F7168" w14:paraId="6CFC1563" w14:textId="77777777">
        <w:tc>
          <w:tcPr>
            <w:tcW w:w="3402" w:type="dxa"/>
            <w:shd w:val="clear" w:color="auto" w:fill="auto"/>
          </w:tcPr>
          <w:p w14:paraId="79495F84" w14:textId="77777777" w:rsidR="00CC5E58" w:rsidRPr="007F7168" w:rsidRDefault="00CC5E58" w:rsidP="00CC5E58">
            <w:pPr>
              <w:spacing w:before="60" w:after="60"/>
              <w:ind w:firstLine="0"/>
              <w:jc w:val="both"/>
              <w:rPr>
                <w:sz w:val="24"/>
              </w:rPr>
            </w:pPr>
            <w:r w:rsidRPr="007F7168">
              <w:rPr>
                <w:rFonts w:eastAsia="Times"/>
                <w:color w:val="000000"/>
                <w:sz w:val="24"/>
                <w:szCs w:val="18"/>
              </w:rPr>
              <w:t>D’être prêt à mourir pour…</w:t>
            </w:r>
          </w:p>
        </w:tc>
        <w:tc>
          <w:tcPr>
            <w:tcW w:w="1007" w:type="dxa"/>
            <w:shd w:val="clear" w:color="auto" w:fill="auto"/>
          </w:tcPr>
          <w:p w14:paraId="0EE236DA"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54</w:t>
            </w:r>
          </w:p>
        </w:tc>
        <w:tc>
          <w:tcPr>
            <w:tcW w:w="1065" w:type="dxa"/>
            <w:shd w:val="clear" w:color="auto" w:fill="auto"/>
          </w:tcPr>
          <w:p w14:paraId="175F1241"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41</w:t>
            </w:r>
          </w:p>
        </w:tc>
        <w:tc>
          <w:tcPr>
            <w:tcW w:w="1007" w:type="dxa"/>
            <w:shd w:val="clear" w:color="auto" w:fill="auto"/>
          </w:tcPr>
          <w:p w14:paraId="354BFEE9" w14:textId="77777777" w:rsidR="00CC5E58" w:rsidRPr="007F7168" w:rsidRDefault="00CC5E58" w:rsidP="00CC5E58">
            <w:pPr>
              <w:tabs>
                <w:tab w:val="decimal" w:pos="378"/>
              </w:tabs>
              <w:spacing w:before="60" w:after="60"/>
              <w:ind w:firstLine="0"/>
              <w:jc w:val="both"/>
              <w:rPr>
                <w:rFonts w:eastAsia="Times"/>
                <w:sz w:val="24"/>
                <w:szCs w:val="18"/>
              </w:rPr>
            </w:pPr>
          </w:p>
        </w:tc>
        <w:tc>
          <w:tcPr>
            <w:tcW w:w="1007" w:type="dxa"/>
            <w:shd w:val="clear" w:color="auto" w:fill="auto"/>
          </w:tcPr>
          <w:p w14:paraId="3F7F0C6F"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38</w:t>
            </w:r>
          </w:p>
        </w:tc>
        <w:tc>
          <w:tcPr>
            <w:tcW w:w="1007" w:type="dxa"/>
            <w:shd w:val="clear" w:color="auto" w:fill="auto"/>
          </w:tcPr>
          <w:p w14:paraId="080CC55C"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37</w:t>
            </w:r>
          </w:p>
        </w:tc>
      </w:tr>
      <w:tr w:rsidR="00CC5E58" w:rsidRPr="007F7168" w14:paraId="456BFDCD" w14:textId="77777777">
        <w:tc>
          <w:tcPr>
            <w:tcW w:w="3402" w:type="dxa"/>
            <w:shd w:val="clear" w:color="auto" w:fill="auto"/>
          </w:tcPr>
          <w:p w14:paraId="1DCD754C" w14:textId="77777777" w:rsidR="00CC5E58" w:rsidRPr="007F7168" w:rsidRDefault="00CC5E58" w:rsidP="00CC5E58">
            <w:pPr>
              <w:spacing w:before="60" w:after="60"/>
              <w:ind w:firstLine="0"/>
              <w:jc w:val="both"/>
              <w:rPr>
                <w:sz w:val="24"/>
              </w:rPr>
            </w:pPr>
            <w:r w:rsidRPr="007F7168">
              <w:rPr>
                <w:rFonts w:eastAsia="Times"/>
                <w:color w:val="000000"/>
                <w:sz w:val="24"/>
                <w:szCs w:val="18"/>
              </w:rPr>
              <w:t>D’avoir des parents…</w:t>
            </w:r>
          </w:p>
        </w:tc>
        <w:tc>
          <w:tcPr>
            <w:tcW w:w="1007" w:type="dxa"/>
            <w:shd w:val="clear" w:color="auto" w:fill="auto"/>
          </w:tcPr>
          <w:p w14:paraId="6E19A1AC"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53</w:t>
            </w:r>
          </w:p>
        </w:tc>
        <w:tc>
          <w:tcPr>
            <w:tcW w:w="1065" w:type="dxa"/>
            <w:shd w:val="clear" w:color="auto" w:fill="auto"/>
          </w:tcPr>
          <w:p w14:paraId="685C451C"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50</w:t>
            </w:r>
          </w:p>
        </w:tc>
        <w:tc>
          <w:tcPr>
            <w:tcW w:w="1007" w:type="dxa"/>
            <w:shd w:val="clear" w:color="auto" w:fill="auto"/>
          </w:tcPr>
          <w:p w14:paraId="36D4264E" w14:textId="77777777" w:rsidR="00CC5E58" w:rsidRPr="007F7168" w:rsidRDefault="00CC5E58" w:rsidP="00CC5E58">
            <w:pPr>
              <w:tabs>
                <w:tab w:val="decimal" w:pos="378"/>
              </w:tabs>
              <w:spacing w:before="60" w:after="60"/>
              <w:ind w:firstLine="0"/>
              <w:jc w:val="both"/>
              <w:rPr>
                <w:rFonts w:eastAsia="Times"/>
                <w:sz w:val="24"/>
                <w:szCs w:val="18"/>
              </w:rPr>
            </w:pPr>
          </w:p>
        </w:tc>
        <w:tc>
          <w:tcPr>
            <w:tcW w:w="1007" w:type="dxa"/>
            <w:shd w:val="clear" w:color="auto" w:fill="auto"/>
          </w:tcPr>
          <w:p w14:paraId="03CE3DBB"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40</w:t>
            </w:r>
          </w:p>
        </w:tc>
        <w:tc>
          <w:tcPr>
            <w:tcW w:w="1007" w:type="dxa"/>
            <w:shd w:val="clear" w:color="auto" w:fill="auto"/>
          </w:tcPr>
          <w:p w14:paraId="1A22D5AD"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48</w:t>
            </w:r>
          </w:p>
        </w:tc>
      </w:tr>
      <w:tr w:rsidR="00CC5E58" w:rsidRPr="007F7168" w14:paraId="7E66E0EB" w14:textId="77777777">
        <w:tc>
          <w:tcPr>
            <w:tcW w:w="3402" w:type="dxa"/>
            <w:shd w:val="clear" w:color="auto" w:fill="auto"/>
          </w:tcPr>
          <w:p w14:paraId="5AF484E7" w14:textId="77777777" w:rsidR="00CC5E58" w:rsidRPr="007F7168" w:rsidRDefault="00CC5E58" w:rsidP="00CC5E58">
            <w:pPr>
              <w:spacing w:before="60" w:after="60"/>
              <w:ind w:firstLine="0"/>
              <w:jc w:val="both"/>
              <w:rPr>
                <w:sz w:val="24"/>
              </w:rPr>
            </w:pPr>
            <w:r w:rsidRPr="007F7168">
              <w:rPr>
                <w:rFonts w:eastAsia="Times"/>
                <w:color w:val="000000"/>
                <w:sz w:val="24"/>
                <w:szCs w:val="18"/>
              </w:rPr>
              <w:t>D’être né en…</w:t>
            </w:r>
          </w:p>
        </w:tc>
        <w:tc>
          <w:tcPr>
            <w:tcW w:w="1007" w:type="dxa"/>
            <w:shd w:val="clear" w:color="auto" w:fill="auto"/>
          </w:tcPr>
          <w:p w14:paraId="719B6D2E"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49</w:t>
            </w:r>
          </w:p>
        </w:tc>
        <w:tc>
          <w:tcPr>
            <w:tcW w:w="1065" w:type="dxa"/>
            <w:shd w:val="clear" w:color="auto" w:fill="auto"/>
          </w:tcPr>
          <w:p w14:paraId="72B860B0" w14:textId="77777777" w:rsidR="00CC5E58" w:rsidRPr="007F7168" w:rsidRDefault="00CC5E58" w:rsidP="00CC5E58">
            <w:pPr>
              <w:tabs>
                <w:tab w:val="decimal" w:pos="378"/>
              </w:tabs>
              <w:spacing w:before="60" w:after="60"/>
              <w:ind w:firstLine="0"/>
              <w:jc w:val="both"/>
              <w:rPr>
                <w:rFonts w:eastAsia="Times"/>
                <w:sz w:val="24"/>
                <w:szCs w:val="18"/>
              </w:rPr>
            </w:pPr>
          </w:p>
        </w:tc>
        <w:tc>
          <w:tcPr>
            <w:tcW w:w="1007" w:type="dxa"/>
            <w:shd w:val="clear" w:color="auto" w:fill="auto"/>
          </w:tcPr>
          <w:p w14:paraId="26623E32"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52</w:t>
            </w:r>
          </w:p>
        </w:tc>
        <w:tc>
          <w:tcPr>
            <w:tcW w:w="1007" w:type="dxa"/>
            <w:shd w:val="clear" w:color="auto" w:fill="auto"/>
          </w:tcPr>
          <w:p w14:paraId="21F8BA31"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49</w:t>
            </w:r>
          </w:p>
        </w:tc>
        <w:tc>
          <w:tcPr>
            <w:tcW w:w="1007" w:type="dxa"/>
            <w:shd w:val="clear" w:color="auto" w:fill="auto"/>
          </w:tcPr>
          <w:p w14:paraId="5E0B9BDA"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57</w:t>
            </w:r>
          </w:p>
        </w:tc>
      </w:tr>
      <w:tr w:rsidR="00CC5E58" w:rsidRPr="007F7168" w14:paraId="6F3BAE35" w14:textId="77777777">
        <w:tc>
          <w:tcPr>
            <w:tcW w:w="3402" w:type="dxa"/>
            <w:shd w:val="clear" w:color="auto" w:fill="auto"/>
          </w:tcPr>
          <w:p w14:paraId="4BCF98B2" w14:textId="77777777" w:rsidR="00CC5E58" w:rsidRPr="007F7168" w:rsidRDefault="00CC5E58" w:rsidP="00CC5E58">
            <w:pPr>
              <w:spacing w:before="60" w:after="60"/>
              <w:ind w:firstLine="0"/>
              <w:jc w:val="both"/>
              <w:rPr>
                <w:sz w:val="24"/>
              </w:rPr>
            </w:pPr>
            <w:r w:rsidRPr="007F7168">
              <w:rPr>
                <w:rFonts w:eastAsia="Times"/>
                <w:color w:val="000000"/>
                <w:sz w:val="24"/>
                <w:szCs w:val="18"/>
              </w:rPr>
              <w:t>De payer des impôts</w:t>
            </w:r>
          </w:p>
        </w:tc>
        <w:tc>
          <w:tcPr>
            <w:tcW w:w="1007" w:type="dxa"/>
            <w:shd w:val="clear" w:color="auto" w:fill="auto"/>
          </w:tcPr>
          <w:p w14:paraId="7621D248"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45</w:t>
            </w:r>
          </w:p>
        </w:tc>
        <w:tc>
          <w:tcPr>
            <w:tcW w:w="1065" w:type="dxa"/>
            <w:shd w:val="clear" w:color="auto" w:fill="auto"/>
          </w:tcPr>
          <w:p w14:paraId="0A8D0A66" w14:textId="77777777" w:rsidR="00CC5E58" w:rsidRPr="007F7168" w:rsidRDefault="00CC5E58" w:rsidP="00CC5E58">
            <w:pPr>
              <w:tabs>
                <w:tab w:val="decimal" w:pos="378"/>
              </w:tabs>
              <w:spacing w:before="60" w:after="60"/>
              <w:ind w:firstLine="0"/>
              <w:jc w:val="both"/>
              <w:rPr>
                <w:rFonts w:eastAsia="Times"/>
                <w:sz w:val="24"/>
              </w:rPr>
            </w:pPr>
          </w:p>
        </w:tc>
        <w:tc>
          <w:tcPr>
            <w:tcW w:w="1007" w:type="dxa"/>
            <w:shd w:val="clear" w:color="auto" w:fill="auto"/>
          </w:tcPr>
          <w:p w14:paraId="5FD49071" w14:textId="77777777" w:rsidR="00CC5E58" w:rsidRPr="007F7168" w:rsidRDefault="00CC5E58" w:rsidP="00CC5E58">
            <w:pPr>
              <w:tabs>
                <w:tab w:val="decimal" w:pos="378"/>
              </w:tabs>
              <w:spacing w:before="60" w:after="60"/>
              <w:ind w:firstLine="0"/>
              <w:jc w:val="both"/>
              <w:rPr>
                <w:rFonts w:eastAsia="Times"/>
                <w:sz w:val="24"/>
              </w:rPr>
            </w:pPr>
          </w:p>
        </w:tc>
        <w:tc>
          <w:tcPr>
            <w:tcW w:w="1007" w:type="dxa"/>
            <w:shd w:val="clear" w:color="auto" w:fill="auto"/>
          </w:tcPr>
          <w:p w14:paraId="78B63163" w14:textId="77777777" w:rsidR="00CC5E58" w:rsidRPr="007F7168" w:rsidRDefault="00CC5E58" w:rsidP="00CC5E58">
            <w:pPr>
              <w:tabs>
                <w:tab w:val="decimal" w:pos="378"/>
              </w:tabs>
              <w:spacing w:before="60" w:after="60"/>
              <w:ind w:firstLine="0"/>
              <w:jc w:val="both"/>
              <w:rPr>
                <w:rFonts w:eastAsia="Times"/>
                <w:sz w:val="24"/>
              </w:rPr>
            </w:pPr>
          </w:p>
        </w:tc>
        <w:tc>
          <w:tcPr>
            <w:tcW w:w="1007" w:type="dxa"/>
            <w:shd w:val="clear" w:color="auto" w:fill="auto"/>
          </w:tcPr>
          <w:p w14:paraId="0091AA37" w14:textId="77777777" w:rsidR="00CC5E58" w:rsidRPr="007F7168" w:rsidRDefault="00CC5E58" w:rsidP="00CC5E58">
            <w:pPr>
              <w:tabs>
                <w:tab w:val="decimal" w:pos="378"/>
              </w:tabs>
              <w:spacing w:before="60" w:after="60"/>
              <w:ind w:firstLine="0"/>
              <w:jc w:val="both"/>
              <w:rPr>
                <w:rFonts w:eastAsia="Times"/>
                <w:sz w:val="24"/>
              </w:rPr>
            </w:pPr>
          </w:p>
        </w:tc>
      </w:tr>
      <w:tr w:rsidR="00CC5E58" w:rsidRPr="007F7168" w14:paraId="64F1F7FA" w14:textId="77777777">
        <w:tc>
          <w:tcPr>
            <w:tcW w:w="3402" w:type="dxa"/>
            <w:shd w:val="clear" w:color="auto" w:fill="auto"/>
          </w:tcPr>
          <w:p w14:paraId="5F972A3A" w14:textId="77777777" w:rsidR="00CC5E58" w:rsidRPr="007F7168" w:rsidRDefault="00CC5E58" w:rsidP="00CC5E58">
            <w:pPr>
              <w:spacing w:before="60" w:after="60"/>
              <w:ind w:firstLine="0"/>
              <w:jc w:val="both"/>
              <w:rPr>
                <w:sz w:val="24"/>
              </w:rPr>
            </w:pPr>
            <w:r w:rsidRPr="007F7168">
              <w:rPr>
                <w:rFonts w:eastAsia="Times"/>
                <w:color w:val="000000"/>
                <w:sz w:val="24"/>
                <w:szCs w:val="18"/>
              </w:rPr>
              <w:t>De faire son service m</w:t>
            </w:r>
            <w:r w:rsidRPr="007F7168">
              <w:rPr>
                <w:rFonts w:eastAsia="Times"/>
                <w:color w:val="000000"/>
                <w:sz w:val="24"/>
                <w:szCs w:val="18"/>
              </w:rPr>
              <w:t>i</w:t>
            </w:r>
            <w:r w:rsidRPr="007F7168">
              <w:rPr>
                <w:rFonts w:eastAsia="Times"/>
                <w:color w:val="000000"/>
                <w:sz w:val="24"/>
                <w:szCs w:val="18"/>
              </w:rPr>
              <w:t>litaire</w:t>
            </w:r>
          </w:p>
        </w:tc>
        <w:tc>
          <w:tcPr>
            <w:tcW w:w="1007" w:type="dxa"/>
            <w:shd w:val="clear" w:color="auto" w:fill="auto"/>
          </w:tcPr>
          <w:p w14:paraId="453BEBEE"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44</w:t>
            </w:r>
          </w:p>
        </w:tc>
        <w:tc>
          <w:tcPr>
            <w:tcW w:w="1065" w:type="dxa"/>
            <w:shd w:val="clear" w:color="auto" w:fill="auto"/>
          </w:tcPr>
          <w:p w14:paraId="26D6E2C7" w14:textId="77777777" w:rsidR="00CC5E58" w:rsidRPr="007F7168" w:rsidRDefault="00CC5E58" w:rsidP="00CC5E58">
            <w:pPr>
              <w:tabs>
                <w:tab w:val="decimal" w:pos="378"/>
              </w:tabs>
              <w:spacing w:before="60" w:after="60"/>
              <w:ind w:firstLine="0"/>
              <w:jc w:val="both"/>
              <w:rPr>
                <w:rFonts w:eastAsia="Times"/>
                <w:sz w:val="24"/>
              </w:rPr>
            </w:pPr>
          </w:p>
        </w:tc>
        <w:tc>
          <w:tcPr>
            <w:tcW w:w="1007" w:type="dxa"/>
            <w:shd w:val="clear" w:color="auto" w:fill="auto"/>
          </w:tcPr>
          <w:p w14:paraId="1CC6B38D"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68</w:t>
            </w:r>
          </w:p>
        </w:tc>
        <w:tc>
          <w:tcPr>
            <w:tcW w:w="1007" w:type="dxa"/>
            <w:shd w:val="clear" w:color="auto" w:fill="auto"/>
          </w:tcPr>
          <w:p w14:paraId="0DE2F819" w14:textId="77777777" w:rsidR="00CC5E58" w:rsidRPr="007F7168" w:rsidRDefault="00CC5E58" w:rsidP="00CC5E58">
            <w:pPr>
              <w:tabs>
                <w:tab w:val="decimal" w:pos="378"/>
              </w:tabs>
              <w:spacing w:before="60" w:after="60"/>
              <w:ind w:firstLine="0"/>
              <w:jc w:val="both"/>
              <w:rPr>
                <w:rFonts w:eastAsia="Times"/>
                <w:sz w:val="24"/>
              </w:rPr>
            </w:pPr>
          </w:p>
        </w:tc>
        <w:tc>
          <w:tcPr>
            <w:tcW w:w="1007" w:type="dxa"/>
            <w:shd w:val="clear" w:color="auto" w:fill="auto"/>
          </w:tcPr>
          <w:p w14:paraId="5754A2AF" w14:textId="77777777" w:rsidR="00CC5E58" w:rsidRPr="007F7168" w:rsidRDefault="00CC5E58" w:rsidP="00CC5E58">
            <w:pPr>
              <w:tabs>
                <w:tab w:val="decimal" w:pos="378"/>
              </w:tabs>
              <w:spacing w:before="60" w:after="60"/>
              <w:ind w:firstLine="0"/>
              <w:jc w:val="both"/>
              <w:rPr>
                <w:rFonts w:eastAsia="Times"/>
                <w:sz w:val="24"/>
              </w:rPr>
            </w:pPr>
          </w:p>
        </w:tc>
      </w:tr>
      <w:tr w:rsidR="00CC5E58" w:rsidRPr="007F7168" w14:paraId="50AE9B42" w14:textId="77777777">
        <w:tc>
          <w:tcPr>
            <w:tcW w:w="3402" w:type="dxa"/>
            <w:shd w:val="clear" w:color="auto" w:fill="auto"/>
          </w:tcPr>
          <w:p w14:paraId="31C31AF2" w14:textId="77777777" w:rsidR="00CC5E58" w:rsidRPr="007F7168" w:rsidRDefault="00CC5E58" w:rsidP="00CC5E58">
            <w:pPr>
              <w:spacing w:before="60" w:after="60"/>
              <w:ind w:firstLine="0"/>
              <w:jc w:val="both"/>
              <w:rPr>
                <w:sz w:val="24"/>
              </w:rPr>
            </w:pPr>
            <w:r w:rsidRPr="007F7168">
              <w:rPr>
                <w:rFonts w:eastAsia="Times"/>
                <w:color w:val="000000"/>
                <w:sz w:val="24"/>
                <w:szCs w:val="18"/>
              </w:rPr>
              <w:t>D’aimer le drapeau… (</w:t>
            </w:r>
            <w:r w:rsidRPr="007F7168">
              <w:rPr>
                <w:rFonts w:eastAsia="Times"/>
                <w:color w:val="000000"/>
                <w:sz w:val="24"/>
                <w:szCs w:val="18"/>
                <w:vertAlign w:val="superscript"/>
              </w:rPr>
              <w:t>3</w:t>
            </w:r>
            <w:r w:rsidRPr="007F7168">
              <w:rPr>
                <w:rFonts w:eastAsia="Times"/>
                <w:color w:val="000000"/>
                <w:sz w:val="24"/>
                <w:szCs w:val="18"/>
              </w:rPr>
              <w:t>)</w:t>
            </w:r>
          </w:p>
        </w:tc>
        <w:tc>
          <w:tcPr>
            <w:tcW w:w="1007" w:type="dxa"/>
            <w:shd w:val="clear" w:color="auto" w:fill="auto"/>
          </w:tcPr>
          <w:p w14:paraId="24ED89B0"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43</w:t>
            </w:r>
          </w:p>
        </w:tc>
        <w:tc>
          <w:tcPr>
            <w:tcW w:w="1065" w:type="dxa"/>
            <w:shd w:val="clear" w:color="auto" w:fill="auto"/>
          </w:tcPr>
          <w:p w14:paraId="47C7DB43"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35</w:t>
            </w:r>
          </w:p>
        </w:tc>
        <w:tc>
          <w:tcPr>
            <w:tcW w:w="1007" w:type="dxa"/>
            <w:shd w:val="clear" w:color="auto" w:fill="auto"/>
          </w:tcPr>
          <w:p w14:paraId="59336744" w14:textId="77777777" w:rsidR="00CC5E58" w:rsidRPr="007F7168" w:rsidRDefault="00CC5E58" w:rsidP="00CC5E58">
            <w:pPr>
              <w:tabs>
                <w:tab w:val="decimal" w:pos="378"/>
              </w:tabs>
              <w:spacing w:before="60" w:after="60"/>
              <w:ind w:firstLine="0"/>
              <w:jc w:val="both"/>
              <w:rPr>
                <w:rFonts w:eastAsia="Times"/>
                <w:sz w:val="24"/>
                <w:szCs w:val="18"/>
              </w:rPr>
            </w:pPr>
          </w:p>
        </w:tc>
        <w:tc>
          <w:tcPr>
            <w:tcW w:w="1007" w:type="dxa"/>
            <w:shd w:val="clear" w:color="auto" w:fill="auto"/>
          </w:tcPr>
          <w:p w14:paraId="240D71F3"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48</w:t>
            </w:r>
          </w:p>
        </w:tc>
        <w:tc>
          <w:tcPr>
            <w:tcW w:w="1007" w:type="dxa"/>
            <w:shd w:val="clear" w:color="auto" w:fill="auto"/>
          </w:tcPr>
          <w:p w14:paraId="32D92D60"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48</w:t>
            </w:r>
          </w:p>
        </w:tc>
      </w:tr>
      <w:tr w:rsidR="00CC5E58" w:rsidRPr="007F7168" w14:paraId="357DEACE" w14:textId="77777777">
        <w:tc>
          <w:tcPr>
            <w:tcW w:w="3402" w:type="dxa"/>
            <w:shd w:val="clear" w:color="auto" w:fill="auto"/>
          </w:tcPr>
          <w:p w14:paraId="55871595" w14:textId="77777777" w:rsidR="00CC5E58" w:rsidRPr="007F7168" w:rsidRDefault="00CC5E58" w:rsidP="00CC5E58">
            <w:pPr>
              <w:spacing w:before="60" w:after="60"/>
              <w:ind w:firstLine="0"/>
              <w:jc w:val="both"/>
              <w:rPr>
                <w:sz w:val="24"/>
              </w:rPr>
            </w:pPr>
            <w:r w:rsidRPr="007F7168">
              <w:rPr>
                <w:rFonts w:eastAsia="Times"/>
                <w:sz w:val="24"/>
                <w:szCs w:val="18"/>
              </w:rPr>
              <w:t>De travailler en…</w:t>
            </w:r>
          </w:p>
        </w:tc>
        <w:tc>
          <w:tcPr>
            <w:tcW w:w="1007" w:type="dxa"/>
            <w:shd w:val="clear" w:color="auto" w:fill="auto"/>
          </w:tcPr>
          <w:p w14:paraId="3A53D078"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37</w:t>
            </w:r>
          </w:p>
        </w:tc>
        <w:tc>
          <w:tcPr>
            <w:tcW w:w="1065" w:type="dxa"/>
            <w:shd w:val="clear" w:color="auto" w:fill="auto"/>
          </w:tcPr>
          <w:p w14:paraId="3C714F2E" w14:textId="77777777" w:rsidR="00CC5E58" w:rsidRPr="007F7168" w:rsidRDefault="00CC5E58" w:rsidP="00CC5E58">
            <w:pPr>
              <w:tabs>
                <w:tab w:val="decimal" w:pos="378"/>
              </w:tabs>
              <w:spacing w:before="60" w:after="60"/>
              <w:ind w:firstLine="0"/>
              <w:jc w:val="both"/>
              <w:rPr>
                <w:rFonts w:eastAsia="Times"/>
                <w:sz w:val="24"/>
                <w:szCs w:val="18"/>
              </w:rPr>
            </w:pPr>
          </w:p>
        </w:tc>
        <w:tc>
          <w:tcPr>
            <w:tcW w:w="1007" w:type="dxa"/>
            <w:shd w:val="clear" w:color="auto" w:fill="auto"/>
          </w:tcPr>
          <w:p w14:paraId="61F76B67" w14:textId="77777777" w:rsidR="00CC5E58" w:rsidRPr="007F7168" w:rsidRDefault="00CC5E58" w:rsidP="00CC5E58">
            <w:pPr>
              <w:tabs>
                <w:tab w:val="decimal" w:pos="378"/>
              </w:tabs>
              <w:spacing w:before="60" w:after="60"/>
              <w:ind w:firstLine="0"/>
              <w:jc w:val="both"/>
              <w:rPr>
                <w:rFonts w:eastAsia="Times"/>
                <w:sz w:val="24"/>
                <w:szCs w:val="18"/>
              </w:rPr>
            </w:pPr>
          </w:p>
        </w:tc>
        <w:tc>
          <w:tcPr>
            <w:tcW w:w="1007" w:type="dxa"/>
            <w:shd w:val="clear" w:color="auto" w:fill="auto"/>
          </w:tcPr>
          <w:p w14:paraId="6BE04A7F"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55</w:t>
            </w:r>
          </w:p>
        </w:tc>
        <w:tc>
          <w:tcPr>
            <w:tcW w:w="1007" w:type="dxa"/>
            <w:shd w:val="clear" w:color="auto" w:fill="auto"/>
          </w:tcPr>
          <w:p w14:paraId="1696E28D"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63</w:t>
            </w:r>
          </w:p>
        </w:tc>
      </w:tr>
      <w:tr w:rsidR="00CC5E58" w:rsidRPr="007F7168" w14:paraId="5F3EDF16" w14:textId="77777777">
        <w:tc>
          <w:tcPr>
            <w:tcW w:w="3402" w:type="dxa"/>
            <w:shd w:val="clear" w:color="auto" w:fill="auto"/>
          </w:tcPr>
          <w:p w14:paraId="3AA5A16D" w14:textId="77777777" w:rsidR="00CC5E58" w:rsidRPr="007F7168" w:rsidRDefault="00CC5E58" w:rsidP="00CC5E58">
            <w:pPr>
              <w:spacing w:before="60" w:after="60"/>
              <w:ind w:firstLine="0"/>
              <w:jc w:val="both"/>
              <w:rPr>
                <w:sz w:val="24"/>
              </w:rPr>
            </w:pPr>
            <w:r w:rsidRPr="007F7168">
              <w:rPr>
                <w:rFonts w:eastAsia="Times"/>
                <w:sz w:val="24"/>
                <w:szCs w:val="18"/>
              </w:rPr>
              <w:t>D’être d’accord avec le gouve</w:t>
            </w:r>
            <w:r w:rsidRPr="007F7168">
              <w:rPr>
                <w:rFonts w:eastAsia="Times"/>
                <w:sz w:val="24"/>
                <w:szCs w:val="18"/>
              </w:rPr>
              <w:t>r</w:t>
            </w:r>
            <w:r w:rsidRPr="007F7168">
              <w:rPr>
                <w:rFonts w:eastAsia="Times"/>
                <w:sz w:val="24"/>
                <w:szCs w:val="18"/>
              </w:rPr>
              <w:t>nement</w:t>
            </w:r>
          </w:p>
        </w:tc>
        <w:tc>
          <w:tcPr>
            <w:tcW w:w="1007" w:type="dxa"/>
            <w:shd w:val="clear" w:color="auto" w:fill="auto"/>
          </w:tcPr>
          <w:p w14:paraId="7F2E9C19"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32</w:t>
            </w:r>
          </w:p>
        </w:tc>
        <w:tc>
          <w:tcPr>
            <w:tcW w:w="1065" w:type="dxa"/>
            <w:shd w:val="clear" w:color="auto" w:fill="auto"/>
          </w:tcPr>
          <w:p w14:paraId="3A27728E"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26</w:t>
            </w:r>
          </w:p>
        </w:tc>
        <w:tc>
          <w:tcPr>
            <w:tcW w:w="1007" w:type="dxa"/>
            <w:shd w:val="clear" w:color="auto" w:fill="auto"/>
          </w:tcPr>
          <w:p w14:paraId="166274A6"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65</w:t>
            </w:r>
          </w:p>
        </w:tc>
        <w:tc>
          <w:tcPr>
            <w:tcW w:w="1007" w:type="dxa"/>
            <w:shd w:val="clear" w:color="auto" w:fill="auto"/>
          </w:tcPr>
          <w:p w14:paraId="5A21CD95"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55</w:t>
            </w:r>
          </w:p>
        </w:tc>
        <w:tc>
          <w:tcPr>
            <w:tcW w:w="1007" w:type="dxa"/>
            <w:shd w:val="clear" w:color="auto" w:fill="auto"/>
          </w:tcPr>
          <w:p w14:paraId="5DD8BFB1"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56</w:t>
            </w:r>
          </w:p>
        </w:tc>
      </w:tr>
      <w:tr w:rsidR="00CC5E58" w:rsidRPr="007F7168" w14:paraId="3F718FE1" w14:textId="77777777">
        <w:tc>
          <w:tcPr>
            <w:tcW w:w="3402" w:type="dxa"/>
            <w:shd w:val="clear" w:color="auto" w:fill="auto"/>
          </w:tcPr>
          <w:p w14:paraId="0A013D84" w14:textId="77777777" w:rsidR="00CC5E58" w:rsidRPr="007F7168" w:rsidRDefault="00CC5E58" w:rsidP="00CC5E58">
            <w:pPr>
              <w:spacing w:before="60" w:after="60"/>
              <w:ind w:firstLine="0"/>
              <w:jc w:val="both"/>
              <w:rPr>
                <w:sz w:val="24"/>
              </w:rPr>
            </w:pPr>
            <w:r w:rsidRPr="007F7168">
              <w:rPr>
                <w:rFonts w:eastAsia="Times"/>
                <w:sz w:val="24"/>
                <w:szCs w:val="18"/>
              </w:rPr>
              <w:t>D’être chrétien (Suisse), cathol</w:t>
            </w:r>
            <w:r w:rsidRPr="007F7168">
              <w:rPr>
                <w:rFonts w:eastAsia="Times"/>
                <w:sz w:val="24"/>
                <w:szCs w:val="18"/>
              </w:rPr>
              <w:t>i</w:t>
            </w:r>
            <w:r w:rsidRPr="007F7168">
              <w:rPr>
                <w:rFonts w:eastAsia="Times"/>
                <w:sz w:val="24"/>
                <w:szCs w:val="18"/>
              </w:rPr>
              <w:t>que (Québec, France)</w:t>
            </w:r>
            <w:r w:rsidRPr="007F7168">
              <w:rPr>
                <w:rFonts w:eastAsia="Times"/>
                <w:sz w:val="24"/>
                <w:szCs w:val="18"/>
              </w:rPr>
              <w:tab/>
            </w:r>
          </w:p>
        </w:tc>
        <w:tc>
          <w:tcPr>
            <w:tcW w:w="1007" w:type="dxa"/>
            <w:shd w:val="clear" w:color="auto" w:fill="auto"/>
          </w:tcPr>
          <w:p w14:paraId="6CA1A15B"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22</w:t>
            </w:r>
          </w:p>
        </w:tc>
        <w:tc>
          <w:tcPr>
            <w:tcW w:w="1065" w:type="dxa"/>
            <w:shd w:val="clear" w:color="auto" w:fill="auto"/>
          </w:tcPr>
          <w:p w14:paraId="0FB806F0" w14:textId="77777777" w:rsidR="00CC5E58" w:rsidRPr="007F7168" w:rsidRDefault="00CC5E58" w:rsidP="00CC5E58">
            <w:pPr>
              <w:tabs>
                <w:tab w:val="decimal" w:pos="378"/>
              </w:tabs>
              <w:spacing w:before="60" w:after="60"/>
              <w:ind w:firstLine="0"/>
              <w:jc w:val="both"/>
              <w:rPr>
                <w:rFonts w:eastAsia="Times"/>
                <w:sz w:val="24"/>
                <w:szCs w:val="18"/>
              </w:rPr>
            </w:pPr>
          </w:p>
        </w:tc>
        <w:tc>
          <w:tcPr>
            <w:tcW w:w="1007" w:type="dxa"/>
            <w:shd w:val="clear" w:color="auto" w:fill="auto"/>
          </w:tcPr>
          <w:p w14:paraId="21EEE7CD"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40</w:t>
            </w:r>
          </w:p>
        </w:tc>
        <w:tc>
          <w:tcPr>
            <w:tcW w:w="1007" w:type="dxa"/>
            <w:shd w:val="clear" w:color="auto" w:fill="auto"/>
          </w:tcPr>
          <w:p w14:paraId="653F694E"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64</w:t>
            </w:r>
          </w:p>
        </w:tc>
        <w:tc>
          <w:tcPr>
            <w:tcW w:w="1007" w:type="dxa"/>
            <w:shd w:val="clear" w:color="auto" w:fill="auto"/>
          </w:tcPr>
          <w:p w14:paraId="4CB7BA44"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60</w:t>
            </w:r>
          </w:p>
        </w:tc>
      </w:tr>
      <w:tr w:rsidR="00CC5E58" w:rsidRPr="007F7168" w14:paraId="0D3BF022" w14:textId="77777777">
        <w:tc>
          <w:tcPr>
            <w:tcW w:w="3402" w:type="dxa"/>
            <w:tcBorders>
              <w:bottom w:val="single" w:sz="12" w:space="0" w:color="000000"/>
            </w:tcBorders>
            <w:shd w:val="clear" w:color="auto" w:fill="auto"/>
          </w:tcPr>
          <w:p w14:paraId="02A98807" w14:textId="77777777" w:rsidR="00CC5E58" w:rsidRPr="007F7168" w:rsidRDefault="00CC5E58" w:rsidP="00CC5E58">
            <w:pPr>
              <w:spacing w:before="60" w:after="60"/>
              <w:ind w:firstLine="0"/>
              <w:jc w:val="both"/>
              <w:rPr>
                <w:sz w:val="24"/>
              </w:rPr>
            </w:pPr>
            <w:r w:rsidRPr="007F7168">
              <w:rPr>
                <w:rFonts w:eastAsia="Times"/>
                <w:sz w:val="24"/>
                <w:szCs w:val="18"/>
              </w:rPr>
              <w:t xml:space="preserve">D’aimer le roi </w:t>
            </w:r>
          </w:p>
        </w:tc>
        <w:tc>
          <w:tcPr>
            <w:tcW w:w="1007" w:type="dxa"/>
            <w:tcBorders>
              <w:bottom w:val="single" w:sz="12" w:space="0" w:color="000000"/>
            </w:tcBorders>
            <w:shd w:val="clear" w:color="auto" w:fill="auto"/>
          </w:tcPr>
          <w:p w14:paraId="3CD42D7D" w14:textId="77777777" w:rsidR="00CC5E58" w:rsidRPr="007F7168" w:rsidRDefault="00CC5E58" w:rsidP="00CC5E58">
            <w:pPr>
              <w:tabs>
                <w:tab w:val="decimal" w:pos="378"/>
              </w:tabs>
              <w:spacing w:before="60" w:after="60"/>
              <w:ind w:firstLine="0"/>
              <w:jc w:val="both"/>
              <w:rPr>
                <w:rFonts w:eastAsia="Times"/>
                <w:sz w:val="24"/>
                <w:szCs w:val="18"/>
              </w:rPr>
            </w:pPr>
          </w:p>
        </w:tc>
        <w:tc>
          <w:tcPr>
            <w:tcW w:w="1065" w:type="dxa"/>
            <w:tcBorders>
              <w:bottom w:val="single" w:sz="12" w:space="0" w:color="000000"/>
            </w:tcBorders>
            <w:shd w:val="clear" w:color="auto" w:fill="auto"/>
          </w:tcPr>
          <w:p w14:paraId="32E1F00D" w14:textId="77777777" w:rsidR="00CC5E58" w:rsidRPr="007F7168" w:rsidRDefault="00CC5E58" w:rsidP="00CC5E58">
            <w:pPr>
              <w:tabs>
                <w:tab w:val="decimal" w:pos="378"/>
              </w:tabs>
              <w:spacing w:before="60" w:after="60"/>
              <w:ind w:firstLine="0"/>
              <w:jc w:val="both"/>
              <w:rPr>
                <w:sz w:val="24"/>
              </w:rPr>
            </w:pPr>
            <w:r w:rsidRPr="007F7168">
              <w:rPr>
                <w:rFonts w:eastAsia="Times"/>
                <w:sz w:val="24"/>
                <w:szCs w:val="18"/>
              </w:rPr>
              <w:t>55</w:t>
            </w:r>
          </w:p>
        </w:tc>
        <w:tc>
          <w:tcPr>
            <w:tcW w:w="1007" w:type="dxa"/>
            <w:tcBorders>
              <w:bottom w:val="single" w:sz="12" w:space="0" w:color="000000"/>
            </w:tcBorders>
            <w:shd w:val="clear" w:color="auto" w:fill="auto"/>
          </w:tcPr>
          <w:p w14:paraId="20C2F2D3" w14:textId="77777777" w:rsidR="00CC5E58" w:rsidRPr="007F7168" w:rsidRDefault="00CC5E58" w:rsidP="00CC5E58">
            <w:pPr>
              <w:tabs>
                <w:tab w:val="decimal" w:pos="378"/>
              </w:tabs>
              <w:spacing w:before="60" w:after="60"/>
              <w:ind w:firstLine="0"/>
              <w:jc w:val="both"/>
              <w:rPr>
                <w:rFonts w:eastAsia="Times"/>
                <w:sz w:val="24"/>
                <w:szCs w:val="18"/>
              </w:rPr>
            </w:pPr>
          </w:p>
        </w:tc>
        <w:tc>
          <w:tcPr>
            <w:tcW w:w="1007" w:type="dxa"/>
            <w:tcBorders>
              <w:bottom w:val="single" w:sz="12" w:space="0" w:color="000000"/>
            </w:tcBorders>
            <w:shd w:val="clear" w:color="auto" w:fill="auto"/>
          </w:tcPr>
          <w:p w14:paraId="71EA42CB" w14:textId="77777777" w:rsidR="00CC5E58" w:rsidRPr="007F7168" w:rsidRDefault="00CC5E58" w:rsidP="00CC5E58">
            <w:pPr>
              <w:tabs>
                <w:tab w:val="decimal" w:pos="378"/>
              </w:tabs>
              <w:spacing w:before="60" w:after="60"/>
              <w:ind w:firstLine="0"/>
              <w:jc w:val="both"/>
              <w:rPr>
                <w:rFonts w:eastAsia="Times"/>
                <w:sz w:val="24"/>
                <w:szCs w:val="18"/>
              </w:rPr>
            </w:pPr>
          </w:p>
        </w:tc>
        <w:tc>
          <w:tcPr>
            <w:tcW w:w="1007" w:type="dxa"/>
            <w:tcBorders>
              <w:bottom w:val="single" w:sz="12" w:space="0" w:color="000000"/>
            </w:tcBorders>
            <w:shd w:val="clear" w:color="auto" w:fill="auto"/>
          </w:tcPr>
          <w:p w14:paraId="43116426" w14:textId="77777777" w:rsidR="00CC5E58" w:rsidRPr="007F7168" w:rsidRDefault="00CC5E58" w:rsidP="00CC5E58">
            <w:pPr>
              <w:tabs>
                <w:tab w:val="decimal" w:pos="378"/>
              </w:tabs>
              <w:spacing w:before="60" w:after="60"/>
              <w:ind w:firstLine="0"/>
              <w:jc w:val="both"/>
              <w:rPr>
                <w:rFonts w:eastAsia="Times"/>
                <w:sz w:val="24"/>
                <w:szCs w:val="18"/>
              </w:rPr>
            </w:pPr>
          </w:p>
        </w:tc>
      </w:tr>
    </w:tbl>
    <w:p w14:paraId="4F77F229" w14:textId="77777777" w:rsidR="00CC5E58" w:rsidRPr="007F7168" w:rsidRDefault="00CC5E58" w:rsidP="00CC5E58">
      <w:pPr>
        <w:spacing w:before="120" w:after="120"/>
        <w:jc w:val="both"/>
        <w:rPr>
          <w:sz w:val="24"/>
        </w:rPr>
      </w:pPr>
    </w:p>
    <w:p w14:paraId="4791F65F" w14:textId="77777777" w:rsidR="00CC5E58" w:rsidRPr="007F7168" w:rsidRDefault="00CC5E58" w:rsidP="00CC5E58">
      <w:pPr>
        <w:spacing w:before="120" w:after="120"/>
        <w:jc w:val="both"/>
        <w:rPr>
          <w:sz w:val="24"/>
        </w:rPr>
      </w:pPr>
      <w:r w:rsidRPr="007F7168">
        <w:rPr>
          <w:sz w:val="24"/>
          <w:szCs w:val="14"/>
        </w:rPr>
        <w:t>(</w:t>
      </w:r>
      <w:r w:rsidRPr="007F7168">
        <w:rPr>
          <w:sz w:val="24"/>
          <w:szCs w:val="14"/>
          <w:vertAlign w:val="superscript"/>
        </w:rPr>
        <w:t>1</w:t>
      </w:r>
      <w:r w:rsidRPr="007F7168">
        <w:rPr>
          <w:sz w:val="24"/>
          <w:szCs w:val="14"/>
        </w:rPr>
        <w:t>)</w:t>
      </w:r>
      <w:r w:rsidRPr="007F7168">
        <w:rPr>
          <w:sz w:val="24"/>
          <w:szCs w:val="14"/>
        </w:rPr>
        <w:tab/>
        <w:t>Les réponses très important + important ont été retenues.</w:t>
      </w:r>
    </w:p>
    <w:p w14:paraId="45A56E6E" w14:textId="77777777" w:rsidR="00CC5E58" w:rsidRPr="007F7168" w:rsidRDefault="00CC5E58" w:rsidP="00CC5E58">
      <w:pPr>
        <w:spacing w:before="120" w:after="120"/>
        <w:jc w:val="both"/>
        <w:rPr>
          <w:sz w:val="24"/>
        </w:rPr>
      </w:pPr>
      <w:r w:rsidRPr="007F7168">
        <w:rPr>
          <w:sz w:val="24"/>
          <w:szCs w:val="14"/>
        </w:rPr>
        <w:t>(</w:t>
      </w:r>
      <w:r w:rsidRPr="007F7168">
        <w:rPr>
          <w:sz w:val="24"/>
          <w:szCs w:val="14"/>
          <w:vertAlign w:val="superscript"/>
        </w:rPr>
        <w:t>2</w:t>
      </w:r>
      <w:r w:rsidRPr="007F7168">
        <w:rPr>
          <w:sz w:val="24"/>
          <w:szCs w:val="14"/>
        </w:rPr>
        <w:t>)</w:t>
      </w:r>
      <w:r w:rsidRPr="007F7168">
        <w:rPr>
          <w:sz w:val="24"/>
          <w:szCs w:val="14"/>
        </w:rPr>
        <w:tab/>
        <w:t>Il s’agit de parler français pour les préadolescents du Québec en ce qui concerne l’identité québécoise, de parler anglais ou français en ce qui concerne l’identité canadienne.</w:t>
      </w:r>
    </w:p>
    <w:p w14:paraId="768A5C95" w14:textId="77777777" w:rsidR="00CC5E58" w:rsidRPr="007F7168" w:rsidRDefault="00CC5E58" w:rsidP="00CC5E58">
      <w:pPr>
        <w:spacing w:before="120" w:after="120"/>
        <w:jc w:val="both"/>
        <w:rPr>
          <w:sz w:val="24"/>
        </w:rPr>
      </w:pPr>
      <w:r w:rsidRPr="007F7168">
        <w:rPr>
          <w:sz w:val="24"/>
          <w:szCs w:val="14"/>
        </w:rPr>
        <w:t>(</w:t>
      </w:r>
      <w:r w:rsidRPr="007F7168">
        <w:rPr>
          <w:sz w:val="24"/>
          <w:szCs w:val="14"/>
          <w:vertAlign w:val="superscript"/>
        </w:rPr>
        <w:t>3</w:t>
      </w:r>
      <w:r w:rsidRPr="007F7168">
        <w:rPr>
          <w:sz w:val="24"/>
          <w:szCs w:val="14"/>
        </w:rPr>
        <w:t>)</w:t>
      </w:r>
      <w:r w:rsidRPr="007F7168">
        <w:rPr>
          <w:sz w:val="24"/>
          <w:szCs w:val="14"/>
        </w:rPr>
        <w:tab/>
        <w:t>Il s’agit, dans le cas des préadolescents du Québec, du drapeau avec la feuille d’érable.</w:t>
      </w:r>
    </w:p>
    <w:p w14:paraId="350EAC2D" w14:textId="77777777" w:rsidR="00CC5E58" w:rsidRPr="007F7168" w:rsidRDefault="00CC5E58" w:rsidP="00CC5E58">
      <w:pPr>
        <w:spacing w:before="120" w:after="120"/>
        <w:jc w:val="both"/>
        <w:rPr>
          <w:sz w:val="24"/>
        </w:rPr>
      </w:pPr>
      <w:r w:rsidRPr="007F7168">
        <w:rPr>
          <w:sz w:val="24"/>
          <w:szCs w:val="14"/>
        </w:rPr>
        <w:t>(</w:t>
      </w:r>
      <w:r w:rsidRPr="007F7168">
        <w:rPr>
          <w:sz w:val="24"/>
          <w:szCs w:val="14"/>
          <w:vertAlign w:val="superscript"/>
        </w:rPr>
        <w:t>4</w:t>
      </w:r>
      <w:r w:rsidRPr="007F7168">
        <w:rPr>
          <w:sz w:val="24"/>
          <w:szCs w:val="14"/>
        </w:rPr>
        <w:t>)</w:t>
      </w:r>
      <w:r w:rsidRPr="007F7168">
        <w:rPr>
          <w:sz w:val="24"/>
          <w:szCs w:val="14"/>
        </w:rPr>
        <w:tab/>
        <w:t>Question non posée dans ce pays.</w:t>
      </w:r>
    </w:p>
    <w:p w14:paraId="0EF0117E" w14:textId="77777777" w:rsidR="00CC5E58" w:rsidRPr="007F7168" w:rsidRDefault="00CC5E58" w:rsidP="00CC5E58">
      <w:pPr>
        <w:pBdr>
          <w:bottom w:val="single" w:sz="4" w:space="1" w:color="auto"/>
        </w:pBdr>
        <w:spacing w:before="120" w:after="120"/>
        <w:ind w:left="1440" w:right="1530" w:firstLine="0"/>
        <w:jc w:val="both"/>
        <w:rPr>
          <w:szCs w:val="18"/>
        </w:rPr>
      </w:pPr>
    </w:p>
    <w:p w14:paraId="2ADBCBC4" w14:textId="77777777" w:rsidR="00CC5E58" w:rsidRPr="007F7168" w:rsidRDefault="00CC5E58" w:rsidP="00CC5E58">
      <w:pPr>
        <w:spacing w:before="120" w:after="120"/>
        <w:jc w:val="both"/>
        <w:rPr>
          <w:szCs w:val="18"/>
        </w:rPr>
      </w:pPr>
    </w:p>
    <w:p w14:paraId="4D24F27F" w14:textId="77777777" w:rsidR="00CC5E58" w:rsidRPr="007F7168" w:rsidRDefault="00CC5E58" w:rsidP="00CC5E58">
      <w:pPr>
        <w:spacing w:before="120" w:after="120"/>
        <w:jc w:val="both"/>
      </w:pPr>
      <w:r w:rsidRPr="007F7168">
        <w:rPr>
          <w:szCs w:val="18"/>
        </w:rPr>
        <w:t>profondes entre ces deux dimensions. Parmi les critères d’appartenance à la collectivité nationale qui se structurent de façon hi</w:t>
      </w:r>
      <w:r w:rsidRPr="007F7168">
        <w:rPr>
          <w:szCs w:val="18"/>
        </w:rPr>
        <w:t>é</w:t>
      </w:r>
      <w:r w:rsidRPr="007F7168">
        <w:rPr>
          <w:szCs w:val="18"/>
        </w:rPr>
        <w:t>rarchique et forment une échelle de nationalisme, on retrouve bien ceux qui forment le cœur de l’identification nationale : voter, parler français, être prêt à mourir pour la France, mais y figurent aussi ceux que la très grande majorité rejette parce qu’ils y lisent des ferments de division et d’exclusion, en désignant certains comme « plus » français que d’autres : le fait d’être catholique, par exemple. Par ailleurs, le patriotisme n’est plus une composante parmi d’autres mais occupe une place centrale dans l’échelle. À la différence de l’identité nation</w:t>
      </w:r>
      <w:r w:rsidRPr="007F7168">
        <w:rPr>
          <w:szCs w:val="18"/>
        </w:rPr>
        <w:t>a</w:t>
      </w:r>
      <w:r w:rsidRPr="007F7168">
        <w:rPr>
          <w:szCs w:val="18"/>
        </w:rPr>
        <w:t>le, l’attitude définie par l’échelle est celle d’un nationalisme traditio</w:t>
      </w:r>
      <w:r w:rsidRPr="007F7168">
        <w:rPr>
          <w:szCs w:val="18"/>
        </w:rPr>
        <w:t>n</w:t>
      </w:r>
      <w:r w:rsidRPr="007F7168">
        <w:rPr>
          <w:szCs w:val="18"/>
        </w:rPr>
        <w:t>nel et conservateur (cf. t</w:t>
      </w:r>
      <w:r w:rsidRPr="007F7168">
        <w:rPr>
          <w:szCs w:val="18"/>
        </w:rPr>
        <w:t>a</w:t>
      </w:r>
      <w:r w:rsidRPr="007F7168">
        <w:rPr>
          <w:szCs w:val="18"/>
        </w:rPr>
        <w:t>bleau 2).</w:t>
      </w:r>
    </w:p>
    <w:p w14:paraId="1D77D93E" w14:textId="77777777" w:rsidR="00CC5E58" w:rsidRPr="007F7168" w:rsidRDefault="00CC5E58" w:rsidP="00CC5E58">
      <w:pPr>
        <w:spacing w:before="120" w:after="120"/>
        <w:jc w:val="both"/>
      </w:pPr>
      <w:r w:rsidRPr="007F7168">
        <w:rPr>
          <w:szCs w:val="18"/>
        </w:rPr>
        <w:t>Identité nationale et nationalisme se forment très tôt, et dans ce</w:t>
      </w:r>
      <w:r w:rsidRPr="007F7168">
        <w:rPr>
          <w:szCs w:val="18"/>
        </w:rPr>
        <w:t>r</w:t>
      </w:r>
      <w:r w:rsidRPr="007F7168">
        <w:rPr>
          <w:szCs w:val="18"/>
        </w:rPr>
        <w:t>tains cas, comme celui de la France, de façon concomitante ; mais ils évoluent, avec l’âge, de façon significativement différente. Très peu d’études a</w:t>
      </w:r>
      <w:r w:rsidRPr="007F7168">
        <w:rPr>
          <w:szCs w:val="18"/>
        </w:rPr>
        <w:t>p</w:t>
      </w:r>
      <w:r w:rsidRPr="007F7168">
        <w:rPr>
          <w:szCs w:val="18"/>
        </w:rPr>
        <w:t>profondies portent sur l’identité nationale après 10-12 ans, l’idée tacitement admise étant que l’attachement à la collectivité n</w:t>
      </w:r>
      <w:r w:rsidRPr="007F7168">
        <w:rPr>
          <w:szCs w:val="18"/>
        </w:rPr>
        <w:t>a</w:t>
      </w:r>
      <w:r w:rsidRPr="007F7168">
        <w:rPr>
          <w:szCs w:val="18"/>
        </w:rPr>
        <w:t>tionale s’installe très tôt et trouve d’emblée sa forme définitive. Des recherches (Barth</w:t>
      </w:r>
      <w:r w:rsidRPr="007F7168">
        <w:rPr>
          <w:szCs w:val="18"/>
        </w:rPr>
        <w:t>é</w:t>
      </w:r>
      <w:r w:rsidRPr="007F7168">
        <w:rPr>
          <w:szCs w:val="18"/>
        </w:rPr>
        <w:t>lémy, Percheron, 1982 ; Courtis, 1981) montrent que les choses sont en réalité plus complexes et se modifient avec le temps. Très tôt,</w:t>
      </w:r>
    </w:p>
    <w:p w14:paraId="19D5D09B" w14:textId="77777777" w:rsidR="00CC5E58" w:rsidRPr="007F7168" w:rsidRDefault="00CC5E58" w:rsidP="00CC5E58">
      <w:pPr>
        <w:pStyle w:val="p"/>
      </w:pPr>
      <w:r>
        <w:br w:type="page"/>
      </w:r>
      <w:r w:rsidRPr="007F7168">
        <w:t>[190]</w:t>
      </w:r>
    </w:p>
    <w:p w14:paraId="3AB07CD0" w14:textId="77777777" w:rsidR="00CC5E58" w:rsidRPr="007F7168" w:rsidRDefault="00CC5E58" w:rsidP="00CC5E58">
      <w:pPr>
        <w:spacing w:before="120" w:after="120"/>
        <w:jc w:val="both"/>
        <w:rPr>
          <w:smallCaps/>
        </w:rPr>
      </w:pPr>
    </w:p>
    <w:p w14:paraId="1FB0FB60" w14:textId="77777777" w:rsidR="00CC5E58" w:rsidRDefault="00CC5E58" w:rsidP="00CC5E58">
      <w:pPr>
        <w:pStyle w:val="figtitre"/>
      </w:pPr>
      <w:r w:rsidRPr="004E5787">
        <w:t>Tableau</w:t>
      </w:r>
      <w:r w:rsidRPr="007F7168">
        <w:rPr>
          <w:smallCaps/>
        </w:rPr>
        <w:t xml:space="preserve"> </w:t>
      </w:r>
      <w:r w:rsidRPr="007F7168">
        <w:t>2</w:t>
      </w:r>
      <w:r>
        <w:t>. –</w:t>
      </w:r>
    </w:p>
    <w:p w14:paraId="63A8541C" w14:textId="77777777" w:rsidR="00CC5E58" w:rsidRPr="007F7168" w:rsidRDefault="00CC5E58" w:rsidP="00CC5E58">
      <w:pPr>
        <w:pStyle w:val="figtitrest"/>
      </w:pPr>
      <w:r w:rsidRPr="007F7168">
        <w:t>Contenu de l’échelle de nationalisme en France</w:t>
      </w:r>
      <w:r w:rsidRPr="007F7168">
        <w:br/>
        <w:t>chez des enfants de 10-16 ans (Percheron, 1978)</w:t>
      </w:r>
      <w:r>
        <w:br/>
      </w:r>
      <w:r w:rsidRPr="003C0029">
        <w:t>Échelle de nationalisme</w:t>
      </w:r>
    </w:p>
    <w:p w14:paraId="4BAFA5E4" w14:textId="77777777" w:rsidR="00CC5E58" w:rsidRPr="004E5787" w:rsidRDefault="00CC5E58" w:rsidP="00CC5E58">
      <w:pPr>
        <w:spacing w:before="120" w:after="120"/>
        <w:jc w:val="both"/>
        <w:rPr>
          <w:sz w:val="24"/>
        </w:rPr>
      </w:pPr>
      <w:r w:rsidRPr="004E5787">
        <w:rPr>
          <w:i/>
          <w:iCs/>
          <w:sz w:val="24"/>
          <w:szCs w:val="18"/>
        </w:rPr>
        <w:t xml:space="preserve">h = </w:t>
      </w:r>
      <w:r w:rsidRPr="004E5787">
        <w:rPr>
          <w:sz w:val="24"/>
          <w:szCs w:val="18"/>
        </w:rPr>
        <w:t>0,42</w:t>
      </w:r>
    </w:p>
    <w:tbl>
      <w:tblPr>
        <w:tblW w:w="8156" w:type="dxa"/>
        <w:tblInd w:w="108" w:type="dxa"/>
        <w:tblLayout w:type="fixed"/>
        <w:tblLook w:val="0000" w:firstRow="0" w:lastRow="0" w:firstColumn="0" w:lastColumn="0" w:noHBand="0" w:noVBand="0"/>
      </w:tblPr>
      <w:tblGrid>
        <w:gridCol w:w="3510"/>
        <w:gridCol w:w="3926"/>
        <w:gridCol w:w="720"/>
      </w:tblGrid>
      <w:tr w:rsidR="00CC5E58" w:rsidRPr="007F7168" w14:paraId="298C9E4E" w14:textId="77777777">
        <w:tc>
          <w:tcPr>
            <w:tcW w:w="8156" w:type="dxa"/>
            <w:gridSpan w:val="3"/>
            <w:shd w:val="clear" w:color="auto" w:fill="ECE9D0"/>
          </w:tcPr>
          <w:p w14:paraId="2C7BEF00" w14:textId="77777777" w:rsidR="00CC5E58" w:rsidRPr="007F7168" w:rsidRDefault="00CC5E58" w:rsidP="00CC5E58">
            <w:pPr>
              <w:spacing w:before="60" w:after="60"/>
              <w:ind w:firstLine="0"/>
              <w:jc w:val="both"/>
              <w:rPr>
                <w:sz w:val="24"/>
              </w:rPr>
            </w:pPr>
            <w:r w:rsidRPr="007F7168">
              <w:rPr>
                <w:rFonts w:eastAsia="Times"/>
                <w:i/>
                <w:iCs/>
                <w:sz w:val="24"/>
              </w:rPr>
              <w:t xml:space="preserve">Pop. </w:t>
            </w:r>
            <w:r w:rsidRPr="007F7168">
              <w:rPr>
                <w:rFonts w:eastAsia="Times"/>
                <w:sz w:val="24"/>
              </w:rPr>
              <w:t xml:space="preserve">(%) </w:t>
            </w:r>
            <w:r w:rsidRPr="007F7168">
              <w:rPr>
                <w:rFonts w:eastAsia="Times"/>
                <w:i/>
                <w:iCs/>
                <w:sz w:val="24"/>
              </w:rPr>
              <w:t>des items</w:t>
            </w:r>
          </w:p>
        </w:tc>
      </w:tr>
      <w:tr w:rsidR="00CC5E58" w:rsidRPr="007F7168" w14:paraId="66EFBDE4" w14:textId="77777777">
        <w:tc>
          <w:tcPr>
            <w:tcW w:w="8156" w:type="dxa"/>
            <w:gridSpan w:val="3"/>
            <w:shd w:val="clear" w:color="auto" w:fill="auto"/>
          </w:tcPr>
          <w:p w14:paraId="12A1DEDF" w14:textId="77777777" w:rsidR="00CC5E58" w:rsidRPr="007F7168" w:rsidRDefault="00CC5E58" w:rsidP="00CC5E58">
            <w:pPr>
              <w:spacing w:before="60" w:after="60"/>
              <w:ind w:firstLine="0"/>
              <w:rPr>
                <w:sz w:val="24"/>
              </w:rPr>
            </w:pPr>
            <w:r w:rsidRPr="007F7168">
              <w:rPr>
                <w:rFonts w:eastAsia="Times"/>
                <w:sz w:val="24"/>
                <w:szCs w:val="18"/>
              </w:rPr>
              <w:t>Pour être Français, il est :</w:t>
            </w:r>
          </w:p>
        </w:tc>
      </w:tr>
      <w:tr w:rsidR="00CC5E58" w:rsidRPr="007F7168" w14:paraId="60F7FB46" w14:textId="77777777">
        <w:tc>
          <w:tcPr>
            <w:tcW w:w="3510" w:type="dxa"/>
            <w:shd w:val="clear" w:color="auto" w:fill="auto"/>
          </w:tcPr>
          <w:p w14:paraId="1654CC77" w14:textId="77777777" w:rsidR="00CC5E58" w:rsidRPr="007F7168" w:rsidRDefault="00CC5E58" w:rsidP="00CC5E58">
            <w:pPr>
              <w:spacing w:before="60" w:after="60"/>
              <w:ind w:firstLine="0"/>
              <w:rPr>
                <w:sz w:val="24"/>
              </w:rPr>
            </w:pPr>
            <w:r w:rsidRPr="007F7168">
              <w:rPr>
                <w:rFonts w:eastAsia="Times"/>
                <w:sz w:val="24"/>
                <w:szCs w:val="18"/>
              </w:rPr>
              <w:t>Très important d’être cath</w:t>
            </w:r>
            <w:r w:rsidRPr="007F7168">
              <w:rPr>
                <w:rFonts w:eastAsia="Times"/>
                <w:sz w:val="24"/>
                <w:szCs w:val="18"/>
              </w:rPr>
              <w:t>o</w:t>
            </w:r>
            <w:r w:rsidRPr="007F7168">
              <w:rPr>
                <w:rFonts w:eastAsia="Times"/>
                <w:sz w:val="24"/>
                <w:szCs w:val="18"/>
              </w:rPr>
              <w:t>lique</w:t>
            </w:r>
          </w:p>
        </w:tc>
        <w:tc>
          <w:tcPr>
            <w:tcW w:w="3926" w:type="dxa"/>
            <w:shd w:val="clear" w:color="auto" w:fill="auto"/>
          </w:tcPr>
          <w:p w14:paraId="4E34B5A4" w14:textId="77777777" w:rsidR="00CC5E58" w:rsidRPr="007F7168" w:rsidRDefault="00CC5E58" w:rsidP="00CC5E58">
            <w:pPr>
              <w:spacing w:before="60" w:after="60"/>
              <w:ind w:firstLine="0"/>
              <w:rPr>
                <w:rFonts w:eastAsia="Times"/>
                <w:sz w:val="24"/>
                <w:szCs w:val="18"/>
              </w:rPr>
            </w:pPr>
          </w:p>
        </w:tc>
        <w:tc>
          <w:tcPr>
            <w:tcW w:w="720" w:type="dxa"/>
            <w:shd w:val="clear" w:color="auto" w:fill="auto"/>
            <w:vAlign w:val="center"/>
          </w:tcPr>
          <w:p w14:paraId="57292832" w14:textId="77777777" w:rsidR="00CC5E58" w:rsidRPr="007F7168" w:rsidRDefault="00CC5E58" w:rsidP="00CC5E58">
            <w:pPr>
              <w:spacing w:before="60" w:after="60"/>
              <w:ind w:firstLine="0"/>
              <w:jc w:val="both"/>
              <w:rPr>
                <w:sz w:val="24"/>
              </w:rPr>
            </w:pPr>
            <w:r w:rsidRPr="007F7168">
              <w:rPr>
                <w:rFonts w:eastAsia="Times"/>
                <w:sz w:val="24"/>
                <w:szCs w:val="18"/>
              </w:rPr>
              <w:t>11</w:t>
            </w:r>
          </w:p>
        </w:tc>
      </w:tr>
      <w:tr w:rsidR="00CC5E58" w:rsidRPr="007F7168" w14:paraId="0B24D0D5" w14:textId="77777777">
        <w:tc>
          <w:tcPr>
            <w:tcW w:w="3510" w:type="dxa"/>
            <w:shd w:val="clear" w:color="auto" w:fill="auto"/>
          </w:tcPr>
          <w:p w14:paraId="246FA8F6" w14:textId="77777777" w:rsidR="00CC5E58" w:rsidRPr="007F7168" w:rsidRDefault="00CC5E58" w:rsidP="00CC5E58">
            <w:pPr>
              <w:spacing w:before="60" w:after="60"/>
              <w:ind w:firstLine="0"/>
              <w:rPr>
                <w:sz w:val="24"/>
              </w:rPr>
            </w:pPr>
            <w:r w:rsidRPr="007F7168">
              <w:rPr>
                <w:rFonts w:eastAsia="Times"/>
                <w:sz w:val="24"/>
                <w:szCs w:val="18"/>
              </w:rPr>
              <w:t>Très important d’aimer le drapeau bleu, blanc, ro</w:t>
            </w:r>
            <w:r w:rsidRPr="007F7168">
              <w:rPr>
                <w:rFonts w:eastAsia="Times"/>
                <w:sz w:val="24"/>
                <w:szCs w:val="18"/>
              </w:rPr>
              <w:t>u</w:t>
            </w:r>
            <w:r w:rsidRPr="007F7168">
              <w:rPr>
                <w:rFonts w:eastAsia="Times"/>
                <w:sz w:val="24"/>
                <w:szCs w:val="18"/>
              </w:rPr>
              <w:t>ge</w:t>
            </w:r>
          </w:p>
        </w:tc>
        <w:tc>
          <w:tcPr>
            <w:tcW w:w="3926" w:type="dxa"/>
            <w:shd w:val="clear" w:color="auto" w:fill="auto"/>
          </w:tcPr>
          <w:p w14:paraId="6AB1BADC" w14:textId="77777777" w:rsidR="00CC5E58" w:rsidRPr="007F7168" w:rsidRDefault="00CC5E58" w:rsidP="00CC5E58">
            <w:pPr>
              <w:spacing w:before="60" w:after="60"/>
              <w:ind w:firstLine="0"/>
              <w:rPr>
                <w:rFonts w:eastAsia="Times"/>
                <w:sz w:val="24"/>
                <w:szCs w:val="18"/>
              </w:rPr>
            </w:pPr>
          </w:p>
        </w:tc>
        <w:tc>
          <w:tcPr>
            <w:tcW w:w="720" w:type="dxa"/>
            <w:shd w:val="clear" w:color="auto" w:fill="auto"/>
            <w:vAlign w:val="center"/>
          </w:tcPr>
          <w:p w14:paraId="3F5A6D6D" w14:textId="77777777" w:rsidR="00CC5E58" w:rsidRPr="007F7168" w:rsidRDefault="00CC5E58" w:rsidP="00CC5E58">
            <w:pPr>
              <w:spacing w:before="60" w:after="60"/>
              <w:ind w:firstLine="0"/>
              <w:jc w:val="both"/>
              <w:rPr>
                <w:sz w:val="24"/>
              </w:rPr>
            </w:pPr>
            <w:r w:rsidRPr="007F7168">
              <w:rPr>
                <w:rFonts w:eastAsia="Times"/>
                <w:sz w:val="24"/>
                <w:szCs w:val="18"/>
              </w:rPr>
              <w:t>23</w:t>
            </w:r>
          </w:p>
        </w:tc>
      </w:tr>
      <w:tr w:rsidR="00CC5E58" w:rsidRPr="007F7168" w14:paraId="325F3B77" w14:textId="77777777">
        <w:tc>
          <w:tcPr>
            <w:tcW w:w="3510" w:type="dxa"/>
            <w:shd w:val="clear" w:color="auto" w:fill="auto"/>
          </w:tcPr>
          <w:p w14:paraId="1E6C33E1" w14:textId="77777777" w:rsidR="00CC5E58" w:rsidRPr="007F7168" w:rsidRDefault="00CC5E58" w:rsidP="00CC5E58">
            <w:pPr>
              <w:spacing w:before="60" w:after="60"/>
              <w:ind w:firstLine="0"/>
              <w:rPr>
                <w:sz w:val="24"/>
              </w:rPr>
            </w:pPr>
            <w:r w:rsidRPr="007F7168">
              <w:rPr>
                <w:rFonts w:eastAsia="Times"/>
                <w:sz w:val="24"/>
                <w:szCs w:val="18"/>
              </w:rPr>
              <w:t>Très important</w:t>
            </w:r>
            <w:r w:rsidRPr="007F7168">
              <w:rPr>
                <w:rFonts w:eastAsia="Times"/>
                <w:sz w:val="24"/>
                <w:szCs w:val="18"/>
              </w:rPr>
              <w:br/>
              <w:t>Important</w:t>
            </w:r>
            <w:r w:rsidRPr="007F7168">
              <w:rPr>
                <w:rFonts w:eastAsia="Times"/>
                <w:sz w:val="24"/>
                <w:szCs w:val="18"/>
              </w:rPr>
              <w:br/>
              <w:t xml:space="preserve">Pas très important </w:t>
            </w:r>
          </w:p>
        </w:tc>
        <w:tc>
          <w:tcPr>
            <w:tcW w:w="3926" w:type="dxa"/>
            <w:shd w:val="clear" w:color="auto" w:fill="auto"/>
            <w:vAlign w:val="center"/>
          </w:tcPr>
          <w:p w14:paraId="380EF091" w14:textId="77777777" w:rsidR="00CC5E58" w:rsidRPr="007F7168" w:rsidRDefault="00CC5E58" w:rsidP="00CC5E58">
            <w:pPr>
              <w:spacing w:before="60" w:after="60"/>
              <w:ind w:firstLine="0"/>
              <w:rPr>
                <w:sz w:val="24"/>
              </w:rPr>
            </w:pPr>
            <w:r w:rsidRPr="007F7168">
              <w:rPr>
                <w:rFonts w:eastAsia="Times"/>
                <w:sz w:val="24"/>
                <w:szCs w:val="18"/>
              </w:rPr>
              <w:t>d’être d’accord avec le gouve</w:t>
            </w:r>
            <w:r w:rsidRPr="007F7168">
              <w:rPr>
                <w:rFonts w:eastAsia="Times"/>
                <w:sz w:val="24"/>
                <w:szCs w:val="18"/>
              </w:rPr>
              <w:t>r</w:t>
            </w:r>
            <w:r w:rsidRPr="007F7168">
              <w:rPr>
                <w:rFonts w:eastAsia="Times"/>
                <w:sz w:val="24"/>
                <w:szCs w:val="18"/>
              </w:rPr>
              <w:t>nement</w:t>
            </w:r>
          </w:p>
        </w:tc>
        <w:tc>
          <w:tcPr>
            <w:tcW w:w="720" w:type="dxa"/>
            <w:shd w:val="clear" w:color="auto" w:fill="auto"/>
            <w:vAlign w:val="center"/>
          </w:tcPr>
          <w:p w14:paraId="302FBC80" w14:textId="77777777" w:rsidR="00CC5E58" w:rsidRPr="007F7168" w:rsidRDefault="00CC5E58" w:rsidP="00CC5E58">
            <w:pPr>
              <w:spacing w:before="60" w:after="60"/>
              <w:ind w:firstLine="0"/>
              <w:jc w:val="both"/>
              <w:rPr>
                <w:sz w:val="24"/>
              </w:rPr>
            </w:pPr>
            <w:r w:rsidRPr="007F7168">
              <w:rPr>
                <w:rFonts w:eastAsia="Times"/>
                <w:sz w:val="24"/>
                <w:szCs w:val="18"/>
              </w:rPr>
              <w:t>57</w:t>
            </w:r>
          </w:p>
        </w:tc>
      </w:tr>
      <w:tr w:rsidR="00CC5E58" w:rsidRPr="007F7168" w14:paraId="60DFDC38" w14:textId="77777777">
        <w:tc>
          <w:tcPr>
            <w:tcW w:w="3510" w:type="dxa"/>
            <w:shd w:val="clear" w:color="auto" w:fill="auto"/>
          </w:tcPr>
          <w:p w14:paraId="0A790A38" w14:textId="77777777" w:rsidR="00CC5E58" w:rsidRPr="007F7168" w:rsidRDefault="00CC5E58" w:rsidP="00CC5E58">
            <w:pPr>
              <w:spacing w:before="60" w:after="60"/>
              <w:ind w:firstLine="0"/>
              <w:rPr>
                <w:sz w:val="24"/>
              </w:rPr>
            </w:pPr>
            <w:r w:rsidRPr="007F7168">
              <w:rPr>
                <w:rFonts w:eastAsia="Times"/>
                <w:sz w:val="24"/>
                <w:szCs w:val="18"/>
              </w:rPr>
              <w:t>Très important</w:t>
            </w:r>
            <w:r w:rsidRPr="007F7168">
              <w:rPr>
                <w:rFonts w:eastAsia="Times"/>
                <w:sz w:val="24"/>
                <w:szCs w:val="18"/>
              </w:rPr>
              <w:br/>
              <w:t>Important</w:t>
            </w:r>
            <w:r w:rsidRPr="007F7168">
              <w:rPr>
                <w:rFonts w:eastAsia="Times"/>
                <w:sz w:val="24"/>
                <w:szCs w:val="18"/>
              </w:rPr>
              <w:br/>
              <w:t xml:space="preserve">Pas très important </w:t>
            </w:r>
          </w:p>
        </w:tc>
        <w:tc>
          <w:tcPr>
            <w:tcW w:w="3926" w:type="dxa"/>
            <w:shd w:val="clear" w:color="auto" w:fill="auto"/>
            <w:vAlign w:val="center"/>
          </w:tcPr>
          <w:p w14:paraId="6089AC7B" w14:textId="77777777" w:rsidR="00CC5E58" w:rsidRPr="007F7168" w:rsidRDefault="00CC5E58" w:rsidP="00CC5E58">
            <w:pPr>
              <w:spacing w:before="60" w:after="60"/>
              <w:ind w:firstLine="0"/>
              <w:rPr>
                <w:sz w:val="24"/>
              </w:rPr>
            </w:pPr>
            <w:r w:rsidRPr="007F7168">
              <w:rPr>
                <w:rFonts w:eastAsia="Times"/>
                <w:sz w:val="24"/>
                <w:szCs w:val="18"/>
              </w:rPr>
              <w:t>de faire son service militaire</w:t>
            </w:r>
          </w:p>
        </w:tc>
        <w:tc>
          <w:tcPr>
            <w:tcW w:w="720" w:type="dxa"/>
            <w:shd w:val="clear" w:color="auto" w:fill="auto"/>
            <w:vAlign w:val="center"/>
          </w:tcPr>
          <w:p w14:paraId="1CAAD5FC" w14:textId="77777777" w:rsidR="00CC5E58" w:rsidRPr="007F7168" w:rsidRDefault="00CC5E58" w:rsidP="00CC5E58">
            <w:pPr>
              <w:spacing w:before="60" w:after="60"/>
              <w:ind w:firstLine="0"/>
              <w:jc w:val="both"/>
              <w:rPr>
                <w:sz w:val="24"/>
              </w:rPr>
            </w:pPr>
            <w:r w:rsidRPr="007F7168">
              <w:rPr>
                <w:rFonts w:eastAsia="Times"/>
                <w:sz w:val="24"/>
                <w:szCs w:val="18"/>
              </w:rPr>
              <w:t>68</w:t>
            </w:r>
          </w:p>
        </w:tc>
      </w:tr>
      <w:tr w:rsidR="00CC5E58" w:rsidRPr="007F7168" w14:paraId="4DED3242" w14:textId="77777777">
        <w:tc>
          <w:tcPr>
            <w:tcW w:w="3510" w:type="dxa"/>
            <w:shd w:val="clear" w:color="auto" w:fill="auto"/>
          </w:tcPr>
          <w:p w14:paraId="0710289D" w14:textId="77777777" w:rsidR="00CC5E58" w:rsidRPr="007F7168" w:rsidRDefault="00CC5E58" w:rsidP="00CC5E58">
            <w:pPr>
              <w:spacing w:before="60" w:after="60"/>
              <w:ind w:firstLine="0"/>
              <w:rPr>
                <w:sz w:val="24"/>
              </w:rPr>
            </w:pPr>
            <w:r w:rsidRPr="007F7168">
              <w:rPr>
                <w:rFonts w:eastAsia="Times"/>
                <w:sz w:val="24"/>
                <w:szCs w:val="18"/>
              </w:rPr>
              <w:t>Très important</w:t>
            </w:r>
            <w:r w:rsidRPr="007F7168">
              <w:rPr>
                <w:rFonts w:eastAsia="Times"/>
                <w:sz w:val="24"/>
                <w:szCs w:val="18"/>
              </w:rPr>
              <w:br/>
              <w:t>Important</w:t>
            </w:r>
            <w:r w:rsidRPr="007F7168">
              <w:rPr>
                <w:rFonts w:eastAsia="Times"/>
                <w:sz w:val="24"/>
                <w:szCs w:val="18"/>
              </w:rPr>
              <w:br/>
              <w:t xml:space="preserve">Pas très important </w:t>
            </w:r>
          </w:p>
        </w:tc>
        <w:tc>
          <w:tcPr>
            <w:tcW w:w="3926" w:type="dxa"/>
            <w:shd w:val="clear" w:color="auto" w:fill="auto"/>
            <w:vAlign w:val="center"/>
          </w:tcPr>
          <w:p w14:paraId="11F2C177" w14:textId="77777777" w:rsidR="00CC5E58" w:rsidRPr="007F7168" w:rsidRDefault="00CC5E58" w:rsidP="00CC5E58">
            <w:pPr>
              <w:spacing w:before="60" w:after="60"/>
              <w:ind w:firstLine="0"/>
              <w:rPr>
                <w:sz w:val="24"/>
              </w:rPr>
            </w:pPr>
            <w:r w:rsidRPr="007F7168">
              <w:rPr>
                <w:rFonts w:eastAsia="Times"/>
                <w:sz w:val="24"/>
                <w:szCs w:val="18"/>
              </w:rPr>
              <w:t>d’être prêt à mourir pour la Fra</w:t>
            </w:r>
            <w:r w:rsidRPr="007F7168">
              <w:rPr>
                <w:rFonts w:eastAsia="Times"/>
                <w:sz w:val="24"/>
                <w:szCs w:val="18"/>
              </w:rPr>
              <w:t>n</w:t>
            </w:r>
            <w:r w:rsidRPr="007F7168">
              <w:rPr>
                <w:rFonts w:eastAsia="Times"/>
                <w:sz w:val="24"/>
                <w:szCs w:val="18"/>
              </w:rPr>
              <w:t>ce</w:t>
            </w:r>
          </w:p>
        </w:tc>
        <w:tc>
          <w:tcPr>
            <w:tcW w:w="720" w:type="dxa"/>
            <w:shd w:val="clear" w:color="auto" w:fill="auto"/>
            <w:vAlign w:val="center"/>
          </w:tcPr>
          <w:p w14:paraId="28F4AF13" w14:textId="77777777" w:rsidR="00CC5E58" w:rsidRPr="007F7168" w:rsidRDefault="00CC5E58" w:rsidP="00CC5E58">
            <w:pPr>
              <w:spacing w:before="60" w:after="60"/>
              <w:ind w:firstLine="0"/>
              <w:jc w:val="both"/>
              <w:rPr>
                <w:sz w:val="24"/>
              </w:rPr>
            </w:pPr>
            <w:r w:rsidRPr="007F7168">
              <w:rPr>
                <w:rFonts w:eastAsia="Times"/>
                <w:sz w:val="24"/>
                <w:szCs w:val="18"/>
              </w:rPr>
              <w:t>72</w:t>
            </w:r>
          </w:p>
        </w:tc>
      </w:tr>
      <w:tr w:rsidR="00CC5E58" w:rsidRPr="007F7168" w14:paraId="617EF4E0" w14:textId="77777777">
        <w:tc>
          <w:tcPr>
            <w:tcW w:w="3510" w:type="dxa"/>
            <w:shd w:val="clear" w:color="auto" w:fill="auto"/>
          </w:tcPr>
          <w:p w14:paraId="1FADFD53" w14:textId="77777777" w:rsidR="00CC5E58" w:rsidRPr="007F7168" w:rsidRDefault="00CC5E58" w:rsidP="00CC5E58">
            <w:pPr>
              <w:spacing w:before="60" w:after="60"/>
              <w:ind w:firstLine="0"/>
              <w:rPr>
                <w:sz w:val="24"/>
              </w:rPr>
            </w:pPr>
            <w:r w:rsidRPr="007F7168">
              <w:rPr>
                <w:rFonts w:eastAsia="Times"/>
                <w:sz w:val="24"/>
                <w:szCs w:val="18"/>
              </w:rPr>
              <w:t>Très important</w:t>
            </w:r>
            <w:r w:rsidRPr="007F7168">
              <w:rPr>
                <w:rFonts w:eastAsia="Times"/>
                <w:sz w:val="24"/>
                <w:szCs w:val="18"/>
              </w:rPr>
              <w:br/>
              <w:t>Important</w:t>
            </w:r>
            <w:r w:rsidRPr="007F7168">
              <w:rPr>
                <w:rFonts w:eastAsia="Times"/>
                <w:sz w:val="24"/>
                <w:szCs w:val="18"/>
              </w:rPr>
              <w:br/>
              <w:t xml:space="preserve">Pas très important </w:t>
            </w:r>
          </w:p>
        </w:tc>
        <w:tc>
          <w:tcPr>
            <w:tcW w:w="3926" w:type="dxa"/>
            <w:shd w:val="clear" w:color="auto" w:fill="auto"/>
            <w:vAlign w:val="center"/>
          </w:tcPr>
          <w:p w14:paraId="70DC097A" w14:textId="77777777" w:rsidR="00CC5E58" w:rsidRPr="007F7168" w:rsidRDefault="00CC5E58" w:rsidP="00CC5E58">
            <w:pPr>
              <w:spacing w:before="60" w:after="60"/>
              <w:ind w:firstLine="0"/>
              <w:rPr>
                <w:sz w:val="24"/>
              </w:rPr>
            </w:pPr>
            <w:r w:rsidRPr="007F7168">
              <w:rPr>
                <w:rFonts w:eastAsia="Times"/>
                <w:sz w:val="24"/>
                <w:szCs w:val="18"/>
              </w:rPr>
              <w:t>de voter</w:t>
            </w:r>
          </w:p>
        </w:tc>
        <w:tc>
          <w:tcPr>
            <w:tcW w:w="720" w:type="dxa"/>
            <w:shd w:val="clear" w:color="auto" w:fill="auto"/>
            <w:vAlign w:val="center"/>
          </w:tcPr>
          <w:p w14:paraId="44649398" w14:textId="77777777" w:rsidR="00CC5E58" w:rsidRPr="007F7168" w:rsidRDefault="00CC5E58" w:rsidP="00CC5E58">
            <w:pPr>
              <w:spacing w:before="60" w:after="60"/>
              <w:ind w:firstLine="0"/>
              <w:jc w:val="both"/>
              <w:rPr>
                <w:sz w:val="24"/>
              </w:rPr>
            </w:pPr>
            <w:r w:rsidRPr="007F7168">
              <w:rPr>
                <w:rFonts w:eastAsia="Times"/>
                <w:sz w:val="24"/>
                <w:szCs w:val="18"/>
              </w:rPr>
              <w:t>82</w:t>
            </w:r>
          </w:p>
        </w:tc>
      </w:tr>
      <w:tr w:rsidR="00CC5E58" w:rsidRPr="007F7168" w14:paraId="25D08D7C" w14:textId="77777777">
        <w:tc>
          <w:tcPr>
            <w:tcW w:w="3510" w:type="dxa"/>
            <w:tcBorders>
              <w:bottom w:val="single" w:sz="12" w:space="0" w:color="000000"/>
            </w:tcBorders>
            <w:shd w:val="clear" w:color="auto" w:fill="auto"/>
          </w:tcPr>
          <w:p w14:paraId="5E851A3A" w14:textId="77777777" w:rsidR="00CC5E58" w:rsidRPr="007F7168" w:rsidRDefault="00CC5E58" w:rsidP="00CC5E58">
            <w:pPr>
              <w:spacing w:before="60" w:after="60"/>
              <w:ind w:firstLine="0"/>
              <w:rPr>
                <w:sz w:val="24"/>
              </w:rPr>
            </w:pPr>
            <w:r w:rsidRPr="007F7168">
              <w:rPr>
                <w:rFonts w:eastAsia="Times"/>
                <w:sz w:val="24"/>
                <w:szCs w:val="18"/>
              </w:rPr>
              <w:t>Très important</w:t>
            </w:r>
            <w:r w:rsidRPr="007F7168">
              <w:rPr>
                <w:rFonts w:eastAsia="Times"/>
                <w:sz w:val="24"/>
                <w:szCs w:val="18"/>
              </w:rPr>
              <w:br/>
              <w:t>Important</w:t>
            </w:r>
            <w:r w:rsidRPr="007F7168">
              <w:rPr>
                <w:rFonts w:eastAsia="Times"/>
                <w:sz w:val="24"/>
                <w:szCs w:val="18"/>
              </w:rPr>
              <w:br/>
              <w:t xml:space="preserve">Pas très important </w:t>
            </w:r>
          </w:p>
        </w:tc>
        <w:tc>
          <w:tcPr>
            <w:tcW w:w="3926" w:type="dxa"/>
            <w:tcBorders>
              <w:bottom w:val="single" w:sz="12" w:space="0" w:color="000000"/>
            </w:tcBorders>
            <w:shd w:val="clear" w:color="auto" w:fill="auto"/>
            <w:vAlign w:val="center"/>
          </w:tcPr>
          <w:p w14:paraId="334C0FA4" w14:textId="77777777" w:rsidR="00CC5E58" w:rsidRPr="007F7168" w:rsidRDefault="00CC5E58" w:rsidP="00CC5E58">
            <w:pPr>
              <w:spacing w:before="60" w:after="60"/>
              <w:ind w:firstLine="0"/>
              <w:rPr>
                <w:sz w:val="24"/>
              </w:rPr>
            </w:pPr>
            <w:r w:rsidRPr="007F7168">
              <w:rPr>
                <w:rFonts w:eastAsia="Times"/>
                <w:sz w:val="24"/>
                <w:szCs w:val="18"/>
              </w:rPr>
              <w:t>de parler français</w:t>
            </w:r>
          </w:p>
        </w:tc>
        <w:tc>
          <w:tcPr>
            <w:tcW w:w="720" w:type="dxa"/>
            <w:tcBorders>
              <w:bottom w:val="single" w:sz="12" w:space="0" w:color="000000"/>
            </w:tcBorders>
            <w:shd w:val="clear" w:color="auto" w:fill="auto"/>
            <w:vAlign w:val="center"/>
          </w:tcPr>
          <w:p w14:paraId="0800E7FD" w14:textId="77777777" w:rsidR="00CC5E58" w:rsidRPr="007F7168" w:rsidRDefault="00CC5E58" w:rsidP="00CC5E58">
            <w:pPr>
              <w:spacing w:before="60" w:after="60"/>
              <w:ind w:firstLine="0"/>
              <w:jc w:val="both"/>
              <w:rPr>
                <w:sz w:val="24"/>
              </w:rPr>
            </w:pPr>
            <w:r w:rsidRPr="007F7168">
              <w:rPr>
                <w:rFonts w:eastAsia="Times"/>
                <w:sz w:val="24"/>
                <w:szCs w:val="18"/>
              </w:rPr>
              <w:t>85</w:t>
            </w:r>
          </w:p>
        </w:tc>
      </w:tr>
    </w:tbl>
    <w:p w14:paraId="4CD086D8" w14:textId="77777777" w:rsidR="00CC5E58" w:rsidRPr="007F7168" w:rsidRDefault="00CC5E58" w:rsidP="00CC5E58">
      <w:pPr>
        <w:spacing w:before="120" w:after="120"/>
        <w:jc w:val="both"/>
      </w:pPr>
    </w:p>
    <w:p w14:paraId="76D1DA2B" w14:textId="77777777" w:rsidR="00CC5E58" w:rsidRPr="007F7168" w:rsidRDefault="00CC5E58" w:rsidP="00CC5E58">
      <w:pPr>
        <w:spacing w:before="120" w:after="120"/>
        <w:jc w:val="both"/>
      </w:pPr>
    </w:p>
    <w:p w14:paraId="6BAB8B52" w14:textId="77777777" w:rsidR="00CC5E58" w:rsidRPr="007F7168" w:rsidRDefault="00CC5E58" w:rsidP="00CC5E58">
      <w:pPr>
        <w:spacing w:before="120" w:after="120"/>
        <w:jc w:val="both"/>
      </w:pPr>
      <w:r w:rsidRPr="007F7168">
        <w:rPr>
          <w:szCs w:val="18"/>
        </w:rPr>
        <w:t>l’enfant « sait » qu’il est américain ou français comme il « sait » très tôt qu’il est juif, noir ou breton, comme il sait très tôt qu’il est un garçon et un enfant. Cela ne signifie pas qu’il puisse se définir, avec une égale aisance, en fonction des différentes caractéristiques de son identité, ni qu’il puisse les combiner entre elles. En témoigne cette réaction d’une jeune Américaine de 6 ans interrogée sur sa nationalité et qui répondit : « Mon père est Américain, moi je suis une fille. » De toutes les caract</w:t>
      </w:r>
      <w:r w:rsidRPr="007F7168">
        <w:rPr>
          <w:szCs w:val="18"/>
        </w:rPr>
        <w:t>é</w:t>
      </w:r>
      <w:r w:rsidRPr="007F7168">
        <w:rPr>
          <w:szCs w:val="18"/>
        </w:rPr>
        <w:t>ristiques, c’est celle de nationalité qui se révèle la plus difficile à manier. Cela tient à la nature longtemps invisible, i</w:t>
      </w:r>
      <w:r w:rsidRPr="007F7168">
        <w:rPr>
          <w:szCs w:val="18"/>
        </w:rPr>
        <w:t>m</w:t>
      </w:r>
      <w:r w:rsidRPr="007F7168">
        <w:rPr>
          <w:szCs w:val="18"/>
        </w:rPr>
        <w:t>palpable de l’ « autre » en ce cas. Le plus souvent, l’enfant apprend par expérience ce qu’il n’est pas : il se définit comme garçon par o</w:t>
      </w:r>
      <w:r w:rsidRPr="007F7168">
        <w:rPr>
          <w:szCs w:val="18"/>
        </w:rPr>
        <w:t>p</w:t>
      </w:r>
      <w:r w:rsidRPr="007F7168">
        <w:rPr>
          <w:szCs w:val="18"/>
        </w:rPr>
        <w:t>position aux filles, il se sait, se vit comme enfant par rapport aux adu</w:t>
      </w:r>
      <w:r w:rsidRPr="007F7168">
        <w:rPr>
          <w:szCs w:val="18"/>
        </w:rPr>
        <w:t>l</w:t>
      </w:r>
      <w:r w:rsidRPr="007F7168">
        <w:rPr>
          <w:szCs w:val="18"/>
        </w:rPr>
        <w:t>tes. En revanche, pour un enfant fra</w:t>
      </w:r>
      <w:r w:rsidRPr="007F7168">
        <w:rPr>
          <w:szCs w:val="18"/>
        </w:rPr>
        <w:t>n</w:t>
      </w:r>
      <w:r w:rsidRPr="007F7168">
        <w:rPr>
          <w:szCs w:val="18"/>
        </w:rPr>
        <w:t>çais, les catégories « américain, allemand ou italien » restent longtemps des entités abstraites. Il n’a guère l’occasion d’en rencontrer lui-même.</w:t>
      </w:r>
    </w:p>
    <w:p w14:paraId="2F0CB19D" w14:textId="77777777" w:rsidR="00CC5E58" w:rsidRPr="007F7168" w:rsidRDefault="00CC5E58" w:rsidP="00CC5E58">
      <w:pPr>
        <w:spacing w:before="120" w:after="120"/>
        <w:jc w:val="both"/>
      </w:pPr>
      <w:r w:rsidRPr="007F7168">
        <w:rPr>
          <w:szCs w:val="18"/>
        </w:rPr>
        <w:t>Or, se sentir français ou américain, au sens plein de ces termes, su</w:t>
      </w:r>
      <w:r w:rsidRPr="007F7168">
        <w:rPr>
          <w:szCs w:val="18"/>
        </w:rPr>
        <w:t>p</w:t>
      </w:r>
      <w:r w:rsidRPr="007F7168">
        <w:rPr>
          <w:szCs w:val="18"/>
        </w:rPr>
        <w:t>pose que l’on sache en quoi on est différent et pour cela que l’on puisse adopter le point de vue de l’autre. Comme l’a écrit Piaget (1971, 605), « pour en arriver à la conscience intellectuelle et affect</w:t>
      </w:r>
      <w:r w:rsidRPr="007F7168">
        <w:rPr>
          <w:szCs w:val="18"/>
        </w:rPr>
        <w:t>i</w:t>
      </w:r>
      <w:r w:rsidRPr="007F7168">
        <w:rPr>
          <w:szCs w:val="18"/>
        </w:rPr>
        <w:t>ve de sa propre patrie, l’enfant est obligé de fournir tout un travail de décentration (par rapport à sa ville, son canton) et de coordination (avec d’autres perspect</w:t>
      </w:r>
      <w:r w:rsidRPr="007F7168">
        <w:rPr>
          <w:szCs w:val="18"/>
        </w:rPr>
        <w:t>i</w:t>
      </w:r>
      <w:r w:rsidRPr="007F7168">
        <w:rPr>
          <w:szCs w:val="18"/>
        </w:rPr>
        <w:t>ves que la sienne), travail qui le rapproche de la compréhension des a</w:t>
      </w:r>
      <w:r w:rsidRPr="007F7168">
        <w:rPr>
          <w:szCs w:val="18"/>
        </w:rPr>
        <w:t>u</w:t>
      </w:r>
      <w:r w:rsidRPr="007F7168">
        <w:rPr>
          <w:szCs w:val="18"/>
        </w:rPr>
        <w:t>tres patries ». Bref, posséder, maîtriser son identité nationale suppose un</w:t>
      </w:r>
    </w:p>
    <w:p w14:paraId="1506B25F" w14:textId="77777777" w:rsidR="00CC5E58" w:rsidRPr="007F7168" w:rsidRDefault="00CC5E58" w:rsidP="00CC5E58">
      <w:pPr>
        <w:spacing w:before="120" w:after="120"/>
        <w:jc w:val="both"/>
      </w:pPr>
      <w:r w:rsidRPr="007F7168">
        <w:t>[191]</w:t>
      </w:r>
    </w:p>
    <w:p w14:paraId="3CF5B44A" w14:textId="77777777" w:rsidR="00CC5E58" w:rsidRPr="007F7168" w:rsidRDefault="00CC5E58" w:rsidP="00CC5E58">
      <w:pPr>
        <w:spacing w:before="120" w:after="120"/>
        <w:jc w:val="both"/>
      </w:pPr>
      <w:r w:rsidRPr="007F7168">
        <w:rPr>
          <w:szCs w:val="18"/>
        </w:rPr>
        <w:t>outillage mental compliqué dont l’enfant ne dispose pas avant d’avoir atteint le stade du raisonnement hypothético-déductif. L’acquisition d’une pensée réflexive représente une étape importante dans la constru</w:t>
      </w:r>
      <w:r w:rsidRPr="007F7168">
        <w:rPr>
          <w:szCs w:val="18"/>
        </w:rPr>
        <w:t>c</w:t>
      </w:r>
      <w:r w:rsidRPr="007F7168">
        <w:rPr>
          <w:szCs w:val="18"/>
        </w:rPr>
        <w:t>tion de l’identité nationale. Presque partout, d’abord, l’ethnocentrisme va s’estomper, le nationalisme diffus et affectif d</w:t>
      </w:r>
      <w:r w:rsidRPr="007F7168">
        <w:rPr>
          <w:szCs w:val="18"/>
        </w:rPr>
        <w:t>i</w:t>
      </w:r>
      <w:r w:rsidRPr="007F7168">
        <w:rPr>
          <w:szCs w:val="18"/>
        </w:rPr>
        <w:t>minuer, l’identité nationale devenir l’expression d’une solidarité pa</w:t>
      </w:r>
      <w:r w:rsidRPr="007F7168">
        <w:rPr>
          <w:szCs w:val="18"/>
        </w:rPr>
        <w:t>r</w:t>
      </w:r>
      <w:r w:rsidRPr="007F7168">
        <w:rPr>
          <w:szCs w:val="18"/>
        </w:rPr>
        <w:t>mi d’autres ; la France, les États-Unis ne seront plus le meilleur pays au monde en tout et pour tout. Dans les pays multinationaux, l’heure va être à la découverte de ce que signifie une double appartenance et à la prise en charge des problèmes qui en d</w:t>
      </w:r>
      <w:r w:rsidRPr="007F7168">
        <w:rPr>
          <w:szCs w:val="18"/>
        </w:rPr>
        <w:t>é</w:t>
      </w:r>
      <w:r w:rsidRPr="007F7168">
        <w:rPr>
          <w:szCs w:val="18"/>
        </w:rPr>
        <w:t>coulent. L’enfant ne sera plus confusément à la fois québécois et can</w:t>
      </w:r>
      <w:r w:rsidRPr="007F7168">
        <w:rPr>
          <w:szCs w:val="18"/>
        </w:rPr>
        <w:t>a</w:t>
      </w:r>
      <w:r w:rsidRPr="007F7168">
        <w:rPr>
          <w:szCs w:val="18"/>
        </w:rPr>
        <w:t>dien, il choisira d’être québécois et canadien ou, dans une minorité des cas, d’être québécois avant d’être canadien (Courtis, 1981). Dans d’autres cas enfin, les chemins de l’identité nationale et du nationalisme vont te</w:t>
      </w:r>
      <w:r w:rsidRPr="007F7168">
        <w:rPr>
          <w:szCs w:val="18"/>
        </w:rPr>
        <w:t>n</w:t>
      </w:r>
      <w:r w:rsidRPr="007F7168">
        <w:rPr>
          <w:szCs w:val="18"/>
        </w:rPr>
        <w:t>dre à s’écarter plus nettement. En France, le nationalisme diminuera chez tous les enfants sauf chez ceux où il correspond à une dimension fo</w:t>
      </w:r>
      <w:r w:rsidRPr="007F7168">
        <w:rPr>
          <w:szCs w:val="18"/>
        </w:rPr>
        <w:t>r</w:t>
      </w:r>
      <w:r w:rsidRPr="007F7168">
        <w:rPr>
          <w:szCs w:val="18"/>
        </w:rPr>
        <w:t>tement idéologisée (cf. tableau 3).</w:t>
      </w:r>
    </w:p>
    <w:p w14:paraId="39124330" w14:textId="77777777" w:rsidR="00CC5E58" w:rsidRPr="007F7168" w:rsidRDefault="00CC5E58" w:rsidP="00CC5E58">
      <w:pPr>
        <w:spacing w:before="120" w:after="120"/>
        <w:jc w:val="both"/>
      </w:pPr>
      <w:r>
        <w:br w:type="page"/>
      </w:r>
    </w:p>
    <w:p w14:paraId="0CA86D25" w14:textId="77777777" w:rsidR="00CC5E58" w:rsidRDefault="00CC5E58" w:rsidP="00CC5E58">
      <w:pPr>
        <w:pStyle w:val="figtitre"/>
      </w:pPr>
      <w:r w:rsidRPr="004E5787">
        <w:t>Tableau</w:t>
      </w:r>
      <w:r w:rsidRPr="007F7168">
        <w:rPr>
          <w:smallCaps/>
        </w:rPr>
        <w:t xml:space="preserve"> </w:t>
      </w:r>
      <w:r w:rsidRPr="007F7168">
        <w:t xml:space="preserve">3. – </w:t>
      </w:r>
    </w:p>
    <w:p w14:paraId="346FDCB7" w14:textId="77777777" w:rsidR="00CC5E58" w:rsidRPr="007F7168" w:rsidRDefault="00CC5E58" w:rsidP="00CC5E58">
      <w:pPr>
        <w:pStyle w:val="figtitrest"/>
      </w:pPr>
      <w:r w:rsidRPr="007F7168">
        <w:t>Pourcentages de notes élevées sur l’échelle de n</w:t>
      </w:r>
      <w:r w:rsidRPr="007F7168">
        <w:t>a</w:t>
      </w:r>
      <w:r w:rsidRPr="007F7168">
        <w:t>tionalisme</w:t>
      </w:r>
      <w:r>
        <w:br/>
      </w:r>
      <w:r w:rsidRPr="007F7168">
        <w:t xml:space="preserve">en fonction de l’âge et de la proximité idéologique </w:t>
      </w:r>
      <w:r>
        <w:br/>
      </w:r>
      <w:r w:rsidRPr="007F7168">
        <w:t>Barthélémy, Pe</w:t>
      </w:r>
      <w:r w:rsidRPr="007F7168">
        <w:t>r</w:t>
      </w:r>
      <w:r w:rsidRPr="007F7168">
        <w:t>cheron, 1982)</w:t>
      </w:r>
    </w:p>
    <w:p w14:paraId="42731BC4" w14:textId="77777777" w:rsidR="00CC5E58" w:rsidRPr="003C0029" w:rsidRDefault="00CC5E58" w:rsidP="00CC5E58">
      <w:pPr>
        <w:pStyle w:val="figtitrest"/>
      </w:pPr>
      <w:r w:rsidRPr="003C0029">
        <w:t>Échelle de nationalisme</w:t>
      </w:r>
    </w:p>
    <w:p w14:paraId="54FD0C63" w14:textId="77777777" w:rsidR="00CC5E58" w:rsidRPr="00627C42" w:rsidRDefault="00CC5E58" w:rsidP="00CC5E58">
      <w:pPr>
        <w:spacing w:before="120" w:after="120"/>
        <w:jc w:val="both"/>
        <w:rPr>
          <w:sz w:val="24"/>
          <w:szCs w:val="24"/>
        </w:rPr>
      </w:pPr>
      <w:r w:rsidRPr="00627C42">
        <w:rPr>
          <w:sz w:val="24"/>
          <w:szCs w:val="24"/>
        </w:rPr>
        <w:t>(% de notes élevées)</w:t>
      </w:r>
    </w:p>
    <w:tbl>
      <w:tblPr>
        <w:tblW w:w="0" w:type="auto"/>
        <w:tblInd w:w="108" w:type="dxa"/>
        <w:tblLayout w:type="fixed"/>
        <w:tblLook w:val="0000" w:firstRow="0" w:lastRow="0" w:firstColumn="0" w:lastColumn="0" w:noHBand="0" w:noVBand="0"/>
      </w:tblPr>
      <w:tblGrid>
        <w:gridCol w:w="3411"/>
        <w:gridCol w:w="2254"/>
        <w:gridCol w:w="2255"/>
      </w:tblGrid>
      <w:tr w:rsidR="00CC5E58" w:rsidRPr="007F7168" w14:paraId="11C22794" w14:textId="77777777">
        <w:tc>
          <w:tcPr>
            <w:tcW w:w="3411" w:type="dxa"/>
            <w:tcBorders>
              <w:top w:val="single" w:sz="12" w:space="0" w:color="000000"/>
              <w:bottom w:val="single" w:sz="12" w:space="0" w:color="000000"/>
            </w:tcBorders>
            <w:shd w:val="clear" w:color="auto" w:fill="ECE9D0"/>
          </w:tcPr>
          <w:p w14:paraId="0AD1182C" w14:textId="77777777" w:rsidR="00CC5E58" w:rsidRPr="007F7168" w:rsidRDefault="00CC5E58" w:rsidP="00CC5E58">
            <w:pPr>
              <w:spacing w:before="120" w:after="120"/>
              <w:ind w:firstLine="0"/>
              <w:jc w:val="both"/>
              <w:rPr>
                <w:rFonts w:eastAsia="Times"/>
                <w:sz w:val="24"/>
              </w:rPr>
            </w:pPr>
          </w:p>
        </w:tc>
        <w:tc>
          <w:tcPr>
            <w:tcW w:w="4509" w:type="dxa"/>
            <w:gridSpan w:val="2"/>
            <w:tcBorders>
              <w:top w:val="single" w:sz="12" w:space="0" w:color="000000"/>
              <w:bottom w:val="single" w:sz="12" w:space="0" w:color="000000"/>
            </w:tcBorders>
            <w:shd w:val="clear" w:color="auto" w:fill="ECE9D0"/>
          </w:tcPr>
          <w:p w14:paraId="1298FA2C" w14:textId="77777777" w:rsidR="00CC5E58" w:rsidRPr="007F7168" w:rsidRDefault="00CC5E58" w:rsidP="00CC5E58">
            <w:pPr>
              <w:spacing w:before="120" w:after="120"/>
              <w:ind w:firstLine="0"/>
              <w:jc w:val="center"/>
              <w:rPr>
                <w:sz w:val="24"/>
              </w:rPr>
            </w:pPr>
            <w:r w:rsidRPr="007F7168">
              <w:rPr>
                <w:rFonts w:eastAsia="Times"/>
                <w:i/>
                <w:iCs/>
                <w:sz w:val="24"/>
                <w:szCs w:val="18"/>
              </w:rPr>
              <w:t>Âge</w:t>
            </w:r>
          </w:p>
        </w:tc>
      </w:tr>
      <w:tr w:rsidR="00CC5E58" w:rsidRPr="007F7168" w14:paraId="323A68D9" w14:textId="77777777">
        <w:tc>
          <w:tcPr>
            <w:tcW w:w="3411" w:type="dxa"/>
            <w:tcBorders>
              <w:top w:val="single" w:sz="12" w:space="0" w:color="000000"/>
              <w:bottom w:val="single" w:sz="12" w:space="0" w:color="000000"/>
            </w:tcBorders>
            <w:shd w:val="clear" w:color="auto" w:fill="ECE9D0"/>
          </w:tcPr>
          <w:p w14:paraId="60751814" w14:textId="77777777" w:rsidR="00CC5E58" w:rsidRPr="007F7168" w:rsidRDefault="00CC5E58" w:rsidP="00CC5E58">
            <w:pPr>
              <w:spacing w:before="120" w:after="120"/>
              <w:ind w:firstLine="0"/>
              <w:jc w:val="both"/>
              <w:rPr>
                <w:sz w:val="24"/>
              </w:rPr>
            </w:pPr>
            <w:r w:rsidRPr="007F7168">
              <w:rPr>
                <w:rFonts w:eastAsia="Times"/>
                <w:i/>
                <w:iCs/>
                <w:sz w:val="24"/>
              </w:rPr>
              <w:t>Proximités idéologiques</w:t>
            </w:r>
          </w:p>
        </w:tc>
        <w:tc>
          <w:tcPr>
            <w:tcW w:w="2254" w:type="dxa"/>
            <w:tcBorders>
              <w:top w:val="single" w:sz="12" w:space="0" w:color="000000"/>
              <w:bottom w:val="single" w:sz="12" w:space="0" w:color="000000"/>
            </w:tcBorders>
            <w:shd w:val="clear" w:color="auto" w:fill="ECE9D0"/>
          </w:tcPr>
          <w:p w14:paraId="0729A3C4" w14:textId="77777777" w:rsidR="00CC5E58" w:rsidRPr="007F7168" w:rsidRDefault="00CC5E58" w:rsidP="00CC5E58">
            <w:pPr>
              <w:spacing w:before="120" w:after="120"/>
              <w:ind w:firstLine="0"/>
              <w:jc w:val="center"/>
              <w:rPr>
                <w:sz w:val="24"/>
              </w:rPr>
            </w:pPr>
            <w:r w:rsidRPr="007F7168">
              <w:rPr>
                <w:rFonts w:eastAsia="Times"/>
                <w:i/>
                <w:iCs/>
                <w:sz w:val="24"/>
              </w:rPr>
              <w:t>10-13 ans</w:t>
            </w:r>
          </w:p>
        </w:tc>
        <w:tc>
          <w:tcPr>
            <w:tcW w:w="2255" w:type="dxa"/>
            <w:tcBorders>
              <w:top w:val="single" w:sz="12" w:space="0" w:color="000000"/>
              <w:bottom w:val="single" w:sz="12" w:space="0" w:color="000000"/>
            </w:tcBorders>
            <w:shd w:val="clear" w:color="auto" w:fill="ECE9D0"/>
          </w:tcPr>
          <w:p w14:paraId="637C4A47" w14:textId="77777777" w:rsidR="00CC5E58" w:rsidRPr="007F7168" w:rsidRDefault="00CC5E58" w:rsidP="00CC5E58">
            <w:pPr>
              <w:spacing w:before="120" w:after="120"/>
              <w:ind w:firstLine="0"/>
              <w:jc w:val="center"/>
              <w:rPr>
                <w:sz w:val="24"/>
              </w:rPr>
            </w:pPr>
            <w:r w:rsidRPr="007F7168">
              <w:rPr>
                <w:rFonts w:eastAsia="Times"/>
                <w:i/>
                <w:iCs/>
                <w:sz w:val="24"/>
                <w:szCs w:val="18"/>
              </w:rPr>
              <w:t>14-16 ans</w:t>
            </w:r>
          </w:p>
        </w:tc>
      </w:tr>
      <w:tr w:rsidR="00CC5E58" w:rsidRPr="007F7168" w14:paraId="42FE0A58" w14:textId="77777777">
        <w:tc>
          <w:tcPr>
            <w:tcW w:w="3411" w:type="dxa"/>
            <w:tcBorders>
              <w:top w:val="single" w:sz="12" w:space="0" w:color="000000"/>
            </w:tcBorders>
            <w:shd w:val="clear" w:color="auto" w:fill="auto"/>
          </w:tcPr>
          <w:p w14:paraId="05D52B9F" w14:textId="77777777" w:rsidR="00CC5E58" w:rsidRPr="007F7168" w:rsidRDefault="00CC5E58" w:rsidP="00CC5E58">
            <w:pPr>
              <w:spacing w:before="120" w:after="120"/>
              <w:ind w:firstLine="0"/>
              <w:jc w:val="both"/>
              <w:rPr>
                <w:sz w:val="24"/>
              </w:rPr>
            </w:pPr>
            <w:r w:rsidRPr="007F7168">
              <w:rPr>
                <w:rFonts w:eastAsia="Times"/>
                <w:sz w:val="24"/>
                <w:szCs w:val="18"/>
              </w:rPr>
              <w:t>À la gauche</w:t>
            </w:r>
          </w:p>
        </w:tc>
        <w:tc>
          <w:tcPr>
            <w:tcW w:w="2254" w:type="dxa"/>
            <w:tcBorders>
              <w:top w:val="single" w:sz="12" w:space="0" w:color="000000"/>
            </w:tcBorders>
            <w:shd w:val="clear" w:color="auto" w:fill="auto"/>
          </w:tcPr>
          <w:p w14:paraId="5DF71D9F" w14:textId="77777777" w:rsidR="00CC5E58" w:rsidRPr="007F7168" w:rsidRDefault="00CC5E58" w:rsidP="00CC5E58">
            <w:pPr>
              <w:tabs>
                <w:tab w:val="decimal" w:pos="981"/>
              </w:tabs>
              <w:spacing w:before="120" w:after="120"/>
              <w:ind w:firstLine="0"/>
              <w:jc w:val="both"/>
              <w:rPr>
                <w:sz w:val="24"/>
              </w:rPr>
            </w:pPr>
            <w:r w:rsidRPr="007F7168">
              <w:rPr>
                <w:rFonts w:eastAsia="Times"/>
                <w:sz w:val="24"/>
                <w:szCs w:val="18"/>
              </w:rPr>
              <w:t>32 (120) (</w:t>
            </w:r>
            <w:r w:rsidRPr="003C0029">
              <w:rPr>
                <w:rFonts w:eastAsia="Times"/>
                <w:color w:val="FF0000"/>
                <w:sz w:val="24"/>
                <w:szCs w:val="18"/>
              </w:rPr>
              <w:t>1</w:t>
            </w:r>
            <w:r w:rsidRPr="007F7168">
              <w:rPr>
                <w:rFonts w:eastAsia="Times"/>
                <w:sz w:val="24"/>
                <w:szCs w:val="18"/>
              </w:rPr>
              <w:t>)</w:t>
            </w:r>
          </w:p>
        </w:tc>
        <w:tc>
          <w:tcPr>
            <w:tcW w:w="2255" w:type="dxa"/>
            <w:tcBorders>
              <w:top w:val="single" w:sz="12" w:space="0" w:color="000000"/>
            </w:tcBorders>
            <w:shd w:val="clear" w:color="auto" w:fill="auto"/>
          </w:tcPr>
          <w:p w14:paraId="6C3832B4" w14:textId="77777777" w:rsidR="00CC5E58" w:rsidRPr="007F7168" w:rsidRDefault="00CC5E58" w:rsidP="00CC5E58">
            <w:pPr>
              <w:tabs>
                <w:tab w:val="decimal" w:pos="981"/>
              </w:tabs>
              <w:spacing w:before="120" w:after="120"/>
              <w:ind w:firstLine="0"/>
              <w:jc w:val="both"/>
              <w:rPr>
                <w:sz w:val="24"/>
              </w:rPr>
            </w:pPr>
            <w:r w:rsidRPr="007F7168">
              <w:rPr>
                <w:rFonts w:eastAsia="Times"/>
                <w:sz w:val="24"/>
                <w:szCs w:val="18"/>
              </w:rPr>
              <w:t>27 (218)</w:t>
            </w:r>
          </w:p>
        </w:tc>
      </w:tr>
      <w:tr w:rsidR="00CC5E58" w:rsidRPr="007F7168" w14:paraId="5DFEA2EB" w14:textId="77777777">
        <w:tc>
          <w:tcPr>
            <w:tcW w:w="3411" w:type="dxa"/>
            <w:shd w:val="clear" w:color="auto" w:fill="auto"/>
          </w:tcPr>
          <w:p w14:paraId="26DF9BA0" w14:textId="77777777" w:rsidR="00CC5E58" w:rsidRPr="007F7168" w:rsidRDefault="00CC5E58" w:rsidP="00CC5E58">
            <w:pPr>
              <w:spacing w:before="120" w:after="120"/>
              <w:ind w:firstLine="0"/>
              <w:jc w:val="both"/>
              <w:rPr>
                <w:sz w:val="24"/>
              </w:rPr>
            </w:pPr>
            <w:r w:rsidRPr="007F7168">
              <w:rPr>
                <w:rFonts w:eastAsia="Times"/>
                <w:sz w:val="24"/>
                <w:szCs w:val="18"/>
              </w:rPr>
              <w:t>À la droite</w:t>
            </w:r>
          </w:p>
        </w:tc>
        <w:tc>
          <w:tcPr>
            <w:tcW w:w="2254" w:type="dxa"/>
            <w:shd w:val="clear" w:color="auto" w:fill="auto"/>
          </w:tcPr>
          <w:p w14:paraId="6B6211CE" w14:textId="77777777" w:rsidR="00CC5E58" w:rsidRPr="007F7168" w:rsidRDefault="00CC5E58" w:rsidP="00CC5E58">
            <w:pPr>
              <w:tabs>
                <w:tab w:val="decimal" w:pos="981"/>
              </w:tabs>
              <w:spacing w:before="120" w:after="120"/>
              <w:ind w:firstLine="0"/>
              <w:jc w:val="both"/>
              <w:rPr>
                <w:sz w:val="24"/>
              </w:rPr>
            </w:pPr>
            <w:r w:rsidRPr="007F7168">
              <w:rPr>
                <w:rFonts w:eastAsia="Times"/>
                <w:sz w:val="24"/>
                <w:szCs w:val="18"/>
              </w:rPr>
              <w:t>57 (146)</w:t>
            </w:r>
          </w:p>
        </w:tc>
        <w:tc>
          <w:tcPr>
            <w:tcW w:w="2255" w:type="dxa"/>
            <w:shd w:val="clear" w:color="auto" w:fill="auto"/>
          </w:tcPr>
          <w:p w14:paraId="2C51ED05" w14:textId="77777777" w:rsidR="00CC5E58" w:rsidRPr="007F7168" w:rsidRDefault="00CC5E58" w:rsidP="00CC5E58">
            <w:pPr>
              <w:tabs>
                <w:tab w:val="decimal" w:pos="981"/>
              </w:tabs>
              <w:spacing w:before="120" w:after="120"/>
              <w:ind w:firstLine="0"/>
              <w:jc w:val="both"/>
              <w:rPr>
                <w:sz w:val="24"/>
              </w:rPr>
            </w:pPr>
            <w:r w:rsidRPr="007F7168">
              <w:rPr>
                <w:rFonts w:eastAsia="Times"/>
                <w:sz w:val="24"/>
                <w:szCs w:val="18"/>
              </w:rPr>
              <w:t>55 (152)</w:t>
            </w:r>
          </w:p>
        </w:tc>
      </w:tr>
      <w:tr w:rsidR="00CC5E58" w:rsidRPr="007F7168" w14:paraId="5035165D" w14:textId="77777777">
        <w:tc>
          <w:tcPr>
            <w:tcW w:w="3411" w:type="dxa"/>
            <w:tcBorders>
              <w:bottom w:val="single" w:sz="12" w:space="0" w:color="000000"/>
            </w:tcBorders>
            <w:shd w:val="clear" w:color="auto" w:fill="auto"/>
          </w:tcPr>
          <w:p w14:paraId="0CBD03DD" w14:textId="77777777" w:rsidR="00CC5E58" w:rsidRPr="007F7168" w:rsidRDefault="00CC5E58" w:rsidP="00CC5E58">
            <w:pPr>
              <w:spacing w:before="120" w:after="120"/>
              <w:ind w:firstLine="0"/>
              <w:jc w:val="both"/>
              <w:rPr>
                <w:sz w:val="24"/>
              </w:rPr>
            </w:pPr>
            <w:r w:rsidRPr="007F7168">
              <w:rPr>
                <w:rFonts w:eastAsia="Times"/>
                <w:sz w:val="24"/>
                <w:szCs w:val="18"/>
              </w:rPr>
              <w:t>Ensemble</w:t>
            </w:r>
          </w:p>
        </w:tc>
        <w:tc>
          <w:tcPr>
            <w:tcW w:w="2254" w:type="dxa"/>
            <w:tcBorders>
              <w:bottom w:val="single" w:sz="12" w:space="0" w:color="000000"/>
            </w:tcBorders>
            <w:shd w:val="clear" w:color="auto" w:fill="auto"/>
          </w:tcPr>
          <w:p w14:paraId="4A49FDBE" w14:textId="77777777" w:rsidR="00CC5E58" w:rsidRPr="007F7168" w:rsidRDefault="00CC5E58" w:rsidP="00CC5E58">
            <w:pPr>
              <w:tabs>
                <w:tab w:val="decimal" w:pos="981"/>
              </w:tabs>
              <w:spacing w:before="120" w:after="120"/>
              <w:ind w:firstLine="0"/>
              <w:jc w:val="both"/>
              <w:rPr>
                <w:sz w:val="24"/>
              </w:rPr>
            </w:pPr>
            <w:r w:rsidRPr="007F7168">
              <w:rPr>
                <w:rFonts w:eastAsia="Times"/>
                <w:sz w:val="24"/>
                <w:szCs w:val="18"/>
              </w:rPr>
              <w:t>50 (l 358)</w:t>
            </w:r>
          </w:p>
        </w:tc>
        <w:tc>
          <w:tcPr>
            <w:tcW w:w="2255" w:type="dxa"/>
            <w:tcBorders>
              <w:bottom w:val="single" w:sz="12" w:space="0" w:color="000000"/>
            </w:tcBorders>
            <w:shd w:val="clear" w:color="auto" w:fill="auto"/>
          </w:tcPr>
          <w:p w14:paraId="13982E4E" w14:textId="77777777" w:rsidR="00CC5E58" w:rsidRPr="007F7168" w:rsidRDefault="00CC5E58" w:rsidP="00CC5E58">
            <w:pPr>
              <w:tabs>
                <w:tab w:val="decimal" w:pos="981"/>
              </w:tabs>
              <w:spacing w:before="120" w:after="120"/>
              <w:ind w:firstLine="0"/>
              <w:jc w:val="both"/>
              <w:rPr>
                <w:sz w:val="24"/>
              </w:rPr>
            </w:pPr>
            <w:r w:rsidRPr="007F7168">
              <w:rPr>
                <w:rFonts w:eastAsia="Times"/>
                <w:sz w:val="24"/>
                <w:szCs w:val="18"/>
              </w:rPr>
              <w:t>38 (1 492)</w:t>
            </w:r>
          </w:p>
        </w:tc>
      </w:tr>
    </w:tbl>
    <w:p w14:paraId="1FA7D830" w14:textId="77777777" w:rsidR="00CC5E58" w:rsidRPr="007F7168" w:rsidRDefault="00CC5E58" w:rsidP="00CC5E58">
      <w:pPr>
        <w:spacing w:before="120" w:after="120"/>
        <w:ind w:firstLine="0"/>
        <w:jc w:val="both"/>
        <w:rPr>
          <w:sz w:val="24"/>
        </w:rPr>
      </w:pPr>
      <w:r w:rsidRPr="007F7168">
        <w:rPr>
          <w:sz w:val="24"/>
          <w:szCs w:val="14"/>
        </w:rPr>
        <w:t>(</w:t>
      </w:r>
      <w:r w:rsidRPr="003C0029">
        <w:rPr>
          <w:color w:val="FF0000"/>
          <w:sz w:val="24"/>
          <w:szCs w:val="14"/>
        </w:rPr>
        <w:t>1</w:t>
      </w:r>
      <w:r w:rsidRPr="007F7168">
        <w:rPr>
          <w:sz w:val="24"/>
          <w:szCs w:val="14"/>
        </w:rPr>
        <w:t>) Effectifs des groupes.</w:t>
      </w:r>
    </w:p>
    <w:p w14:paraId="051D5A38" w14:textId="77777777" w:rsidR="00CC5E58" w:rsidRPr="007F7168" w:rsidRDefault="00CC5E58" w:rsidP="00CC5E58">
      <w:pPr>
        <w:spacing w:before="120" w:after="120"/>
        <w:jc w:val="both"/>
      </w:pPr>
    </w:p>
    <w:p w14:paraId="521AD356" w14:textId="77777777" w:rsidR="00CC5E58" w:rsidRPr="007F7168" w:rsidRDefault="00CC5E58" w:rsidP="00CC5E58">
      <w:pPr>
        <w:pStyle w:val="b"/>
      </w:pPr>
      <w:r w:rsidRPr="007F7168">
        <w:t>B. DIMENSION POLITIQUE,</w:t>
      </w:r>
      <w:r w:rsidRPr="007F7168">
        <w:br/>
        <w:t xml:space="preserve">IDÉOLOGIQUE </w:t>
      </w:r>
      <w:r>
        <w:t>a</w:t>
      </w:r>
      <w:r w:rsidRPr="007F7168">
        <w:t>DE L’IDENTITÉ SOCIALE</w:t>
      </w:r>
    </w:p>
    <w:p w14:paraId="6A2A5E89" w14:textId="77777777" w:rsidR="00CC5E58" w:rsidRPr="007F7168" w:rsidRDefault="00CC5E58" w:rsidP="00CC5E58">
      <w:pPr>
        <w:spacing w:before="120" w:after="120"/>
        <w:jc w:val="both"/>
        <w:rPr>
          <w:szCs w:val="18"/>
        </w:rPr>
      </w:pPr>
    </w:p>
    <w:p w14:paraId="767994DE" w14:textId="77777777" w:rsidR="00CC5E58" w:rsidRPr="007F7168" w:rsidRDefault="00CC5E58" w:rsidP="00CC5E58">
      <w:pPr>
        <w:spacing w:before="120" w:after="120"/>
        <w:jc w:val="both"/>
      </w:pPr>
      <w:r w:rsidRPr="007F7168">
        <w:rPr>
          <w:szCs w:val="18"/>
        </w:rPr>
        <w:t>La formation de préférences idéologiques/partisanes représente le thème le plus exploré des travaux sur la socialisation politique. La ra</w:t>
      </w:r>
      <w:r w:rsidRPr="007F7168">
        <w:rPr>
          <w:szCs w:val="18"/>
        </w:rPr>
        <w:t>i</w:t>
      </w:r>
      <w:r w:rsidRPr="007F7168">
        <w:rPr>
          <w:szCs w:val="18"/>
        </w:rPr>
        <w:t>son en est simple, et tient au postulat de départ d’un grand nombre de ces r</w:t>
      </w:r>
      <w:r w:rsidRPr="007F7168">
        <w:rPr>
          <w:szCs w:val="18"/>
        </w:rPr>
        <w:t>e</w:t>
      </w:r>
      <w:r w:rsidRPr="007F7168">
        <w:rPr>
          <w:szCs w:val="18"/>
        </w:rPr>
        <w:t>cherches : la formation des préférences partisanes constitue le cœur et le moteur de toute la socialisation politique. Nous avons déjà évoqué les d</w:t>
      </w:r>
      <w:r w:rsidRPr="007F7168">
        <w:rPr>
          <w:szCs w:val="18"/>
        </w:rPr>
        <w:t>é</w:t>
      </w:r>
      <w:r w:rsidRPr="007F7168">
        <w:rPr>
          <w:szCs w:val="18"/>
        </w:rPr>
        <w:t xml:space="preserve">convenues qui s’ensuivirent (cf. </w:t>
      </w:r>
      <w:r w:rsidRPr="007F7168">
        <w:rPr>
          <w:i/>
          <w:iCs/>
          <w:szCs w:val="18"/>
        </w:rPr>
        <w:t xml:space="preserve">supra). </w:t>
      </w:r>
      <w:r w:rsidRPr="007F7168">
        <w:rPr>
          <w:szCs w:val="18"/>
        </w:rPr>
        <w:t>Les chercheurs américains ont considéré les enfants comme de futurs électeurs, en prenant leurs préférences partisanes au pied de la lettre et en les tra</w:t>
      </w:r>
      <w:r w:rsidRPr="007F7168">
        <w:rPr>
          <w:szCs w:val="18"/>
        </w:rPr>
        <w:t>i</w:t>
      </w:r>
      <w:r w:rsidRPr="007F7168">
        <w:rPr>
          <w:szCs w:val="18"/>
        </w:rPr>
        <w:t>tant comme celles des adultes. Le raccourci s’est révélé dangereux et les chercheurs ont été déconcertés de découvrir que les enfants affi</w:t>
      </w:r>
      <w:r w:rsidRPr="007F7168">
        <w:rPr>
          <w:szCs w:val="18"/>
        </w:rPr>
        <w:t>r</w:t>
      </w:r>
      <w:r w:rsidRPr="007F7168">
        <w:rPr>
          <w:szCs w:val="18"/>
        </w:rPr>
        <w:t>maient fréquemment des pr</w:t>
      </w:r>
      <w:r w:rsidRPr="007F7168">
        <w:rPr>
          <w:szCs w:val="18"/>
        </w:rPr>
        <w:t>é</w:t>
      </w:r>
      <w:r w:rsidRPr="007F7168">
        <w:rPr>
          <w:szCs w:val="18"/>
        </w:rPr>
        <w:t>férences partisanes mais que celles-ci n’avaient le plus souvent aucun contenu politique précis. Les auteurs américains, par ailleurs, ont prêté une valeur universelle au dévelo</w:t>
      </w:r>
      <w:r w:rsidRPr="007F7168">
        <w:rPr>
          <w:szCs w:val="18"/>
        </w:rPr>
        <w:t>p</w:t>
      </w:r>
      <w:r w:rsidRPr="007F7168">
        <w:rPr>
          <w:szCs w:val="18"/>
        </w:rPr>
        <w:t>pement de préférences politiques sous la forme d’identifications part</w:t>
      </w:r>
      <w:r w:rsidRPr="007F7168">
        <w:rPr>
          <w:szCs w:val="18"/>
        </w:rPr>
        <w:t>i</w:t>
      </w:r>
      <w:r w:rsidRPr="007F7168">
        <w:rPr>
          <w:szCs w:val="18"/>
        </w:rPr>
        <w:t>sanes et ont complètement négligé la po</w:t>
      </w:r>
      <w:r w:rsidRPr="007F7168">
        <w:rPr>
          <w:szCs w:val="18"/>
        </w:rPr>
        <w:t>s</w:t>
      </w:r>
      <w:r w:rsidRPr="007F7168">
        <w:rPr>
          <w:szCs w:val="18"/>
        </w:rPr>
        <w:t>sibilité de transmission et d’acquisitions d’orientations</w:t>
      </w:r>
      <w:r>
        <w:rPr>
          <w:szCs w:val="18"/>
        </w:rPr>
        <w:t xml:space="preserve"> </w:t>
      </w:r>
      <w:r w:rsidRPr="007F7168">
        <w:t>[192]</w:t>
      </w:r>
      <w:r>
        <w:t xml:space="preserve"> </w:t>
      </w:r>
      <w:r w:rsidRPr="007F7168">
        <w:rPr>
          <w:szCs w:val="18"/>
        </w:rPr>
        <w:t>idéologiques sous d’autres formes. Dans le cas de systèmes polit</w:t>
      </w:r>
      <w:r w:rsidRPr="007F7168">
        <w:rPr>
          <w:szCs w:val="18"/>
        </w:rPr>
        <w:t>i</w:t>
      </w:r>
      <w:r w:rsidRPr="007F7168">
        <w:rPr>
          <w:szCs w:val="18"/>
        </w:rPr>
        <w:t>ques comme celui de la France, cela a abouti à de véritables contresens (Go</w:t>
      </w:r>
      <w:r w:rsidRPr="007F7168">
        <w:rPr>
          <w:szCs w:val="18"/>
        </w:rPr>
        <w:t>n</w:t>
      </w:r>
      <w:r w:rsidRPr="007F7168">
        <w:rPr>
          <w:szCs w:val="18"/>
        </w:rPr>
        <w:t>verse-Dupeux, 1962) comme l’ont montré depuis certaines analyses reposant sur des comparaisons plus rigoureuses entre les situations américaines et françaises (Perch</w:t>
      </w:r>
      <w:r w:rsidRPr="007F7168">
        <w:rPr>
          <w:szCs w:val="18"/>
        </w:rPr>
        <w:t>e</w:t>
      </w:r>
      <w:r w:rsidRPr="007F7168">
        <w:rPr>
          <w:szCs w:val="18"/>
        </w:rPr>
        <w:t>ron-Jennings, 1981).</w:t>
      </w:r>
    </w:p>
    <w:p w14:paraId="31510674" w14:textId="77777777" w:rsidR="00CC5E58" w:rsidRPr="007F7168" w:rsidRDefault="00CC5E58" w:rsidP="00CC5E58">
      <w:pPr>
        <w:spacing w:before="120" w:after="120"/>
        <w:jc w:val="both"/>
      </w:pPr>
      <w:r w:rsidRPr="007F7168">
        <w:rPr>
          <w:szCs w:val="18"/>
        </w:rPr>
        <w:t>En réalité, pour étudier la formation des préférences idéolog</w:t>
      </w:r>
      <w:r w:rsidRPr="007F7168">
        <w:rPr>
          <w:szCs w:val="18"/>
        </w:rPr>
        <w:t>i</w:t>
      </w:r>
      <w:r w:rsidRPr="007F7168">
        <w:rPr>
          <w:szCs w:val="18"/>
        </w:rPr>
        <w:t xml:space="preserve">ques/partisanes et pour comprendre leur place au sein des phénomènes de socialisation, il faut ne pas oublier </w:t>
      </w:r>
      <w:r w:rsidRPr="007F7168">
        <w:rPr>
          <w:i/>
          <w:iCs/>
          <w:szCs w:val="18"/>
        </w:rPr>
        <w:t xml:space="preserve">qui </w:t>
      </w:r>
      <w:r w:rsidRPr="007F7168">
        <w:rPr>
          <w:szCs w:val="18"/>
        </w:rPr>
        <w:t>on étudie et prendre en considération l’âge et le statut des populations concernées ; il faut s</w:t>
      </w:r>
      <w:r w:rsidRPr="007F7168">
        <w:rPr>
          <w:szCs w:val="18"/>
        </w:rPr>
        <w:t>a</w:t>
      </w:r>
      <w:r w:rsidRPr="007F7168">
        <w:rPr>
          <w:szCs w:val="18"/>
        </w:rPr>
        <w:t xml:space="preserve">voir </w:t>
      </w:r>
      <w:r w:rsidRPr="007F7168">
        <w:rPr>
          <w:i/>
          <w:iCs/>
          <w:szCs w:val="18"/>
        </w:rPr>
        <w:t xml:space="preserve">de quoi </w:t>
      </w:r>
      <w:r w:rsidRPr="007F7168">
        <w:rPr>
          <w:szCs w:val="18"/>
        </w:rPr>
        <w:t xml:space="preserve">on parle et prendre en compte les connotations attachées, dans presque toutes les cultures, à la politique partisane et les attitudes ambiguës des adultes à l’égard des enfants et de la politique ; il faut, enfin, savoir </w:t>
      </w:r>
      <w:r w:rsidRPr="007F7168">
        <w:rPr>
          <w:i/>
          <w:iCs/>
          <w:szCs w:val="18"/>
        </w:rPr>
        <w:t xml:space="preserve">d’où </w:t>
      </w:r>
      <w:r w:rsidRPr="007F7168">
        <w:rPr>
          <w:szCs w:val="18"/>
        </w:rPr>
        <w:t>l’on parle et resituer la socialisation dans son contexte culturel, en prêtant une extrême attention au système des pa</w:t>
      </w:r>
      <w:r w:rsidRPr="007F7168">
        <w:rPr>
          <w:szCs w:val="18"/>
        </w:rPr>
        <w:t>r</w:t>
      </w:r>
      <w:r w:rsidRPr="007F7168">
        <w:rPr>
          <w:szCs w:val="18"/>
        </w:rPr>
        <w:t>tis et à la nature des débats idé</w:t>
      </w:r>
      <w:r w:rsidRPr="007F7168">
        <w:rPr>
          <w:szCs w:val="18"/>
        </w:rPr>
        <w:t>o</w:t>
      </w:r>
      <w:r w:rsidRPr="007F7168">
        <w:rPr>
          <w:szCs w:val="18"/>
        </w:rPr>
        <w:t>logiques dans chaque société étudiée.</w:t>
      </w:r>
    </w:p>
    <w:p w14:paraId="0C716915" w14:textId="77777777" w:rsidR="00CC5E58" w:rsidRPr="007F7168" w:rsidRDefault="00CC5E58" w:rsidP="00CC5E58">
      <w:pPr>
        <w:spacing w:before="120" w:after="120"/>
        <w:jc w:val="both"/>
      </w:pPr>
      <w:r w:rsidRPr="007F7168">
        <w:rPr>
          <w:szCs w:val="18"/>
        </w:rPr>
        <w:t>Premier problème : l’âge et le statut des populations étudiées. Il s’agit d’enfants et d’adolescents ; c’est-à-dire de sujets qui ne sont en âge ni de voter ni d’adhérer à un parti et rien ne sert de les considérer comme des militants ou comme des électeurs en réduction. Il faut, en fait, partir d’une idée simple mais souvent oubliée : l’enfant, sauf e</w:t>
      </w:r>
      <w:r w:rsidRPr="007F7168">
        <w:rPr>
          <w:szCs w:val="18"/>
        </w:rPr>
        <w:t>x</w:t>
      </w:r>
      <w:r w:rsidRPr="007F7168">
        <w:rPr>
          <w:szCs w:val="18"/>
        </w:rPr>
        <w:t>ception, ne s’identifie pas à un parti, ne développe pas de proximités à une famille idéologique pour des raisons d’utilité ou de nécessité d</w:t>
      </w:r>
      <w:r w:rsidRPr="007F7168">
        <w:rPr>
          <w:szCs w:val="18"/>
        </w:rPr>
        <w:t>i</w:t>
      </w:r>
      <w:r w:rsidRPr="007F7168">
        <w:rPr>
          <w:szCs w:val="18"/>
        </w:rPr>
        <w:t>rectement polit</w:t>
      </w:r>
      <w:r w:rsidRPr="007F7168">
        <w:rPr>
          <w:szCs w:val="18"/>
        </w:rPr>
        <w:t>i</w:t>
      </w:r>
      <w:r w:rsidRPr="007F7168">
        <w:rPr>
          <w:szCs w:val="18"/>
        </w:rPr>
        <w:t>ques. Les identifications partisanes, idéologiques de l’enfant, comme ses identifications nationales, participent des proce</w:t>
      </w:r>
      <w:r w:rsidRPr="007F7168">
        <w:rPr>
          <w:szCs w:val="18"/>
        </w:rPr>
        <w:t>s</w:t>
      </w:r>
      <w:r w:rsidRPr="007F7168">
        <w:rPr>
          <w:szCs w:val="18"/>
        </w:rPr>
        <w:t>sus fondamentaux de son inscription dans les milieux où il vit.</w:t>
      </w:r>
    </w:p>
    <w:p w14:paraId="75D91568" w14:textId="77777777" w:rsidR="00CC5E58" w:rsidRPr="007F7168" w:rsidRDefault="00CC5E58" w:rsidP="00CC5E58">
      <w:pPr>
        <w:spacing w:before="120" w:after="120"/>
        <w:jc w:val="both"/>
      </w:pPr>
      <w:r w:rsidRPr="007F7168">
        <w:rPr>
          <w:szCs w:val="18"/>
        </w:rPr>
        <w:t>Si identités nationale et idéologique apparaissent comme des fa</w:t>
      </w:r>
      <w:r w:rsidRPr="007F7168">
        <w:rPr>
          <w:szCs w:val="18"/>
        </w:rPr>
        <w:t>c</w:t>
      </w:r>
      <w:r w:rsidRPr="007F7168">
        <w:rPr>
          <w:szCs w:val="18"/>
        </w:rPr>
        <w:t>teurs concourant également à la construction de la personnalité sociale du sujet, l’une et l’autre reposent sur des modes de production fort</w:t>
      </w:r>
      <w:r w:rsidRPr="007F7168">
        <w:rPr>
          <w:szCs w:val="18"/>
        </w:rPr>
        <w:t>e</w:t>
      </w:r>
      <w:r w:rsidRPr="007F7168">
        <w:rPr>
          <w:szCs w:val="18"/>
        </w:rPr>
        <w:t>ment diff</w:t>
      </w:r>
      <w:r w:rsidRPr="007F7168">
        <w:rPr>
          <w:szCs w:val="18"/>
        </w:rPr>
        <w:t>é</w:t>
      </w:r>
      <w:r w:rsidRPr="007F7168">
        <w:rPr>
          <w:szCs w:val="18"/>
        </w:rPr>
        <w:t>renciés. La première différence, d’où découlent presque toutes les autres, tient au statut des dimensions nationales et partisanes dans le champ pol</w:t>
      </w:r>
      <w:r w:rsidRPr="007F7168">
        <w:rPr>
          <w:szCs w:val="18"/>
        </w:rPr>
        <w:t>i</w:t>
      </w:r>
      <w:r w:rsidRPr="007F7168">
        <w:rPr>
          <w:szCs w:val="18"/>
        </w:rPr>
        <w:t>tique. Les identifications nationales se forment, le plus souvent dans une situation de quasi-consensus. Largement acce</w:t>
      </w:r>
      <w:r w:rsidRPr="007F7168">
        <w:rPr>
          <w:szCs w:val="18"/>
        </w:rPr>
        <w:t>p</w:t>
      </w:r>
      <w:r w:rsidRPr="007F7168">
        <w:rPr>
          <w:szCs w:val="18"/>
        </w:rPr>
        <w:t>tées par les enfants auprès desquels elles jouent un rôle sécurisant, orchestrées et encouragées par la majorité des adultes, elles ont pour fonction d’assurer un minimum de cohésion et d’unité à l’ensemble de la collectivité d’un État face à d’autres États-nations. Les identific</w:t>
      </w:r>
      <w:r w:rsidRPr="007F7168">
        <w:rPr>
          <w:szCs w:val="18"/>
        </w:rPr>
        <w:t>a</w:t>
      </w:r>
      <w:r w:rsidRPr="007F7168">
        <w:rPr>
          <w:szCs w:val="18"/>
        </w:rPr>
        <w:t>tions partisanes/idéologiques se d</w:t>
      </w:r>
      <w:r w:rsidRPr="007F7168">
        <w:rPr>
          <w:szCs w:val="18"/>
        </w:rPr>
        <w:t>é</w:t>
      </w:r>
      <w:r w:rsidRPr="007F7168">
        <w:rPr>
          <w:szCs w:val="18"/>
        </w:rPr>
        <w:t>veloppent dans un climat tout autre. Elles n’ont pas le même caractère d’obligation et se présentent comme affaire de choix : choix de s’identifier ou non à un parti, une famille idéologique, choix de préférer tel parti, telle famille à telle autre. Qui dit identification dit exclusion, mais la dimension partisane traverse la collectivité nationale et elle est donc facteur de différenciation, de d</w:t>
      </w:r>
      <w:r w:rsidRPr="007F7168">
        <w:rPr>
          <w:szCs w:val="18"/>
        </w:rPr>
        <w:t>i</w:t>
      </w:r>
      <w:r w:rsidRPr="007F7168">
        <w:rPr>
          <w:szCs w:val="18"/>
        </w:rPr>
        <w:t>vision interne. Qui dit différenciation, division dit aussi conflit éve</w:t>
      </w:r>
      <w:r w:rsidRPr="007F7168">
        <w:rPr>
          <w:szCs w:val="18"/>
        </w:rPr>
        <w:t>n</w:t>
      </w:r>
      <w:r w:rsidRPr="007F7168">
        <w:rPr>
          <w:szCs w:val="18"/>
        </w:rPr>
        <w:t>tuel. L’identification partis</w:t>
      </w:r>
      <w:r w:rsidRPr="007F7168">
        <w:rPr>
          <w:szCs w:val="18"/>
        </w:rPr>
        <w:t>a</w:t>
      </w:r>
      <w:r w:rsidRPr="007F7168">
        <w:rPr>
          <w:szCs w:val="18"/>
        </w:rPr>
        <w:t>ne/idéologique est donc à la fois facteur de sécurisation puisqu’elle t</w:t>
      </w:r>
      <w:r w:rsidRPr="007F7168">
        <w:rPr>
          <w:szCs w:val="18"/>
        </w:rPr>
        <w:t>é</w:t>
      </w:r>
      <w:r w:rsidRPr="007F7168">
        <w:rPr>
          <w:szCs w:val="18"/>
        </w:rPr>
        <w:t>moigne d’une appartenance à un groupe, mais aussi facteur d’anxiété car elle contient l’idée d’opposition avec « un autre » qui n’est plus lointain et mythique comme dans le cas de l’identification nationale, mais voisin immédiat. L’enfant qui se dit démocrate ou s’affirme de droite connaît personnellement d’autres enfants qui, eux, se prétendent républicains ou de gauche.</w:t>
      </w:r>
    </w:p>
    <w:p w14:paraId="24171B43" w14:textId="77777777" w:rsidR="00CC5E58" w:rsidRPr="007F7168" w:rsidRDefault="00CC5E58" w:rsidP="00CC5E58">
      <w:pPr>
        <w:spacing w:before="120" w:after="120"/>
        <w:jc w:val="both"/>
      </w:pPr>
      <w:r w:rsidRPr="007F7168">
        <w:rPr>
          <w:szCs w:val="18"/>
        </w:rPr>
        <w:t>Le partage des préférences au sein de la communauté implique par ai</w:t>
      </w:r>
      <w:r w:rsidRPr="007F7168">
        <w:rPr>
          <w:szCs w:val="18"/>
        </w:rPr>
        <w:t>l</w:t>
      </w:r>
      <w:r w:rsidRPr="007F7168">
        <w:rPr>
          <w:szCs w:val="18"/>
        </w:rPr>
        <w:t>leurs le désaccord entre les agents de socialisation sur les messages à transmettre. Les enfants</w:t>
      </w:r>
      <w:r>
        <w:rPr>
          <w:szCs w:val="18"/>
        </w:rPr>
        <w:t xml:space="preserve"> </w:t>
      </w:r>
      <w:r w:rsidRPr="007F7168">
        <w:rPr>
          <w:szCs w:val="18"/>
        </w:rPr>
        <w:t>[193]</w:t>
      </w:r>
      <w:r>
        <w:rPr>
          <w:szCs w:val="18"/>
        </w:rPr>
        <w:t xml:space="preserve"> </w:t>
      </w:r>
      <w:r w:rsidRPr="007F7168">
        <w:rPr>
          <w:szCs w:val="18"/>
        </w:rPr>
        <w:t>se trouvent confrontés à des situations où les informations prop</w:t>
      </w:r>
      <w:r w:rsidRPr="007F7168">
        <w:rPr>
          <w:szCs w:val="18"/>
        </w:rPr>
        <w:t>o</w:t>
      </w:r>
      <w:r w:rsidRPr="007F7168">
        <w:rPr>
          <w:szCs w:val="18"/>
        </w:rPr>
        <w:t>sées risquent d’être discordantes sinon contradictoires, même si seuls certains agents sont « habilités » à les former en ce domaine. Dans presque toutes les sociétés de type occ</w:t>
      </w:r>
      <w:r w:rsidRPr="007F7168">
        <w:rPr>
          <w:szCs w:val="18"/>
        </w:rPr>
        <w:t>i</w:t>
      </w:r>
      <w:r w:rsidRPr="007F7168">
        <w:rPr>
          <w:szCs w:val="18"/>
        </w:rPr>
        <w:t>dental, la politique partisane est officiellement bannie de l’école et le champ de socialisation pr</w:t>
      </w:r>
      <w:r w:rsidRPr="007F7168">
        <w:rPr>
          <w:szCs w:val="18"/>
        </w:rPr>
        <w:t>o</w:t>
      </w:r>
      <w:r w:rsidRPr="007F7168">
        <w:rPr>
          <w:szCs w:val="18"/>
        </w:rPr>
        <w:t>prement politique laissé aux parents. Dans presque toutes les sociétés, ceux-ci ne s’acquittent que très indirect</w:t>
      </w:r>
      <w:r w:rsidRPr="007F7168">
        <w:rPr>
          <w:szCs w:val="18"/>
        </w:rPr>
        <w:t>e</w:t>
      </w:r>
      <w:r w:rsidRPr="007F7168">
        <w:rPr>
          <w:szCs w:val="18"/>
        </w:rPr>
        <w:t>ment et que partiellement de cette fonction. Dans un certain nombre de cas (en France par exemple), les parents taisent devant leurs e</w:t>
      </w:r>
      <w:r w:rsidRPr="007F7168">
        <w:rPr>
          <w:szCs w:val="18"/>
        </w:rPr>
        <w:t>n</w:t>
      </w:r>
      <w:r w:rsidRPr="007F7168">
        <w:rPr>
          <w:szCs w:val="18"/>
        </w:rPr>
        <w:t>fants jusqu’à leurs choix électoraux. Ailleurs (aux États-Unis, en No</w:t>
      </w:r>
      <w:r w:rsidRPr="007F7168">
        <w:rPr>
          <w:szCs w:val="18"/>
        </w:rPr>
        <w:t>r</w:t>
      </w:r>
      <w:r w:rsidRPr="007F7168">
        <w:rPr>
          <w:szCs w:val="18"/>
        </w:rPr>
        <w:t>vège par exemple) les parents énoncent sans doute haut et clair leurs pr</w:t>
      </w:r>
      <w:r w:rsidRPr="007F7168">
        <w:rPr>
          <w:szCs w:val="18"/>
        </w:rPr>
        <w:t>é</w:t>
      </w:r>
      <w:r w:rsidRPr="007F7168">
        <w:rPr>
          <w:szCs w:val="18"/>
        </w:rPr>
        <w:t>férences et nomment les candidats de leur choix, mais cela n’implique pas qu’ils les expl</w:t>
      </w:r>
      <w:r w:rsidRPr="007F7168">
        <w:rPr>
          <w:szCs w:val="18"/>
        </w:rPr>
        <w:t>i</w:t>
      </w:r>
      <w:r w:rsidRPr="007F7168">
        <w:rPr>
          <w:szCs w:val="18"/>
        </w:rPr>
        <w:t>quent, les justifient devant leurs enfants ni qu’ils essaient de les convaincre. Partout, parents et enfants ne pa</w:t>
      </w:r>
      <w:r w:rsidRPr="007F7168">
        <w:rPr>
          <w:szCs w:val="18"/>
        </w:rPr>
        <w:t>r</w:t>
      </w:r>
      <w:r w:rsidRPr="007F7168">
        <w:rPr>
          <w:szCs w:val="18"/>
        </w:rPr>
        <w:t>lent que rarement de p</w:t>
      </w:r>
      <w:r w:rsidRPr="007F7168">
        <w:rPr>
          <w:szCs w:val="18"/>
        </w:rPr>
        <w:t>o</w:t>
      </w:r>
      <w:r w:rsidRPr="007F7168">
        <w:rPr>
          <w:szCs w:val="18"/>
        </w:rPr>
        <w:t>litique : en France, 68 % de l’ensemble des parents (56 % des parents communistes) affirmaient en 1975 ne parler jamais ou rarement de politique avec leurs enfants, il en allait de m</w:t>
      </w:r>
      <w:r w:rsidRPr="007F7168">
        <w:rPr>
          <w:szCs w:val="18"/>
        </w:rPr>
        <w:t>ê</w:t>
      </w:r>
      <w:r w:rsidRPr="007F7168">
        <w:rPr>
          <w:szCs w:val="18"/>
        </w:rPr>
        <w:t>me dans 56 % des cas aux États-Unis, 79 % en Grande-Bretagne, 64 % en Italie (Percheron-Jennings, 1981). Fait plus significatif, pa</w:t>
      </w:r>
      <w:r w:rsidRPr="007F7168">
        <w:rPr>
          <w:szCs w:val="18"/>
        </w:rPr>
        <w:t>r</w:t>
      </w:r>
      <w:r w:rsidRPr="007F7168">
        <w:rPr>
          <w:szCs w:val="18"/>
        </w:rPr>
        <w:t>tout les parents se montrent également incrédules devant l’idée que leurs enfants puissent avoir des opinions politiques personnelles (52 % des parents français, 50 % des parents américains ne reconnai</w:t>
      </w:r>
      <w:r w:rsidRPr="007F7168">
        <w:rPr>
          <w:szCs w:val="18"/>
        </w:rPr>
        <w:t>s</w:t>
      </w:r>
      <w:r w:rsidRPr="007F7168">
        <w:rPr>
          <w:szCs w:val="18"/>
        </w:rPr>
        <w:t>sent pas ce fait). Seule une minor</w:t>
      </w:r>
      <w:r w:rsidRPr="007F7168">
        <w:rPr>
          <w:szCs w:val="18"/>
        </w:rPr>
        <w:t>i</w:t>
      </w:r>
      <w:r w:rsidRPr="007F7168">
        <w:rPr>
          <w:szCs w:val="18"/>
        </w:rPr>
        <w:t>té d’entre eux sont capables de nommer ces choix avec exactitude.</w:t>
      </w:r>
    </w:p>
    <w:p w14:paraId="257DA325" w14:textId="77777777" w:rsidR="00CC5E58" w:rsidRPr="007F7168" w:rsidRDefault="00CC5E58" w:rsidP="00CC5E58">
      <w:pPr>
        <w:spacing w:before="120" w:after="120"/>
        <w:jc w:val="both"/>
      </w:pPr>
      <w:r w:rsidRPr="007F7168">
        <w:rPr>
          <w:szCs w:val="18"/>
        </w:rPr>
        <w:t>La politique, dans sa dimension partisane, est affaire des adultes qui cherchent à en tenir éloignés leurs enfants (Percheron, 1978). Cela est d’autant plus vrai que la politique partisane possède des connot</w:t>
      </w:r>
      <w:r w:rsidRPr="007F7168">
        <w:rPr>
          <w:szCs w:val="18"/>
        </w:rPr>
        <w:t>a</w:t>
      </w:r>
      <w:r w:rsidRPr="007F7168">
        <w:rPr>
          <w:szCs w:val="18"/>
        </w:rPr>
        <w:t>tions plus négatives dans le groupe familial, dans le groupe social ou dans la société considérée. Protéger l’innocence des enfants du monde conflictuel et froid de la politique peut apparaître comme une nécess</w:t>
      </w:r>
      <w:r w:rsidRPr="007F7168">
        <w:rPr>
          <w:szCs w:val="18"/>
        </w:rPr>
        <w:t>i</w:t>
      </w:r>
      <w:r w:rsidRPr="007F7168">
        <w:rPr>
          <w:szCs w:val="18"/>
        </w:rPr>
        <w:t>té morale particulièrement forte dans certaines familles françaises, catholiques et de droite, par exemple (Michelat, Simon, 1973).</w:t>
      </w:r>
    </w:p>
    <w:p w14:paraId="5FE8990F" w14:textId="77777777" w:rsidR="00CC5E58" w:rsidRPr="007F7168" w:rsidRDefault="00CC5E58" w:rsidP="00CC5E58">
      <w:pPr>
        <w:spacing w:before="120" w:after="120"/>
        <w:jc w:val="both"/>
      </w:pPr>
      <w:r w:rsidRPr="007F7168">
        <w:rPr>
          <w:szCs w:val="18"/>
        </w:rPr>
        <w:t>Cela ne signifie pas qu’il n’y ait pas de formation des préférences idéologiques ou partisanes, mais elle se fait, d’une certaine façon, à tâtons, en dehors de tout encouragement, de tout enseignement délib</w:t>
      </w:r>
      <w:r w:rsidRPr="007F7168">
        <w:rPr>
          <w:szCs w:val="18"/>
        </w:rPr>
        <w:t>é</w:t>
      </w:r>
      <w:r w:rsidRPr="007F7168">
        <w:rPr>
          <w:szCs w:val="18"/>
        </w:rPr>
        <w:t>ré. La situation est rendue d’autant plus difficile que l’éloignement en droit et en fait de l’enfant par rapport à la politique fait reposer la fo</w:t>
      </w:r>
      <w:r w:rsidRPr="007F7168">
        <w:rPr>
          <w:szCs w:val="18"/>
        </w:rPr>
        <w:t>r</w:t>
      </w:r>
      <w:r w:rsidRPr="007F7168">
        <w:rPr>
          <w:szCs w:val="18"/>
        </w:rPr>
        <w:t>mation des préférences idéologiques/partisanes sur une socialisation essentiellement verbale. Peu de choses viennent en ce domaine des propres expériences de l’enfant. Tout ou presque repose sur des pr</w:t>
      </w:r>
      <w:r w:rsidRPr="007F7168">
        <w:rPr>
          <w:szCs w:val="18"/>
        </w:rPr>
        <w:t>o</w:t>
      </w:r>
      <w:r w:rsidRPr="007F7168">
        <w:rPr>
          <w:szCs w:val="18"/>
        </w:rPr>
        <w:t>pos entendus dans la bouche des adultes, que ceux-ci lui soient dire</w:t>
      </w:r>
      <w:r w:rsidRPr="007F7168">
        <w:rPr>
          <w:szCs w:val="18"/>
        </w:rPr>
        <w:t>c</w:t>
      </w:r>
      <w:r w:rsidRPr="007F7168">
        <w:rPr>
          <w:szCs w:val="18"/>
        </w:rPr>
        <w:t>tement adressés, soient pr</w:t>
      </w:r>
      <w:r w:rsidRPr="007F7168">
        <w:rPr>
          <w:szCs w:val="18"/>
        </w:rPr>
        <w:t>o</w:t>
      </w:r>
      <w:r w:rsidRPr="007F7168">
        <w:rPr>
          <w:szCs w:val="18"/>
        </w:rPr>
        <w:t>noncés devant lui ou lui soient rapportés par d’autres. Les notions que l’enfant développe naissent, de façon indirecte, des images qu’il associe à certains mots. Elles s’établissent sans prendre appui sur la réalité, à partir de chaînes d’associations e</w:t>
      </w:r>
      <w:r w:rsidRPr="007F7168">
        <w:rPr>
          <w:szCs w:val="18"/>
        </w:rPr>
        <w:t>n</w:t>
      </w:r>
      <w:r w:rsidRPr="007F7168">
        <w:rPr>
          <w:szCs w:val="18"/>
        </w:rPr>
        <w:t>tre des concepts.</w:t>
      </w:r>
    </w:p>
    <w:p w14:paraId="7944AD63" w14:textId="77777777" w:rsidR="00CC5E58" w:rsidRPr="007F7168" w:rsidRDefault="00CC5E58" w:rsidP="00CC5E58">
      <w:pPr>
        <w:spacing w:before="120" w:after="120"/>
        <w:jc w:val="both"/>
      </w:pPr>
      <w:r w:rsidRPr="007F7168">
        <w:rPr>
          <w:szCs w:val="18"/>
        </w:rPr>
        <w:t>Les risques inhérents à toute socialisation verbale, risques d’approximations, de déformations ou de contresens sont d’autant plus grands que les évènements, les discours ne se donnent pas so</w:t>
      </w:r>
      <w:r w:rsidRPr="007F7168">
        <w:rPr>
          <w:szCs w:val="18"/>
        </w:rPr>
        <w:t>u</w:t>
      </w:r>
      <w:r w:rsidRPr="007F7168">
        <w:rPr>
          <w:szCs w:val="18"/>
        </w:rPr>
        <w:t>vent comme de gauche ou de droite, ni même comme partisans en d</w:t>
      </w:r>
      <w:r w:rsidRPr="007F7168">
        <w:rPr>
          <w:szCs w:val="18"/>
        </w:rPr>
        <w:t>e</w:t>
      </w:r>
      <w:r w:rsidRPr="007F7168">
        <w:rPr>
          <w:szCs w:val="18"/>
        </w:rPr>
        <w:t>hors, en tout cas, des temps forts que représentent les périodes élect</w:t>
      </w:r>
      <w:r w:rsidRPr="007F7168">
        <w:rPr>
          <w:szCs w:val="18"/>
        </w:rPr>
        <w:t>o</w:t>
      </w:r>
      <w:r w:rsidRPr="007F7168">
        <w:rPr>
          <w:szCs w:val="18"/>
        </w:rPr>
        <w:t>rales. L’ensemble des propos et des pratiques quotidiens qui nourri</w:t>
      </w:r>
      <w:r w:rsidRPr="007F7168">
        <w:rPr>
          <w:szCs w:val="18"/>
        </w:rPr>
        <w:t>s</w:t>
      </w:r>
      <w:r w:rsidRPr="007F7168">
        <w:rPr>
          <w:szCs w:val="18"/>
        </w:rPr>
        <w:t>sent le tissu idéologique sont rarement qualifiés, justifiés par leurs a</w:t>
      </w:r>
      <w:r w:rsidRPr="007F7168">
        <w:rPr>
          <w:szCs w:val="18"/>
        </w:rPr>
        <w:t>u</w:t>
      </w:r>
      <w:r w:rsidRPr="007F7168">
        <w:rPr>
          <w:szCs w:val="18"/>
        </w:rPr>
        <w:t>teurs, en termes partisans.</w:t>
      </w:r>
      <w:r>
        <w:rPr>
          <w:szCs w:val="18"/>
        </w:rPr>
        <w:t xml:space="preserve"> </w:t>
      </w:r>
      <w:r w:rsidRPr="007F7168">
        <w:t>[194]</w:t>
      </w:r>
      <w:r>
        <w:t xml:space="preserve"> </w:t>
      </w:r>
      <w:r w:rsidRPr="007F7168">
        <w:rPr>
          <w:szCs w:val="18"/>
        </w:rPr>
        <w:t>La situation est d’autant plus compl</w:t>
      </w:r>
      <w:r w:rsidRPr="007F7168">
        <w:rPr>
          <w:szCs w:val="18"/>
        </w:rPr>
        <w:t>i</w:t>
      </w:r>
      <w:r w:rsidRPr="007F7168">
        <w:rPr>
          <w:szCs w:val="18"/>
        </w:rPr>
        <w:t>quée que les codes idéolog</w:t>
      </w:r>
      <w:r w:rsidRPr="007F7168">
        <w:rPr>
          <w:szCs w:val="18"/>
        </w:rPr>
        <w:t>i</w:t>
      </w:r>
      <w:r w:rsidRPr="007F7168">
        <w:rPr>
          <w:szCs w:val="18"/>
        </w:rPr>
        <w:t>ques reposent sur des ensembles de signes et de symboles composites et en partie communs. L’enfant doit a</w:t>
      </w:r>
      <w:r w:rsidRPr="007F7168">
        <w:rPr>
          <w:szCs w:val="18"/>
        </w:rPr>
        <w:t>p</w:t>
      </w:r>
      <w:r w:rsidRPr="007F7168">
        <w:rPr>
          <w:szCs w:val="18"/>
        </w:rPr>
        <w:t>prendre à se reconnaître dans le maquis des ressemblances et des di</w:t>
      </w:r>
      <w:r w:rsidRPr="007F7168">
        <w:rPr>
          <w:szCs w:val="18"/>
        </w:rPr>
        <w:t>f</w:t>
      </w:r>
      <w:r w:rsidRPr="007F7168">
        <w:rPr>
          <w:szCs w:val="18"/>
        </w:rPr>
        <w:t>férences (vraies et fausses) et à recomposer chaque ensemble de s</w:t>
      </w:r>
      <w:r w:rsidRPr="007F7168">
        <w:rPr>
          <w:szCs w:val="18"/>
        </w:rPr>
        <w:t>i</w:t>
      </w:r>
      <w:r w:rsidRPr="007F7168">
        <w:rPr>
          <w:szCs w:val="18"/>
        </w:rPr>
        <w:t>gnes dans sa spécificité. Il doit apprendre à déchi</w:t>
      </w:r>
      <w:r w:rsidRPr="007F7168">
        <w:rPr>
          <w:szCs w:val="18"/>
        </w:rPr>
        <w:t>f</w:t>
      </w:r>
      <w:r w:rsidRPr="007F7168">
        <w:rPr>
          <w:szCs w:val="18"/>
        </w:rPr>
        <w:t>frer à la fois le code et le message.</w:t>
      </w:r>
    </w:p>
    <w:p w14:paraId="5ABCA01B" w14:textId="77777777" w:rsidR="00CC5E58" w:rsidRPr="007F7168" w:rsidRDefault="00CC5E58" w:rsidP="00CC5E58">
      <w:pPr>
        <w:spacing w:before="120" w:after="120"/>
        <w:jc w:val="both"/>
      </w:pPr>
      <w:r w:rsidRPr="007F7168">
        <w:rPr>
          <w:szCs w:val="18"/>
        </w:rPr>
        <w:t>Les faits que nous venons d’évoquer décrivent une situation très gén</w:t>
      </w:r>
      <w:r w:rsidRPr="007F7168">
        <w:rPr>
          <w:szCs w:val="18"/>
        </w:rPr>
        <w:t>é</w:t>
      </w:r>
      <w:r w:rsidRPr="007F7168">
        <w:rPr>
          <w:szCs w:val="18"/>
        </w:rPr>
        <w:t>rale qui est loin d’être favorable au développement d’appartenances pol</w:t>
      </w:r>
      <w:r w:rsidRPr="007F7168">
        <w:rPr>
          <w:szCs w:val="18"/>
        </w:rPr>
        <w:t>i</w:t>
      </w:r>
      <w:r w:rsidRPr="007F7168">
        <w:rPr>
          <w:szCs w:val="18"/>
        </w:rPr>
        <w:t>tiques claires dans leur expression et riches dans leur contenu. Il faut au</w:t>
      </w:r>
      <w:r w:rsidRPr="007F7168">
        <w:rPr>
          <w:szCs w:val="18"/>
        </w:rPr>
        <w:t>s</w:t>
      </w:r>
      <w:r w:rsidRPr="007F7168">
        <w:rPr>
          <w:szCs w:val="18"/>
        </w:rPr>
        <w:t>si tenir compte des contraintes imposées par la logique du système polit</w:t>
      </w:r>
      <w:r w:rsidRPr="007F7168">
        <w:rPr>
          <w:szCs w:val="18"/>
        </w:rPr>
        <w:t>i</w:t>
      </w:r>
      <w:r w:rsidRPr="007F7168">
        <w:rPr>
          <w:szCs w:val="18"/>
        </w:rPr>
        <w:t>que de chaque pays concerné. La nature et l’état du système partisan, la teneur et le ton des débats idéologiques sont autant de facteurs déterm</w:t>
      </w:r>
      <w:r w:rsidRPr="007F7168">
        <w:rPr>
          <w:szCs w:val="18"/>
        </w:rPr>
        <w:t>i</w:t>
      </w:r>
      <w:r w:rsidRPr="007F7168">
        <w:rPr>
          <w:szCs w:val="18"/>
        </w:rPr>
        <w:t>nants pour la formation des préférences politiques. Si on oppose, à titre d’exemple, les situations contrastées des États-Unis et de la France, des différences, décisives dans leurs effets, sont faciles à mettre en évidence. Les premières tiennent à la stabilité, à la simplicité, à la visibilité d’un système où les deux m</w:t>
      </w:r>
      <w:r w:rsidRPr="007F7168">
        <w:rPr>
          <w:szCs w:val="18"/>
        </w:rPr>
        <w:t>ê</w:t>
      </w:r>
      <w:r w:rsidRPr="007F7168">
        <w:rPr>
          <w:szCs w:val="18"/>
        </w:rPr>
        <w:t>mes grands partis sont en présence depuis longtemps face à une situ</w:t>
      </w:r>
      <w:r w:rsidRPr="007F7168">
        <w:rPr>
          <w:szCs w:val="18"/>
        </w:rPr>
        <w:t>a</w:t>
      </w:r>
      <w:r w:rsidRPr="007F7168">
        <w:rPr>
          <w:szCs w:val="18"/>
        </w:rPr>
        <w:t>tion de multiplicité et d’instabilité du nombre et des appellations de partis. Deuxième facteur de différence entre les États-Unis et la Fra</w:t>
      </w:r>
      <w:r w:rsidRPr="007F7168">
        <w:rPr>
          <w:szCs w:val="18"/>
        </w:rPr>
        <w:t>n</w:t>
      </w:r>
      <w:r w:rsidRPr="007F7168">
        <w:rPr>
          <w:szCs w:val="18"/>
        </w:rPr>
        <w:t>ce. La participation et la mobilisation de l’opinion au m</w:t>
      </w:r>
      <w:r w:rsidRPr="007F7168">
        <w:rPr>
          <w:szCs w:val="18"/>
        </w:rPr>
        <w:t>o</w:t>
      </w:r>
      <w:r w:rsidRPr="007F7168">
        <w:rPr>
          <w:szCs w:val="18"/>
        </w:rPr>
        <w:t>ment des élections sont plus importantes dans le second pays que dans le pr</w:t>
      </w:r>
      <w:r w:rsidRPr="007F7168">
        <w:rPr>
          <w:szCs w:val="18"/>
        </w:rPr>
        <w:t>e</w:t>
      </w:r>
      <w:r w:rsidRPr="007F7168">
        <w:rPr>
          <w:szCs w:val="18"/>
        </w:rPr>
        <w:t>mier, et la relation entre les préférences partisanes et les choix élect</w:t>
      </w:r>
      <w:r w:rsidRPr="007F7168">
        <w:rPr>
          <w:szCs w:val="18"/>
        </w:rPr>
        <w:t>o</w:t>
      </w:r>
      <w:r w:rsidRPr="007F7168">
        <w:rPr>
          <w:szCs w:val="18"/>
        </w:rPr>
        <w:t>raux y est plus intense : nombre d’Américains peuvent se dire dém</w:t>
      </w:r>
      <w:r w:rsidRPr="007F7168">
        <w:rPr>
          <w:szCs w:val="18"/>
        </w:rPr>
        <w:t>o</w:t>
      </w:r>
      <w:r w:rsidRPr="007F7168">
        <w:rPr>
          <w:szCs w:val="18"/>
        </w:rPr>
        <w:t>crates ou républicains sans jamais prendre part aux élections ; nombre d’entre eux votent fréquemment aux élections présidentielles pour un autre ca</w:t>
      </w:r>
      <w:r w:rsidRPr="007F7168">
        <w:rPr>
          <w:szCs w:val="18"/>
        </w:rPr>
        <w:t>n</w:t>
      </w:r>
      <w:r w:rsidRPr="007F7168">
        <w:rPr>
          <w:szCs w:val="18"/>
        </w:rPr>
        <w:t>didat que celui de leur parti.</w:t>
      </w:r>
    </w:p>
    <w:p w14:paraId="11571071" w14:textId="77777777" w:rsidR="00CC5E58" w:rsidRPr="007F7168" w:rsidRDefault="00CC5E58" w:rsidP="00CC5E58">
      <w:pPr>
        <w:spacing w:before="120" w:after="120"/>
        <w:jc w:val="both"/>
      </w:pPr>
      <w:r w:rsidRPr="007F7168">
        <w:rPr>
          <w:szCs w:val="18"/>
        </w:rPr>
        <w:t>Dernier trait enfin, le contenu idéologique des identifications part</w:t>
      </w:r>
      <w:r w:rsidRPr="007F7168">
        <w:rPr>
          <w:szCs w:val="18"/>
        </w:rPr>
        <w:t>i</w:t>
      </w:r>
      <w:r w:rsidRPr="007F7168">
        <w:rPr>
          <w:szCs w:val="18"/>
        </w:rPr>
        <w:t>s</w:t>
      </w:r>
      <w:r w:rsidRPr="007F7168">
        <w:rPr>
          <w:szCs w:val="18"/>
        </w:rPr>
        <w:t>a</w:t>
      </w:r>
      <w:r w:rsidRPr="007F7168">
        <w:rPr>
          <w:szCs w:val="18"/>
        </w:rPr>
        <w:t>nes dans les deux pays. Aux États-Unis, les différences d’opinions sur un problème peuvent être plus importantes au sein d’un même pa</w:t>
      </w:r>
      <w:r w:rsidRPr="007F7168">
        <w:rPr>
          <w:szCs w:val="18"/>
        </w:rPr>
        <w:t>r</w:t>
      </w:r>
      <w:r w:rsidRPr="007F7168">
        <w:rPr>
          <w:szCs w:val="18"/>
        </w:rPr>
        <w:t>ti qu’entre les partis démocrates et républicains eux-mêmes. Almond et Verba ont montré que les Américains prêtaient en général autant de qualités à un parti qui n’avait pas leur préférence qu’au leur. Tout concourt à penser que la charge idéologique des identifications part</w:t>
      </w:r>
      <w:r w:rsidRPr="007F7168">
        <w:rPr>
          <w:szCs w:val="18"/>
        </w:rPr>
        <w:t>i</w:t>
      </w:r>
      <w:r w:rsidRPr="007F7168">
        <w:rPr>
          <w:szCs w:val="18"/>
        </w:rPr>
        <w:t>sanes aux États-Unis est faible. La situation est autre en France. Se déclarer communiste ou RPR, c’est adhérer aux idées d’un parti, mais c’est aussi, et parfois d’abord, s’opposer à celles du parti adverse. Le contenu idéologique des choix politiques exprimés est souvent impo</w:t>
      </w:r>
      <w:r w:rsidRPr="007F7168">
        <w:rPr>
          <w:szCs w:val="18"/>
        </w:rPr>
        <w:t>r</w:t>
      </w:r>
      <w:r w:rsidRPr="007F7168">
        <w:rPr>
          <w:szCs w:val="18"/>
        </w:rPr>
        <w:t>tant. Michelat et Simon (1972) ont montré que les proximités partis</w:t>
      </w:r>
      <w:r w:rsidRPr="007F7168">
        <w:rPr>
          <w:szCs w:val="18"/>
        </w:rPr>
        <w:t>a</w:t>
      </w:r>
      <w:r w:rsidRPr="007F7168">
        <w:rPr>
          <w:szCs w:val="18"/>
        </w:rPr>
        <w:t>nes s’appuyaient sur des e</w:t>
      </w:r>
      <w:r w:rsidRPr="007F7168">
        <w:rPr>
          <w:szCs w:val="18"/>
        </w:rPr>
        <w:t>n</w:t>
      </w:r>
      <w:r w:rsidRPr="007F7168">
        <w:rPr>
          <w:szCs w:val="18"/>
        </w:rPr>
        <w:t>sembles structurés d’opinions et d’attitudes qui définissent autant d’univers culturels contrastés. Les oppositions entre ces systèmes idéol</w:t>
      </w:r>
      <w:r w:rsidRPr="007F7168">
        <w:rPr>
          <w:szCs w:val="18"/>
        </w:rPr>
        <w:t>o</w:t>
      </w:r>
      <w:r w:rsidRPr="007F7168">
        <w:rPr>
          <w:szCs w:val="18"/>
        </w:rPr>
        <w:t>giques se comprennent d’abord par référence à une appartenance à la droite et à la gauche, même si, au sein de ces deux familles, elles renvoient à des différences entre des partis do</w:t>
      </w:r>
      <w:r w:rsidRPr="007F7168">
        <w:rPr>
          <w:szCs w:val="18"/>
        </w:rPr>
        <w:t>n</w:t>
      </w:r>
      <w:r w:rsidRPr="007F7168">
        <w:rPr>
          <w:szCs w:val="18"/>
        </w:rPr>
        <w:t>nés. C’est donc au niveau du clivage gauche-droite qu’on doit d’abord chercher les stabilités et les f</w:t>
      </w:r>
      <w:r w:rsidRPr="007F7168">
        <w:rPr>
          <w:szCs w:val="18"/>
        </w:rPr>
        <w:t>i</w:t>
      </w:r>
      <w:r w:rsidRPr="007F7168">
        <w:rPr>
          <w:szCs w:val="18"/>
        </w:rPr>
        <w:t>délités profondes des choix politiques en France. Les travaux de géographie électorale et de sociologie histor</w:t>
      </w:r>
      <w:r w:rsidRPr="007F7168">
        <w:rPr>
          <w:szCs w:val="18"/>
        </w:rPr>
        <w:t>i</w:t>
      </w:r>
      <w:r w:rsidRPr="007F7168">
        <w:rPr>
          <w:szCs w:val="18"/>
        </w:rPr>
        <w:t>que attestent la place de la mémoire dans les comportements polit</w:t>
      </w:r>
      <w:r w:rsidRPr="007F7168">
        <w:rPr>
          <w:szCs w:val="18"/>
        </w:rPr>
        <w:t>i</w:t>
      </w:r>
      <w:r w:rsidRPr="007F7168">
        <w:rPr>
          <w:szCs w:val="18"/>
        </w:rPr>
        <w:t>ques actuels et la continuité dans le temps des choix idéologiques. Le contraste entre les situations françaises et américaines permet de co</w:t>
      </w:r>
      <w:r w:rsidRPr="007F7168">
        <w:rPr>
          <w:szCs w:val="18"/>
        </w:rPr>
        <w:t>m</w:t>
      </w:r>
      <w:r w:rsidRPr="007F7168">
        <w:rPr>
          <w:szCs w:val="18"/>
        </w:rPr>
        <w:t>prendre que la formation des préférences idé</w:t>
      </w:r>
      <w:r w:rsidRPr="007F7168">
        <w:rPr>
          <w:szCs w:val="18"/>
        </w:rPr>
        <w:t>o</w:t>
      </w:r>
      <w:r w:rsidRPr="007F7168">
        <w:rPr>
          <w:szCs w:val="18"/>
        </w:rPr>
        <w:t>logiques/partisanes ne puisse pas suivre les mêmes voies ni prendre les mêmes formes dans tous les pays.</w:t>
      </w:r>
    </w:p>
    <w:p w14:paraId="541E705A" w14:textId="77777777" w:rsidR="00CC5E58" w:rsidRPr="007F7168" w:rsidRDefault="00CC5E58" w:rsidP="00CC5E58">
      <w:pPr>
        <w:spacing w:before="120" w:after="120"/>
        <w:jc w:val="both"/>
      </w:pPr>
      <w:r w:rsidRPr="007F7168">
        <w:rPr>
          <w:szCs w:val="18"/>
        </w:rPr>
        <w:t>La prise en compte des données contextuelles et des conditions de production</w:t>
      </w:r>
      <w:r>
        <w:rPr>
          <w:szCs w:val="18"/>
        </w:rPr>
        <w:t xml:space="preserve"> </w:t>
      </w:r>
      <w:r w:rsidRPr="007F7168">
        <w:t>[195]</w:t>
      </w:r>
      <w:r>
        <w:t xml:space="preserve"> </w:t>
      </w:r>
      <w:r w:rsidRPr="007F7168">
        <w:rPr>
          <w:szCs w:val="18"/>
        </w:rPr>
        <w:t>des préférences politiques dans l’enfance conduit à proposer quatre schémas de développement des préférences partis</w:t>
      </w:r>
      <w:r w:rsidRPr="007F7168">
        <w:rPr>
          <w:szCs w:val="18"/>
        </w:rPr>
        <w:t>a</w:t>
      </w:r>
      <w:r w:rsidRPr="007F7168">
        <w:rPr>
          <w:szCs w:val="18"/>
        </w:rPr>
        <w:t>nes/idéologiques.</w:t>
      </w:r>
    </w:p>
    <w:p w14:paraId="2EC91A77" w14:textId="77777777" w:rsidR="00CC5E58" w:rsidRPr="007F7168" w:rsidRDefault="00CC5E58" w:rsidP="00CC5E58">
      <w:pPr>
        <w:spacing w:before="120" w:after="120"/>
        <w:jc w:val="both"/>
      </w:pPr>
      <w:r w:rsidRPr="007F7168">
        <w:rPr>
          <w:i/>
          <w:iCs/>
          <w:szCs w:val="18"/>
        </w:rPr>
        <w:t>1) </w:t>
      </w:r>
      <w:r w:rsidRPr="007F7168">
        <w:rPr>
          <w:szCs w:val="18"/>
        </w:rPr>
        <w:t>Une identification déclarée avec un parti, cette identification a</w:t>
      </w:r>
      <w:r w:rsidRPr="007F7168">
        <w:rPr>
          <w:szCs w:val="18"/>
        </w:rPr>
        <w:t>l</w:t>
      </w:r>
      <w:r w:rsidRPr="007F7168">
        <w:rPr>
          <w:szCs w:val="18"/>
        </w:rPr>
        <w:t>lant de pair avec une image relativement claire des réalités fondame</w:t>
      </w:r>
      <w:r w:rsidRPr="007F7168">
        <w:rPr>
          <w:szCs w:val="18"/>
        </w:rPr>
        <w:t>n</w:t>
      </w:r>
      <w:r w:rsidRPr="007F7168">
        <w:rPr>
          <w:szCs w:val="18"/>
        </w:rPr>
        <w:t>tales du champ politique. Le modèle prévaudrait dans les sociétés où les clivages partisans et/ou sociaux sont particulièrement importants. On le trouverait en Grande-Bretagne (Butler-Stokes, 1974) et en Italie (Oppo, 1973).</w:t>
      </w:r>
    </w:p>
    <w:p w14:paraId="7409250A" w14:textId="77777777" w:rsidR="00CC5E58" w:rsidRPr="007F7168" w:rsidRDefault="00CC5E58" w:rsidP="00CC5E58">
      <w:pPr>
        <w:spacing w:before="120" w:after="120"/>
        <w:jc w:val="both"/>
      </w:pPr>
      <w:r w:rsidRPr="007F7168">
        <w:rPr>
          <w:i/>
          <w:iCs/>
          <w:szCs w:val="18"/>
        </w:rPr>
        <w:t>2) </w:t>
      </w:r>
      <w:r w:rsidRPr="007F7168">
        <w:rPr>
          <w:szCs w:val="18"/>
        </w:rPr>
        <w:t>Une identification déclarée avec un parti, sans ou avant que ce</w:t>
      </w:r>
      <w:r w:rsidRPr="007F7168">
        <w:rPr>
          <w:szCs w:val="18"/>
        </w:rPr>
        <w:t>l</w:t>
      </w:r>
      <w:r w:rsidRPr="007F7168">
        <w:rPr>
          <w:szCs w:val="18"/>
        </w:rPr>
        <w:t>le-ci ne soit « justifiée », selon l’expression d’Hyman, par l’adhésion à un pr</w:t>
      </w:r>
      <w:r w:rsidRPr="007F7168">
        <w:rPr>
          <w:szCs w:val="18"/>
        </w:rPr>
        <w:t>o</w:t>
      </w:r>
      <w:r w:rsidRPr="007F7168">
        <w:rPr>
          <w:szCs w:val="18"/>
        </w:rPr>
        <w:t>jet ou à un programme. Nous trouverions ce modèle aux États-Unis (Greenstein, 1965 ; Easton, Dennis, 1969 ; Jennings, Ni</w:t>
      </w:r>
      <w:r w:rsidRPr="007F7168">
        <w:rPr>
          <w:szCs w:val="18"/>
        </w:rPr>
        <w:t>e</w:t>
      </w:r>
      <w:r w:rsidRPr="007F7168">
        <w:rPr>
          <w:szCs w:val="18"/>
        </w:rPr>
        <w:t>mi, 1974) ou en Norvège (Barthélémy, 1984). Sans contenu idéolog</w:t>
      </w:r>
      <w:r w:rsidRPr="007F7168">
        <w:rPr>
          <w:szCs w:val="18"/>
        </w:rPr>
        <w:t>i</w:t>
      </w:r>
      <w:r w:rsidRPr="007F7168">
        <w:rPr>
          <w:szCs w:val="18"/>
        </w:rPr>
        <w:t>que, l’héritage part</w:t>
      </w:r>
      <w:r w:rsidRPr="007F7168">
        <w:rPr>
          <w:szCs w:val="18"/>
        </w:rPr>
        <w:t>i</w:t>
      </w:r>
      <w:r w:rsidRPr="007F7168">
        <w:rPr>
          <w:szCs w:val="18"/>
        </w:rPr>
        <w:t>san se réduirait à un signe politiquement vague mais affectivement chargé, d’appartenance à un groupe familial, s</w:t>
      </w:r>
      <w:r w:rsidRPr="007F7168">
        <w:rPr>
          <w:szCs w:val="18"/>
        </w:rPr>
        <w:t>o</w:t>
      </w:r>
      <w:r w:rsidRPr="007F7168">
        <w:rPr>
          <w:szCs w:val="18"/>
        </w:rPr>
        <w:t>cial, ethnique. Une identific</w:t>
      </w:r>
      <w:r w:rsidRPr="007F7168">
        <w:rPr>
          <w:szCs w:val="18"/>
        </w:rPr>
        <w:t>a</w:t>
      </w:r>
      <w:r w:rsidRPr="007F7168">
        <w:rPr>
          <w:szCs w:val="18"/>
        </w:rPr>
        <w:t>tion de ce type n’a pas de raison d’être conflictuelle : on peut être dém</w:t>
      </w:r>
      <w:r w:rsidRPr="007F7168">
        <w:rPr>
          <w:szCs w:val="18"/>
        </w:rPr>
        <w:t>o</w:t>
      </w:r>
      <w:r w:rsidRPr="007F7168">
        <w:rPr>
          <w:szCs w:val="18"/>
        </w:rPr>
        <w:t>crate sans être contre les républicains. L’affirmation des différences se situe sur d’autres terrains.</w:t>
      </w:r>
    </w:p>
    <w:p w14:paraId="1DDEDA5C" w14:textId="77777777" w:rsidR="00CC5E58" w:rsidRPr="007F7168" w:rsidRDefault="00CC5E58" w:rsidP="00CC5E58">
      <w:pPr>
        <w:spacing w:before="120" w:after="120"/>
        <w:jc w:val="both"/>
      </w:pPr>
      <w:r w:rsidRPr="007F7168">
        <w:rPr>
          <w:i/>
          <w:iCs/>
          <w:szCs w:val="18"/>
        </w:rPr>
        <w:t>3) </w:t>
      </w:r>
      <w:r w:rsidRPr="007F7168">
        <w:rPr>
          <w:szCs w:val="18"/>
        </w:rPr>
        <w:t>Une proximité reconnue et déclarée à une famille politique artic</w:t>
      </w:r>
      <w:r w:rsidRPr="007F7168">
        <w:rPr>
          <w:szCs w:val="18"/>
        </w:rPr>
        <w:t>u</w:t>
      </w:r>
      <w:r w:rsidRPr="007F7168">
        <w:rPr>
          <w:szCs w:val="18"/>
        </w:rPr>
        <w:t>lée autour de valeurs partagées, de symboles et non autour d’étiquettes partisanes. Il y a héritage d’une mémoire, constitution d’un savoir intuitif à partir d’évènements ayant profondément divisé l’opinion et ayant créé ou entretenu des clivages profonds. Dans le cas de la France, ce seront des évènements comme la Révolution de 1789, l’affaire Dreyfus, Vichy et la Résistance, la guerre d’Algérie… Les identifications négatives et positives sont ici également importantes. Tout se joue en termes de pour et de contre (Roig, Billon-Grand, 1968 ; Percheron, 1978).</w:t>
      </w:r>
    </w:p>
    <w:p w14:paraId="096BBA4A" w14:textId="77777777" w:rsidR="00CC5E58" w:rsidRPr="007F7168" w:rsidRDefault="00CC5E58" w:rsidP="00CC5E58">
      <w:pPr>
        <w:spacing w:before="120" w:after="120"/>
        <w:jc w:val="both"/>
      </w:pPr>
      <w:r w:rsidRPr="007F7168">
        <w:rPr>
          <w:i/>
          <w:iCs/>
          <w:szCs w:val="18"/>
        </w:rPr>
        <w:t>4) </w:t>
      </w:r>
      <w:r w:rsidRPr="007F7168">
        <w:rPr>
          <w:szCs w:val="18"/>
        </w:rPr>
        <w:t>Une proximité plus lâche, de type latent à une famille politique par imprégnation inconsciente d’un système particulier de représent</w:t>
      </w:r>
      <w:r w:rsidRPr="007F7168">
        <w:rPr>
          <w:szCs w:val="18"/>
        </w:rPr>
        <w:t>a</w:t>
      </w:r>
      <w:r w:rsidRPr="007F7168">
        <w:rPr>
          <w:szCs w:val="18"/>
        </w:rPr>
        <w:t>tions, de normes et de valeurs. L’enfant peut hériter ou acquérir une proximité idéologique sans pouvoir l’identifier comme de gauche ou de droite, sans pouvoir la qualifier comme telle et se désigner comme la possédant. Les fondements de cette proximité sont les mêmes que dans le cas précédent, mais sa nature latente lui confère un caractère de moindre intensité. Les deux derniers modèles sont dominants dans des contextes culturels co</w:t>
      </w:r>
      <w:r w:rsidRPr="007F7168">
        <w:rPr>
          <w:szCs w:val="18"/>
        </w:rPr>
        <w:t>m</w:t>
      </w:r>
      <w:r w:rsidRPr="007F7168">
        <w:rPr>
          <w:szCs w:val="18"/>
        </w:rPr>
        <w:t>me celui de la France (Percheron, 1978).</w:t>
      </w:r>
    </w:p>
    <w:p w14:paraId="04D66B93" w14:textId="77777777" w:rsidR="00CC5E58" w:rsidRPr="007F7168" w:rsidRDefault="00CC5E58" w:rsidP="00CC5E58">
      <w:pPr>
        <w:spacing w:before="120" w:after="120"/>
        <w:jc w:val="both"/>
      </w:pPr>
      <w:r w:rsidRPr="007F7168">
        <w:rPr>
          <w:szCs w:val="18"/>
        </w:rPr>
        <w:t>Cet inventaire des formes de développement des préférences idé</w:t>
      </w:r>
      <w:r w:rsidRPr="007F7168">
        <w:rPr>
          <w:szCs w:val="18"/>
        </w:rPr>
        <w:t>o</w:t>
      </w:r>
      <w:r w:rsidRPr="007F7168">
        <w:rPr>
          <w:szCs w:val="18"/>
        </w:rPr>
        <w:t>log</w:t>
      </w:r>
      <w:r w:rsidRPr="007F7168">
        <w:rPr>
          <w:szCs w:val="18"/>
        </w:rPr>
        <w:t>i</w:t>
      </w:r>
      <w:r w:rsidRPr="007F7168">
        <w:rPr>
          <w:szCs w:val="18"/>
        </w:rPr>
        <w:t>ques resterait incomplet si nous n’y ajoutions le cas de figure du refus de préférences idéologiques ou partisanes. Cette attitude se m</w:t>
      </w:r>
      <w:r w:rsidRPr="007F7168">
        <w:rPr>
          <w:szCs w:val="18"/>
        </w:rPr>
        <w:t>a</w:t>
      </w:r>
      <w:r w:rsidRPr="007F7168">
        <w:rPr>
          <w:szCs w:val="18"/>
        </w:rPr>
        <w:t>nifeste aux États-Unis par le choix de l’étiquette « indépendant » et en France par un refus à la fois de la droite et de la gauche (Jennings, Niemi, 1974 ; Sears, 1975 ; Percheron, 1978, 1982). Dans les deux pays, cette prise de pos</w:t>
      </w:r>
      <w:r w:rsidRPr="007F7168">
        <w:rPr>
          <w:szCs w:val="18"/>
        </w:rPr>
        <w:t>i</w:t>
      </w:r>
      <w:r w:rsidRPr="007F7168">
        <w:rPr>
          <w:szCs w:val="18"/>
        </w:rPr>
        <w:t>tion augmente avec l’âge et s’accompagne d’un très bon degré de connaissance de la politique, mais d’un niveau très faible d’intérêt décl</w:t>
      </w:r>
      <w:r w:rsidRPr="007F7168">
        <w:rPr>
          <w:szCs w:val="18"/>
        </w:rPr>
        <w:t>a</w:t>
      </w:r>
      <w:r w:rsidRPr="007F7168">
        <w:rPr>
          <w:szCs w:val="18"/>
        </w:rPr>
        <w:t>ré (cf. tableau</w:t>
      </w:r>
      <w:r>
        <w:rPr>
          <w:szCs w:val="18"/>
        </w:rPr>
        <w:t> </w:t>
      </w:r>
      <w:r w:rsidRPr="007F7168">
        <w:rPr>
          <w:szCs w:val="18"/>
        </w:rPr>
        <w:t>4). Cette attitude, qui s’observe de façon constante dans toutes les enquêtes, n’est pas un signe d’ignorance, ni même d’indifférence. Elle est l’affirma-</w:t>
      </w:r>
    </w:p>
    <w:p w14:paraId="30E98CD8" w14:textId="77777777" w:rsidR="00CC5E58" w:rsidRPr="007F7168" w:rsidRDefault="00CC5E58" w:rsidP="00CC5E58">
      <w:pPr>
        <w:pStyle w:val="p"/>
      </w:pPr>
      <w:r>
        <w:br w:type="page"/>
      </w:r>
      <w:r w:rsidRPr="007F7168">
        <w:t>[196]</w:t>
      </w:r>
    </w:p>
    <w:p w14:paraId="0ACCF4EB" w14:textId="77777777" w:rsidR="00CC5E58" w:rsidRPr="007F7168" w:rsidRDefault="00CC5E58" w:rsidP="00CC5E58">
      <w:pPr>
        <w:spacing w:before="120" w:after="120"/>
        <w:jc w:val="both"/>
      </w:pPr>
    </w:p>
    <w:p w14:paraId="73DC828E" w14:textId="77777777" w:rsidR="00CC5E58" w:rsidRDefault="00CC5E58" w:rsidP="00CC5E58">
      <w:pPr>
        <w:pStyle w:val="figtitre"/>
      </w:pPr>
      <w:r w:rsidRPr="004E5787">
        <w:t>Tableau</w:t>
      </w:r>
      <w:r w:rsidRPr="007F7168">
        <w:rPr>
          <w:smallCaps/>
        </w:rPr>
        <w:t xml:space="preserve"> </w:t>
      </w:r>
      <w:r>
        <w:t>4. –</w:t>
      </w:r>
    </w:p>
    <w:p w14:paraId="6D8981B6" w14:textId="77777777" w:rsidR="00CC5E58" w:rsidRPr="007F7168" w:rsidRDefault="00CC5E58" w:rsidP="00CC5E58">
      <w:pPr>
        <w:pStyle w:val="figtitrest"/>
      </w:pPr>
      <w:r w:rsidRPr="007F7168">
        <w:t>Intérêt pour la politique et connaissance du politique en fonction de la prox</w:t>
      </w:r>
      <w:r w:rsidRPr="007F7168">
        <w:t>i</w:t>
      </w:r>
      <w:r w:rsidRPr="007F7168">
        <w:t>mité idéologique et de la position sur l’axe gauche-droite en France chez les e</w:t>
      </w:r>
      <w:r w:rsidRPr="007F7168">
        <w:t>n</w:t>
      </w:r>
      <w:r w:rsidRPr="007F7168">
        <w:t>fants de 13-18 ans (Percheron, 1982)</w:t>
      </w:r>
    </w:p>
    <w:p w14:paraId="4F421455" w14:textId="77777777" w:rsidR="00CC5E58" w:rsidRPr="007F7168" w:rsidRDefault="00CC5E58" w:rsidP="00CC5E58">
      <w:pPr>
        <w:spacing w:before="120" w:after="120"/>
        <w:jc w:val="both"/>
        <w:rPr>
          <w:i/>
          <w:iCs/>
          <w:szCs w:val="18"/>
        </w:rPr>
      </w:pPr>
    </w:p>
    <w:p w14:paraId="3512EC67" w14:textId="77777777" w:rsidR="00CC5E58" w:rsidRPr="00627C42" w:rsidRDefault="00CC5E58" w:rsidP="00CC5E58">
      <w:pPr>
        <w:spacing w:before="120" w:after="120"/>
        <w:jc w:val="both"/>
        <w:rPr>
          <w:sz w:val="24"/>
        </w:rPr>
      </w:pPr>
      <w:r w:rsidRPr="00627C42">
        <w:rPr>
          <w:i/>
          <w:iCs/>
          <w:sz w:val="24"/>
          <w:szCs w:val="18"/>
        </w:rPr>
        <w:t>a) Intérêt pour la politique</w:t>
      </w:r>
    </w:p>
    <w:tbl>
      <w:tblPr>
        <w:tblW w:w="8910" w:type="dxa"/>
        <w:tblInd w:w="-882" w:type="dxa"/>
        <w:tblLayout w:type="fixed"/>
        <w:tblLook w:val="0000" w:firstRow="0" w:lastRow="0" w:firstColumn="0" w:lastColumn="0" w:noHBand="0" w:noVBand="0"/>
      </w:tblPr>
      <w:tblGrid>
        <w:gridCol w:w="3690"/>
        <w:gridCol w:w="1800"/>
        <w:gridCol w:w="1140"/>
        <w:gridCol w:w="1140"/>
        <w:gridCol w:w="1140"/>
      </w:tblGrid>
      <w:tr w:rsidR="00CC5E58" w:rsidRPr="007F7168" w14:paraId="19FF7201" w14:textId="77777777">
        <w:tc>
          <w:tcPr>
            <w:tcW w:w="3690" w:type="dxa"/>
            <w:tcBorders>
              <w:top w:val="single" w:sz="12" w:space="0" w:color="000000"/>
              <w:bottom w:val="single" w:sz="12" w:space="0" w:color="000000"/>
            </w:tcBorders>
            <w:shd w:val="clear" w:color="auto" w:fill="ECE9D0"/>
          </w:tcPr>
          <w:p w14:paraId="3203F7FF" w14:textId="77777777" w:rsidR="00CC5E58" w:rsidRPr="007F7168" w:rsidRDefault="00CC5E58" w:rsidP="00CC5E58">
            <w:pPr>
              <w:spacing w:before="60" w:after="60"/>
              <w:ind w:firstLine="0"/>
              <w:jc w:val="both"/>
              <w:rPr>
                <w:sz w:val="24"/>
              </w:rPr>
            </w:pPr>
            <w:r w:rsidRPr="007F7168">
              <w:rPr>
                <w:rFonts w:eastAsia="Times"/>
                <w:sz w:val="24"/>
                <w:szCs w:val="18"/>
              </w:rPr>
              <w:t xml:space="preserve">% </w:t>
            </w:r>
            <w:r w:rsidRPr="007F7168">
              <w:rPr>
                <w:rFonts w:eastAsia="Times"/>
                <w:sz w:val="24"/>
                <w:szCs w:val="28"/>
              </w:rPr>
              <w:t>→</w:t>
            </w:r>
          </w:p>
        </w:tc>
        <w:tc>
          <w:tcPr>
            <w:tcW w:w="1800" w:type="dxa"/>
            <w:vMerge w:val="restart"/>
            <w:tcBorders>
              <w:top w:val="single" w:sz="12" w:space="0" w:color="000000"/>
            </w:tcBorders>
            <w:shd w:val="clear" w:color="auto" w:fill="ECE9D0"/>
          </w:tcPr>
          <w:p w14:paraId="5D4DBD8A" w14:textId="77777777" w:rsidR="00CC5E58" w:rsidRPr="007F7168" w:rsidRDefault="00CC5E58" w:rsidP="00CC5E58">
            <w:pPr>
              <w:spacing w:before="60" w:after="60"/>
              <w:ind w:firstLine="0"/>
              <w:jc w:val="center"/>
              <w:rPr>
                <w:sz w:val="24"/>
              </w:rPr>
            </w:pPr>
            <w:r w:rsidRPr="007F7168">
              <w:rPr>
                <w:rFonts w:eastAsia="Times"/>
                <w:i/>
                <w:iCs/>
                <w:sz w:val="24"/>
                <w:szCs w:val="18"/>
              </w:rPr>
              <w:t>Autopos</w:t>
            </w:r>
            <w:r w:rsidRPr="007F7168">
              <w:rPr>
                <w:rFonts w:eastAsia="Times"/>
                <w:i/>
                <w:iCs/>
                <w:sz w:val="24"/>
                <w:szCs w:val="18"/>
              </w:rPr>
              <w:t>i</w:t>
            </w:r>
            <w:r w:rsidRPr="007F7168">
              <w:rPr>
                <w:rFonts w:eastAsia="Times"/>
                <w:i/>
                <w:iCs/>
                <w:sz w:val="24"/>
                <w:szCs w:val="18"/>
              </w:rPr>
              <w:t xml:space="preserve">tion </w:t>
            </w:r>
            <w:r w:rsidRPr="007F7168">
              <w:rPr>
                <w:rFonts w:eastAsia="Times"/>
                <w:sz w:val="24"/>
                <w:szCs w:val="18"/>
              </w:rPr>
              <w:t>(</w:t>
            </w:r>
            <w:r w:rsidRPr="007F7168">
              <w:rPr>
                <w:rFonts w:eastAsia="Times"/>
                <w:color w:val="FF0000"/>
                <w:sz w:val="24"/>
                <w:szCs w:val="18"/>
                <w:vertAlign w:val="superscript"/>
              </w:rPr>
              <w:t>1</w:t>
            </w:r>
            <w:r w:rsidRPr="007F7168">
              <w:rPr>
                <w:rFonts w:eastAsia="Times"/>
                <w:sz w:val="24"/>
                <w:szCs w:val="18"/>
              </w:rPr>
              <w:t>)</w:t>
            </w:r>
            <w:r w:rsidRPr="007F7168">
              <w:rPr>
                <w:rFonts w:eastAsia="Times"/>
                <w:sz w:val="24"/>
                <w:szCs w:val="18"/>
              </w:rPr>
              <w:br/>
            </w:r>
            <w:r w:rsidRPr="007F7168">
              <w:rPr>
                <w:rFonts w:eastAsia="Times"/>
                <w:i/>
                <w:iCs/>
                <w:sz w:val="24"/>
                <w:szCs w:val="18"/>
              </w:rPr>
              <w:t>sur l’axe</w:t>
            </w:r>
            <w:r w:rsidRPr="007F7168">
              <w:rPr>
                <w:rFonts w:eastAsia="Times"/>
                <w:i/>
                <w:iCs/>
                <w:sz w:val="24"/>
                <w:szCs w:val="18"/>
              </w:rPr>
              <w:br/>
              <w:t>gauche/droite</w:t>
            </w:r>
          </w:p>
        </w:tc>
        <w:tc>
          <w:tcPr>
            <w:tcW w:w="3420" w:type="dxa"/>
            <w:gridSpan w:val="3"/>
            <w:tcBorders>
              <w:top w:val="single" w:sz="12" w:space="0" w:color="000000"/>
              <w:bottom w:val="single" w:sz="12" w:space="0" w:color="000000"/>
            </w:tcBorders>
            <w:shd w:val="clear" w:color="auto" w:fill="ECE9D0"/>
          </w:tcPr>
          <w:p w14:paraId="0A6D310D" w14:textId="77777777" w:rsidR="00CC5E58" w:rsidRPr="007F7168" w:rsidRDefault="00CC5E58" w:rsidP="00CC5E58">
            <w:pPr>
              <w:spacing w:before="60" w:after="60"/>
              <w:ind w:firstLine="0"/>
              <w:jc w:val="center"/>
              <w:rPr>
                <w:sz w:val="24"/>
              </w:rPr>
            </w:pPr>
            <w:r w:rsidRPr="007F7168">
              <w:rPr>
                <w:rFonts w:eastAsia="Times"/>
                <w:i/>
                <w:iCs/>
                <w:sz w:val="24"/>
                <w:szCs w:val="18"/>
              </w:rPr>
              <w:t>Intérêt pour la pol</w:t>
            </w:r>
            <w:r w:rsidRPr="007F7168">
              <w:rPr>
                <w:rFonts w:eastAsia="Times"/>
                <w:i/>
                <w:iCs/>
                <w:sz w:val="24"/>
                <w:szCs w:val="18"/>
              </w:rPr>
              <w:t>i</w:t>
            </w:r>
            <w:r w:rsidRPr="007F7168">
              <w:rPr>
                <w:rFonts w:eastAsia="Times"/>
                <w:i/>
                <w:iCs/>
                <w:sz w:val="24"/>
                <w:szCs w:val="18"/>
              </w:rPr>
              <w:t>tique</w:t>
            </w:r>
          </w:p>
        </w:tc>
      </w:tr>
      <w:tr w:rsidR="00CC5E58" w:rsidRPr="007F7168" w14:paraId="12DE0609" w14:textId="77777777">
        <w:tc>
          <w:tcPr>
            <w:tcW w:w="3690" w:type="dxa"/>
            <w:tcBorders>
              <w:top w:val="single" w:sz="12" w:space="0" w:color="000000"/>
              <w:bottom w:val="single" w:sz="12" w:space="0" w:color="000000"/>
            </w:tcBorders>
            <w:shd w:val="clear" w:color="auto" w:fill="ECE9D0"/>
          </w:tcPr>
          <w:p w14:paraId="77C53F44" w14:textId="77777777" w:rsidR="00CC5E58" w:rsidRPr="007F7168" w:rsidRDefault="00CC5E58" w:rsidP="00CC5E58">
            <w:pPr>
              <w:spacing w:before="60" w:after="60"/>
              <w:ind w:firstLine="0"/>
              <w:jc w:val="both"/>
              <w:rPr>
                <w:sz w:val="24"/>
              </w:rPr>
            </w:pPr>
            <w:r w:rsidRPr="007F7168">
              <w:rPr>
                <w:rFonts w:eastAsia="Times"/>
                <w:i/>
                <w:iCs/>
                <w:sz w:val="24"/>
                <w:szCs w:val="18"/>
              </w:rPr>
              <w:t>Indice de proximité</w:t>
            </w:r>
          </w:p>
        </w:tc>
        <w:tc>
          <w:tcPr>
            <w:tcW w:w="1800" w:type="dxa"/>
            <w:vMerge/>
            <w:tcBorders>
              <w:top w:val="single" w:sz="12" w:space="0" w:color="000000"/>
            </w:tcBorders>
            <w:shd w:val="clear" w:color="auto" w:fill="ECE9D0"/>
          </w:tcPr>
          <w:p w14:paraId="651908AA" w14:textId="77777777" w:rsidR="00CC5E58" w:rsidRPr="007F7168" w:rsidRDefault="00CC5E58" w:rsidP="00CC5E58">
            <w:pPr>
              <w:spacing w:before="60" w:after="60"/>
              <w:ind w:firstLine="0"/>
              <w:jc w:val="center"/>
              <w:rPr>
                <w:rFonts w:eastAsia="Times"/>
                <w:iCs/>
                <w:sz w:val="24"/>
                <w:szCs w:val="18"/>
              </w:rPr>
            </w:pPr>
          </w:p>
        </w:tc>
        <w:tc>
          <w:tcPr>
            <w:tcW w:w="1140" w:type="dxa"/>
            <w:tcBorders>
              <w:top w:val="single" w:sz="12" w:space="0" w:color="000000"/>
              <w:bottom w:val="single" w:sz="12" w:space="0" w:color="000000"/>
            </w:tcBorders>
            <w:shd w:val="clear" w:color="auto" w:fill="ECE9D0"/>
          </w:tcPr>
          <w:p w14:paraId="0C6E506E" w14:textId="77777777" w:rsidR="00CC5E58" w:rsidRPr="007F7168" w:rsidRDefault="00CC5E58" w:rsidP="00CC5E58">
            <w:pPr>
              <w:spacing w:before="60" w:after="60"/>
              <w:ind w:firstLine="0"/>
              <w:jc w:val="center"/>
              <w:rPr>
                <w:sz w:val="24"/>
              </w:rPr>
            </w:pPr>
            <w:r w:rsidRPr="007F7168">
              <w:rPr>
                <w:rFonts w:eastAsia="Times"/>
                <w:i/>
                <w:iCs/>
                <w:sz w:val="24"/>
                <w:szCs w:val="18"/>
              </w:rPr>
              <w:t>Faible</w:t>
            </w:r>
          </w:p>
        </w:tc>
        <w:tc>
          <w:tcPr>
            <w:tcW w:w="1140" w:type="dxa"/>
            <w:tcBorders>
              <w:top w:val="single" w:sz="12" w:space="0" w:color="000000"/>
              <w:bottom w:val="single" w:sz="12" w:space="0" w:color="000000"/>
            </w:tcBorders>
            <w:shd w:val="clear" w:color="auto" w:fill="ECE9D0"/>
          </w:tcPr>
          <w:p w14:paraId="7F104A4C" w14:textId="77777777" w:rsidR="00CC5E58" w:rsidRPr="007F7168" w:rsidRDefault="00CC5E58" w:rsidP="00CC5E58">
            <w:pPr>
              <w:spacing w:before="60" w:after="60"/>
              <w:ind w:firstLine="0"/>
              <w:jc w:val="center"/>
              <w:rPr>
                <w:sz w:val="24"/>
              </w:rPr>
            </w:pPr>
            <w:r w:rsidRPr="007F7168">
              <w:rPr>
                <w:rFonts w:eastAsia="Times"/>
                <w:i/>
                <w:iCs/>
                <w:sz w:val="24"/>
                <w:szCs w:val="18"/>
              </w:rPr>
              <w:t>Moyen</w:t>
            </w:r>
          </w:p>
        </w:tc>
        <w:tc>
          <w:tcPr>
            <w:tcW w:w="1140" w:type="dxa"/>
            <w:tcBorders>
              <w:top w:val="single" w:sz="12" w:space="0" w:color="000000"/>
              <w:bottom w:val="single" w:sz="12" w:space="0" w:color="000000"/>
            </w:tcBorders>
            <w:shd w:val="clear" w:color="auto" w:fill="ECE9D0"/>
          </w:tcPr>
          <w:p w14:paraId="2EFF4A9C" w14:textId="77777777" w:rsidR="00CC5E58" w:rsidRPr="007F7168" w:rsidRDefault="00CC5E58" w:rsidP="00CC5E58">
            <w:pPr>
              <w:spacing w:before="60" w:after="60"/>
              <w:ind w:firstLine="0"/>
              <w:jc w:val="center"/>
              <w:rPr>
                <w:sz w:val="24"/>
              </w:rPr>
            </w:pPr>
            <w:r w:rsidRPr="007F7168">
              <w:rPr>
                <w:rFonts w:eastAsia="Times"/>
                <w:i/>
                <w:iCs/>
                <w:sz w:val="24"/>
                <w:szCs w:val="18"/>
              </w:rPr>
              <w:t>Fort</w:t>
            </w:r>
          </w:p>
        </w:tc>
      </w:tr>
      <w:tr w:rsidR="00CC5E58" w:rsidRPr="007F7168" w14:paraId="726C1E2A" w14:textId="77777777">
        <w:tc>
          <w:tcPr>
            <w:tcW w:w="3690" w:type="dxa"/>
            <w:tcBorders>
              <w:top w:val="single" w:sz="12" w:space="0" w:color="000000"/>
            </w:tcBorders>
            <w:shd w:val="clear" w:color="auto" w:fill="auto"/>
          </w:tcPr>
          <w:p w14:paraId="6A9A460F" w14:textId="77777777" w:rsidR="00CC5E58" w:rsidRPr="007F7168" w:rsidRDefault="00CC5E58" w:rsidP="00CC5E58">
            <w:pPr>
              <w:spacing w:before="60" w:after="60"/>
              <w:ind w:firstLine="0"/>
              <w:jc w:val="both"/>
              <w:rPr>
                <w:sz w:val="24"/>
              </w:rPr>
            </w:pPr>
            <w:r w:rsidRPr="007F7168">
              <w:rPr>
                <w:rFonts w:eastAsia="Times"/>
                <w:sz w:val="24"/>
                <w:szCs w:val="18"/>
              </w:rPr>
              <w:t>Proximité à la gauche</w:t>
            </w:r>
          </w:p>
        </w:tc>
        <w:tc>
          <w:tcPr>
            <w:tcW w:w="1800" w:type="dxa"/>
            <w:tcBorders>
              <w:top w:val="single" w:sz="12" w:space="0" w:color="000000"/>
            </w:tcBorders>
            <w:shd w:val="clear" w:color="auto" w:fill="auto"/>
          </w:tcPr>
          <w:p w14:paraId="3B7E8F88" w14:textId="77777777" w:rsidR="00CC5E58" w:rsidRPr="007F7168" w:rsidRDefault="00CC5E58" w:rsidP="00CC5E58">
            <w:pPr>
              <w:spacing w:before="60" w:after="60"/>
              <w:ind w:firstLine="0"/>
              <w:jc w:val="center"/>
              <w:rPr>
                <w:sz w:val="24"/>
              </w:rPr>
            </w:pPr>
            <w:r w:rsidRPr="007F7168">
              <w:rPr>
                <w:rFonts w:eastAsia="Times"/>
                <w:sz w:val="24"/>
                <w:szCs w:val="18"/>
              </w:rPr>
              <w:t>G</w:t>
            </w:r>
          </w:p>
        </w:tc>
        <w:tc>
          <w:tcPr>
            <w:tcW w:w="1140" w:type="dxa"/>
            <w:tcBorders>
              <w:top w:val="single" w:sz="12" w:space="0" w:color="000000"/>
            </w:tcBorders>
            <w:shd w:val="clear" w:color="auto" w:fill="auto"/>
          </w:tcPr>
          <w:p w14:paraId="01552555"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16</w:t>
            </w:r>
          </w:p>
        </w:tc>
        <w:tc>
          <w:tcPr>
            <w:tcW w:w="1140" w:type="dxa"/>
            <w:tcBorders>
              <w:top w:val="single" w:sz="12" w:space="0" w:color="000000"/>
            </w:tcBorders>
            <w:shd w:val="clear" w:color="auto" w:fill="auto"/>
          </w:tcPr>
          <w:p w14:paraId="3A85E7F3"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28</w:t>
            </w:r>
          </w:p>
        </w:tc>
        <w:tc>
          <w:tcPr>
            <w:tcW w:w="1140" w:type="dxa"/>
            <w:tcBorders>
              <w:top w:val="single" w:sz="12" w:space="0" w:color="000000"/>
            </w:tcBorders>
            <w:shd w:val="clear" w:color="auto" w:fill="auto"/>
          </w:tcPr>
          <w:p w14:paraId="3E20265A"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56</w:t>
            </w:r>
          </w:p>
        </w:tc>
      </w:tr>
      <w:tr w:rsidR="00CC5E58" w:rsidRPr="007F7168" w14:paraId="05FED3D0" w14:textId="77777777">
        <w:tc>
          <w:tcPr>
            <w:tcW w:w="3690" w:type="dxa"/>
            <w:shd w:val="clear" w:color="auto" w:fill="auto"/>
          </w:tcPr>
          <w:p w14:paraId="38CE186F" w14:textId="77777777" w:rsidR="00CC5E58" w:rsidRPr="007F7168" w:rsidRDefault="00CC5E58" w:rsidP="00CC5E58">
            <w:pPr>
              <w:spacing w:before="60" w:after="60"/>
              <w:ind w:firstLine="0"/>
              <w:jc w:val="both"/>
              <w:rPr>
                <w:sz w:val="24"/>
              </w:rPr>
            </w:pPr>
            <w:r w:rsidRPr="007F7168">
              <w:rPr>
                <w:rFonts w:eastAsia="Times"/>
                <w:sz w:val="24"/>
                <w:szCs w:val="18"/>
              </w:rPr>
              <w:t>Proximité à la droite</w:t>
            </w:r>
          </w:p>
        </w:tc>
        <w:tc>
          <w:tcPr>
            <w:tcW w:w="1800" w:type="dxa"/>
            <w:shd w:val="clear" w:color="auto" w:fill="auto"/>
          </w:tcPr>
          <w:p w14:paraId="558C38CF" w14:textId="77777777" w:rsidR="00CC5E58" w:rsidRPr="007F7168" w:rsidRDefault="00CC5E58" w:rsidP="00CC5E58">
            <w:pPr>
              <w:spacing w:before="60" w:after="60"/>
              <w:ind w:firstLine="0"/>
              <w:jc w:val="center"/>
              <w:rPr>
                <w:sz w:val="24"/>
              </w:rPr>
            </w:pPr>
            <w:r w:rsidRPr="007F7168">
              <w:rPr>
                <w:rFonts w:eastAsia="Times"/>
                <w:sz w:val="24"/>
                <w:szCs w:val="18"/>
              </w:rPr>
              <w:t>D</w:t>
            </w:r>
          </w:p>
        </w:tc>
        <w:tc>
          <w:tcPr>
            <w:tcW w:w="1140" w:type="dxa"/>
            <w:shd w:val="clear" w:color="auto" w:fill="auto"/>
          </w:tcPr>
          <w:p w14:paraId="7F6C38E8"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32</w:t>
            </w:r>
          </w:p>
        </w:tc>
        <w:tc>
          <w:tcPr>
            <w:tcW w:w="1140" w:type="dxa"/>
            <w:shd w:val="clear" w:color="auto" w:fill="auto"/>
          </w:tcPr>
          <w:p w14:paraId="75D02912"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37</w:t>
            </w:r>
          </w:p>
        </w:tc>
        <w:tc>
          <w:tcPr>
            <w:tcW w:w="1140" w:type="dxa"/>
            <w:shd w:val="clear" w:color="auto" w:fill="auto"/>
          </w:tcPr>
          <w:p w14:paraId="4DC47D11"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32</w:t>
            </w:r>
          </w:p>
        </w:tc>
      </w:tr>
      <w:tr w:rsidR="00CC5E58" w:rsidRPr="007F7168" w14:paraId="4C2C89AC" w14:textId="77777777">
        <w:tc>
          <w:tcPr>
            <w:tcW w:w="3690" w:type="dxa"/>
            <w:shd w:val="clear" w:color="auto" w:fill="auto"/>
          </w:tcPr>
          <w:p w14:paraId="1C1095DA" w14:textId="77777777" w:rsidR="00CC5E58" w:rsidRPr="007F7168" w:rsidRDefault="00CC5E58" w:rsidP="00CC5E58">
            <w:pPr>
              <w:spacing w:before="60" w:after="60"/>
              <w:ind w:firstLine="0"/>
              <w:jc w:val="both"/>
              <w:rPr>
                <w:sz w:val="24"/>
              </w:rPr>
            </w:pPr>
            <w:r w:rsidRPr="007F7168">
              <w:rPr>
                <w:rFonts w:eastAsia="Times"/>
                <w:sz w:val="24"/>
                <w:szCs w:val="18"/>
              </w:rPr>
              <w:t>Sans proximité déclarée</w:t>
            </w:r>
          </w:p>
        </w:tc>
        <w:tc>
          <w:tcPr>
            <w:tcW w:w="1800" w:type="dxa"/>
            <w:shd w:val="clear" w:color="auto" w:fill="auto"/>
          </w:tcPr>
          <w:p w14:paraId="43518404" w14:textId="77777777" w:rsidR="00CC5E58" w:rsidRPr="007F7168" w:rsidRDefault="00CC5E58" w:rsidP="00CC5E58">
            <w:pPr>
              <w:spacing w:before="60" w:after="60"/>
              <w:ind w:firstLine="0"/>
              <w:jc w:val="center"/>
              <w:rPr>
                <w:sz w:val="24"/>
              </w:rPr>
            </w:pPr>
            <w:r w:rsidRPr="007F7168">
              <w:rPr>
                <w:rFonts w:eastAsia="Times"/>
                <w:sz w:val="24"/>
                <w:szCs w:val="18"/>
              </w:rPr>
              <w:t>C</w:t>
            </w:r>
          </w:p>
        </w:tc>
        <w:tc>
          <w:tcPr>
            <w:tcW w:w="1140" w:type="dxa"/>
            <w:shd w:val="clear" w:color="auto" w:fill="auto"/>
          </w:tcPr>
          <w:p w14:paraId="294273A8"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67</w:t>
            </w:r>
          </w:p>
        </w:tc>
        <w:tc>
          <w:tcPr>
            <w:tcW w:w="1140" w:type="dxa"/>
            <w:shd w:val="clear" w:color="auto" w:fill="auto"/>
          </w:tcPr>
          <w:p w14:paraId="755BC494"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19</w:t>
            </w:r>
          </w:p>
        </w:tc>
        <w:tc>
          <w:tcPr>
            <w:tcW w:w="1140" w:type="dxa"/>
            <w:shd w:val="clear" w:color="auto" w:fill="auto"/>
          </w:tcPr>
          <w:p w14:paraId="5C9145B8"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14</w:t>
            </w:r>
          </w:p>
        </w:tc>
      </w:tr>
      <w:tr w:rsidR="00CC5E58" w:rsidRPr="007F7168" w14:paraId="6F2F76EB" w14:textId="77777777">
        <w:tc>
          <w:tcPr>
            <w:tcW w:w="3690" w:type="dxa"/>
            <w:shd w:val="clear" w:color="auto" w:fill="auto"/>
          </w:tcPr>
          <w:p w14:paraId="63AA5F8D" w14:textId="77777777" w:rsidR="00CC5E58" w:rsidRPr="007F7168" w:rsidRDefault="00CC5E58" w:rsidP="00CC5E58">
            <w:pPr>
              <w:spacing w:before="60" w:after="60"/>
              <w:ind w:firstLine="0"/>
              <w:jc w:val="both"/>
              <w:rPr>
                <w:sz w:val="24"/>
              </w:rPr>
            </w:pPr>
            <w:r w:rsidRPr="007F7168">
              <w:rPr>
                <w:rFonts w:eastAsia="Times"/>
                <w:sz w:val="24"/>
                <w:szCs w:val="18"/>
              </w:rPr>
              <w:t>Refus de la gauche et de la droite</w:t>
            </w:r>
          </w:p>
        </w:tc>
        <w:tc>
          <w:tcPr>
            <w:tcW w:w="1800" w:type="dxa"/>
            <w:shd w:val="clear" w:color="auto" w:fill="auto"/>
          </w:tcPr>
          <w:p w14:paraId="1A209CC9" w14:textId="77777777" w:rsidR="00CC5E58" w:rsidRPr="007F7168" w:rsidRDefault="00CC5E58" w:rsidP="00CC5E58">
            <w:pPr>
              <w:spacing w:before="60" w:after="60"/>
              <w:ind w:firstLine="0"/>
              <w:jc w:val="center"/>
              <w:rPr>
                <w:sz w:val="24"/>
              </w:rPr>
            </w:pPr>
            <w:r w:rsidRPr="007F7168">
              <w:rPr>
                <w:rFonts w:eastAsia="Times"/>
                <w:sz w:val="24"/>
                <w:szCs w:val="18"/>
              </w:rPr>
              <w:t>C</w:t>
            </w:r>
          </w:p>
        </w:tc>
        <w:tc>
          <w:tcPr>
            <w:tcW w:w="1140" w:type="dxa"/>
            <w:shd w:val="clear" w:color="auto" w:fill="auto"/>
          </w:tcPr>
          <w:p w14:paraId="702B8875"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64</w:t>
            </w:r>
          </w:p>
        </w:tc>
        <w:tc>
          <w:tcPr>
            <w:tcW w:w="1140" w:type="dxa"/>
            <w:shd w:val="clear" w:color="auto" w:fill="auto"/>
          </w:tcPr>
          <w:p w14:paraId="511EEE9C"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25</w:t>
            </w:r>
          </w:p>
        </w:tc>
        <w:tc>
          <w:tcPr>
            <w:tcW w:w="1140" w:type="dxa"/>
            <w:shd w:val="clear" w:color="auto" w:fill="auto"/>
          </w:tcPr>
          <w:p w14:paraId="2AB4A520"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12</w:t>
            </w:r>
          </w:p>
        </w:tc>
      </w:tr>
      <w:tr w:rsidR="00CC5E58" w:rsidRPr="007F7168" w14:paraId="51352761" w14:textId="77777777">
        <w:tc>
          <w:tcPr>
            <w:tcW w:w="3690" w:type="dxa"/>
            <w:shd w:val="clear" w:color="auto" w:fill="auto"/>
          </w:tcPr>
          <w:p w14:paraId="0AF1FB5A" w14:textId="77777777" w:rsidR="00CC5E58" w:rsidRPr="007F7168" w:rsidRDefault="00CC5E58" w:rsidP="00CC5E58">
            <w:pPr>
              <w:spacing w:before="60" w:after="60"/>
              <w:ind w:firstLine="0"/>
              <w:jc w:val="both"/>
              <w:rPr>
                <w:sz w:val="24"/>
              </w:rPr>
            </w:pPr>
            <w:r w:rsidRPr="007F7168">
              <w:rPr>
                <w:rFonts w:eastAsia="Times"/>
                <w:sz w:val="24"/>
                <w:szCs w:val="18"/>
              </w:rPr>
              <w:t>Refus de la gauche et de la droite</w:t>
            </w:r>
          </w:p>
        </w:tc>
        <w:tc>
          <w:tcPr>
            <w:tcW w:w="1800" w:type="dxa"/>
            <w:shd w:val="clear" w:color="auto" w:fill="auto"/>
          </w:tcPr>
          <w:p w14:paraId="0044676B" w14:textId="77777777" w:rsidR="00CC5E58" w:rsidRPr="007F7168" w:rsidRDefault="00CC5E58" w:rsidP="00CC5E58">
            <w:pPr>
              <w:spacing w:before="60" w:after="60"/>
              <w:ind w:firstLine="0"/>
              <w:jc w:val="center"/>
              <w:rPr>
                <w:sz w:val="24"/>
              </w:rPr>
            </w:pPr>
            <w:r w:rsidRPr="007F7168">
              <w:rPr>
                <w:rFonts w:eastAsia="Times"/>
                <w:sz w:val="24"/>
                <w:szCs w:val="18"/>
              </w:rPr>
              <w:t>O</w:t>
            </w:r>
          </w:p>
        </w:tc>
        <w:tc>
          <w:tcPr>
            <w:tcW w:w="1140" w:type="dxa"/>
            <w:shd w:val="clear" w:color="auto" w:fill="auto"/>
          </w:tcPr>
          <w:p w14:paraId="5B401E6E"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79</w:t>
            </w:r>
          </w:p>
        </w:tc>
        <w:tc>
          <w:tcPr>
            <w:tcW w:w="1140" w:type="dxa"/>
            <w:shd w:val="clear" w:color="auto" w:fill="auto"/>
          </w:tcPr>
          <w:p w14:paraId="45DC4265"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14</w:t>
            </w:r>
          </w:p>
        </w:tc>
        <w:tc>
          <w:tcPr>
            <w:tcW w:w="1140" w:type="dxa"/>
            <w:shd w:val="clear" w:color="auto" w:fill="auto"/>
          </w:tcPr>
          <w:p w14:paraId="2DEBFC27"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7</w:t>
            </w:r>
          </w:p>
        </w:tc>
      </w:tr>
      <w:tr w:rsidR="00CC5E58" w:rsidRPr="007F7168" w14:paraId="7C435812" w14:textId="77777777">
        <w:tc>
          <w:tcPr>
            <w:tcW w:w="3690" w:type="dxa"/>
            <w:tcBorders>
              <w:bottom w:val="single" w:sz="12" w:space="0" w:color="000000"/>
            </w:tcBorders>
            <w:shd w:val="clear" w:color="auto" w:fill="auto"/>
          </w:tcPr>
          <w:p w14:paraId="7F348B74" w14:textId="77777777" w:rsidR="00CC5E58" w:rsidRPr="007F7168" w:rsidRDefault="00CC5E58" w:rsidP="00CC5E58">
            <w:pPr>
              <w:spacing w:before="60" w:after="60"/>
              <w:ind w:firstLine="0"/>
              <w:jc w:val="both"/>
              <w:rPr>
                <w:sz w:val="24"/>
              </w:rPr>
            </w:pPr>
            <w:r w:rsidRPr="007F7168">
              <w:rPr>
                <w:rFonts w:eastAsia="Times"/>
                <w:sz w:val="24"/>
                <w:szCs w:val="18"/>
              </w:rPr>
              <w:t>Sans proximité déclarée</w:t>
            </w:r>
          </w:p>
        </w:tc>
        <w:tc>
          <w:tcPr>
            <w:tcW w:w="1800" w:type="dxa"/>
            <w:tcBorders>
              <w:bottom w:val="single" w:sz="12" w:space="0" w:color="000000"/>
            </w:tcBorders>
            <w:shd w:val="clear" w:color="auto" w:fill="auto"/>
          </w:tcPr>
          <w:p w14:paraId="1DD6CB77" w14:textId="77777777" w:rsidR="00CC5E58" w:rsidRPr="007F7168" w:rsidRDefault="00CC5E58" w:rsidP="00CC5E58">
            <w:pPr>
              <w:spacing w:before="60" w:after="60"/>
              <w:ind w:firstLine="0"/>
              <w:jc w:val="center"/>
              <w:rPr>
                <w:sz w:val="24"/>
              </w:rPr>
            </w:pPr>
            <w:r w:rsidRPr="007F7168">
              <w:rPr>
                <w:rFonts w:eastAsia="Times"/>
                <w:sz w:val="24"/>
                <w:szCs w:val="18"/>
              </w:rPr>
              <w:t>O</w:t>
            </w:r>
          </w:p>
        </w:tc>
        <w:tc>
          <w:tcPr>
            <w:tcW w:w="1140" w:type="dxa"/>
            <w:tcBorders>
              <w:bottom w:val="single" w:sz="12" w:space="0" w:color="000000"/>
            </w:tcBorders>
            <w:shd w:val="clear" w:color="auto" w:fill="auto"/>
          </w:tcPr>
          <w:p w14:paraId="5448647A"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85</w:t>
            </w:r>
          </w:p>
        </w:tc>
        <w:tc>
          <w:tcPr>
            <w:tcW w:w="1140" w:type="dxa"/>
            <w:tcBorders>
              <w:bottom w:val="single" w:sz="12" w:space="0" w:color="000000"/>
            </w:tcBorders>
            <w:shd w:val="clear" w:color="auto" w:fill="auto"/>
          </w:tcPr>
          <w:p w14:paraId="78438AC3"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12</w:t>
            </w:r>
          </w:p>
        </w:tc>
        <w:tc>
          <w:tcPr>
            <w:tcW w:w="1140" w:type="dxa"/>
            <w:tcBorders>
              <w:bottom w:val="single" w:sz="12" w:space="0" w:color="000000"/>
            </w:tcBorders>
            <w:shd w:val="clear" w:color="auto" w:fill="auto"/>
          </w:tcPr>
          <w:p w14:paraId="522F5100"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3</w:t>
            </w:r>
          </w:p>
        </w:tc>
      </w:tr>
      <w:tr w:rsidR="00CC5E58" w:rsidRPr="007F7168" w14:paraId="409AA470" w14:textId="77777777">
        <w:tc>
          <w:tcPr>
            <w:tcW w:w="8910" w:type="dxa"/>
            <w:gridSpan w:val="5"/>
            <w:tcBorders>
              <w:top w:val="single" w:sz="12" w:space="0" w:color="000000"/>
              <w:bottom w:val="single" w:sz="12" w:space="0" w:color="000000"/>
            </w:tcBorders>
            <w:shd w:val="clear" w:color="auto" w:fill="auto"/>
          </w:tcPr>
          <w:p w14:paraId="3E969A08" w14:textId="77777777" w:rsidR="00CC5E58" w:rsidRPr="007F7168" w:rsidRDefault="00CC5E58" w:rsidP="00CC5E58">
            <w:pPr>
              <w:spacing w:before="60" w:after="60"/>
              <w:ind w:firstLine="0"/>
              <w:jc w:val="both"/>
              <w:rPr>
                <w:sz w:val="24"/>
              </w:rPr>
            </w:pPr>
            <w:r w:rsidRPr="007F7168">
              <w:rPr>
                <w:rFonts w:eastAsia="Times"/>
                <w:sz w:val="24"/>
              </w:rPr>
              <w:t>(</w:t>
            </w:r>
            <w:r w:rsidRPr="007F7168">
              <w:rPr>
                <w:rFonts w:eastAsia="Times"/>
                <w:color w:val="FF0000"/>
                <w:sz w:val="24"/>
                <w:vertAlign w:val="superscript"/>
              </w:rPr>
              <w:t>1</w:t>
            </w:r>
            <w:r w:rsidRPr="007F7168">
              <w:rPr>
                <w:rFonts w:eastAsia="Times"/>
                <w:sz w:val="24"/>
              </w:rPr>
              <w:t>) Pour l’autopositionnement sur l’axe gauche/droite, 4 groupes ont été const</w:t>
            </w:r>
            <w:r w:rsidRPr="007F7168">
              <w:rPr>
                <w:rFonts w:eastAsia="Times"/>
                <w:sz w:val="24"/>
              </w:rPr>
              <w:t>i</w:t>
            </w:r>
            <w:r w:rsidRPr="007F7168">
              <w:rPr>
                <w:rFonts w:eastAsia="Times"/>
                <w:sz w:val="24"/>
              </w:rPr>
              <w:t>tués :</w:t>
            </w:r>
          </w:p>
          <w:p w14:paraId="32A00989" w14:textId="77777777" w:rsidR="00CC5E58" w:rsidRPr="007F7168" w:rsidRDefault="00CC5E58" w:rsidP="00CC5E58">
            <w:pPr>
              <w:spacing w:before="60" w:after="60"/>
              <w:ind w:firstLine="0"/>
              <w:jc w:val="both"/>
              <w:rPr>
                <w:sz w:val="24"/>
              </w:rPr>
            </w:pPr>
            <w:r w:rsidRPr="007F7168">
              <w:rPr>
                <w:rFonts w:eastAsia="Times"/>
                <w:sz w:val="24"/>
              </w:rPr>
              <w:t>G (position 1, 2, 3), C (4), D (5, 6, 7) et O (sans réponse).</w:t>
            </w:r>
          </w:p>
        </w:tc>
      </w:tr>
    </w:tbl>
    <w:p w14:paraId="07A32419" w14:textId="77777777" w:rsidR="00CC5E58" w:rsidRPr="007F7168" w:rsidRDefault="00CC5E58" w:rsidP="00CC5E58">
      <w:pPr>
        <w:spacing w:before="120" w:after="120"/>
        <w:jc w:val="both"/>
      </w:pPr>
    </w:p>
    <w:p w14:paraId="18AC8A88" w14:textId="77777777" w:rsidR="00CC5E58" w:rsidRPr="00627C42" w:rsidRDefault="00CC5E58" w:rsidP="00CC5E58">
      <w:pPr>
        <w:spacing w:before="120" w:after="120"/>
        <w:jc w:val="both"/>
        <w:rPr>
          <w:sz w:val="24"/>
        </w:rPr>
      </w:pPr>
      <w:r w:rsidRPr="00627C42">
        <w:rPr>
          <w:i/>
          <w:iCs/>
          <w:sz w:val="24"/>
          <w:szCs w:val="24"/>
        </w:rPr>
        <w:t>b) Connaissance du politique</w:t>
      </w:r>
    </w:p>
    <w:tbl>
      <w:tblPr>
        <w:tblW w:w="8919" w:type="dxa"/>
        <w:tblInd w:w="-891" w:type="dxa"/>
        <w:tblLayout w:type="fixed"/>
        <w:tblLook w:val="0000" w:firstRow="0" w:lastRow="0" w:firstColumn="0" w:lastColumn="0" w:noHBand="0" w:noVBand="0"/>
      </w:tblPr>
      <w:tblGrid>
        <w:gridCol w:w="3699"/>
        <w:gridCol w:w="1800"/>
        <w:gridCol w:w="1143"/>
        <w:gridCol w:w="1134"/>
        <w:gridCol w:w="1143"/>
      </w:tblGrid>
      <w:tr w:rsidR="00CC5E58" w:rsidRPr="007F7168" w14:paraId="0FFE4901" w14:textId="77777777">
        <w:tc>
          <w:tcPr>
            <w:tcW w:w="3699" w:type="dxa"/>
            <w:tcBorders>
              <w:top w:val="single" w:sz="12" w:space="0" w:color="000000"/>
              <w:bottom w:val="single" w:sz="12" w:space="0" w:color="000000"/>
            </w:tcBorders>
            <w:shd w:val="clear" w:color="auto" w:fill="ECE9D0"/>
          </w:tcPr>
          <w:p w14:paraId="2E4B46C5" w14:textId="77777777" w:rsidR="00CC5E58" w:rsidRPr="007F7168" w:rsidRDefault="00CC5E58" w:rsidP="00CC5E58">
            <w:pPr>
              <w:spacing w:before="60" w:after="60"/>
              <w:ind w:firstLine="0"/>
              <w:jc w:val="both"/>
              <w:rPr>
                <w:sz w:val="24"/>
              </w:rPr>
            </w:pPr>
            <w:r w:rsidRPr="007F7168">
              <w:rPr>
                <w:rFonts w:eastAsia="Times"/>
                <w:i/>
                <w:iCs/>
                <w:sz w:val="24"/>
                <w:szCs w:val="18"/>
              </w:rPr>
              <w:t xml:space="preserve">% </w:t>
            </w:r>
            <w:r w:rsidRPr="007F7168">
              <w:rPr>
                <w:rFonts w:eastAsia="Times"/>
                <w:i/>
                <w:iCs/>
                <w:sz w:val="24"/>
                <w:szCs w:val="28"/>
              </w:rPr>
              <w:t>→</w:t>
            </w:r>
          </w:p>
        </w:tc>
        <w:tc>
          <w:tcPr>
            <w:tcW w:w="1800" w:type="dxa"/>
            <w:vMerge w:val="restart"/>
            <w:tcBorders>
              <w:top w:val="single" w:sz="12" w:space="0" w:color="000000"/>
            </w:tcBorders>
            <w:shd w:val="clear" w:color="auto" w:fill="ECE9D0"/>
          </w:tcPr>
          <w:p w14:paraId="18E6B25C" w14:textId="77777777" w:rsidR="00CC5E58" w:rsidRPr="007F7168" w:rsidRDefault="00CC5E58" w:rsidP="00CC5E58">
            <w:pPr>
              <w:spacing w:before="60" w:after="60"/>
              <w:ind w:firstLine="0"/>
              <w:jc w:val="center"/>
              <w:rPr>
                <w:sz w:val="24"/>
              </w:rPr>
            </w:pPr>
            <w:r w:rsidRPr="007F7168">
              <w:rPr>
                <w:rFonts w:eastAsia="Times"/>
                <w:i/>
                <w:iCs/>
                <w:sz w:val="24"/>
                <w:szCs w:val="18"/>
              </w:rPr>
              <w:t>Autopos</w:t>
            </w:r>
            <w:r w:rsidRPr="007F7168">
              <w:rPr>
                <w:rFonts w:eastAsia="Times"/>
                <w:i/>
                <w:iCs/>
                <w:sz w:val="24"/>
                <w:szCs w:val="18"/>
              </w:rPr>
              <w:t>i</w:t>
            </w:r>
            <w:r w:rsidRPr="007F7168">
              <w:rPr>
                <w:rFonts w:eastAsia="Times"/>
                <w:i/>
                <w:iCs/>
                <w:sz w:val="24"/>
                <w:szCs w:val="18"/>
              </w:rPr>
              <w:t>tion  sur l’axe ga</w:t>
            </w:r>
            <w:r w:rsidRPr="007F7168">
              <w:rPr>
                <w:rFonts w:eastAsia="Times"/>
                <w:i/>
                <w:iCs/>
                <w:sz w:val="24"/>
                <w:szCs w:val="18"/>
              </w:rPr>
              <w:t>u</w:t>
            </w:r>
            <w:r w:rsidRPr="007F7168">
              <w:rPr>
                <w:rFonts w:eastAsia="Times"/>
                <w:i/>
                <w:iCs/>
                <w:sz w:val="24"/>
                <w:szCs w:val="18"/>
              </w:rPr>
              <w:t>che/droite</w:t>
            </w:r>
          </w:p>
        </w:tc>
        <w:tc>
          <w:tcPr>
            <w:tcW w:w="3420" w:type="dxa"/>
            <w:gridSpan w:val="3"/>
            <w:tcBorders>
              <w:top w:val="single" w:sz="12" w:space="0" w:color="000000"/>
              <w:bottom w:val="single" w:sz="12" w:space="0" w:color="000000"/>
            </w:tcBorders>
            <w:shd w:val="clear" w:color="auto" w:fill="ECE9D0"/>
          </w:tcPr>
          <w:p w14:paraId="65552F23" w14:textId="77777777" w:rsidR="00CC5E58" w:rsidRPr="007F7168" w:rsidRDefault="00CC5E58" w:rsidP="00CC5E58">
            <w:pPr>
              <w:spacing w:before="60" w:after="60"/>
              <w:ind w:firstLine="0"/>
              <w:jc w:val="center"/>
              <w:rPr>
                <w:sz w:val="24"/>
              </w:rPr>
            </w:pPr>
            <w:r w:rsidRPr="007F7168">
              <w:rPr>
                <w:rFonts w:eastAsia="Times"/>
                <w:i/>
                <w:iCs/>
                <w:sz w:val="24"/>
                <w:szCs w:val="18"/>
              </w:rPr>
              <w:t>Connaissance du polit</w:t>
            </w:r>
            <w:r w:rsidRPr="007F7168">
              <w:rPr>
                <w:rFonts w:eastAsia="Times"/>
                <w:i/>
                <w:iCs/>
                <w:sz w:val="24"/>
                <w:szCs w:val="18"/>
              </w:rPr>
              <w:t>i</w:t>
            </w:r>
            <w:r w:rsidRPr="007F7168">
              <w:rPr>
                <w:rFonts w:eastAsia="Times"/>
                <w:i/>
                <w:iCs/>
                <w:sz w:val="24"/>
                <w:szCs w:val="18"/>
              </w:rPr>
              <w:t>que</w:t>
            </w:r>
          </w:p>
        </w:tc>
      </w:tr>
      <w:tr w:rsidR="00CC5E58" w:rsidRPr="007F7168" w14:paraId="7AA9A5D0" w14:textId="77777777">
        <w:tc>
          <w:tcPr>
            <w:tcW w:w="3699" w:type="dxa"/>
            <w:tcBorders>
              <w:top w:val="single" w:sz="12" w:space="0" w:color="000000"/>
              <w:bottom w:val="single" w:sz="12" w:space="0" w:color="000000"/>
            </w:tcBorders>
            <w:shd w:val="clear" w:color="auto" w:fill="ECE9D0"/>
          </w:tcPr>
          <w:p w14:paraId="2943656F" w14:textId="77777777" w:rsidR="00CC5E58" w:rsidRPr="007F7168" w:rsidRDefault="00CC5E58" w:rsidP="00CC5E58">
            <w:pPr>
              <w:spacing w:before="60" w:after="60"/>
              <w:ind w:firstLine="0"/>
              <w:jc w:val="both"/>
              <w:rPr>
                <w:sz w:val="24"/>
              </w:rPr>
            </w:pPr>
            <w:r w:rsidRPr="007F7168">
              <w:rPr>
                <w:rFonts w:eastAsia="Times"/>
                <w:i/>
                <w:iCs/>
                <w:sz w:val="24"/>
                <w:szCs w:val="18"/>
              </w:rPr>
              <w:t>Indice de proximité</w:t>
            </w:r>
          </w:p>
        </w:tc>
        <w:tc>
          <w:tcPr>
            <w:tcW w:w="1800" w:type="dxa"/>
            <w:vMerge/>
            <w:tcBorders>
              <w:top w:val="single" w:sz="12" w:space="0" w:color="000000"/>
            </w:tcBorders>
            <w:shd w:val="clear" w:color="auto" w:fill="ECE9D0"/>
          </w:tcPr>
          <w:p w14:paraId="19972466" w14:textId="77777777" w:rsidR="00CC5E58" w:rsidRPr="007F7168" w:rsidRDefault="00CC5E58" w:rsidP="00CC5E58">
            <w:pPr>
              <w:spacing w:before="60" w:after="60"/>
              <w:ind w:firstLine="0"/>
              <w:jc w:val="center"/>
              <w:rPr>
                <w:rFonts w:eastAsia="Times"/>
                <w:iCs/>
                <w:sz w:val="24"/>
                <w:szCs w:val="18"/>
              </w:rPr>
            </w:pPr>
          </w:p>
        </w:tc>
        <w:tc>
          <w:tcPr>
            <w:tcW w:w="1143" w:type="dxa"/>
            <w:tcBorders>
              <w:top w:val="single" w:sz="12" w:space="0" w:color="000000"/>
              <w:bottom w:val="single" w:sz="12" w:space="0" w:color="000000"/>
            </w:tcBorders>
            <w:shd w:val="clear" w:color="auto" w:fill="ECE9D0"/>
          </w:tcPr>
          <w:p w14:paraId="565C250F" w14:textId="77777777" w:rsidR="00CC5E58" w:rsidRPr="007F7168" w:rsidRDefault="00CC5E58" w:rsidP="00CC5E58">
            <w:pPr>
              <w:spacing w:before="60" w:after="60"/>
              <w:ind w:firstLine="0"/>
              <w:jc w:val="center"/>
              <w:rPr>
                <w:sz w:val="24"/>
              </w:rPr>
            </w:pPr>
            <w:r w:rsidRPr="007F7168">
              <w:rPr>
                <w:rFonts w:eastAsia="Times"/>
                <w:i/>
                <w:iCs/>
                <w:sz w:val="24"/>
                <w:szCs w:val="18"/>
              </w:rPr>
              <w:t>Faible</w:t>
            </w:r>
          </w:p>
        </w:tc>
        <w:tc>
          <w:tcPr>
            <w:tcW w:w="1134" w:type="dxa"/>
            <w:tcBorders>
              <w:top w:val="single" w:sz="12" w:space="0" w:color="000000"/>
              <w:bottom w:val="single" w:sz="12" w:space="0" w:color="000000"/>
            </w:tcBorders>
            <w:shd w:val="clear" w:color="auto" w:fill="ECE9D0"/>
          </w:tcPr>
          <w:p w14:paraId="28069FA5" w14:textId="77777777" w:rsidR="00CC5E58" w:rsidRPr="007F7168" w:rsidRDefault="00CC5E58" w:rsidP="00CC5E58">
            <w:pPr>
              <w:spacing w:before="60" w:after="60"/>
              <w:ind w:firstLine="0"/>
              <w:jc w:val="center"/>
              <w:rPr>
                <w:sz w:val="24"/>
              </w:rPr>
            </w:pPr>
            <w:r w:rsidRPr="007F7168">
              <w:rPr>
                <w:rFonts w:eastAsia="Times"/>
                <w:i/>
                <w:iCs/>
                <w:sz w:val="24"/>
                <w:szCs w:val="18"/>
              </w:rPr>
              <w:t>Moyen</w:t>
            </w:r>
          </w:p>
        </w:tc>
        <w:tc>
          <w:tcPr>
            <w:tcW w:w="1143" w:type="dxa"/>
            <w:tcBorders>
              <w:top w:val="single" w:sz="12" w:space="0" w:color="000000"/>
              <w:bottom w:val="single" w:sz="12" w:space="0" w:color="000000"/>
            </w:tcBorders>
            <w:shd w:val="clear" w:color="auto" w:fill="ECE9D0"/>
          </w:tcPr>
          <w:p w14:paraId="212745B3" w14:textId="77777777" w:rsidR="00CC5E58" w:rsidRPr="007F7168" w:rsidRDefault="00CC5E58" w:rsidP="00CC5E58">
            <w:pPr>
              <w:spacing w:before="60" w:after="60"/>
              <w:ind w:firstLine="0"/>
              <w:jc w:val="center"/>
              <w:rPr>
                <w:sz w:val="24"/>
              </w:rPr>
            </w:pPr>
            <w:r w:rsidRPr="007F7168">
              <w:rPr>
                <w:rFonts w:eastAsia="Times"/>
                <w:i/>
                <w:iCs/>
                <w:sz w:val="24"/>
                <w:szCs w:val="18"/>
              </w:rPr>
              <w:t>Fort</w:t>
            </w:r>
          </w:p>
        </w:tc>
      </w:tr>
      <w:tr w:rsidR="00CC5E58" w:rsidRPr="007F7168" w14:paraId="4E9CD8B7" w14:textId="77777777">
        <w:tc>
          <w:tcPr>
            <w:tcW w:w="3699" w:type="dxa"/>
            <w:tcBorders>
              <w:top w:val="single" w:sz="12" w:space="0" w:color="000000"/>
            </w:tcBorders>
            <w:shd w:val="clear" w:color="auto" w:fill="auto"/>
          </w:tcPr>
          <w:p w14:paraId="594B08D5" w14:textId="77777777" w:rsidR="00CC5E58" w:rsidRPr="007F7168" w:rsidRDefault="00CC5E58" w:rsidP="00CC5E58">
            <w:pPr>
              <w:spacing w:before="60" w:after="60"/>
              <w:ind w:firstLine="0"/>
              <w:jc w:val="both"/>
              <w:rPr>
                <w:sz w:val="24"/>
              </w:rPr>
            </w:pPr>
            <w:r w:rsidRPr="007F7168">
              <w:rPr>
                <w:rFonts w:eastAsia="Times"/>
                <w:sz w:val="24"/>
                <w:szCs w:val="18"/>
              </w:rPr>
              <w:t>Refus de la gauche et de la droite</w:t>
            </w:r>
          </w:p>
        </w:tc>
        <w:tc>
          <w:tcPr>
            <w:tcW w:w="1800" w:type="dxa"/>
            <w:tcBorders>
              <w:top w:val="single" w:sz="12" w:space="0" w:color="000000"/>
            </w:tcBorders>
            <w:shd w:val="clear" w:color="auto" w:fill="auto"/>
          </w:tcPr>
          <w:p w14:paraId="2E9EBF5A" w14:textId="77777777" w:rsidR="00CC5E58" w:rsidRPr="007F7168" w:rsidRDefault="00CC5E58" w:rsidP="00CC5E58">
            <w:pPr>
              <w:spacing w:before="60" w:after="60"/>
              <w:ind w:firstLine="0"/>
              <w:jc w:val="center"/>
              <w:rPr>
                <w:sz w:val="24"/>
              </w:rPr>
            </w:pPr>
            <w:r w:rsidRPr="007F7168">
              <w:rPr>
                <w:rFonts w:eastAsia="Times"/>
                <w:sz w:val="24"/>
                <w:szCs w:val="18"/>
              </w:rPr>
              <w:t>O</w:t>
            </w:r>
          </w:p>
        </w:tc>
        <w:tc>
          <w:tcPr>
            <w:tcW w:w="1143" w:type="dxa"/>
            <w:tcBorders>
              <w:top w:val="single" w:sz="12" w:space="0" w:color="000000"/>
            </w:tcBorders>
            <w:shd w:val="clear" w:color="auto" w:fill="auto"/>
          </w:tcPr>
          <w:p w14:paraId="1B1FAFB9" w14:textId="77777777" w:rsidR="00CC5E58" w:rsidRPr="007F7168" w:rsidRDefault="00CC5E58" w:rsidP="00CC5E58">
            <w:pPr>
              <w:tabs>
                <w:tab w:val="decimal" w:pos="432"/>
              </w:tabs>
              <w:spacing w:before="60" w:after="60"/>
              <w:ind w:firstLine="0"/>
              <w:jc w:val="both"/>
              <w:rPr>
                <w:rFonts w:eastAsia="Times"/>
                <w:sz w:val="24"/>
                <w:szCs w:val="18"/>
              </w:rPr>
            </w:pPr>
          </w:p>
        </w:tc>
        <w:tc>
          <w:tcPr>
            <w:tcW w:w="1134" w:type="dxa"/>
            <w:tcBorders>
              <w:top w:val="single" w:sz="12" w:space="0" w:color="000000"/>
            </w:tcBorders>
            <w:shd w:val="clear" w:color="auto" w:fill="auto"/>
          </w:tcPr>
          <w:p w14:paraId="29A4FF62"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14</w:t>
            </w:r>
          </w:p>
        </w:tc>
        <w:tc>
          <w:tcPr>
            <w:tcW w:w="1143" w:type="dxa"/>
            <w:tcBorders>
              <w:top w:val="single" w:sz="12" w:space="0" w:color="000000"/>
            </w:tcBorders>
            <w:shd w:val="clear" w:color="auto" w:fill="auto"/>
          </w:tcPr>
          <w:p w14:paraId="39E62EC4"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86</w:t>
            </w:r>
          </w:p>
        </w:tc>
      </w:tr>
      <w:tr w:rsidR="00CC5E58" w:rsidRPr="007F7168" w14:paraId="0D3AF27F" w14:textId="77777777">
        <w:tc>
          <w:tcPr>
            <w:tcW w:w="3699" w:type="dxa"/>
            <w:shd w:val="clear" w:color="auto" w:fill="auto"/>
          </w:tcPr>
          <w:p w14:paraId="7232B134" w14:textId="77777777" w:rsidR="00CC5E58" w:rsidRPr="007F7168" w:rsidRDefault="00CC5E58" w:rsidP="00CC5E58">
            <w:pPr>
              <w:spacing w:before="60" w:after="60"/>
              <w:ind w:firstLine="0"/>
              <w:jc w:val="both"/>
              <w:rPr>
                <w:sz w:val="24"/>
              </w:rPr>
            </w:pPr>
            <w:r w:rsidRPr="007F7168">
              <w:rPr>
                <w:rFonts w:eastAsia="Times"/>
                <w:sz w:val="24"/>
                <w:szCs w:val="18"/>
              </w:rPr>
              <w:t>Refus de la gauche et de la droite</w:t>
            </w:r>
          </w:p>
        </w:tc>
        <w:tc>
          <w:tcPr>
            <w:tcW w:w="1800" w:type="dxa"/>
            <w:shd w:val="clear" w:color="auto" w:fill="auto"/>
          </w:tcPr>
          <w:p w14:paraId="1DC51818" w14:textId="77777777" w:rsidR="00CC5E58" w:rsidRPr="007F7168" w:rsidRDefault="00CC5E58" w:rsidP="00CC5E58">
            <w:pPr>
              <w:spacing w:before="60" w:after="60"/>
              <w:ind w:firstLine="0"/>
              <w:jc w:val="center"/>
              <w:rPr>
                <w:sz w:val="24"/>
              </w:rPr>
            </w:pPr>
            <w:r w:rsidRPr="007F7168">
              <w:rPr>
                <w:rFonts w:eastAsia="Times"/>
                <w:sz w:val="24"/>
                <w:szCs w:val="18"/>
              </w:rPr>
              <w:t>C</w:t>
            </w:r>
          </w:p>
        </w:tc>
        <w:tc>
          <w:tcPr>
            <w:tcW w:w="1143" w:type="dxa"/>
            <w:shd w:val="clear" w:color="auto" w:fill="auto"/>
          </w:tcPr>
          <w:p w14:paraId="2D3A2278" w14:textId="77777777" w:rsidR="00CC5E58" w:rsidRPr="007F7168" w:rsidRDefault="00CC5E58" w:rsidP="00CC5E58">
            <w:pPr>
              <w:tabs>
                <w:tab w:val="decimal" w:pos="432"/>
              </w:tabs>
              <w:spacing w:before="60" w:after="60"/>
              <w:ind w:firstLine="0"/>
              <w:jc w:val="both"/>
              <w:rPr>
                <w:rFonts w:eastAsia="Times"/>
                <w:sz w:val="24"/>
                <w:szCs w:val="18"/>
              </w:rPr>
            </w:pPr>
          </w:p>
        </w:tc>
        <w:tc>
          <w:tcPr>
            <w:tcW w:w="1134" w:type="dxa"/>
            <w:shd w:val="clear" w:color="auto" w:fill="auto"/>
          </w:tcPr>
          <w:p w14:paraId="2A490F97"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20</w:t>
            </w:r>
          </w:p>
        </w:tc>
        <w:tc>
          <w:tcPr>
            <w:tcW w:w="1143" w:type="dxa"/>
            <w:shd w:val="clear" w:color="auto" w:fill="auto"/>
          </w:tcPr>
          <w:p w14:paraId="4FE7DDF5"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80</w:t>
            </w:r>
          </w:p>
        </w:tc>
      </w:tr>
      <w:tr w:rsidR="00CC5E58" w:rsidRPr="007F7168" w14:paraId="4274C128" w14:textId="77777777">
        <w:tc>
          <w:tcPr>
            <w:tcW w:w="3699" w:type="dxa"/>
            <w:shd w:val="clear" w:color="auto" w:fill="auto"/>
          </w:tcPr>
          <w:p w14:paraId="2975BA98" w14:textId="77777777" w:rsidR="00CC5E58" w:rsidRPr="007F7168" w:rsidRDefault="00CC5E58" w:rsidP="00CC5E58">
            <w:pPr>
              <w:spacing w:before="60" w:after="60"/>
              <w:ind w:firstLine="0"/>
              <w:jc w:val="both"/>
              <w:rPr>
                <w:sz w:val="24"/>
              </w:rPr>
            </w:pPr>
            <w:r w:rsidRPr="007F7168">
              <w:rPr>
                <w:rFonts w:eastAsia="Times"/>
                <w:sz w:val="24"/>
                <w:szCs w:val="18"/>
              </w:rPr>
              <w:t>Proximité à la gauche</w:t>
            </w:r>
          </w:p>
        </w:tc>
        <w:tc>
          <w:tcPr>
            <w:tcW w:w="1800" w:type="dxa"/>
            <w:shd w:val="clear" w:color="auto" w:fill="auto"/>
          </w:tcPr>
          <w:p w14:paraId="2484257F" w14:textId="77777777" w:rsidR="00CC5E58" w:rsidRPr="007F7168" w:rsidRDefault="00CC5E58" w:rsidP="00CC5E58">
            <w:pPr>
              <w:spacing w:before="60" w:after="60"/>
              <w:ind w:firstLine="0"/>
              <w:jc w:val="center"/>
              <w:rPr>
                <w:sz w:val="24"/>
              </w:rPr>
            </w:pPr>
            <w:r w:rsidRPr="007F7168">
              <w:rPr>
                <w:rFonts w:eastAsia="Times"/>
                <w:sz w:val="24"/>
                <w:szCs w:val="18"/>
              </w:rPr>
              <w:t>G</w:t>
            </w:r>
          </w:p>
        </w:tc>
        <w:tc>
          <w:tcPr>
            <w:tcW w:w="1143" w:type="dxa"/>
            <w:shd w:val="clear" w:color="auto" w:fill="auto"/>
          </w:tcPr>
          <w:p w14:paraId="7C9F4F87"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1</w:t>
            </w:r>
          </w:p>
        </w:tc>
        <w:tc>
          <w:tcPr>
            <w:tcW w:w="1134" w:type="dxa"/>
            <w:shd w:val="clear" w:color="auto" w:fill="auto"/>
          </w:tcPr>
          <w:p w14:paraId="06BAD872"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33</w:t>
            </w:r>
          </w:p>
        </w:tc>
        <w:tc>
          <w:tcPr>
            <w:tcW w:w="1143" w:type="dxa"/>
            <w:shd w:val="clear" w:color="auto" w:fill="auto"/>
          </w:tcPr>
          <w:p w14:paraId="490E3E31"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66</w:t>
            </w:r>
          </w:p>
        </w:tc>
      </w:tr>
      <w:tr w:rsidR="00CC5E58" w:rsidRPr="007F7168" w14:paraId="25ED9658" w14:textId="77777777">
        <w:tc>
          <w:tcPr>
            <w:tcW w:w="3699" w:type="dxa"/>
            <w:shd w:val="clear" w:color="auto" w:fill="auto"/>
          </w:tcPr>
          <w:p w14:paraId="1422EFD4" w14:textId="77777777" w:rsidR="00CC5E58" w:rsidRPr="007F7168" w:rsidRDefault="00CC5E58" w:rsidP="00CC5E58">
            <w:pPr>
              <w:spacing w:before="60" w:after="60"/>
              <w:ind w:firstLine="0"/>
              <w:jc w:val="both"/>
              <w:rPr>
                <w:sz w:val="24"/>
              </w:rPr>
            </w:pPr>
            <w:r w:rsidRPr="007F7168">
              <w:rPr>
                <w:rFonts w:eastAsia="Times"/>
                <w:sz w:val="24"/>
                <w:szCs w:val="18"/>
              </w:rPr>
              <w:t>Proximité à la droite</w:t>
            </w:r>
          </w:p>
        </w:tc>
        <w:tc>
          <w:tcPr>
            <w:tcW w:w="1800" w:type="dxa"/>
            <w:shd w:val="clear" w:color="auto" w:fill="auto"/>
          </w:tcPr>
          <w:p w14:paraId="1B5758C2" w14:textId="77777777" w:rsidR="00CC5E58" w:rsidRPr="007F7168" w:rsidRDefault="00CC5E58" w:rsidP="00CC5E58">
            <w:pPr>
              <w:spacing w:before="60" w:after="60"/>
              <w:ind w:firstLine="0"/>
              <w:jc w:val="center"/>
              <w:rPr>
                <w:sz w:val="24"/>
              </w:rPr>
            </w:pPr>
            <w:r w:rsidRPr="007F7168">
              <w:rPr>
                <w:rFonts w:eastAsia="Times"/>
                <w:sz w:val="24"/>
                <w:szCs w:val="18"/>
              </w:rPr>
              <w:t>D</w:t>
            </w:r>
          </w:p>
        </w:tc>
        <w:tc>
          <w:tcPr>
            <w:tcW w:w="1143" w:type="dxa"/>
            <w:shd w:val="clear" w:color="auto" w:fill="auto"/>
          </w:tcPr>
          <w:p w14:paraId="00F4BB8F"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2</w:t>
            </w:r>
          </w:p>
        </w:tc>
        <w:tc>
          <w:tcPr>
            <w:tcW w:w="1134" w:type="dxa"/>
            <w:shd w:val="clear" w:color="auto" w:fill="auto"/>
          </w:tcPr>
          <w:p w14:paraId="47CC0F73"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32</w:t>
            </w:r>
          </w:p>
        </w:tc>
        <w:tc>
          <w:tcPr>
            <w:tcW w:w="1143" w:type="dxa"/>
            <w:shd w:val="clear" w:color="auto" w:fill="auto"/>
          </w:tcPr>
          <w:p w14:paraId="7A7998F3"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66</w:t>
            </w:r>
          </w:p>
        </w:tc>
      </w:tr>
      <w:tr w:rsidR="00CC5E58" w:rsidRPr="007F7168" w14:paraId="47378024" w14:textId="77777777">
        <w:tc>
          <w:tcPr>
            <w:tcW w:w="3699" w:type="dxa"/>
            <w:shd w:val="clear" w:color="auto" w:fill="auto"/>
          </w:tcPr>
          <w:p w14:paraId="26AD6F62" w14:textId="77777777" w:rsidR="00CC5E58" w:rsidRPr="007F7168" w:rsidRDefault="00CC5E58" w:rsidP="00CC5E58">
            <w:pPr>
              <w:spacing w:before="60" w:after="60"/>
              <w:ind w:firstLine="0"/>
              <w:jc w:val="both"/>
              <w:rPr>
                <w:sz w:val="24"/>
              </w:rPr>
            </w:pPr>
            <w:r w:rsidRPr="007F7168">
              <w:rPr>
                <w:rFonts w:eastAsia="Times"/>
                <w:sz w:val="24"/>
                <w:szCs w:val="18"/>
              </w:rPr>
              <w:t>Sans proximité déclarée</w:t>
            </w:r>
          </w:p>
        </w:tc>
        <w:tc>
          <w:tcPr>
            <w:tcW w:w="1800" w:type="dxa"/>
            <w:shd w:val="clear" w:color="auto" w:fill="auto"/>
          </w:tcPr>
          <w:p w14:paraId="6696CC07" w14:textId="77777777" w:rsidR="00CC5E58" w:rsidRPr="007F7168" w:rsidRDefault="00CC5E58" w:rsidP="00CC5E58">
            <w:pPr>
              <w:spacing w:before="60" w:after="60"/>
              <w:ind w:firstLine="0"/>
              <w:jc w:val="center"/>
              <w:rPr>
                <w:sz w:val="24"/>
              </w:rPr>
            </w:pPr>
            <w:r w:rsidRPr="007F7168">
              <w:rPr>
                <w:rFonts w:eastAsia="Times"/>
                <w:sz w:val="24"/>
                <w:szCs w:val="18"/>
              </w:rPr>
              <w:t>C</w:t>
            </w:r>
          </w:p>
        </w:tc>
        <w:tc>
          <w:tcPr>
            <w:tcW w:w="1143" w:type="dxa"/>
            <w:shd w:val="clear" w:color="auto" w:fill="auto"/>
          </w:tcPr>
          <w:p w14:paraId="421E290C"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60</w:t>
            </w:r>
          </w:p>
        </w:tc>
        <w:tc>
          <w:tcPr>
            <w:tcW w:w="1134" w:type="dxa"/>
            <w:shd w:val="clear" w:color="auto" w:fill="auto"/>
          </w:tcPr>
          <w:p w14:paraId="1A19788B"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31</w:t>
            </w:r>
          </w:p>
        </w:tc>
        <w:tc>
          <w:tcPr>
            <w:tcW w:w="1143" w:type="dxa"/>
            <w:shd w:val="clear" w:color="auto" w:fill="auto"/>
          </w:tcPr>
          <w:p w14:paraId="5E323566"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9</w:t>
            </w:r>
          </w:p>
        </w:tc>
      </w:tr>
      <w:tr w:rsidR="00CC5E58" w:rsidRPr="007F7168" w14:paraId="44EDD3D7" w14:textId="77777777">
        <w:tc>
          <w:tcPr>
            <w:tcW w:w="3699" w:type="dxa"/>
            <w:tcBorders>
              <w:bottom w:val="single" w:sz="12" w:space="0" w:color="000000"/>
            </w:tcBorders>
            <w:shd w:val="clear" w:color="auto" w:fill="auto"/>
          </w:tcPr>
          <w:p w14:paraId="373BC91C" w14:textId="77777777" w:rsidR="00CC5E58" w:rsidRPr="007F7168" w:rsidRDefault="00CC5E58" w:rsidP="00CC5E58">
            <w:pPr>
              <w:spacing w:before="60" w:after="60"/>
              <w:ind w:firstLine="0"/>
              <w:jc w:val="both"/>
              <w:rPr>
                <w:sz w:val="24"/>
              </w:rPr>
            </w:pPr>
            <w:r w:rsidRPr="007F7168">
              <w:rPr>
                <w:rFonts w:eastAsia="Times"/>
                <w:sz w:val="24"/>
                <w:szCs w:val="18"/>
              </w:rPr>
              <w:t>Sans proximité déclarée</w:t>
            </w:r>
          </w:p>
        </w:tc>
        <w:tc>
          <w:tcPr>
            <w:tcW w:w="1800" w:type="dxa"/>
            <w:tcBorders>
              <w:bottom w:val="single" w:sz="12" w:space="0" w:color="000000"/>
            </w:tcBorders>
            <w:shd w:val="clear" w:color="auto" w:fill="auto"/>
          </w:tcPr>
          <w:p w14:paraId="0B9EFD75" w14:textId="77777777" w:rsidR="00CC5E58" w:rsidRPr="007F7168" w:rsidRDefault="00CC5E58" w:rsidP="00CC5E58">
            <w:pPr>
              <w:spacing w:before="60" w:after="60"/>
              <w:ind w:firstLine="0"/>
              <w:jc w:val="center"/>
              <w:rPr>
                <w:sz w:val="24"/>
              </w:rPr>
            </w:pPr>
            <w:r w:rsidRPr="007F7168">
              <w:rPr>
                <w:rFonts w:eastAsia="Times"/>
                <w:sz w:val="24"/>
                <w:szCs w:val="18"/>
              </w:rPr>
              <w:t>O</w:t>
            </w:r>
          </w:p>
        </w:tc>
        <w:tc>
          <w:tcPr>
            <w:tcW w:w="1143" w:type="dxa"/>
            <w:tcBorders>
              <w:bottom w:val="single" w:sz="12" w:space="0" w:color="000000"/>
            </w:tcBorders>
            <w:shd w:val="clear" w:color="auto" w:fill="auto"/>
          </w:tcPr>
          <w:p w14:paraId="6D6E3383"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81</w:t>
            </w:r>
          </w:p>
        </w:tc>
        <w:tc>
          <w:tcPr>
            <w:tcW w:w="1134" w:type="dxa"/>
            <w:tcBorders>
              <w:bottom w:val="single" w:sz="12" w:space="0" w:color="000000"/>
            </w:tcBorders>
            <w:shd w:val="clear" w:color="auto" w:fill="auto"/>
          </w:tcPr>
          <w:p w14:paraId="37BB29C4"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17</w:t>
            </w:r>
          </w:p>
        </w:tc>
        <w:tc>
          <w:tcPr>
            <w:tcW w:w="1143" w:type="dxa"/>
            <w:tcBorders>
              <w:bottom w:val="single" w:sz="12" w:space="0" w:color="000000"/>
            </w:tcBorders>
            <w:shd w:val="clear" w:color="auto" w:fill="auto"/>
          </w:tcPr>
          <w:p w14:paraId="223E23BD" w14:textId="77777777" w:rsidR="00CC5E58" w:rsidRPr="007F7168" w:rsidRDefault="00CC5E58" w:rsidP="00CC5E58">
            <w:pPr>
              <w:tabs>
                <w:tab w:val="decimal" w:pos="432"/>
              </w:tabs>
              <w:spacing w:before="60" w:after="60"/>
              <w:ind w:firstLine="0"/>
              <w:jc w:val="both"/>
              <w:rPr>
                <w:sz w:val="24"/>
              </w:rPr>
            </w:pPr>
            <w:r w:rsidRPr="007F7168">
              <w:rPr>
                <w:rFonts w:eastAsia="Times"/>
                <w:sz w:val="24"/>
                <w:szCs w:val="18"/>
              </w:rPr>
              <w:t>3</w:t>
            </w:r>
          </w:p>
        </w:tc>
      </w:tr>
    </w:tbl>
    <w:p w14:paraId="72E4B233" w14:textId="77777777" w:rsidR="00CC5E58" w:rsidRPr="007F7168" w:rsidRDefault="00CC5E58" w:rsidP="00CC5E58">
      <w:pPr>
        <w:spacing w:before="120" w:after="120"/>
        <w:jc w:val="both"/>
        <w:rPr>
          <w:szCs w:val="18"/>
        </w:rPr>
      </w:pPr>
    </w:p>
    <w:p w14:paraId="4A95393A" w14:textId="77777777" w:rsidR="00CC5E58" w:rsidRPr="007F7168" w:rsidRDefault="00CC5E58" w:rsidP="00CC5E58">
      <w:pPr>
        <w:spacing w:before="120" w:after="120"/>
        <w:ind w:firstLine="0"/>
        <w:jc w:val="both"/>
      </w:pPr>
      <w:r w:rsidRPr="007F7168">
        <w:rPr>
          <w:szCs w:val="18"/>
        </w:rPr>
        <w:t>tion, forte et raisonnée, des clivages partisans. En l’absence, pour la France en tout cas, d’enquêtes longitudinales ou par panel, il est diff</w:t>
      </w:r>
      <w:r w:rsidRPr="007F7168">
        <w:rPr>
          <w:szCs w:val="18"/>
        </w:rPr>
        <w:t>i</w:t>
      </w:r>
      <w:r w:rsidRPr="007F7168">
        <w:rPr>
          <w:szCs w:val="18"/>
        </w:rPr>
        <w:t>cile de savoir s’il s’agit là d’une manifestation de refus passager lié à l’âge ou d’un effet de génération. C’est sans doute l’un et l’autre. La seconde explication, importante pour l’évolution des systèmes polit</w:t>
      </w:r>
      <w:r w:rsidRPr="007F7168">
        <w:rPr>
          <w:szCs w:val="18"/>
        </w:rPr>
        <w:t>i</w:t>
      </w:r>
      <w:r w:rsidRPr="007F7168">
        <w:rPr>
          <w:szCs w:val="18"/>
        </w:rPr>
        <w:t>ques, permettrait de rendre compte de comportements politiques no</w:t>
      </w:r>
      <w:r w:rsidRPr="007F7168">
        <w:rPr>
          <w:szCs w:val="18"/>
        </w:rPr>
        <w:t>u</w:t>
      </w:r>
      <w:r w:rsidRPr="007F7168">
        <w:rPr>
          <w:szCs w:val="18"/>
        </w:rPr>
        <w:t>veaux observés chez les adultes : plus grande « volatilité » des éle</w:t>
      </w:r>
      <w:r w:rsidRPr="007F7168">
        <w:rPr>
          <w:szCs w:val="18"/>
        </w:rPr>
        <w:t>c</w:t>
      </w:r>
      <w:r w:rsidRPr="007F7168">
        <w:rPr>
          <w:szCs w:val="18"/>
        </w:rPr>
        <w:t>teurs, développement de courants politiques comme l’écologie ou le pacifisme, recherche de modes de participation différents à la vie s</w:t>
      </w:r>
      <w:r w:rsidRPr="007F7168">
        <w:rPr>
          <w:szCs w:val="18"/>
        </w:rPr>
        <w:t>o</w:t>
      </w:r>
      <w:r w:rsidRPr="007F7168">
        <w:rPr>
          <w:szCs w:val="18"/>
        </w:rPr>
        <w:t>ciale et politique.</w:t>
      </w:r>
    </w:p>
    <w:p w14:paraId="59C132B9" w14:textId="77777777" w:rsidR="00CC5E58" w:rsidRPr="007F7168" w:rsidRDefault="00CC5E58" w:rsidP="00CC5E58">
      <w:pPr>
        <w:spacing w:before="120" w:after="120"/>
        <w:jc w:val="both"/>
      </w:pPr>
      <w:r w:rsidRPr="007F7168">
        <w:rPr>
          <w:szCs w:val="18"/>
        </w:rPr>
        <w:t>Une comparaison entre les États-Unis et la France montre clair</w:t>
      </w:r>
      <w:r w:rsidRPr="007F7168">
        <w:rPr>
          <w:szCs w:val="18"/>
        </w:rPr>
        <w:t>e</w:t>
      </w:r>
      <w:r w:rsidRPr="007F7168">
        <w:rPr>
          <w:szCs w:val="18"/>
        </w:rPr>
        <w:t>ment les différences qui existent entre identifications partisanes et proximités idéologiques. Aux États-Unis, seuls 33 % des 16-20 ans affirment bien comprendre la signification de la</w:t>
      </w:r>
      <w:r>
        <w:rPr>
          <w:szCs w:val="18"/>
        </w:rPr>
        <w:t xml:space="preserve"> </w:t>
      </w:r>
      <w:r w:rsidRPr="007F7168">
        <w:t>[197]</w:t>
      </w:r>
      <w:r>
        <w:t xml:space="preserve"> </w:t>
      </w:r>
      <w:r w:rsidRPr="007F7168">
        <w:rPr>
          <w:szCs w:val="18"/>
        </w:rPr>
        <w:t>dimension ga</w:t>
      </w:r>
      <w:r w:rsidRPr="007F7168">
        <w:rPr>
          <w:szCs w:val="18"/>
        </w:rPr>
        <w:t>u</w:t>
      </w:r>
      <w:r w:rsidRPr="007F7168">
        <w:rPr>
          <w:szCs w:val="18"/>
        </w:rPr>
        <w:t>che-droite, 28 % d’entre eux ne peuvent pas se pl</w:t>
      </w:r>
      <w:r w:rsidRPr="007F7168">
        <w:rPr>
          <w:szCs w:val="18"/>
        </w:rPr>
        <w:t>a</w:t>
      </w:r>
      <w:r w:rsidRPr="007F7168">
        <w:rPr>
          <w:szCs w:val="18"/>
        </w:rPr>
        <w:t>cer sur un tel axe et 42 % de ceux qui le font se situent au centre de cette dimension (Je</w:t>
      </w:r>
      <w:r w:rsidRPr="007F7168">
        <w:rPr>
          <w:szCs w:val="18"/>
        </w:rPr>
        <w:t>n</w:t>
      </w:r>
      <w:r w:rsidRPr="007F7168">
        <w:rPr>
          <w:szCs w:val="18"/>
        </w:rPr>
        <w:t xml:space="preserve">nings </w:t>
      </w:r>
      <w:r w:rsidRPr="007F7168">
        <w:rPr>
          <w:i/>
          <w:iCs/>
          <w:szCs w:val="18"/>
        </w:rPr>
        <w:t xml:space="preserve">et al., </w:t>
      </w:r>
      <w:r w:rsidRPr="007F7168">
        <w:rPr>
          <w:szCs w:val="18"/>
        </w:rPr>
        <w:t>1979). En France, seuls 14 % des 16-20 ans ne peuvent se placer sur un tel axe, et parmi ceux qui le font, seuls 30 % choisissent la position centrale (Percheron). En revanche, si aux États-Unis 84 % des enfants de 13 ans sont à même d’affirmer une identification part</w:t>
      </w:r>
      <w:r w:rsidRPr="007F7168">
        <w:rPr>
          <w:szCs w:val="18"/>
        </w:rPr>
        <w:t>i</w:t>
      </w:r>
      <w:r w:rsidRPr="007F7168">
        <w:rPr>
          <w:szCs w:val="18"/>
        </w:rPr>
        <w:t>sane (Hess, Torney, 1967), seuls 48 % des je</w:t>
      </w:r>
      <w:r w:rsidRPr="007F7168">
        <w:rPr>
          <w:szCs w:val="18"/>
        </w:rPr>
        <w:t>u</w:t>
      </w:r>
      <w:r w:rsidRPr="007F7168">
        <w:rPr>
          <w:szCs w:val="18"/>
        </w:rPr>
        <w:t>nes Français de 14-15 ans parviennent à en faire de même.</w:t>
      </w:r>
    </w:p>
    <w:p w14:paraId="63C3B613" w14:textId="77777777" w:rsidR="00CC5E58" w:rsidRPr="007F7168" w:rsidRDefault="00CC5E58" w:rsidP="00CC5E58">
      <w:pPr>
        <w:spacing w:before="120" w:after="120"/>
        <w:jc w:val="both"/>
      </w:pPr>
      <w:r w:rsidRPr="007F7168">
        <w:rPr>
          <w:szCs w:val="18"/>
        </w:rPr>
        <w:t>La forme des préférences acquises entraîne un certain nombre d’effets sur le rythme de leur formation et la facilité de leur énonci</w:t>
      </w:r>
      <w:r w:rsidRPr="007F7168">
        <w:rPr>
          <w:szCs w:val="18"/>
        </w:rPr>
        <w:t>a</w:t>
      </w:r>
      <w:r w:rsidRPr="007F7168">
        <w:rPr>
          <w:szCs w:val="18"/>
        </w:rPr>
        <w:t>tion. Les préférences partisanes, pour des raisons évidentes, se fo</w:t>
      </w:r>
      <w:r w:rsidRPr="007F7168">
        <w:rPr>
          <w:szCs w:val="18"/>
        </w:rPr>
        <w:t>r</w:t>
      </w:r>
      <w:r w:rsidRPr="007F7168">
        <w:rPr>
          <w:szCs w:val="18"/>
        </w:rPr>
        <w:t>ment plus vite et sont plus facilement énonciables en tant que telles que les proximités idéologiques. L’exemple français montre que les proximités idéologiques existent longtemps sous une forme latente sans que l’enfant soit en mes</w:t>
      </w:r>
      <w:r w:rsidRPr="007F7168">
        <w:rPr>
          <w:szCs w:val="18"/>
        </w:rPr>
        <w:t>u</w:t>
      </w:r>
      <w:r w:rsidRPr="007F7168">
        <w:rPr>
          <w:szCs w:val="18"/>
        </w:rPr>
        <w:t>re de les expliciter lui-même comme telles. D’une certaine façon, nous sommes ici dans la situation inverse du schéma américain. Dans un cas, il y a revendication d’une appart</w:t>
      </w:r>
      <w:r w:rsidRPr="007F7168">
        <w:rPr>
          <w:szCs w:val="18"/>
        </w:rPr>
        <w:t>e</w:t>
      </w:r>
      <w:r w:rsidRPr="007F7168">
        <w:rPr>
          <w:szCs w:val="18"/>
        </w:rPr>
        <w:t>nance, mais absence de contenu politique, dans l’autre il y a posse</w:t>
      </w:r>
      <w:r w:rsidRPr="007F7168">
        <w:rPr>
          <w:szCs w:val="18"/>
        </w:rPr>
        <w:t>s</w:t>
      </w:r>
      <w:r w:rsidRPr="007F7168">
        <w:rPr>
          <w:szCs w:val="18"/>
        </w:rPr>
        <w:t>sion d’un savoir politique sans capacité à le nommer. Une fois la s</w:t>
      </w:r>
      <w:r w:rsidRPr="007F7168">
        <w:rPr>
          <w:szCs w:val="18"/>
        </w:rPr>
        <w:t>o</w:t>
      </w:r>
      <w:r w:rsidRPr="007F7168">
        <w:rPr>
          <w:szCs w:val="18"/>
        </w:rPr>
        <w:t>cialisation accomplie, les résultats sont en réalité fort proches. Plus de 80 % des jeunes Français acceptent spontanément de se placer sur un axe gauche-droite, et des relations très étroites existent entre ces pos</w:t>
      </w:r>
      <w:r w:rsidRPr="007F7168">
        <w:rPr>
          <w:szCs w:val="18"/>
        </w:rPr>
        <w:t>i</w:t>
      </w:r>
      <w:r w:rsidRPr="007F7168">
        <w:rPr>
          <w:szCs w:val="18"/>
        </w:rPr>
        <w:t>tions et les choix partisans énoncés (cf. tableau</w:t>
      </w:r>
      <w:r>
        <w:rPr>
          <w:szCs w:val="18"/>
        </w:rPr>
        <w:t> </w:t>
      </w:r>
      <w:r w:rsidRPr="007F7168">
        <w:rPr>
          <w:szCs w:val="18"/>
        </w:rPr>
        <w:t>5). Les proportions des jeunes à même d</w:t>
      </w:r>
      <w:r>
        <w:rPr>
          <w:szCs w:val="18"/>
        </w:rPr>
        <w:t>’exprimer des préférences parti</w:t>
      </w:r>
      <w:r w:rsidRPr="007F7168">
        <w:rPr>
          <w:szCs w:val="18"/>
        </w:rPr>
        <w:t>sanes aux États-Unis et en France tendent à se rapprocher : 67 % des jeunes Américains de 17 ans affirment une préférence partisane (Jennings, Niemi, 1968) contre 55 % des 16-17 ans en France (Pe</w:t>
      </w:r>
      <w:r w:rsidRPr="007F7168">
        <w:rPr>
          <w:szCs w:val="18"/>
        </w:rPr>
        <w:t>r</w:t>
      </w:r>
      <w:r w:rsidRPr="007F7168">
        <w:rPr>
          <w:szCs w:val="18"/>
        </w:rPr>
        <w:t>cheron).</w:t>
      </w:r>
    </w:p>
    <w:p w14:paraId="662CF30E" w14:textId="77777777" w:rsidR="00CC5E58" w:rsidRPr="007F7168" w:rsidRDefault="00CC5E58" w:rsidP="00CC5E58">
      <w:pPr>
        <w:spacing w:before="120" w:after="120"/>
        <w:jc w:val="both"/>
        <w:rPr>
          <w:smallCaps/>
          <w:szCs w:val="18"/>
        </w:rPr>
      </w:pPr>
    </w:p>
    <w:p w14:paraId="65755F76" w14:textId="77777777" w:rsidR="00CC5E58" w:rsidRDefault="00CC5E58" w:rsidP="00CC5E58">
      <w:pPr>
        <w:pStyle w:val="figtitre"/>
      </w:pPr>
      <w:r w:rsidRPr="004E5787">
        <w:t>Tableau</w:t>
      </w:r>
      <w:r w:rsidRPr="007F7168">
        <w:rPr>
          <w:smallCaps/>
        </w:rPr>
        <w:t xml:space="preserve"> </w:t>
      </w:r>
      <w:r>
        <w:t>5. –</w:t>
      </w:r>
    </w:p>
    <w:p w14:paraId="62DC29FA" w14:textId="77777777" w:rsidR="00CC5E58" w:rsidRPr="007F7168" w:rsidRDefault="00CC5E58" w:rsidP="00CC5E58">
      <w:pPr>
        <w:pStyle w:val="figtitrest"/>
      </w:pPr>
      <w:r w:rsidRPr="007F7168">
        <w:t>Positions sur l’axe gauche-droite en fonction</w:t>
      </w:r>
      <w:r>
        <w:br/>
      </w:r>
      <w:r w:rsidRPr="007F7168">
        <w:t>des préfére</w:t>
      </w:r>
      <w:r w:rsidRPr="007F7168">
        <w:t>n</w:t>
      </w:r>
      <w:r w:rsidRPr="007F7168">
        <w:t>ces partisanes</w:t>
      </w:r>
      <w:r>
        <w:t xml:space="preserve"> Enfants français</w:t>
      </w:r>
      <w:r>
        <w:br/>
      </w:r>
      <w:r w:rsidRPr="007F7168">
        <w:t>entre 14 et 20 ans, décembre 1981 (Perch</w:t>
      </w:r>
      <w:r w:rsidRPr="007F7168">
        <w:t>e</w:t>
      </w:r>
      <w:r w:rsidRPr="007F7168">
        <w:t>ron)</w:t>
      </w:r>
    </w:p>
    <w:p w14:paraId="33433C2E" w14:textId="77777777" w:rsidR="00CC5E58" w:rsidRPr="00627C42" w:rsidRDefault="00CC5E58" w:rsidP="00CC5E58">
      <w:pPr>
        <w:spacing w:before="120" w:after="120"/>
        <w:jc w:val="both"/>
        <w:rPr>
          <w:sz w:val="24"/>
        </w:rPr>
      </w:pPr>
      <w:r w:rsidRPr="00627C42">
        <w:rPr>
          <w:i/>
          <w:iCs/>
          <w:sz w:val="24"/>
          <w:szCs w:val="22"/>
        </w:rPr>
        <w:t>Positions sur l’axe gauche-droite</w:t>
      </w:r>
    </w:p>
    <w:tbl>
      <w:tblPr>
        <w:tblW w:w="8955" w:type="dxa"/>
        <w:tblInd w:w="-884" w:type="dxa"/>
        <w:tblLayout w:type="fixed"/>
        <w:tblCellMar>
          <w:left w:w="115" w:type="dxa"/>
          <w:right w:w="115" w:type="dxa"/>
        </w:tblCellMar>
        <w:tblLook w:val="0000" w:firstRow="0" w:lastRow="0" w:firstColumn="0" w:lastColumn="0" w:noHBand="0" w:noVBand="0"/>
      </w:tblPr>
      <w:tblGrid>
        <w:gridCol w:w="2709"/>
        <w:gridCol w:w="892"/>
        <w:gridCol w:w="892"/>
        <w:gridCol w:w="892"/>
        <w:gridCol w:w="893"/>
        <w:gridCol w:w="892"/>
        <w:gridCol w:w="892"/>
        <w:gridCol w:w="893"/>
      </w:tblGrid>
      <w:tr w:rsidR="00CC5E58" w:rsidRPr="007F7168" w14:paraId="2CEEF7B0" w14:textId="77777777">
        <w:tc>
          <w:tcPr>
            <w:tcW w:w="2709" w:type="dxa"/>
            <w:tcBorders>
              <w:top w:val="single" w:sz="12" w:space="0" w:color="000000"/>
              <w:bottom w:val="single" w:sz="12" w:space="0" w:color="000000"/>
            </w:tcBorders>
            <w:shd w:val="clear" w:color="auto" w:fill="ECE9D0"/>
          </w:tcPr>
          <w:p w14:paraId="35687AD1" w14:textId="77777777" w:rsidR="00CC5E58" w:rsidRPr="007F7168" w:rsidRDefault="00CC5E58" w:rsidP="00CC5E58">
            <w:pPr>
              <w:spacing w:before="60" w:after="60"/>
              <w:ind w:firstLine="0"/>
              <w:jc w:val="both"/>
              <w:rPr>
                <w:sz w:val="24"/>
              </w:rPr>
            </w:pPr>
            <w:r w:rsidRPr="007F7168">
              <w:rPr>
                <w:rFonts w:eastAsia="Times"/>
                <w:sz w:val="24"/>
                <w:szCs w:val="24"/>
              </w:rPr>
              <w:t>% →</w:t>
            </w:r>
          </w:p>
        </w:tc>
        <w:tc>
          <w:tcPr>
            <w:tcW w:w="892" w:type="dxa"/>
            <w:tcBorders>
              <w:top w:val="single" w:sz="12" w:space="0" w:color="000000"/>
              <w:bottom w:val="single" w:sz="12" w:space="0" w:color="000000"/>
            </w:tcBorders>
            <w:shd w:val="clear" w:color="auto" w:fill="ECE9D0"/>
          </w:tcPr>
          <w:p w14:paraId="043C700F" w14:textId="77777777" w:rsidR="00CC5E58" w:rsidRPr="007F7168" w:rsidRDefault="00CC5E58" w:rsidP="00CC5E58">
            <w:pPr>
              <w:spacing w:before="60" w:after="60"/>
              <w:ind w:firstLine="0"/>
              <w:jc w:val="center"/>
              <w:rPr>
                <w:sz w:val="24"/>
              </w:rPr>
            </w:pPr>
            <w:r w:rsidRPr="007F7168">
              <w:rPr>
                <w:rFonts w:eastAsia="Times"/>
                <w:i/>
                <w:iCs/>
                <w:sz w:val="24"/>
                <w:szCs w:val="24"/>
              </w:rPr>
              <w:t>Ga</w:t>
            </w:r>
            <w:r w:rsidRPr="007F7168">
              <w:rPr>
                <w:rFonts w:eastAsia="Times"/>
                <w:i/>
                <w:iCs/>
                <w:sz w:val="24"/>
                <w:szCs w:val="24"/>
              </w:rPr>
              <w:t>u</w:t>
            </w:r>
            <w:r w:rsidRPr="007F7168">
              <w:rPr>
                <w:rFonts w:eastAsia="Times"/>
                <w:i/>
                <w:iCs/>
                <w:sz w:val="24"/>
                <w:szCs w:val="24"/>
              </w:rPr>
              <w:t>che</w:t>
            </w:r>
          </w:p>
        </w:tc>
        <w:tc>
          <w:tcPr>
            <w:tcW w:w="892" w:type="dxa"/>
            <w:tcBorders>
              <w:top w:val="single" w:sz="12" w:space="0" w:color="000000"/>
              <w:bottom w:val="single" w:sz="12" w:space="0" w:color="000000"/>
            </w:tcBorders>
            <w:shd w:val="clear" w:color="auto" w:fill="ECE9D0"/>
          </w:tcPr>
          <w:p w14:paraId="1DA3918B" w14:textId="77777777" w:rsidR="00CC5E58" w:rsidRPr="007F7168" w:rsidRDefault="00CC5E58" w:rsidP="00CC5E58">
            <w:pPr>
              <w:spacing w:before="60" w:after="60"/>
              <w:ind w:firstLine="0"/>
              <w:jc w:val="center"/>
              <w:rPr>
                <w:rFonts w:eastAsia="Times"/>
                <w:sz w:val="24"/>
                <w:szCs w:val="24"/>
              </w:rPr>
            </w:pPr>
          </w:p>
        </w:tc>
        <w:tc>
          <w:tcPr>
            <w:tcW w:w="892" w:type="dxa"/>
            <w:tcBorders>
              <w:top w:val="single" w:sz="12" w:space="0" w:color="000000"/>
              <w:bottom w:val="single" w:sz="12" w:space="0" w:color="000000"/>
            </w:tcBorders>
            <w:shd w:val="clear" w:color="auto" w:fill="ECE9D0"/>
          </w:tcPr>
          <w:p w14:paraId="27134DC6" w14:textId="77777777" w:rsidR="00CC5E58" w:rsidRPr="007F7168" w:rsidRDefault="00CC5E58" w:rsidP="00CC5E58">
            <w:pPr>
              <w:spacing w:before="60" w:after="60"/>
              <w:ind w:firstLine="0"/>
              <w:jc w:val="center"/>
              <w:rPr>
                <w:rFonts w:eastAsia="Times"/>
                <w:sz w:val="24"/>
                <w:szCs w:val="24"/>
              </w:rPr>
            </w:pPr>
          </w:p>
        </w:tc>
        <w:tc>
          <w:tcPr>
            <w:tcW w:w="893" w:type="dxa"/>
            <w:tcBorders>
              <w:top w:val="single" w:sz="12" w:space="0" w:color="000000"/>
              <w:bottom w:val="single" w:sz="12" w:space="0" w:color="000000"/>
            </w:tcBorders>
            <w:shd w:val="clear" w:color="auto" w:fill="ECE9D0"/>
          </w:tcPr>
          <w:p w14:paraId="2A9B7B53" w14:textId="77777777" w:rsidR="00CC5E58" w:rsidRPr="007F7168" w:rsidRDefault="00CC5E58" w:rsidP="00CC5E58">
            <w:pPr>
              <w:spacing w:before="60" w:after="60"/>
              <w:ind w:firstLine="0"/>
              <w:jc w:val="center"/>
              <w:rPr>
                <w:rFonts w:eastAsia="Times"/>
                <w:sz w:val="24"/>
                <w:szCs w:val="24"/>
              </w:rPr>
            </w:pPr>
          </w:p>
        </w:tc>
        <w:tc>
          <w:tcPr>
            <w:tcW w:w="892" w:type="dxa"/>
            <w:tcBorders>
              <w:top w:val="single" w:sz="12" w:space="0" w:color="000000"/>
              <w:bottom w:val="single" w:sz="12" w:space="0" w:color="000000"/>
            </w:tcBorders>
            <w:shd w:val="clear" w:color="auto" w:fill="ECE9D0"/>
          </w:tcPr>
          <w:p w14:paraId="29D6E330" w14:textId="77777777" w:rsidR="00CC5E58" w:rsidRPr="007F7168" w:rsidRDefault="00CC5E58" w:rsidP="00CC5E58">
            <w:pPr>
              <w:spacing w:before="60" w:after="60"/>
              <w:ind w:firstLine="0"/>
              <w:jc w:val="center"/>
              <w:rPr>
                <w:sz w:val="24"/>
              </w:rPr>
            </w:pPr>
            <w:r w:rsidRPr="007F7168">
              <w:rPr>
                <w:rFonts w:eastAsia="Times"/>
                <w:sz w:val="24"/>
                <w:szCs w:val="24"/>
              </w:rPr>
              <w:t>Droite</w:t>
            </w:r>
          </w:p>
        </w:tc>
        <w:tc>
          <w:tcPr>
            <w:tcW w:w="892" w:type="dxa"/>
            <w:vMerge w:val="restart"/>
            <w:tcBorders>
              <w:top w:val="single" w:sz="12" w:space="0" w:color="000000"/>
            </w:tcBorders>
            <w:shd w:val="clear" w:color="auto" w:fill="ECE9D0"/>
          </w:tcPr>
          <w:p w14:paraId="33D67F95" w14:textId="77777777" w:rsidR="00CC5E58" w:rsidRPr="007F7168" w:rsidRDefault="00CC5E58" w:rsidP="00CC5E58">
            <w:pPr>
              <w:spacing w:before="60" w:after="60"/>
              <w:ind w:firstLine="0"/>
              <w:jc w:val="center"/>
              <w:rPr>
                <w:sz w:val="24"/>
              </w:rPr>
            </w:pPr>
            <w:r w:rsidRPr="007F7168">
              <w:rPr>
                <w:rFonts w:eastAsia="Times"/>
                <w:sz w:val="24"/>
                <w:szCs w:val="24"/>
              </w:rPr>
              <w:t>Ne sait pas</w:t>
            </w:r>
          </w:p>
        </w:tc>
        <w:tc>
          <w:tcPr>
            <w:tcW w:w="893" w:type="dxa"/>
            <w:vMerge w:val="restart"/>
            <w:tcBorders>
              <w:top w:val="single" w:sz="12" w:space="0" w:color="000000"/>
            </w:tcBorders>
            <w:shd w:val="clear" w:color="auto" w:fill="ECE9D0"/>
          </w:tcPr>
          <w:p w14:paraId="46E9341F" w14:textId="77777777" w:rsidR="00CC5E58" w:rsidRPr="007F7168" w:rsidRDefault="00CC5E58" w:rsidP="00CC5E58">
            <w:pPr>
              <w:spacing w:before="60" w:after="60"/>
              <w:ind w:firstLine="0"/>
              <w:jc w:val="center"/>
              <w:rPr>
                <w:sz w:val="24"/>
              </w:rPr>
            </w:pPr>
            <w:r w:rsidRPr="007F7168">
              <w:rPr>
                <w:rFonts w:eastAsia="Times"/>
                <w:sz w:val="24"/>
                <w:szCs w:val="24"/>
              </w:rPr>
              <w:t>Effec-</w:t>
            </w:r>
          </w:p>
          <w:p w14:paraId="7B815D8E" w14:textId="77777777" w:rsidR="00CC5E58" w:rsidRPr="007F7168" w:rsidRDefault="00CC5E58" w:rsidP="00CC5E58">
            <w:pPr>
              <w:spacing w:before="60" w:after="60"/>
              <w:ind w:firstLine="0"/>
              <w:jc w:val="center"/>
              <w:rPr>
                <w:sz w:val="24"/>
              </w:rPr>
            </w:pPr>
            <w:r w:rsidRPr="007F7168">
              <w:rPr>
                <w:rFonts w:eastAsia="Times"/>
                <w:sz w:val="24"/>
                <w:szCs w:val="24"/>
              </w:rPr>
              <w:t>tifs</w:t>
            </w:r>
          </w:p>
        </w:tc>
      </w:tr>
      <w:tr w:rsidR="00CC5E58" w:rsidRPr="007F7168" w14:paraId="4AEE97B3" w14:textId="77777777">
        <w:tc>
          <w:tcPr>
            <w:tcW w:w="2709" w:type="dxa"/>
            <w:tcBorders>
              <w:top w:val="single" w:sz="12" w:space="0" w:color="000000"/>
              <w:bottom w:val="single" w:sz="12" w:space="0" w:color="000000"/>
            </w:tcBorders>
            <w:shd w:val="clear" w:color="auto" w:fill="ECE9D0"/>
          </w:tcPr>
          <w:p w14:paraId="66A0F260" w14:textId="77777777" w:rsidR="00CC5E58" w:rsidRPr="007F7168" w:rsidRDefault="00CC5E58" w:rsidP="00CC5E58">
            <w:pPr>
              <w:spacing w:before="60" w:after="60"/>
              <w:ind w:firstLine="0"/>
              <w:jc w:val="both"/>
              <w:rPr>
                <w:sz w:val="24"/>
              </w:rPr>
            </w:pPr>
            <w:r w:rsidRPr="007F7168">
              <w:rPr>
                <w:rFonts w:eastAsia="Times"/>
                <w:i/>
                <w:iCs/>
                <w:sz w:val="24"/>
                <w:szCs w:val="24"/>
              </w:rPr>
              <w:t>Préférences pa</w:t>
            </w:r>
            <w:r w:rsidRPr="007F7168">
              <w:rPr>
                <w:rFonts w:eastAsia="Times"/>
                <w:i/>
                <w:iCs/>
                <w:sz w:val="24"/>
                <w:szCs w:val="24"/>
              </w:rPr>
              <w:t>r</w:t>
            </w:r>
            <w:r w:rsidRPr="007F7168">
              <w:rPr>
                <w:rFonts w:eastAsia="Times"/>
                <w:i/>
                <w:iCs/>
                <w:sz w:val="24"/>
                <w:szCs w:val="24"/>
              </w:rPr>
              <w:t>tisanes</w:t>
            </w:r>
          </w:p>
        </w:tc>
        <w:tc>
          <w:tcPr>
            <w:tcW w:w="892" w:type="dxa"/>
            <w:tcBorders>
              <w:top w:val="single" w:sz="12" w:space="0" w:color="000000"/>
              <w:bottom w:val="single" w:sz="12" w:space="0" w:color="000000"/>
            </w:tcBorders>
            <w:shd w:val="clear" w:color="auto" w:fill="ECE9D0"/>
          </w:tcPr>
          <w:p w14:paraId="477F4C1A" w14:textId="77777777" w:rsidR="00CC5E58" w:rsidRPr="007F7168" w:rsidRDefault="00CC5E58" w:rsidP="00CC5E58">
            <w:pPr>
              <w:spacing w:before="60" w:after="60"/>
              <w:ind w:firstLine="0"/>
              <w:jc w:val="center"/>
              <w:rPr>
                <w:sz w:val="24"/>
              </w:rPr>
            </w:pPr>
            <w:r w:rsidRPr="007F7168">
              <w:rPr>
                <w:rFonts w:eastAsia="Times"/>
                <w:sz w:val="24"/>
                <w:szCs w:val="24"/>
              </w:rPr>
              <w:t>1 + 2</w:t>
            </w:r>
          </w:p>
        </w:tc>
        <w:tc>
          <w:tcPr>
            <w:tcW w:w="892" w:type="dxa"/>
            <w:tcBorders>
              <w:top w:val="single" w:sz="12" w:space="0" w:color="000000"/>
              <w:bottom w:val="single" w:sz="12" w:space="0" w:color="000000"/>
            </w:tcBorders>
            <w:shd w:val="clear" w:color="auto" w:fill="ECE9D0"/>
          </w:tcPr>
          <w:p w14:paraId="79976B9E" w14:textId="77777777" w:rsidR="00CC5E58" w:rsidRPr="007F7168" w:rsidRDefault="00CC5E58" w:rsidP="00CC5E58">
            <w:pPr>
              <w:spacing w:before="60" w:after="60"/>
              <w:ind w:firstLine="0"/>
              <w:jc w:val="center"/>
              <w:rPr>
                <w:sz w:val="24"/>
              </w:rPr>
            </w:pPr>
            <w:r w:rsidRPr="007F7168">
              <w:rPr>
                <w:rFonts w:eastAsia="Times"/>
                <w:sz w:val="24"/>
                <w:szCs w:val="24"/>
              </w:rPr>
              <w:t>3</w:t>
            </w:r>
          </w:p>
        </w:tc>
        <w:tc>
          <w:tcPr>
            <w:tcW w:w="892" w:type="dxa"/>
            <w:tcBorders>
              <w:top w:val="single" w:sz="12" w:space="0" w:color="000000"/>
              <w:bottom w:val="single" w:sz="12" w:space="0" w:color="000000"/>
            </w:tcBorders>
            <w:shd w:val="clear" w:color="auto" w:fill="ECE9D0"/>
          </w:tcPr>
          <w:p w14:paraId="41087500" w14:textId="77777777" w:rsidR="00CC5E58" w:rsidRPr="007F7168" w:rsidRDefault="00CC5E58" w:rsidP="00CC5E58">
            <w:pPr>
              <w:spacing w:before="60" w:after="60"/>
              <w:ind w:firstLine="0"/>
              <w:jc w:val="center"/>
              <w:rPr>
                <w:sz w:val="24"/>
              </w:rPr>
            </w:pPr>
            <w:r w:rsidRPr="007F7168">
              <w:rPr>
                <w:rFonts w:eastAsia="Times"/>
                <w:sz w:val="24"/>
                <w:szCs w:val="24"/>
              </w:rPr>
              <w:t>4</w:t>
            </w:r>
          </w:p>
        </w:tc>
        <w:tc>
          <w:tcPr>
            <w:tcW w:w="893" w:type="dxa"/>
            <w:tcBorders>
              <w:top w:val="single" w:sz="12" w:space="0" w:color="000000"/>
              <w:bottom w:val="single" w:sz="12" w:space="0" w:color="000000"/>
            </w:tcBorders>
            <w:shd w:val="clear" w:color="auto" w:fill="ECE9D0"/>
          </w:tcPr>
          <w:p w14:paraId="7C7D4A5A" w14:textId="77777777" w:rsidR="00CC5E58" w:rsidRPr="007F7168" w:rsidRDefault="00CC5E58" w:rsidP="00CC5E58">
            <w:pPr>
              <w:spacing w:before="60" w:after="60"/>
              <w:ind w:firstLine="0"/>
              <w:jc w:val="center"/>
              <w:rPr>
                <w:sz w:val="24"/>
              </w:rPr>
            </w:pPr>
            <w:r w:rsidRPr="007F7168">
              <w:rPr>
                <w:rFonts w:eastAsia="Times"/>
                <w:sz w:val="24"/>
                <w:szCs w:val="24"/>
              </w:rPr>
              <w:t>5</w:t>
            </w:r>
          </w:p>
        </w:tc>
        <w:tc>
          <w:tcPr>
            <w:tcW w:w="892" w:type="dxa"/>
            <w:tcBorders>
              <w:top w:val="single" w:sz="12" w:space="0" w:color="000000"/>
              <w:bottom w:val="single" w:sz="12" w:space="0" w:color="000000"/>
            </w:tcBorders>
            <w:shd w:val="clear" w:color="auto" w:fill="ECE9D0"/>
          </w:tcPr>
          <w:p w14:paraId="6D9A583A" w14:textId="77777777" w:rsidR="00CC5E58" w:rsidRPr="007F7168" w:rsidRDefault="00CC5E58" w:rsidP="00CC5E58">
            <w:pPr>
              <w:spacing w:before="60" w:after="60"/>
              <w:ind w:firstLine="0"/>
              <w:jc w:val="center"/>
              <w:rPr>
                <w:sz w:val="24"/>
              </w:rPr>
            </w:pPr>
            <w:r w:rsidRPr="007F7168">
              <w:rPr>
                <w:rFonts w:eastAsia="Times"/>
                <w:sz w:val="24"/>
                <w:szCs w:val="24"/>
              </w:rPr>
              <w:t>6 + 7</w:t>
            </w:r>
          </w:p>
        </w:tc>
        <w:tc>
          <w:tcPr>
            <w:tcW w:w="892" w:type="dxa"/>
            <w:vMerge/>
            <w:tcBorders>
              <w:top w:val="single" w:sz="12" w:space="0" w:color="000000"/>
            </w:tcBorders>
            <w:shd w:val="clear" w:color="auto" w:fill="ECE9D0"/>
          </w:tcPr>
          <w:p w14:paraId="55379AE3" w14:textId="77777777" w:rsidR="00CC5E58" w:rsidRPr="007F7168" w:rsidRDefault="00CC5E58" w:rsidP="00CC5E58">
            <w:pPr>
              <w:spacing w:before="60" w:after="60"/>
              <w:ind w:firstLine="0"/>
              <w:jc w:val="center"/>
              <w:rPr>
                <w:rFonts w:eastAsia="Times"/>
                <w:sz w:val="24"/>
                <w:szCs w:val="24"/>
              </w:rPr>
            </w:pPr>
          </w:p>
        </w:tc>
        <w:tc>
          <w:tcPr>
            <w:tcW w:w="893" w:type="dxa"/>
            <w:vMerge/>
            <w:tcBorders>
              <w:top w:val="single" w:sz="12" w:space="0" w:color="000000"/>
            </w:tcBorders>
            <w:shd w:val="clear" w:color="auto" w:fill="ECE9D0"/>
          </w:tcPr>
          <w:p w14:paraId="513DCD02" w14:textId="77777777" w:rsidR="00CC5E58" w:rsidRPr="007F7168" w:rsidRDefault="00CC5E58" w:rsidP="00CC5E58">
            <w:pPr>
              <w:spacing w:before="60" w:after="60"/>
              <w:ind w:firstLine="0"/>
              <w:jc w:val="center"/>
              <w:rPr>
                <w:rFonts w:eastAsia="Times"/>
                <w:sz w:val="24"/>
                <w:szCs w:val="24"/>
              </w:rPr>
            </w:pPr>
          </w:p>
        </w:tc>
      </w:tr>
      <w:tr w:rsidR="00CC5E58" w:rsidRPr="007F7168" w14:paraId="579ABB77" w14:textId="77777777">
        <w:tc>
          <w:tcPr>
            <w:tcW w:w="2709" w:type="dxa"/>
            <w:tcBorders>
              <w:top w:val="single" w:sz="12" w:space="0" w:color="000000"/>
            </w:tcBorders>
            <w:shd w:val="clear" w:color="auto" w:fill="auto"/>
          </w:tcPr>
          <w:p w14:paraId="3E3E7CED" w14:textId="77777777" w:rsidR="00CC5E58" w:rsidRPr="007F7168" w:rsidRDefault="00CC5E58" w:rsidP="00CC5E58">
            <w:pPr>
              <w:spacing w:before="60" w:after="60"/>
              <w:ind w:firstLine="0"/>
              <w:jc w:val="both"/>
              <w:rPr>
                <w:sz w:val="24"/>
              </w:rPr>
            </w:pPr>
            <w:r w:rsidRPr="007F7168">
              <w:rPr>
                <w:rFonts w:eastAsia="Times"/>
                <w:sz w:val="24"/>
                <w:szCs w:val="24"/>
              </w:rPr>
              <w:t>Parti communiste</w:t>
            </w:r>
          </w:p>
        </w:tc>
        <w:tc>
          <w:tcPr>
            <w:tcW w:w="892" w:type="dxa"/>
            <w:tcBorders>
              <w:top w:val="single" w:sz="12" w:space="0" w:color="000000"/>
            </w:tcBorders>
            <w:shd w:val="clear" w:color="auto" w:fill="auto"/>
          </w:tcPr>
          <w:p w14:paraId="7E4B7433"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52</w:t>
            </w:r>
          </w:p>
        </w:tc>
        <w:tc>
          <w:tcPr>
            <w:tcW w:w="892" w:type="dxa"/>
            <w:tcBorders>
              <w:top w:val="single" w:sz="12" w:space="0" w:color="000000"/>
            </w:tcBorders>
            <w:shd w:val="clear" w:color="auto" w:fill="auto"/>
          </w:tcPr>
          <w:p w14:paraId="2FB5BC25"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38</w:t>
            </w:r>
          </w:p>
        </w:tc>
        <w:tc>
          <w:tcPr>
            <w:tcW w:w="892" w:type="dxa"/>
            <w:tcBorders>
              <w:top w:val="single" w:sz="12" w:space="0" w:color="000000"/>
            </w:tcBorders>
            <w:shd w:val="clear" w:color="auto" w:fill="auto"/>
          </w:tcPr>
          <w:p w14:paraId="69FF9568"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2</w:t>
            </w:r>
          </w:p>
        </w:tc>
        <w:tc>
          <w:tcPr>
            <w:tcW w:w="893" w:type="dxa"/>
            <w:tcBorders>
              <w:top w:val="single" w:sz="12" w:space="0" w:color="000000"/>
            </w:tcBorders>
            <w:shd w:val="clear" w:color="auto" w:fill="auto"/>
          </w:tcPr>
          <w:p w14:paraId="0D1398F1"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4</w:t>
            </w:r>
          </w:p>
        </w:tc>
        <w:tc>
          <w:tcPr>
            <w:tcW w:w="892" w:type="dxa"/>
            <w:tcBorders>
              <w:top w:val="single" w:sz="12" w:space="0" w:color="000000"/>
            </w:tcBorders>
            <w:shd w:val="clear" w:color="auto" w:fill="auto"/>
          </w:tcPr>
          <w:p w14:paraId="43DF0714"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2</w:t>
            </w:r>
          </w:p>
        </w:tc>
        <w:tc>
          <w:tcPr>
            <w:tcW w:w="892" w:type="dxa"/>
            <w:tcBorders>
              <w:top w:val="single" w:sz="12" w:space="0" w:color="000000"/>
            </w:tcBorders>
            <w:shd w:val="clear" w:color="auto" w:fill="auto"/>
          </w:tcPr>
          <w:p w14:paraId="5E1F6693"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4</w:t>
            </w:r>
          </w:p>
        </w:tc>
        <w:tc>
          <w:tcPr>
            <w:tcW w:w="893" w:type="dxa"/>
            <w:tcBorders>
              <w:top w:val="single" w:sz="12" w:space="0" w:color="000000"/>
            </w:tcBorders>
            <w:shd w:val="clear" w:color="auto" w:fill="auto"/>
          </w:tcPr>
          <w:p w14:paraId="75AF0D36"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56</w:t>
            </w:r>
          </w:p>
        </w:tc>
      </w:tr>
      <w:tr w:rsidR="00CC5E58" w:rsidRPr="007F7168" w14:paraId="7E402351" w14:textId="77777777">
        <w:tc>
          <w:tcPr>
            <w:tcW w:w="2709" w:type="dxa"/>
            <w:shd w:val="clear" w:color="auto" w:fill="auto"/>
          </w:tcPr>
          <w:p w14:paraId="66169EF7" w14:textId="77777777" w:rsidR="00CC5E58" w:rsidRPr="007F7168" w:rsidRDefault="00CC5E58" w:rsidP="00CC5E58">
            <w:pPr>
              <w:spacing w:before="60" w:after="60"/>
              <w:ind w:firstLine="0"/>
              <w:jc w:val="both"/>
              <w:rPr>
                <w:sz w:val="24"/>
              </w:rPr>
            </w:pPr>
            <w:r w:rsidRPr="007F7168">
              <w:rPr>
                <w:rFonts w:eastAsia="Times"/>
                <w:sz w:val="24"/>
                <w:szCs w:val="24"/>
              </w:rPr>
              <w:t>Parti socialiste</w:t>
            </w:r>
          </w:p>
        </w:tc>
        <w:tc>
          <w:tcPr>
            <w:tcW w:w="892" w:type="dxa"/>
            <w:shd w:val="clear" w:color="auto" w:fill="auto"/>
          </w:tcPr>
          <w:p w14:paraId="0CDD68AA"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26</w:t>
            </w:r>
          </w:p>
        </w:tc>
        <w:tc>
          <w:tcPr>
            <w:tcW w:w="892" w:type="dxa"/>
            <w:shd w:val="clear" w:color="auto" w:fill="auto"/>
          </w:tcPr>
          <w:p w14:paraId="2504E9B2"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54</w:t>
            </w:r>
          </w:p>
        </w:tc>
        <w:tc>
          <w:tcPr>
            <w:tcW w:w="892" w:type="dxa"/>
            <w:shd w:val="clear" w:color="auto" w:fill="auto"/>
          </w:tcPr>
          <w:p w14:paraId="48862462"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13</w:t>
            </w:r>
          </w:p>
        </w:tc>
        <w:tc>
          <w:tcPr>
            <w:tcW w:w="893" w:type="dxa"/>
            <w:shd w:val="clear" w:color="auto" w:fill="auto"/>
          </w:tcPr>
          <w:p w14:paraId="5D2EB1D2"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2</w:t>
            </w:r>
          </w:p>
        </w:tc>
        <w:tc>
          <w:tcPr>
            <w:tcW w:w="892" w:type="dxa"/>
            <w:shd w:val="clear" w:color="auto" w:fill="auto"/>
          </w:tcPr>
          <w:p w14:paraId="6368A68B"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3</w:t>
            </w:r>
          </w:p>
        </w:tc>
        <w:tc>
          <w:tcPr>
            <w:tcW w:w="892" w:type="dxa"/>
            <w:shd w:val="clear" w:color="auto" w:fill="auto"/>
          </w:tcPr>
          <w:p w14:paraId="40CA19DB"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2</w:t>
            </w:r>
          </w:p>
        </w:tc>
        <w:tc>
          <w:tcPr>
            <w:tcW w:w="893" w:type="dxa"/>
            <w:shd w:val="clear" w:color="auto" w:fill="auto"/>
          </w:tcPr>
          <w:p w14:paraId="244ECDF6"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173</w:t>
            </w:r>
          </w:p>
        </w:tc>
      </w:tr>
      <w:tr w:rsidR="00CC5E58" w:rsidRPr="007F7168" w14:paraId="5A71914E" w14:textId="77777777">
        <w:tc>
          <w:tcPr>
            <w:tcW w:w="2709" w:type="dxa"/>
            <w:shd w:val="clear" w:color="auto" w:fill="auto"/>
          </w:tcPr>
          <w:p w14:paraId="7D97C92B" w14:textId="77777777" w:rsidR="00CC5E58" w:rsidRPr="007F7168" w:rsidRDefault="00CC5E58" w:rsidP="00CC5E58">
            <w:pPr>
              <w:spacing w:before="60" w:after="60"/>
              <w:ind w:firstLine="0"/>
              <w:jc w:val="both"/>
              <w:rPr>
                <w:sz w:val="24"/>
              </w:rPr>
            </w:pPr>
            <w:r w:rsidRPr="007F7168">
              <w:rPr>
                <w:rFonts w:eastAsia="Times"/>
                <w:sz w:val="24"/>
                <w:szCs w:val="24"/>
              </w:rPr>
              <w:t>Mouvement éc</w:t>
            </w:r>
            <w:r w:rsidRPr="007F7168">
              <w:rPr>
                <w:rFonts w:eastAsia="Times"/>
                <w:sz w:val="24"/>
                <w:szCs w:val="24"/>
              </w:rPr>
              <w:t>o</w:t>
            </w:r>
            <w:r w:rsidRPr="007F7168">
              <w:rPr>
                <w:rFonts w:eastAsia="Times"/>
                <w:sz w:val="24"/>
                <w:szCs w:val="24"/>
              </w:rPr>
              <w:t>logiste</w:t>
            </w:r>
          </w:p>
        </w:tc>
        <w:tc>
          <w:tcPr>
            <w:tcW w:w="892" w:type="dxa"/>
            <w:shd w:val="clear" w:color="auto" w:fill="auto"/>
          </w:tcPr>
          <w:p w14:paraId="430D6271"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6</w:t>
            </w:r>
          </w:p>
        </w:tc>
        <w:tc>
          <w:tcPr>
            <w:tcW w:w="892" w:type="dxa"/>
            <w:shd w:val="clear" w:color="auto" w:fill="auto"/>
          </w:tcPr>
          <w:p w14:paraId="73867193"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33</w:t>
            </w:r>
          </w:p>
        </w:tc>
        <w:tc>
          <w:tcPr>
            <w:tcW w:w="892" w:type="dxa"/>
            <w:shd w:val="clear" w:color="auto" w:fill="auto"/>
          </w:tcPr>
          <w:p w14:paraId="07BFFD28"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35</w:t>
            </w:r>
          </w:p>
        </w:tc>
        <w:tc>
          <w:tcPr>
            <w:tcW w:w="893" w:type="dxa"/>
            <w:shd w:val="clear" w:color="auto" w:fill="auto"/>
          </w:tcPr>
          <w:p w14:paraId="6B5F989B"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7</w:t>
            </w:r>
          </w:p>
        </w:tc>
        <w:tc>
          <w:tcPr>
            <w:tcW w:w="892" w:type="dxa"/>
            <w:shd w:val="clear" w:color="auto" w:fill="auto"/>
          </w:tcPr>
          <w:p w14:paraId="4D6E7189"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7</w:t>
            </w:r>
          </w:p>
        </w:tc>
        <w:tc>
          <w:tcPr>
            <w:tcW w:w="892" w:type="dxa"/>
            <w:shd w:val="clear" w:color="auto" w:fill="auto"/>
          </w:tcPr>
          <w:p w14:paraId="21067F18"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13</w:t>
            </w:r>
          </w:p>
        </w:tc>
        <w:tc>
          <w:tcPr>
            <w:tcW w:w="893" w:type="dxa"/>
            <w:shd w:val="clear" w:color="auto" w:fill="auto"/>
          </w:tcPr>
          <w:p w14:paraId="11468BE5"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86</w:t>
            </w:r>
          </w:p>
        </w:tc>
      </w:tr>
      <w:tr w:rsidR="00CC5E58" w:rsidRPr="007F7168" w14:paraId="379585B3" w14:textId="77777777">
        <w:tc>
          <w:tcPr>
            <w:tcW w:w="2709" w:type="dxa"/>
            <w:shd w:val="clear" w:color="auto" w:fill="auto"/>
          </w:tcPr>
          <w:p w14:paraId="51E03141" w14:textId="77777777" w:rsidR="00CC5E58" w:rsidRPr="007F7168" w:rsidRDefault="00CC5E58" w:rsidP="00CC5E58">
            <w:pPr>
              <w:spacing w:before="60" w:after="60"/>
              <w:ind w:firstLine="0"/>
              <w:jc w:val="both"/>
              <w:rPr>
                <w:sz w:val="24"/>
              </w:rPr>
            </w:pPr>
            <w:r w:rsidRPr="007F7168">
              <w:rPr>
                <w:rFonts w:eastAsia="Times"/>
                <w:smallCaps/>
                <w:sz w:val="24"/>
                <w:szCs w:val="24"/>
              </w:rPr>
              <w:t>udf</w:t>
            </w:r>
          </w:p>
        </w:tc>
        <w:tc>
          <w:tcPr>
            <w:tcW w:w="892" w:type="dxa"/>
            <w:shd w:val="clear" w:color="auto" w:fill="auto"/>
          </w:tcPr>
          <w:p w14:paraId="20CE753D" w14:textId="77777777" w:rsidR="00CC5E58" w:rsidRPr="007F7168" w:rsidRDefault="00CC5E58" w:rsidP="00CC5E58">
            <w:pPr>
              <w:tabs>
                <w:tab w:val="decimal" w:pos="425"/>
              </w:tabs>
              <w:spacing w:before="60" w:after="60"/>
              <w:ind w:firstLine="0"/>
              <w:jc w:val="both"/>
              <w:rPr>
                <w:rFonts w:eastAsia="Times"/>
                <w:sz w:val="24"/>
                <w:szCs w:val="24"/>
              </w:rPr>
            </w:pPr>
          </w:p>
        </w:tc>
        <w:tc>
          <w:tcPr>
            <w:tcW w:w="892" w:type="dxa"/>
            <w:shd w:val="clear" w:color="auto" w:fill="auto"/>
          </w:tcPr>
          <w:p w14:paraId="2B746AD8" w14:textId="77777777" w:rsidR="00CC5E58" w:rsidRPr="007F7168" w:rsidRDefault="00CC5E58" w:rsidP="00CC5E58">
            <w:pPr>
              <w:tabs>
                <w:tab w:val="decimal" w:pos="425"/>
              </w:tabs>
              <w:spacing w:before="60" w:after="60"/>
              <w:ind w:firstLine="0"/>
              <w:jc w:val="both"/>
              <w:rPr>
                <w:rFonts w:eastAsia="Times"/>
                <w:sz w:val="24"/>
                <w:szCs w:val="24"/>
              </w:rPr>
            </w:pPr>
          </w:p>
        </w:tc>
        <w:tc>
          <w:tcPr>
            <w:tcW w:w="892" w:type="dxa"/>
            <w:shd w:val="clear" w:color="auto" w:fill="auto"/>
          </w:tcPr>
          <w:p w14:paraId="2C33B776"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23</w:t>
            </w:r>
          </w:p>
        </w:tc>
        <w:tc>
          <w:tcPr>
            <w:tcW w:w="893" w:type="dxa"/>
            <w:shd w:val="clear" w:color="auto" w:fill="auto"/>
          </w:tcPr>
          <w:p w14:paraId="5711FF49"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38</w:t>
            </w:r>
          </w:p>
        </w:tc>
        <w:tc>
          <w:tcPr>
            <w:tcW w:w="892" w:type="dxa"/>
            <w:shd w:val="clear" w:color="auto" w:fill="auto"/>
          </w:tcPr>
          <w:p w14:paraId="687B700E"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33</w:t>
            </w:r>
          </w:p>
        </w:tc>
        <w:tc>
          <w:tcPr>
            <w:tcW w:w="892" w:type="dxa"/>
            <w:shd w:val="clear" w:color="auto" w:fill="auto"/>
          </w:tcPr>
          <w:p w14:paraId="6286AF70"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5</w:t>
            </w:r>
          </w:p>
        </w:tc>
        <w:tc>
          <w:tcPr>
            <w:tcW w:w="893" w:type="dxa"/>
            <w:shd w:val="clear" w:color="auto" w:fill="auto"/>
          </w:tcPr>
          <w:p w14:paraId="64053A2C"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39</w:t>
            </w:r>
          </w:p>
        </w:tc>
      </w:tr>
      <w:tr w:rsidR="00CC5E58" w:rsidRPr="007F7168" w14:paraId="15A2C31A" w14:textId="77777777">
        <w:tc>
          <w:tcPr>
            <w:tcW w:w="2709" w:type="dxa"/>
            <w:shd w:val="clear" w:color="auto" w:fill="auto"/>
          </w:tcPr>
          <w:p w14:paraId="7E36E416" w14:textId="77777777" w:rsidR="00CC5E58" w:rsidRPr="007F7168" w:rsidRDefault="00CC5E58" w:rsidP="00CC5E58">
            <w:pPr>
              <w:spacing w:before="60" w:after="60"/>
              <w:ind w:firstLine="0"/>
              <w:jc w:val="both"/>
              <w:rPr>
                <w:sz w:val="24"/>
              </w:rPr>
            </w:pPr>
            <w:r w:rsidRPr="007F7168">
              <w:rPr>
                <w:rFonts w:eastAsia="Times"/>
                <w:smallCaps/>
                <w:sz w:val="24"/>
                <w:szCs w:val="24"/>
              </w:rPr>
              <w:t>rpr</w:t>
            </w:r>
          </w:p>
        </w:tc>
        <w:tc>
          <w:tcPr>
            <w:tcW w:w="892" w:type="dxa"/>
            <w:shd w:val="clear" w:color="auto" w:fill="auto"/>
          </w:tcPr>
          <w:p w14:paraId="1AD92BD0"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5</w:t>
            </w:r>
          </w:p>
        </w:tc>
        <w:tc>
          <w:tcPr>
            <w:tcW w:w="892" w:type="dxa"/>
            <w:shd w:val="clear" w:color="auto" w:fill="auto"/>
          </w:tcPr>
          <w:p w14:paraId="18727BF1"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1</w:t>
            </w:r>
          </w:p>
        </w:tc>
        <w:tc>
          <w:tcPr>
            <w:tcW w:w="892" w:type="dxa"/>
            <w:shd w:val="clear" w:color="auto" w:fill="auto"/>
          </w:tcPr>
          <w:p w14:paraId="7B099AEC"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14</w:t>
            </w:r>
          </w:p>
        </w:tc>
        <w:tc>
          <w:tcPr>
            <w:tcW w:w="893" w:type="dxa"/>
            <w:shd w:val="clear" w:color="auto" w:fill="auto"/>
          </w:tcPr>
          <w:p w14:paraId="3A894FCA"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34</w:t>
            </w:r>
          </w:p>
        </w:tc>
        <w:tc>
          <w:tcPr>
            <w:tcW w:w="892" w:type="dxa"/>
            <w:shd w:val="clear" w:color="auto" w:fill="auto"/>
          </w:tcPr>
          <w:p w14:paraId="40C6BC31"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41</w:t>
            </w:r>
          </w:p>
        </w:tc>
        <w:tc>
          <w:tcPr>
            <w:tcW w:w="892" w:type="dxa"/>
            <w:shd w:val="clear" w:color="auto" w:fill="auto"/>
          </w:tcPr>
          <w:p w14:paraId="232E8C67"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4</w:t>
            </w:r>
          </w:p>
        </w:tc>
        <w:tc>
          <w:tcPr>
            <w:tcW w:w="893" w:type="dxa"/>
            <w:shd w:val="clear" w:color="auto" w:fill="auto"/>
          </w:tcPr>
          <w:p w14:paraId="4BCD14C6"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73</w:t>
            </w:r>
          </w:p>
        </w:tc>
      </w:tr>
      <w:tr w:rsidR="00CC5E58" w:rsidRPr="007F7168" w14:paraId="4B34BB8E" w14:textId="77777777">
        <w:tc>
          <w:tcPr>
            <w:tcW w:w="2709" w:type="dxa"/>
            <w:shd w:val="clear" w:color="auto" w:fill="auto"/>
          </w:tcPr>
          <w:p w14:paraId="202387C0" w14:textId="77777777" w:rsidR="00CC5E58" w:rsidRPr="007F7168" w:rsidRDefault="00CC5E58" w:rsidP="00CC5E58">
            <w:pPr>
              <w:spacing w:before="60" w:after="60"/>
              <w:ind w:firstLine="0"/>
              <w:jc w:val="both"/>
              <w:rPr>
                <w:sz w:val="24"/>
              </w:rPr>
            </w:pPr>
            <w:r w:rsidRPr="007F7168">
              <w:rPr>
                <w:rFonts w:eastAsia="Times"/>
                <w:sz w:val="24"/>
                <w:szCs w:val="24"/>
              </w:rPr>
              <w:t>Blancs/nuls/abstentions</w:t>
            </w:r>
          </w:p>
        </w:tc>
        <w:tc>
          <w:tcPr>
            <w:tcW w:w="892" w:type="dxa"/>
            <w:shd w:val="clear" w:color="auto" w:fill="auto"/>
          </w:tcPr>
          <w:p w14:paraId="0E1B9949"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7</w:t>
            </w:r>
          </w:p>
        </w:tc>
        <w:tc>
          <w:tcPr>
            <w:tcW w:w="892" w:type="dxa"/>
            <w:shd w:val="clear" w:color="auto" w:fill="auto"/>
          </w:tcPr>
          <w:p w14:paraId="53D43267"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9</w:t>
            </w:r>
          </w:p>
        </w:tc>
        <w:tc>
          <w:tcPr>
            <w:tcW w:w="892" w:type="dxa"/>
            <w:shd w:val="clear" w:color="auto" w:fill="auto"/>
          </w:tcPr>
          <w:p w14:paraId="0E9E6BB1"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47</w:t>
            </w:r>
          </w:p>
        </w:tc>
        <w:tc>
          <w:tcPr>
            <w:tcW w:w="893" w:type="dxa"/>
            <w:shd w:val="clear" w:color="auto" w:fill="auto"/>
          </w:tcPr>
          <w:p w14:paraId="6E9629B5"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10</w:t>
            </w:r>
          </w:p>
        </w:tc>
        <w:tc>
          <w:tcPr>
            <w:tcW w:w="892" w:type="dxa"/>
            <w:shd w:val="clear" w:color="auto" w:fill="auto"/>
          </w:tcPr>
          <w:p w14:paraId="11CAFEBE"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5</w:t>
            </w:r>
          </w:p>
        </w:tc>
        <w:tc>
          <w:tcPr>
            <w:tcW w:w="892" w:type="dxa"/>
            <w:shd w:val="clear" w:color="auto" w:fill="auto"/>
          </w:tcPr>
          <w:p w14:paraId="339B6769"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22</w:t>
            </w:r>
          </w:p>
        </w:tc>
        <w:tc>
          <w:tcPr>
            <w:tcW w:w="893" w:type="dxa"/>
            <w:shd w:val="clear" w:color="auto" w:fill="auto"/>
          </w:tcPr>
          <w:p w14:paraId="6BDAFD4F"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149</w:t>
            </w:r>
          </w:p>
        </w:tc>
      </w:tr>
      <w:tr w:rsidR="00CC5E58" w:rsidRPr="007F7168" w14:paraId="4C8EC2B1" w14:textId="77777777">
        <w:tc>
          <w:tcPr>
            <w:tcW w:w="2709" w:type="dxa"/>
            <w:tcBorders>
              <w:bottom w:val="single" w:sz="12" w:space="0" w:color="000000"/>
            </w:tcBorders>
            <w:shd w:val="clear" w:color="auto" w:fill="auto"/>
          </w:tcPr>
          <w:p w14:paraId="410C1A2A" w14:textId="77777777" w:rsidR="00CC5E58" w:rsidRPr="007F7168" w:rsidRDefault="00CC5E58" w:rsidP="00CC5E58">
            <w:pPr>
              <w:spacing w:before="60" w:after="60"/>
              <w:ind w:firstLine="0"/>
              <w:jc w:val="both"/>
              <w:rPr>
                <w:sz w:val="24"/>
              </w:rPr>
            </w:pPr>
            <w:r w:rsidRPr="007F7168">
              <w:rPr>
                <w:rFonts w:eastAsia="Times"/>
                <w:sz w:val="24"/>
                <w:szCs w:val="24"/>
              </w:rPr>
              <w:t>Ne sait pas</w:t>
            </w:r>
          </w:p>
        </w:tc>
        <w:tc>
          <w:tcPr>
            <w:tcW w:w="892" w:type="dxa"/>
            <w:tcBorders>
              <w:bottom w:val="single" w:sz="12" w:space="0" w:color="000000"/>
            </w:tcBorders>
            <w:shd w:val="clear" w:color="auto" w:fill="auto"/>
          </w:tcPr>
          <w:p w14:paraId="0854A676"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7</w:t>
            </w:r>
          </w:p>
        </w:tc>
        <w:tc>
          <w:tcPr>
            <w:tcW w:w="892" w:type="dxa"/>
            <w:tcBorders>
              <w:bottom w:val="single" w:sz="12" w:space="0" w:color="000000"/>
            </w:tcBorders>
            <w:shd w:val="clear" w:color="auto" w:fill="auto"/>
          </w:tcPr>
          <w:p w14:paraId="3282B13E"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9</w:t>
            </w:r>
          </w:p>
        </w:tc>
        <w:tc>
          <w:tcPr>
            <w:tcW w:w="892" w:type="dxa"/>
            <w:tcBorders>
              <w:bottom w:val="single" w:sz="12" w:space="0" w:color="000000"/>
            </w:tcBorders>
            <w:shd w:val="clear" w:color="auto" w:fill="auto"/>
          </w:tcPr>
          <w:p w14:paraId="5AD67016"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25</w:t>
            </w:r>
          </w:p>
        </w:tc>
        <w:tc>
          <w:tcPr>
            <w:tcW w:w="893" w:type="dxa"/>
            <w:tcBorders>
              <w:bottom w:val="single" w:sz="12" w:space="0" w:color="000000"/>
            </w:tcBorders>
            <w:shd w:val="clear" w:color="auto" w:fill="auto"/>
          </w:tcPr>
          <w:p w14:paraId="6F96F0A7"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9</w:t>
            </w:r>
          </w:p>
        </w:tc>
        <w:tc>
          <w:tcPr>
            <w:tcW w:w="892" w:type="dxa"/>
            <w:tcBorders>
              <w:bottom w:val="single" w:sz="12" w:space="0" w:color="000000"/>
            </w:tcBorders>
            <w:shd w:val="clear" w:color="auto" w:fill="auto"/>
          </w:tcPr>
          <w:p w14:paraId="0C9B2FC1"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5</w:t>
            </w:r>
          </w:p>
        </w:tc>
        <w:tc>
          <w:tcPr>
            <w:tcW w:w="892" w:type="dxa"/>
            <w:tcBorders>
              <w:bottom w:val="single" w:sz="12" w:space="0" w:color="000000"/>
            </w:tcBorders>
            <w:shd w:val="clear" w:color="auto" w:fill="auto"/>
          </w:tcPr>
          <w:p w14:paraId="3883C6F8"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45</w:t>
            </w:r>
          </w:p>
        </w:tc>
        <w:tc>
          <w:tcPr>
            <w:tcW w:w="893" w:type="dxa"/>
            <w:tcBorders>
              <w:bottom w:val="single" w:sz="12" w:space="0" w:color="000000"/>
            </w:tcBorders>
            <w:shd w:val="clear" w:color="auto" w:fill="auto"/>
          </w:tcPr>
          <w:p w14:paraId="3274F95A" w14:textId="77777777" w:rsidR="00CC5E58" w:rsidRPr="007F7168" w:rsidRDefault="00CC5E58" w:rsidP="00CC5E58">
            <w:pPr>
              <w:tabs>
                <w:tab w:val="decimal" w:pos="425"/>
              </w:tabs>
              <w:spacing w:before="60" w:after="60"/>
              <w:ind w:firstLine="0"/>
              <w:jc w:val="both"/>
              <w:rPr>
                <w:sz w:val="24"/>
              </w:rPr>
            </w:pPr>
            <w:r w:rsidRPr="007F7168">
              <w:rPr>
                <w:rFonts w:eastAsia="Times"/>
                <w:sz w:val="24"/>
                <w:szCs w:val="24"/>
              </w:rPr>
              <w:t>190</w:t>
            </w:r>
          </w:p>
        </w:tc>
      </w:tr>
    </w:tbl>
    <w:p w14:paraId="1BCFE7B4" w14:textId="77777777" w:rsidR="00CC5E58" w:rsidRPr="007F7168" w:rsidRDefault="00CC5E58" w:rsidP="00CC5E58">
      <w:pPr>
        <w:spacing w:before="120" w:after="120"/>
        <w:jc w:val="both"/>
        <w:rPr>
          <w:szCs w:val="18"/>
        </w:rPr>
      </w:pPr>
    </w:p>
    <w:p w14:paraId="11F8B158" w14:textId="77777777" w:rsidR="00CC5E58" w:rsidRDefault="00CC5E58" w:rsidP="00CC5E58">
      <w:pPr>
        <w:spacing w:before="120" w:after="120"/>
        <w:jc w:val="both"/>
        <w:rPr>
          <w:szCs w:val="18"/>
        </w:rPr>
      </w:pPr>
      <w:r w:rsidRPr="007F7168">
        <w:rPr>
          <w:szCs w:val="18"/>
        </w:rPr>
        <w:t>La diversité des formes et du mode de développement de la dime</w:t>
      </w:r>
      <w:r w:rsidRPr="007F7168">
        <w:rPr>
          <w:szCs w:val="18"/>
        </w:rPr>
        <w:t>n</w:t>
      </w:r>
      <w:r w:rsidRPr="007F7168">
        <w:rPr>
          <w:szCs w:val="18"/>
        </w:rPr>
        <w:t>sion idéologique/partisane de l’identité sociale permettent de co</w:t>
      </w:r>
      <w:r w:rsidRPr="007F7168">
        <w:rPr>
          <w:szCs w:val="18"/>
        </w:rPr>
        <w:t>m</w:t>
      </w:r>
      <w:r w:rsidRPr="007F7168">
        <w:rPr>
          <w:szCs w:val="18"/>
        </w:rPr>
        <w:t>prendre que les préférences idéologiques ou partisanes, nous y revie</w:t>
      </w:r>
      <w:r w:rsidRPr="007F7168">
        <w:rPr>
          <w:szCs w:val="18"/>
        </w:rPr>
        <w:t>n</w:t>
      </w:r>
      <w:r w:rsidRPr="007F7168">
        <w:rPr>
          <w:szCs w:val="18"/>
        </w:rPr>
        <w:t>drons, ne pui</w:t>
      </w:r>
      <w:r w:rsidRPr="007F7168">
        <w:rPr>
          <w:szCs w:val="18"/>
        </w:rPr>
        <w:t>s</w:t>
      </w:r>
      <w:r w:rsidRPr="007F7168">
        <w:rPr>
          <w:szCs w:val="18"/>
        </w:rPr>
        <w:t>sent occuper partout la même place dans la socialisation politique. Dans certains cas, elles ne</w:t>
      </w:r>
    </w:p>
    <w:p w14:paraId="0CB8455A" w14:textId="77777777" w:rsidR="00CC5E58" w:rsidRPr="007F7168" w:rsidRDefault="00CC5E58" w:rsidP="00CC5E58">
      <w:pPr>
        <w:spacing w:before="120" w:after="120"/>
        <w:jc w:val="both"/>
      </w:pPr>
    </w:p>
    <w:p w14:paraId="14495302" w14:textId="77777777" w:rsidR="00CC5E58" w:rsidRDefault="00CC5E58" w:rsidP="00CC5E58">
      <w:pPr>
        <w:spacing w:before="120" w:after="120"/>
        <w:jc w:val="both"/>
        <w:sectPr w:rsidR="00CC5E58">
          <w:headerReference w:type="default" r:id="rId17"/>
          <w:pgSz w:w="12240" w:h="15840"/>
          <w:pgMar w:top="1800" w:right="1440" w:bottom="1440" w:left="2160" w:header="720" w:footer="720" w:gutter="720"/>
          <w:cols w:space="720"/>
          <w:titlePg/>
        </w:sectPr>
      </w:pPr>
    </w:p>
    <w:p w14:paraId="5C0227E0" w14:textId="77777777" w:rsidR="00CC5E58" w:rsidRPr="007F7168" w:rsidRDefault="00CC5E58" w:rsidP="00CC5E58">
      <w:pPr>
        <w:pStyle w:val="p"/>
      </w:pPr>
      <w:r w:rsidRPr="007F7168">
        <w:t>[198]</w:t>
      </w:r>
    </w:p>
    <w:p w14:paraId="59C0A666" w14:textId="77777777" w:rsidR="00CC5E58" w:rsidRDefault="00CC5E58" w:rsidP="00CC5E58">
      <w:pPr>
        <w:pStyle w:val="figtitre"/>
      </w:pPr>
      <w:r w:rsidRPr="004E5787">
        <w:t>Tableau</w:t>
      </w:r>
      <w:r w:rsidRPr="007F7168">
        <w:rPr>
          <w:smallCaps/>
        </w:rPr>
        <w:t xml:space="preserve"> </w:t>
      </w:r>
      <w:r>
        <w:t>6. –</w:t>
      </w:r>
    </w:p>
    <w:p w14:paraId="4EBC71B8" w14:textId="77777777" w:rsidR="00CC5E58" w:rsidRPr="007F7168" w:rsidRDefault="00CC5E58" w:rsidP="00CC5E58">
      <w:pPr>
        <w:pStyle w:val="figtitrest"/>
      </w:pPr>
      <w:r w:rsidRPr="007F7168">
        <w:t>Attitudes politiques des enfants français de 10 à 16 ans (Perch</w:t>
      </w:r>
      <w:r w:rsidRPr="007F7168">
        <w:t>e</w:t>
      </w:r>
      <w:r w:rsidRPr="007F7168">
        <w:t>ron, 1978)</w:t>
      </w:r>
      <w:r>
        <w:br/>
      </w:r>
      <w:r w:rsidRPr="007F7168">
        <w:t>en fonction de leurs degrés de proximité idéologique (% en ligne)</w:t>
      </w:r>
    </w:p>
    <w:tbl>
      <w:tblPr>
        <w:tblW w:w="0" w:type="auto"/>
        <w:jc w:val="center"/>
        <w:tblLayout w:type="fixed"/>
        <w:tblCellMar>
          <w:left w:w="115" w:type="dxa"/>
          <w:right w:w="115" w:type="dxa"/>
        </w:tblCellMar>
        <w:tblLook w:val="0000" w:firstRow="0" w:lastRow="0" w:firstColumn="0" w:lastColumn="0" w:noHBand="0" w:noVBand="0"/>
      </w:tblPr>
      <w:tblGrid>
        <w:gridCol w:w="912"/>
        <w:gridCol w:w="1025"/>
        <w:gridCol w:w="1008"/>
        <w:gridCol w:w="12"/>
        <w:gridCol w:w="1020"/>
        <w:gridCol w:w="1070"/>
        <w:gridCol w:w="1015"/>
        <w:gridCol w:w="928"/>
        <w:gridCol w:w="845"/>
        <w:gridCol w:w="7"/>
        <w:gridCol w:w="1129"/>
        <w:gridCol w:w="7"/>
        <w:gridCol w:w="905"/>
        <w:gridCol w:w="1220"/>
        <w:gridCol w:w="1008"/>
        <w:gridCol w:w="1028"/>
      </w:tblGrid>
      <w:tr w:rsidR="00CC5E58" w14:paraId="09A1DDB8" w14:textId="77777777">
        <w:trPr>
          <w:jc w:val="center"/>
        </w:trPr>
        <w:tc>
          <w:tcPr>
            <w:tcW w:w="5037" w:type="dxa"/>
            <w:gridSpan w:val="6"/>
            <w:tcBorders>
              <w:top w:val="single" w:sz="4" w:space="0" w:color="000000"/>
              <w:left w:val="single" w:sz="4" w:space="0" w:color="000000"/>
              <w:bottom w:val="single" w:sz="4" w:space="0" w:color="000000"/>
            </w:tcBorders>
            <w:shd w:val="clear" w:color="auto" w:fill="ECE9D0"/>
          </w:tcPr>
          <w:p w14:paraId="2E637171" w14:textId="77777777" w:rsidR="00CC5E58" w:rsidRPr="00031BEE" w:rsidRDefault="00CC5E58">
            <w:pPr>
              <w:spacing w:before="60" w:after="60"/>
              <w:ind w:firstLine="0"/>
              <w:jc w:val="center"/>
              <w:rPr>
                <w:sz w:val="20"/>
              </w:rPr>
            </w:pPr>
            <w:r w:rsidRPr="00031BEE">
              <w:rPr>
                <w:rFonts w:eastAsia="Times"/>
                <w:i/>
                <w:sz w:val="20"/>
                <w:szCs w:val="18"/>
                <w:lang w:val="fr-FR" w:eastAsia="fr-FR"/>
              </w:rPr>
              <w:t>I</w:t>
            </w:r>
            <w:r w:rsidRPr="00031BEE">
              <w:rPr>
                <w:rFonts w:eastAsia="Times"/>
                <w:sz w:val="20"/>
                <w:szCs w:val="18"/>
                <w:lang w:val="fr-FR" w:eastAsia="fr-FR"/>
              </w:rPr>
              <w:t xml:space="preserve">. </w:t>
            </w:r>
            <w:r w:rsidRPr="00031BEE">
              <w:rPr>
                <w:rFonts w:eastAsia="Times"/>
                <w:i/>
                <w:iCs/>
                <w:sz w:val="20"/>
                <w:szCs w:val="18"/>
                <w:lang w:val="fr-FR" w:eastAsia="fr-FR"/>
              </w:rPr>
              <w:t xml:space="preserve">Nationalisme </w:t>
            </w:r>
          </w:p>
        </w:tc>
        <w:tc>
          <w:tcPr>
            <w:tcW w:w="3924" w:type="dxa"/>
            <w:gridSpan w:val="5"/>
            <w:tcBorders>
              <w:top w:val="single" w:sz="4" w:space="0" w:color="000000"/>
              <w:left w:val="single" w:sz="4" w:space="0" w:color="000000"/>
              <w:bottom w:val="single" w:sz="4" w:space="0" w:color="000000"/>
            </w:tcBorders>
            <w:shd w:val="clear" w:color="auto" w:fill="ECE9D0"/>
          </w:tcPr>
          <w:p w14:paraId="3803CE79" w14:textId="77777777" w:rsidR="00CC5E58" w:rsidRPr="00031BEE" w:rsidRDefault="00CC5E58">
            <w:pPr>
              <w:spacing w:before="60" w:after="60"/>
              <w:ind w:firstLine="0"/>
              <w:jc w:val="center"/>
              <w:rPr>
                <w:sz w:val="20"/>
              </w:rPr>
            </w:pPr>
            <w:r w:rsidRPr="00031BEE">
              <w:rPr>
                <w:rFonts w:eastAsia="Times"/>
                <w:i/>
                <w:iCs/>
                <w:sz w:val="20"/>
                <w:szCs w:val="18"/>
                <w:lang w:val="fr-FR" w:eastAsia="fr-FR"/>
              </w:rPr>
              <w:t>II. Soumission à l'autorité</w:t>
            </w:r>
          </w:p>
        </w:tc>
        <w:tc>
          <w:tcPr>
            <w:tcW w:w="4168" w:type="dxa"/>
            <w:gridSpan w:val="5"/>
            <w:tcBorders>
              <w:top w:val="single" w:sz="4" w:space="0" w:color="000000"/>
              <w:left w:val="single" w:sz="4" w:space="0" w:color="000000"/>
              <w:bottom w:val="single" w:sz="4" w:space="0" w:color="000000"/>
              <w:right w:val="single" w:sz="4" w:space="0" w:color="000000"/>
            </w:tcBorders>
            <w:shd w:val="clear" w:color="auto" w:fill="ECE9D0"/>
          </w:tcPr>
          <w:p w14:paraId="0514CA4F" w14:textId="77777777" w:rsidR="00CC5E58" w:rsidRPr="00031BEE" w:rsidRDefault="00CC5E58">
            <w:pPr>
              <w:spacing w:before="60" w:after="60"/>
              <w:ind w:firstLine="0"/>
              <w:jc w:val="center"/>
              <w:rPr>
                <w:sz w:val="20"/>
              </w:rPr>
            </w:pPr>
            <w:r w:rsidRPr="00031BEE">
              <w:rPr>
                <w:rFonts w:eastAsia="Times"/>
                <w:i/>
                <w:iCs/>
                <w:sz w:val="20"/>
                <w:szCs w:val="18"/>
                <w:lang w:val="fr-FR" w:eastAsia="fr-FR"/>
              </w:rPr>
              <w:t>III. Acceptation des manifestations</w:t>
            </w:r>
          </w:p>
        </w:tc>
      </w:tr>
      <w:tr w:rsidR="00CC5E58" w14:paraId="7483BCA2" w14:textId="77777777">
        <w:trPr>
          <w:jc w:val="center"/>
        </w:trPr>
        <w:tc>
          <w:tcPr>
            <w:tcW w:w="912" w:type="dxa"/>
            <w:tcBorders>
              <w:top w:val="single" w:sz="4" w:space="0" w:color="000000"/>
              <w:left w:val="single" w:sz="4" w:space="0" w:color="000000"/>
              <w:bottom w:val="single" w:sz="4" w:space="0" w:color="000000"/>
            </w:tcBorders>
            <w:shd w:val="clear" w:color="auto" w:fill="ECE9D0"/>
          </w:tcPr>
          <w:p w14:paraId="21C384FB" w14:textId="77777777" w:rsidR="00CC5E58" w:rsidRPr="00031BEE" w:rsidRDefault="00CC5E58" w:rsidP="00CC5E58">
            <w:pPr>
              <w:spacing w:before="60" w:after="60"/>
              <w:ind w:firstLine="0"/>
              <w:jc w:val="center"/>
              <w:rPr>
                <w:sz w:val="20"/>
              </w:rPr>
            </w:pPr>
            <w:r w:rsidRPr="00031BEE">
              <w:rPr>
                <w:rFonts w:eastAsia="Times"/>
                <w:i/>
                <w:iCs/>
                <w:sz w:val="20"/>
                <w:szCs w:val="24"/>
                <w:lang w:val="fr-FR" w:eastAsia="fr-FR"/>
              </w:rPr>
              <w:t>%</w:t>
            </w:r>
            <w:r w:rsidRPr="00031BEE">
              <w:rPr>
                <w:rFonts w:eastAsia="Times"/>
                <w:i/>
                <w:iCs/>
                <w:sz w:val="20"/>
                <w:szCs w:val="24"/>
                <w:lang w:val="fr-FR" w:eastAsia="fr-FR"/>
              </w:rPr>
              <w:br/>
              <w:t>---&gt;</w:t>
            </w:r>
          </w:p>
        </w:tc>
        <w:tc>
          <w:tcPr>
            <w:tcW w:w="1020" w:type="dxa"/>
            <w:tcBorders>
              <w:top w:val="single" w:sz="4" w:space="0" w:color="000000"/>
              <w:left w:val="single" w:sz="4" w:space="0" w:color="000000"/>
              <w:bottom w:val="single" w:sz="4" w:space="0" w:color="000000"/>
            </w:tcBorders>
            <w:shd w:val="clear" w:color="auto" w:fill="ECE9D0"/>
          </w:tcPr>
          <w:p w14:paraId="64D1604E" w14:textId="77777777" w:rsidR="00CC5E58" w:rsidRPr="00031BEE" w:rsidRDefault="00CC5E58" w:rsidP="00CC5E58">
            <w:pPr>
              <w:spacing w:before="60" w:after="60"/>
              <w:ind w:firstLine="0"/>
              <w:jc w:val="center"/>
              <w:rPr>
                <w:sz w:val="20"/>
              </w:rPr>
            </w:pPr>
            <w:r w:rsidRPr="00031BEE">
              <w:rPr>
                <w:rFonts w:eastAsia="Times"/>
                <w:i/>
                <w:iCs/>
                <w:sz w:val="20"/>
                <w:szCs w:val="24"/>
                <w:lang w:val="fr-FR" w:eastAsia="fr-FR"/>
              </w:rPr>
              <w:t>Notes</w:t>
            </w:r>
            <w:r w:rsidRPr="00031BEE">
              <w:rPr>
                <w:rFonts w:eastAsia="Times"/>
                <w:i/>
                <w:iCs/>
                <w:sz w:val="20"/>
                <w:szCs w:val="24"/>
                <w:lang w:val="fr-FR" w:eastAsia="fr-FR"/>
              </w:rPr>
              <w:br/>
            </w:r>
            <w:r w:rsidRPr="00031BEE">
              <w:rPr>
                <w:rStyle w:val="Textenonproportionnel"/>
                <w:sz w:val="20"/>
                <w:szCs w:val="24"/>
                <w:lang w:eastAsia="fr-FR"/>
              </w:rPr>
              <w:t>–</w:t>
            </w:r>
          </w:p>
        </w:tc>
        <w:tc>
          <w:tcPr>
            <w:tcW w:w="1020" w:type="dxa"/>
            <w:gridSpan w:val="2"/>
            <w:tcBorders>
              <w:top w:val="single" w:sz="4" w:space="0" w:color="000000"/>
              <w:left w:val="single" w:sz="4" w:space="0" w:color="000000"/>
              <w:bottom w:val="single" w:sz="4" w:space="0" w:color="000000"/>
            </w:tcBorders>
            <w:shd w:val="clear" w:color="auto" w:fill="ECE9D0"/>
          </w:tcPr>
          <w:p w14:paraId="4F688958" w14:textId="77777777" w:rsidR="00CC5E58" w:rsidRPr="00031BEE" w:rsidRDefault="00CC5E58" w:rsidP="00CC5E58">
            <w:pPr>
              <w:spacing w:before="60" w:after="60"/>
              <w:ind w:firstLine="0"/>
              <w:jc w:val="center"/>
              <w:rPr>
                <w:sz w:val="20"/>
              </w:rPr>
            </w:pPr>
            <w:r w:rsidRPr="00031BEE">
              <w:rPr>
                <w:rFonts w:eastAsia="Times"/>
                <w:i/>
                <w:sz w:val="20"/>
                <w:szCs w:val="24"/>
                <w:lang w:val="fr-FR" w:eastAsia="fr-FR"/>
              </w:rPr>
              <w:t>Notes</w:t>
            </w:r>
            <w:r w:rsidRPr="00031BEE">
              <w:rPr>
                <w:rFonts w:eastAsia="Times"/>
                <w:i/>
                <w:sz w:val="20"/>
                <w:szCs w:val="24"/>
                <w:lang w:val="fr-FR" w:eastAsia="fr-FR"/>
              </w:rPr>
              <w:br/>
              <w:t>=</w:t>
            </w:r>
          </w:p>
        </w:tc>
        <w:tc>
          <w:tcPr>
            <w:tcW w:w="1020" w:type="dxa"/>
            <w:tcBorders>
              <w:top w:val="single" w:sz="4" w:space="0" w:color="000000"/>
              <w:left w:val="single" w:sz="4" w:space="0" w:color="000000"/>
              <w:bottom w:val="single" w:sz="4" w:space="0" w:color="000000"/>
            </w:tcBorders>
            <w:shd w:val="clear" w:color="auto" w:fill="ECE9D0"/>
          </w:tcPr>
          <w:p w14:paraId="7869DC38" w14:textId="77777777" w:rsidR="00CC5E58" w:rsidRPr="00031BEE" w:rsidRDefault="00CC5E58" w:rsidP="00CC5E58">
            <w:pPr>
              <w:spacing w:before="60" w:after="60"/>
              <w:ind w:firstLine="0"/>
              <w:jc w:val="center"/>
              <w:rPr>
                <w:sz w:val="20"/>
              </w:rPr>
            </w:pPr>
            <w:r w:rsidRPr="00031BEE">
              <w:rPr>
                <w:rFonts w:eastAsia="Times"/>
                <w:i/>
                <w:iCs/>
                <w:sz w:val="20"/>
                <w:szCs w:val="24"/>
                <w:lang w:val="fr-FR" w:eastAsia="fr-FR"/>
              </w:rPr>
              <w:t>Notes</w:t>
            </w:r>
            <w:r w:rsidRPr="00031BEE">
              <w:rPr>
                <w:rFonts w:eastAsia="Times"/>
                <w:i/>
                <w:iCs/>
                <w:sz w:val="20"/>
                <w:szCs w:val="24"/>
                <w:lang w:val="fr-FR" w:eastAsia="fr-FR"/>
              </w:rPr>
              <w:br/>
              <w:t>+</w:t>
            </w:r>
          </w:p>
        </w:tc>
        <w:tc>
          <w:tcPr>
            <w:tcW w:w="1065" w:type="dxa"/>
            <w:tcBorders>
              <w:top w:val="single" w:sz="4" w:space="0" w:color="000000"/>
              <w:left w:val="single" w:sz="4" w:space="0" w:color="000000"/>
              <w:bottom w:val="single" w:sz="4" w:space="0" w:color="000000"/>
            </w:tcBorders>
            <w:shd w:val="clear" w:color="auto" w:fill="ECE9D0"/>
          </w:tcPr>
          <w:p w14:paraId="103235BA" w14:textId="77777777" w:rsidR="00CC5E58" w:rsidRPr="00031BEE" w:rsidRDefault="00CC5E58" w:rsidP="00CC5E58">
            <w:pPr>
              <w:spacing w:before="60" w:after="60"/>
              <w:ind w:firstLine="0"/>
              <w:jc w:val="center"/>
              <w:rPr>
                <w:rFonts w:eastAsia="Times"/>
                <w:i/>
                <w:iCs/>
                <w:sz w:val="20"/>
                <w:szCs w:val="24"/>
                <w:lang w:val="fr-FR" w:eastAsia="fr-FR"/>
              </w:rPr>
            </w:pPr>
            <w:r w:rsidRPr="00031BEE">
              <w:rPr>
                <w:rFonts w:eastAsia="Times"/>
                <w:i/>
                <w:iCs/>
                <w:sz w:val="20"/>
                <w:szCs w:val="24"/>
                <w:lang w:val="fr-FR" w:eastAsia="fr-FR"/>
              </w:rPr>
              <w:t>Effectifs</w:t>
            </w:r>
          </w:p>
        </w:tc>
        <w:tc>
          <w:tcPr>
            <w:tcW w:w="1015" w:type="dxa"/>
            <w:tcBorders>
              <w:top w:val="single" w:sz="4" w:space="0" w:color="000000"/>
              <w:left w:val="single" w:sz="4" w:space="0" w:color="000000"/>
              <w:bottom w:val="single" w:sz="4" w:space="0" w:color="000000"/>
            </w:tcBorders>
            <w:shd w:val="clear" w:color="auto" w:fill="ECE9D0"/>
          </w:tcPr>
          <w:p w14:paraId="7143CAE7" w14:textId="77777777" w:rsidR="00CC5E58" w:rsidRPr="00031BEE" w:rsidRDefault="00CC5E58" w:rsidP="00CC5E58">
            <w:pPr>
              <w:spacing w:before="60" w:after="60"/>
              <w:ind w:firstLine="0"/>
              <w:jc w:val="center"/>
              <w:rPr>
                <w:sz w:val="20"/>
              </w:rPr>
            </w:pPr>
            <w:r w:rsidRPr="00031BEE">
              <w:rPr>
                <w:rFonts w:eastAsia="Times"/>
                <w:i/>
                <w:iCs/>
                <w:sz w:val="20"/>
                <w:szCs w:val="24"/>
                <w:lang w:val="fr-FR" w:eastAsia="fr-FR"/>
              </w:rPr>
              <w:t>%</w:t>
            </w:r>
            <w:r w:rsidRPr="00031BEE">
              <w:rPr>
                <w:rFonts w:eastAsia="Times"/>
                <w:i/>
                <w:iCs/>
                <w:sz w:val="20"/>
                <w:szCs w:val="24"/>
                <w:lang w:val="fr-FR" w:eastAsia="fr-FR"/>
              </w:rPr>
              <w:br/>
              <w:t>---&gt;</w:t>
            </w:r>
          </w:p>
        </w:tc>
        <w:tc>
          <w:tcPr>
            <w:tcW w:w="928" w:type="dxa"/>
            <w:tcBorders>
              <w:top w:val="single" w:sz="4" w:space="0" w:color="000000"/>
              <w:left w:val="single" w:sz="4" w:space="0" w:color="000000"/>
              <w:bottom w:val="single" w:sz="4" w:space="0" w:color="000000"/>
            </w:tcBorders>
            <w:shd w:val="clear" w:color="auto" w:fill="ECE9D0"/>
          </w:tcPr>
          <w:p w14:paraId="50CBF1CF" w14:textId="77777777" w:rsidR="00CC5E58" w:rsidRPr="00031BEE" w:rsidRDefault="00CC5E58" w:rsidP="00CC5E58">
            <w:pPr>
              <w:spacing w:before="60" w:after="60"/>
              <w:ind w:firstLine="0"/>
              <w:jc w:val="center"/>
              <w:rPr>
                <w:sz w:val="20"/>
              </w:rPr>
            </w:pPr>
            <w:r w:rsidRPr="00031BEE">
              <w:rPr>
                <w:rFonts w:eastAsia="Times"/>
                <w:i/>
                <w:iCs/>
                <w:sz w:val="20"/>
                <w:szCs w:val="24"/>
                <w:lang w:val="fr-FR" w:eastAsia="fr-FR"/>
              </w:rPr>
              <w:t>Notes</w:t>
            </w:r>
            <w:r w:rsidRPr="00031BEE">
              <w:rPr>
                <w:rFonts w:eastAsia="Times"/>
                <w:i/>
                <w:iCs/>
                <w:sz w:val="20"/>
                <w:szCs w:val="24"/>
                <w:lang w:val="fr-FR" w:eastAsia="fr-FR"/>
              </w:rPr>
              <w:br/>
            </w:r>
            <w:r w:rsidRPr="00031BEE">
              <w:rPr>
                <w:rStyle w:val="Textenonproportionnel"/>
                <w:sz w:val="20"/>
                <w:szCs w:val="24"/>
                <w:lang w:eastAsia="fr-FR"/>
              </w:rPr>
              <w:t>–</w:t>
            </w:r>
          </w:p>
        </w:tc>
        <w:tc>
          <w:tcPr>
            <w:tcW w:w="852" w:type="dxa"/>
            <w:gridSpan w:val="2"/>
            <w:tcBorders>
              <w:top w:val="single" w:sz="4" w:space="0" w:color="000000"/>
              <w:left w:val="single" w:sz="4" w:space="0" w:color="000000"/>
              <w:bottom w:val="single" w:sz="4" w:space="0" w:color="000000"/>
            </w:tcBorders>
            <w:shd w:val="clear" w:color="auto" w:fill="ECE9D0"/>
          </w:tcPr>
          <w:p w14:paraId="3B086FA3" w14:textId="77777777" w:rsidR="00CC5E58" w:rsidRPr="00031BEE" w:rsidRDefault="00CC5E58" w:rsidP="00CC5E58">
            <w:pPr>
              <w:spacing w:before="60" w:after="60"/>
              <w:ind w:firstLine="0"/>
              <w:jc w:val="center"/>
              <w:rPr>
                <w:sz w:val="20"/>
              </w:rPr>
            </w:pPr>
            <w:r w:rsidRPr="00031BEE">
              <w:rPr>
                <w:rFonts w:eastAsia="Times"/>
                <w:i/>
                <w:sz w:val="20"/>
                <w:szCs w:val="24"/>
                <w:lang w:val="fr-FR" w:eastAsia="fr-FR"/>
              </w:rPr>
              <w:t>Notes</w:t>
            </w:r>
            <w:r w:rsidRPr="00031BEE">
              <w:rPr>
                <w:rFonts w:eastAsia="Times"/>
                <w:i/>
                <w:sz w:val="20"/>
                <w:szCs w:val="24"/>
                <w:lang w:val="fr-FR" w:eastAsia="fr-FR"/>
              </w:rPr>
              <w:br/>
              <w:t>=</w:t>
            </w:r>
          </w:p>
        </w:tc>
        <w:tc>
          <w:tcPr>
            <w:tcW w:w="1129" w:type="dxa"/>
            <w:tcBorders>
              <w:top w:val="single" w:sz="4" w:space="0" w:color="000000"/>
              <w:left w:val="single" w:sz="4" w:space="0" w:color="000000"/>
              <w:bottom w:val="single" w:sz="4" w:space="0" w:color="000000"/>
            </w:tcBorders>
            <w:shd w:val="clear" w:color="auto" w:fill="ECE9D0"/>
          </w:tcPr>
          <w:p w14:paraId="4DAF8719" w14:textId="77777777" w:rsidR="00CC5E58" w:rsidRPr="00031BEE" w:rsidRDefault="00CC5E58" w:rsidP="00CC5E58">
            <w:pPr>
              <w:spacing w:before="60" w:after="60"/>
              <w:ind w:firstLine="0"/>
              <w:jc w:val="center"/>
              <w:rPr>
                <w:sz w:val="20"/>
              </w:rPr>
            </w:pPr>
            <w:r w:rsidRPr="00031BEE">
              <w:rPr>
                <w:rFonts w:eastAsia="Times"/>
                <w:i/>
                <w:iCs/>
                <w:sz w:val="20"/>
                <w:szCs w:val="24"/>
                <w:lang w:val="fr-FR" w:eastAsia="fr-FR"/>
              </w:rPr>
              <w:t>Notes</w:t>
            </w:r>
            <w:r w:rsidRPr="00031BEE">
              <w:rPr>
                <w:rFonts w:eastAsia="Times"/>
                <w:i/>
                <w:iCs/>
                <w:sz w:val="20"/>
                <w:szCs w:val="24"/>
                <w:lang w:val="fr-FR" w:eastAsia="fr-FR"/>
              </w:rPr>
              <w:br/>
              <w:t>+</w:t>
            </w:r>
          </w:p>
        </w:tc>
        <w:tc>
          <w:tcPr>
            <w:tcW w:w="912" w:type="dxa"/>
            <w:gridSpan w:val="2"/>
            <w:tcBorders>
              <w:top w:val="single" w:sz="4" w:space="0" w:color="000000"/>
              <w:left w:val="single" w:sz="4" w:space="0" w:color="000000"/>
              <w:bottom w:val="single" w:sz="4" w:space="0" w:color="000000"/>
            </w:tcBorders>
            <w:shd w:val="clear" w:color="auto" w:fill="ECE9D0"/>
          </w:tcPr>
          <w:p w14:paraId="61DE9D7A" w14:textId="77777777" w:rsidR="00CC5E58" w:rsidRPr="00031BEE" w:rsidRDefault="00CC5E58" w:rsidP="00CC5E58">
            <w:pPr>
              <w:spacing w:before="60" w:after="60"/>
              <w:ind w:firstLine="0"/>
              <w:jc w:val="center"/>
              <w:rPr>
                <w:sz w:val="20"/>
              </w:rPr>
            </w:pPr>
            <w:r w:rsidRPr="00031BEE">
              <w:rPr>
                <w:rFonts w:eastAsia="Times"/>
                <w:i/>
                <w:iCs/>
                <w:sz w:val="20"/>
                <w:szCs w:val="24"/>
                <w:lang w:val="fr-FR" w:eastAsia="fr-FR"/>
              </w:rPr>
              <w:t>%</w:t>
            </w:r>
            <w:r w:rsidRPr="00031BEE">
              <w:rPr>
                <w:rFonts w:eastAsia="Times"/>
                <w:i/>
                <w:iCs/>
                <w:sz w:val="20"/>
                <w:szCs w:val="24"/>
                <w:lang w:val="fr-FR" w:eastAsia="fr-FR"/>
              </w:rPr>
              <w:br/>
              <w:t>---&gt;</w:t>
            </w:r>
          </w:p>
        </w:tc>
        <w:tc>
          <w:tcPr>
            <w:tcW w:w="1220" w:type="dxa"/>
            <w:tcBorders>
              <w:top w:val="single" w:sz="4" w:space="0" w:color="000000"/>
              <w:left w:val="single" w:sz="4" w:space="0" w:color="000000"/>
              <w:bottom w:val="single" w:sz="4" w:space="0" w:color="000000"/>
            </w:tcBorders>
            <w:shd w:val="clear" w:color="auto" w:fill="ECE9D0"/>
          </w:tcPr>
          <w:p w14:paraId="344C3187" w14:textId="77777777" w:rsidR="00CC5E58" w:rsidRPr="00031BEE" w:rsidRDefault="00CC5E58" w:rsidP="00CC5E58">
            <w:pPr>
              <w:spacing w:before="60" w:after="60"/>
              <w:ind w:firstLine="0"/>
              <w:jc w:val="center"/>
              <w:rPr>
                <w:sz w:val="20"/>
              </w:rPr>
            </w:pPr>
            <w:r w:rsidRPr="00031BEE">
              <w:rPr>
                <w:rFonts w:eastAsia="Times"/>
                <w:i/>
                <w:iCs/>
                <w:sz w:val="20"/>
                <w:szCs w:val="24"/>
                <w:lang w:val="fr-FR" w:eastAsia="fr-FR"/>
              </w:rPr>
              <w:t>Notes</w:t>
            </w:r>
            <w:r w:rsidRPr="00031BEE">
              <w:rPr>
                <w:rFonts w:eastAsia="Times"/>
                <w:i/>
                <w:iCs/>
                <w:sz w:val="20"/>
                <w:szCs w:val="24"/>
                <w:lang w:val="fr-FR" w:eastAsia="fr-FR"/>
              </w:rPr>
              <w:br/>
            </w:r>
            <w:r w:rsidRPr="00031BEE">
              <w:rPr>
                <w:rStyle w:val="Textenonproportionnel"/>
                <w:sz w:val="20"/>
                <w:szCs w:val="24"/>
                <w:lang w:eastAsia="fr-FR"/>
              </w:rPr>
              <w:t>–</w:t>
            </w:r>
          </w:p>
        </w:tc>
        <w:tc>
          <w:tcPr>
            <w:tcW w:w="1008" w:type="dxa"/>
            <w:tcBorders>
              <w:top w:val="single" w:sz="4" w:space="0" w:color="000000"/>
              <w:left w:val="single" w:sz="4" w:space="0" w:color="000000"/>
              <w:bottom w:val="single" w:sz="4" w:space="0" w:color="000000"/>
            </w:tcBorders>
            <w:shd w:val="clear" w:color="auto" w:fill="ECE9D0"/>
          </w:tcPr>
          <w:p w14:paraId="6A14EA92" w14:textId="77777777" w:rsidR="00CC5E58" w:rsidRPr="00031BEE" w:rsidRDefault="00CC5E58" w:rsidP="00CC5E58">
            <w:pPr>
              <w:spacing w:before="60" w:after="60"/>
              <w:ind w:firstLine="0"/>
              <w:jc w:val="center"/>
              <w:rPr>
                <w:sz w:val="20"/>
              </w:rPr>
            </w:pPr>
            <w:r w:rsidRPr="00031BEE">
              <w:rPr>
                <w:rFonts w:eastAsia="Times"/>
                <w:i/>
                <w:sz w:val="20"/>
                <w:szCs w:val="24"/>
                <w:lang w:val="fr-FR" w:eastAsia="fr-FR"/>
              </w:rPr>
              <w:t>Notes</w:t>
            </w:r>
            <w:r w:rsidRPr="00031BEE">
              <w:rPr>
                <w:rFonts w:eastAsia="Times"/>
                <w:i/>
                <w:sz w:val="20"/>
                <w:szCs w:val="24"/>
                <w:lang w:val="fr-FR" w:eastAsia="fr-FR"/>
              </w:rPr>
              <w:br/>
              <w:t>=</w:t>
            </w:r>
          </w:p>
        </w:tc>
        <w:tc>
          <w:tcPr>
            <w:tcW w:w="1028" w:type="dxa"/>
            <w:tcBorders>
              <w:top w:val="single" w:sz="4" w:space="0" w:color="000000"/>
              <w:left w:val="single" w:sz="4" w:space="0" w:color="000000"/>
              <w:bottom w:val="single" w:sz="4" w:space="0" w:color="000000"/>
              <w:right w:val="single" w:sz="4" w:space="0" w:color="000000"/>
            </w:tcBorders>
            <w:shd w:val="clear" w:color="auto" w:fill="ECE9D0"/>
          </w:tcPr>
          <w:p w14:paraId="3F77DDC6" w14:textId="77777777" w:rsidR="00CC5E58" w:rsidRPr="00031BEE" w:rsidRDefault="00CC5E58" w:rsidP="00CC5E58">
            <w:pPr>
              <w:spacing w:before="60" w:after="60"/>
              <w:ind w:firstLine="0"/>
              <w:jc w:val="center"/>
              <w:rPr>
                <w:sz w:val="20"/>
              </w:rPr>
            </w:pPr>
            <w:r w:rsidRPr="00031BEE">
              <w:rPr>
                <w:rFonts w:eastAsia="Times"/>
                <w:i/>
                <w:iCs/>
                <w:sz w:val="20"/>
                <w:szCs w:val="24"/>
                <w:lang w:val="fr-FR" w:eastAsia="fr-FR"/>
              </w:rPr>
              <w:t>Notes</w:t>
            </w:r>
            <w:r w:rsidRPr="00031BEE">
              <w:rPr>
                <w:rFonts w:eastAsia="Times"/>
                <w:i/>
                <w:iCs/>
                <w:sz w:val="20"/>
                <w:szCs w:val="24"/>
                <w:lang w:val="fr-FR" w:eastAsia="fr-FR"/>
              </w:rPr>
              <w:br/>
              <w:t>+</w:t>
            </w:r>
          </w:p>
        </w:tc>
      </w:tr>
      <w:tr w:rsidR="00CC5E58" w14:paraId="2537043C" w14:textId="77777777">
        <w:trPr>
          <w:jc w:val="center"/>
        </w:trPr>
        <w:tc>
          <w:tcPr>
            <w:tcW w:w="912" w:type="dxa"/>
            <w:tcBorders>
              <w:top w:val="single" w:sz="4" w:space="0" w:color="000000"/>
              <w:left w:val="single" w:sz="4" w:space="0" w:color="000000"/>
              <w:bottom w:val="single" w:sz="4" w:space="0" w:color="000000"/>
            </w:tcBorders>
            <w:shd w:val="clear" w:color="auto" w:fill="auto"/>
          </w:tcPr>
          <w:p w14:paraId="7CE88C88" w14:textId="77777777" w:rsidR="00CC5E58" w:rsidRPr="00031BEE" w:rsidRDefault="00CC5E58">
            <w:pPr>
              <w:ind w:firstLine="0"/>
              <w:rPr>
                <w:sz w:val="20"/>
              </w:rPr>
            </w:pPr>
            <w:r w:rsidRPr="00031BEE">
              <w:rPr>
                <w:rFonts w:eastAsia="Times" w:cs="Courier New"/>
                <w:sz w:val="20"/>
                <w:szCs w:val="18"/>
                <w:lang w:val="fr-FR" w:eastAsia="fr-FR"/>
              </w:rPr>
              <w:t>G + (</w:t>
            </w:r>
            <w:r w:rsidRPr="00031BEE">
              <w:rPr>
                <w:rFonts w:eastAsia="Times" w:cs="Courier New"/>
                <w:color w:val="FF0000"/>
                <w:sz w:val="20"/>
                <w:szCs w:val="18"/>
                <w:vertAlign w:val="superscript"/>
                <w:lang w:val="fr-FR" w:eastAsia="fr-FR"/>
              </w:rPr>
              <w:t>1</w:t>
            </w:r>
            <w:r w:rsidRPr="00031BEE">
              <w:rPr>
                <w:rFonts w:eastAsia="Times" w:cs="Courier New"/>
                <w:sz w:val="20"/>
                <w:szCs w:val="18"/>
                <w:lang w:val="fr-FR" w:eastAsia="fr-FR"/>
              </w:rPr>
              <w:t>)</w:t>
            </w:r>
          </w:p>
        </w:tc>
        <w:tc>
          <w:tcPr>
            <w:tcW w:w="1020" w:type="dxa"/>
            <w:tcBorders>
              <w:top w:val="single" w:sz="4" w:space="0" w:color="000000"/>
              <w:left w:val="single" w:sz="4" w:space="0" w:color="000000"/>
              <w:bottom w:val="single" w:sz="4" w:space="0" w:color="000000"/>
            </w:tcBorders>
            <w:shd w:val="clear" w:color="auto" w:fill="auto"/>
          </w:tcPr>
          <w:p w14:paraId="00643D03" w14:textId="77777777" w:rsidR="00CC5E58" w:rsidRPr="00031BEE" w:rsidRDefault="00CC5E58">
            <w:pPr>
              <w:ind w:firstLine="0"/>
              <w:jc w:val="center"/>
              <w:rPr>
                <w:sz w:val="20"/>
              </w:rPr>
            </w:pPr>
            <w:r w:rsidRPr="00031BEE">
              <w:rPr>
                <w:rFonts w:eastAsia="Times" w:cs="Courier New"/>
                <w:sz w:val="20"/>
                <w:szCs w:val="18"/>
                <w:lang w:val="fr-FR" w:eastAsia="fr-FR"/>
              </w:rPr>
              <w:t>53</w:t>
            </w:r>
          </w:p>
        </w:tc>
        <w:tc>
          <w:tcPr>
            <w:tcW w:w="1020" w:type="dxa"/>
            <w:gridSpan w:val="2"/>
            <w:tcBorders>
              <w:top w:val="single" w:sz="4" w:space="0" w:color="000000"/>
              <w:left w:val="single" w:sz="4" w:space="0" w:color="000000"/>
              <w:bottom w:val="single" w:sz="4" w:space="0" w:color="000000"/>
            </w:tcBorders>
            <w:shd w:val="clear" w:color="auto" w:fill="auto"/>
          </w:tcPr>
          <w:p w14:paraId="20855C75" w14:textId="77777777" w:rsidR="00CC5E58" w:rsidRPr="00031BEE" w:rsidRDefault="00CC5E58">
            <w:pPr>
              <w:ind w:firstLine="0"/>
              <w:jc w:val="center"/>
              <w:rPr>
                <w:sz w:val="20"/>
              </w:rPr>
            </w:pPr>
            <w:r w:rsidRPr="00031BEE">
              <w:rPr>
                <w:rFonts w:eastAsia="Times" w:cs="Courier New"/>
                <w:sz w:val="20"/>
                <w:szCs w:val="18"/>
                <w:lang w:val="fr-FR" w:eastAsia="fr-FR"/>
              </w:rPr>
              <w:t>23</w:t>
            </w:r>
          </w:p>
        </w:tc>
        <w:tc>
          <w:tcPr>
            <w:tcW w:w="1020" w:type="dxa"/>
            <w:tcBorders>
              <w:top w:val="single" w:sz="4" w:space="0" w:color="000000"/>
              <w:left w:val="single" w:sz="4" w:space="0" w:color="000000"/>
              <w:bottom w:val="single" w:sz="4" w:space="0" w:color="000000"/>
            </w:tcBorders>
            <w:shd w:val="clear" w:color="auto" w:fill="auto"/>
          </w:tcPr>
          <w:p w14:paraId="3738A91B" w14:textId="77777777" w:rsidR="00CC5E58" w:rsidRPr="00031BEE" w:rsidRDefault="00CC5E58">
            <w:pPr>
              <w:ind w:firstLine="0"/>
              <w:jc w:val="center"/>
              <w:rPr>
                <w:sz w:val="20"/>
              </w:rPr>
            </w:pPr>
            <w:r w:rsidRPr="00031BEE">
              <w:rPr>
                <w:rFonts w:eastAsia="Times" w:cs="Courier New"/>
                <w:sz w:val="20"/>
                <w:szCs w:val="18"/>
                <w:lang w:val="fr-FR" w:eastAsia="fr-FR"/>
              </w:rPr>
              <w:t>24</w:t>
            </w:r>
          </w:p>
        </w:tc>
        <w:tc>
          <w:tcPr>
            <w:tcW w:w="1065" w:type="dxa"/>
            <w:tcBorders>
              <w:top w:val="single" w:sz="4" w:space="0" w:color="000000"/>
              <w:left w:val="single" w:sz="4" w:space="0" w:color="000000"/>
              <w:bottom w:val="single" w:sz="4" w:space="0" w:color="000000"/>
            </w:tcBorders>
            <w:shd w:val="clear" w:color="auto" w:fill="auto"/>
          </w:tcPr>
          <w:p w14:paraId="13BC464E" w14:textId="77777777" w:rsidR="00CC5E58" w:rsidRPr="00031BEE" w:rsidRDefault="00CC5E58">
            <w:pPr>
              <w:ind w:firstLine="0"/>
              <w:jc w:val="center"/>
              <w:rPr>
                <w:sz w:val="20"/>
              </w:rPr>
            </w:pPr>
            <w:r w:rsidRPr="00031BEE">
              <w:rPr>
                <w:rFonts w:eastAsia="Times" w:cs="Courier New"/>
                <w:sz w:val="20"/>
                <w:szCs w:val="18"/>
                <w:lang w:val="fr-FR" w:eastAsia="fr-FR"/>
              </w:rPr>
              <w:t>297</w:t>
            </w:r>
          </w:p>
        </w:tc>
        <w:tc>
          <w:tcPr>
            <w:tcW w:w="1015" w:type="dxa"/>
            <w:tcBorders>
              <w:top w:val="single" w:sz="4" w:space="0" w:color="000000"/>
              <w:left w:val="single" w:sz="4" w:space="0" w:color="000000"/>
              <w:bottom w:val="single" w:sz="4" w:space="0" w:color="000000"/>
            </w:tcBorders>
            <w:shd w:val="clear" w:color="auto" w:fill="auto"/>
          </w:tcPr>
          <w:p w14:paraId="38E1DB7A" w14:textId="77777777" w:rsidR="00CC5E58" w:rsidRPr="00031BEE" w:rsidRDefault="00CC5E58">
            <w:pPr>
              <w:ind w:firstLine="0"/>
              <w:rPr>
                <w:sz w:val="20"/>
              </w:rPr>
            </w:pPr>
            <w:r w:rsidRPr="00031BEE">
              <w:rPr>
                <w:rFonts w:eastAsia="Times" w:cs="Courier New"/>
                <w:sz w:val="20"/>
                <w:szCs w:val="18"/>
                <w:lang w:val="fr-FR" w:eastAsia="fr-FR"/>
              </w:rPr>
              <w:t>G +</w:t>
            </w:r>
          </w:p>
        </w:tc>
        <w:tc>
          <w:tcPr>
            <w:tcW w:w="928" w:type="dxa"/>
            <w:tcBorders>
              <w:top w:val="single" w:sz="4" w:space="0" w:color="000000"/>
              <w:left w:val="single" w:sz="4" w:space="0" w:color="000000"/>
              <w:bottom w:val="single" w:sz="4" w:space="0" w:color="000000"/>
            </w:tcBorders>
            <w:shd w:val="clear" w:color="auto" w:fill="auto"/>
          </w:tcPr>
          <w:p w14:paraId="4BADB98D" w14:textId="77777777" w:rsidR="00CC5E58" w:rsidRPr="00031BEE" w:rsidRDefault="00CC5E58">
            <w:pPr>
              <w:ind w:firstLine="0"/>
              <w:jc w:val="center"/>
              <w:rPr>
                <w:sz w:val="20"/>
              </w:rPr>
            </w:pPr>
            <w:r w:rsidRPr="00031BEE">
              <w:rPr>
                <w:rFonts w:eastAsia="Times" w:cs="Courier New"/>
                <w:sz w:val="20"/>
                <w:szCs w:val="18"/>
                <w:lang w:val="fr-FR" w:eastAsia="fr-FR"/>
              </w:rPr>
              <w:t>38</w:t>
            </w:r>
          </w:p>
        </w:tc>
        <w:tc>
          <w:tcPr>
            <w:tcW w:w="852" w:type="dxa"/>
            <w:gridSpan w:val="2"/>
            <w:tcBorders>
              <w:top w:val="single" w:sz="4" w:space="0" w:color="000000"/>
              <w:left w:val="single" w:sz="4" w:space="0" w:color="000000"/>
              <w:bottom w:val="single" w:sz="4" w:space="0" w:color="000000"/>
            </w:tcBorders>
            <w:shd w:val="clear" w:color="auto" w:fill="auto"/>
          </w:tcPr>
          <w:p w14:paraId="62B43515" w14:textId="77777777" w:rsidR="00CC5E58" w:rsidRPr="00031BEE" w:rsidRDefault="00CC5E58">
            <w:pPr>
              <w:ind w:firstLine="0"/>
              <w:jc w:val="center"/>
              <w:rPr>
                <w:sz w:val="20"/>
              </w:rPr>
            </w:pPr>
            <w:r w:rsidRPr="00031BEE">
              <w:rPr>
                <w:rFonts w:eastAsia="Times" w:cs="Courier New"/>
                <w:sz w:val="20"/>
                <w:szCs w:val="18"/>
                <w:lang w:val="fr-FR" w:eastAsia="fr-FR"/>
              </w:rPr>
              <w:t>33</w:t>
            </w:r>
          </w:p>
        </w:tc>
        <w:tc>
          <w:tcPr>
            <w:tcW w:w="1129" w:type="dxa"/>
            <w:tcBorders>
              <w:top w:val="single" w:sz="4" w:space="0" w:color="000000"/>
              <w:left w:val="single" w:sz="4" w:space="0" w:color="000000"/>
              <w:bottom w:val="single" w:sz="4" w:space="0" w:color="000000"/>
            </w:tcBorders>
            <w:shd w:val="clear" w:color="auto" w:fill="auto"/>
          </w:tcPr>
          <w:p w14:paraId="36653ED2" w14:textId="77777777" w:rsidR="00CC5E58" w:rsidRPr="00031BEE" w:rsidRDefault="00CC5E58">
            <w:pPr>
              <w:ind w:firstLine="0"/>
              <w:jc w:val="center"/>
              <w:rPr>
                <w:sz w:val="20"/>
              </w:rPr>
            </w:pPr>
            <w:r w:rsidRPr="00031BEE">
              <w:rPr>
                <w:rFonts w:eastAsia="Times" w:cs="Courier New"/>
                <w:sz w:val="20"/>
                <w:szCs w:val="18"/>
                <w:lang w:val="fr-FR" w:eastAsia="fr-FR"/>
              </w:rPr>
              <w:t>28</w:t>
            </w:r>
          </w:p>
        </w:tc>
        <w:tc>
          <w:tcPr>
            <w:tcW w:w="912" w:type="dxa"/>
            <w:gridSpan w:val="2"/>
            <w:tcBorders>
              <w:top w:val="single" w:sz="4" w:space="0" w:color="000000"/>
              <w:left w:val="single" w:sz="4" w:space="0" w:color="000000"/>
              <w:bottom w:val="single" w:sz="4" w:space="0" w:color="000000"/>
            </w:tcBorders>
            <w:shd w:val="clear" w:color="auto" w:fill="auto"/>
          </w:tcPr>
          <w:p w14:paraId="6527D01C" w14:textId="77777777" w:rsidR="00CC5E58" w:rsidRPr="00031BEE" w:rsidRDefault="00CC5E58">
            <w:pPr>
              <w:ind w:firstLine="0"/>
              <w:rPr>
                <w:sz w:val="20"/>
              </w:rPr>
            </w:pPr>
            <w:r w:rsidRPr="00031BEE">
              <w:rPr>
                <w:rFonts w:eastAsia="Times" w:cs="Courier New"/>
                <w:sz w:val="20"/>
                <w:szCs w:val="18"/>
                <w:lang w:val="fr-FR" w:eastAsia="fr-FR"/>
              </w:rPr>
              <w:t>G +</w:t>
            </w:r>
          </w:p>
        </w:tc>
        <w:tc>
          <w:tcPr>
            <w:tcW w:w="1220" w:type="dxa"/>
            <w:tcBorders>
              <w:top w:val="single" w:sz="4" w:space="0" w:color="000000"/>
              <w:left w:val="single" w:sz="4" w:space="0" w:color="000000"/>
              <w:bottom w:val="single" w:sz="4" w:space="0" w:color="000000"/>
            </w:tcBorders>
            <w:shd w:val="clear" w:color="auto" w:fill="auto"/>
          </w:tcPr>
          <w:p w14:paraId="4367A980" w14:textId="77777777" w:rsidR="00CC5E58" w:rsidRPr="00031BEE" w:rsidRDefault="00CC5E58">
            <w:pPr>
              <w:ind w:firstLine="0"/>
              <w:jc w:val="center"/>
              <w:rPr>
                <w:sz w:val="20"/>
              </w:rPr>
            </w:pPr>
            <w:r w:rsidRPr="00031BEE">
              <w:rPr>
                <w:rFonts w:eastAsia="Times" w:cs="Courier New"/>
                <w:sz w:val="20"/>
                <w:szCs w:val="18"/>
                <w:lang w:val="fr-FR" w:eastAsia="fr-FR"/>
              </w:rPr>
              <w:t>10</w:t>
            </w:r>
          </w:p>
        </w:tc>
        <w:tc>
          <w:tcPr>
            <w:tcW w:w="1008" w:type="dxa"/>
            <w:tcBorders>
              <w:top w:val="single" w:sz="4" w:space="0" w:color="000000"/>
              <w:left w:val="single" w:sz="4" w:space="0" w:color="000000"/>
              <w:bottom w:val="single" w:sz="4" w:space="0" w:color="000000"/>
            </w:tcBorders>
            <w:shd w:val="clear" w:color="auto" w:fill="auto"/>
          </w:tcPr>
          <w:p w14:paraId="7ADE597B" w14:textId="77777777" w:rsidR="00CC5E58" w:rsidRPr="00031BEE" w:rsidRDefault="00CC5E58">
            <w:pPr>
              <w:ind w:firstLine="0"/>
              <w:jc w:val="center"/>
              <w:rPr>
                <w:sz w:val="20"/>
              </w:rPr>
            </w:pPr>
            <w:r w:rsidRPr="00031BEE">
              <w:rPr>
                <w:rFonts w:eastAsia="Times" w:cs="Courier New"/>
                <w:sz w:val="20"/>
                <w:szCs w:val="18"/>
                <w:lang w:val="fr-FR" w:eastAsia="fr-FR"/>
              </w:rPr>
              <w:t>16</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3F1BB68D" w14:textId="77777777" w:rsidR="00CC5E58" w:rsidRPr="00031BEE" w:rsidRDefault="00CC5E58">
            <w:pPr>
              <w:ind w:firstLine="0"/>
              <w:jc w:val="center"/>
              <w:rPr>
                <w:sz w:val="20"/>
              </w:rPr>
            </w:pPr>
            <w:r w:rsidRPr="00031BEE">
              <w:rPr>
                <w:rFonts w:eastAsia="Times" w:cs="Courier New"/>
                <w:sz w:val="20"/>
                <w:szCs w:val="18"/>
                <w:lang w:val="fr-FR" w:eastAsia="fr-FR"/>
              </w:rPr>
              <w:t>73</w:t>
            </w:r>
          </w:p>
        </w:tc>
      </w:tr>
      <w:tr w:rsidR="00CC5E58" w14:paraId="081014F9" w14:textId="77777777">
        <w:trPr>
          <w:jc w:val="center"/>
        </w:trPr>
        <w:tc>
          <w:tcPr>
            <w:tcW w:w="912" w:type="dxa"/>
            <w:tcBorders>
              <w:top w:val="single" w:sz="4" w:space="0" w:color="000000"/>
              <w:left w:val="single" w:sz="4" w:space="0" w:color="000000"/>
              <w:bottom w:val="single" w:sz="4" w:space="0" w:color="000000"/>
            </w:tcBorders>
            <w:shd w:val="clear" w:color="auto" w:fill="auto"/>
          </w:tcPr>
          <w:p w14:paraId="4AAA3070" w14:textId="77777777" w:rsidR="00CC5E58" w:rsidRPr="00031BEE" w:rsidRDefault="00CC5E58">
            <w:pPr>
              <w:ind w:firstLine="0"/>
              <w:rPr>
                <w:sz w:val="20"/>
              </w:rPr>
            </w:pPr>
            <w:r w:rsidRPr="00031BEE">
              <w:rPr>
                <w:rFonts w:eastAsia="Times" w:cs="Courier New"/>
                <w:sz w:val="20"/>
                <w:szCs w:val="18"/>
                <w:lang w:val="fr-FR" w:eastAsia="fr-FR"/>
              </w:rPr>
              <w:t>GDG</w:t>
            </w:r>
          </w:p>
        </w:tc>
        <w:tc>
          <w:tcPr>
            <w:tcW w:w="1020" w:type="dxa"/>
            <w:tcBorders>
              <w:top w:val="single" w:sz="4" w:space="0" w:color="000000"/>
              <w:left w:val="single" w:sz="4" w:space="0" w:color="000000"/>
              <w:bottom w:val="single" w:sz="4" w:space="0" w:color="000000"/>
            </w:tcBorders>
            <w:shd w:val="clear" w:color="auto" w:fill="auto"/>
          </w:tcPr>
          <w:p w14:paraId="7E110CD4" w14:textId="77777777" w:rsidR="00CC5E58" w:rsidRPr="00031BEE" w:rsidRDefault="00CC5E58">
            <w:pPr>
              <w:ind w:firstLine="0"/>
              <w:jc w:val="center"/>
              <w:rPr>
                <w:sz w:val="20"/>
              </w:rPr>
            </w:pPr>
            <w:r w:rsidRPr="00031BEE">
              <w:rPr>
                <w:rFonts w:eastAsia="Times" w:cs="Courier New"/>
                <w:sz w:val="20"/>
                <w:szCs w:val="18"/>
                <w:lang w:val="fr-FR" w:eastAsia="fr-FR"/>
              </w:rPr>
              <w:t>50</w:t>
            </w:r>
          </w:p>
        </w:tc>
        <w:tc>
          <w:tcPr>
            <w:tcW w:w="1020" w:type="dxa"/>
            <w:gridSpan w:val="2"/>
            <w:tcBorders>
              <w:top w:val="single" w:sz="4" w:space="0" w:color="000000"/>
              <w:left w:val="single" w:sz="4" w:space="0" w:color="000000"/>
              <w:bottom w:val="single" w:sz="4" w:space="0" w:color="000000"/>
            </w:tcBorders>
            <w:shd w:val="clear" w:color="auto" w:fill="auto"/>
          </w:tcPr>
          <w:p w14:paraId="6F26208B" w14:textId="77777777" w:rsidR="00CC5E58" w:rsidRPr="00031BEE" w:rsidRDefault="00CC5E58">
            <w:pPr>
              <w:ind w:firstLine="0"/>
              <w:jc w:val="center"/>
              <w:rPr>
                <w:sz w:val="20"/>
              </w:rPr>
            </w:pPr>
            <w:r w:rsidRPr="00031BEE">
              <w:rPr>
                <w:rFonts w:eastAsia="Times" w:cs="Courier New"/>
                <w:sz w:val="20"/>
                <w:szCs w:val="18"/>
                <w:lang w:val="fr-FR" w:eastAsia="fr-FR"/>
              </w:rPr>
              <w:t>25</w:t>
            </w:r>
          </w:p>
        </w:tc>
        <w:tc>
          <w:tcPr>
            <w:tcW w:w="1020" w:type="dxa"/>
            <w:tcBorders>
              <w:top w:val="single" w:sz="4" w:space="0" w:color="000000"/>
              <w:left w:val="single" w:sz="4" w:space="0" w:color="000000"/>
              <w:bottom w:val="single" w:sz="4" w:space="0" w:color="000000"/>
            </w:tcBorders>
            <w:shd w:val="clear" w:color="auto" w:fill="auto"/>
          </w:tcPr>
          <w:p w14:paraId="24BB5455" w14:textId="77777777" w:rsidR="00CC5E58" w:rsidRPr="00031BEE" w:rsidRDefault="00CC5E58">
            <w:pPr>
              <w:ind w:firstLine="0"/>
              <w:jc w:val="center"/>
              <w:rPr>
                <w:sz w:val="20"/>
              </w:rPr>
            </w:pPr>
            <w:r w:rsidRPr="00031BEE">
              <w:rPr>
                <w:rFonts w:eastAsia="Times" w:cs="Courier New"/>
                <w:sz w:val="20"/>
                <w:szCs w:val="18"/>
                <w:lang w:val="fr-FR" w:eastAsia="fr-FR"/>
              </w:rPr>
              <w:t>25</w:t>
            </w:r>
          </w:p>
        </w:tc>
        <w:tc>
          <w:tcPr>
            <w:tcW w:w="1065" w:type="dxa"/>
            <w:tcBorders>
              <w:top w:val="single" w:sz="4" w:space="0" w:color="000000"/>
              <w:left w:val="single" w:sz="4" w:space="0" w:color="000000"/>
              <w:bottom w:val="single" w:sz="4" w:space="0" w:color="000000"/>
            </w:tcBorders>
            <w:shd w:val="clear" w:color="auto" w:fill="auto"/>
          </w:tcPr>
          <w:p w14:paraId="419F00A5" w14:textId="77777777" w:rsidR="00CC5E58" w:rsidRPr="00031BEE" w:rsidRDefault="00CC5E58">
            <w:pPr>
              <w:ind w:firstLine="0"/>
              <w:jc w:val="center"/>
              <w:rPr>
                <w:sz w:val="20"/>
              </w:rPr>
            </w:pPr>
            <w:r w:rsidRPr="00031BEE">
              <w:rPr>
                <w:rFonts w:eastAsia="Times" w:cs="Courier New"/>
                <w:sz w:val="20"/>
                <w:szCs w:val="18"/>
                <w:lang w:val="fr-FR" w:eastAsia="fr-FR"/>
              </w:rPr>
              <w:t>182</w:t>
            </w:r>
          </w:p>
        </w:tc>
        <w:tc>
          <w:tcPr>
            <w:tcW w:w="1015" w:type="dxa"/>
            <w:tcBorders>
              <w:top w:val="single" w:sz="4" w:space="0" w:color="000000"/>
              <w:left w:val="single" w:sz="4" w:space="0" w:color="000000"/>
              <w:bottom w:val="single" w:sz="4" w:space="0" w:color="000000"/>
            </w:tcBorders>
            <w:shd w:val="clear" w:color="auto" w:fill="auto"/>
          </w:tcPr>
          <w:p w14:paraId="0BE88386" w14:textId="77777777" w:rsidR="00CC5E58" w:rsidRPr="00031BEE" w:rsidRDefault="00CC5E58">
            <w:pPr>
              <w:snapToGrid w:val="0"/>
              <w:ind w:firstLine="0"/>
              <w:rPr>
                <w:rFonts w:eastAsia="Times"/>
                <w:sz w:val="20"/>
                <w:lang w:val="fr-FR" w:eastAsia="fr-FR"/>
              </w:rPr>
            </w:pPr>
          </w:p>
        </w:tc>
        <w:tc>
          <w:tcPr>
            <w:tcW w:w="928" w:type="dxa"/>
            <w:tcBorders>
              <w:top w:val="single" w:sz="4" w:space="0" w:color="000000"/>
              <w:left w:val="single" w:sz="4" w:space="0" w:color="000000"/>
              <w:bottom w:val="single" w:sz="4" w:space="0" w:color="000000"/>
            </w:tcBorders>
            <w:shd w:val="clear" w:color="auto" w:fill="auto"/>
          </w:tcPr>
          <w:p w14:paraId="720A6D64" w14:textId="77777777" w:rsidR="00CC5E58" w:rsidRPr="00031BEE" w:rsidRDefault="00CC5E58">
            <w:pPr>
              <w:snapToGrid w:val="0"/>
              <w:ind w:firstLine="0"/>
              <w:jc w:val="center"/>
              <w:rPr>
                <w:rFonts w:eastAsia="Times"/>
                <w:sz w:val="20"/>
                <w:lang w:val="fr-FR" w:eastAsia="fr-FR"/>
              </w:rPr>
            </w:pPr>
          </w:p>
        </w:tc>
        <w:tc>
          <w:tcPr>
            <w:tcW w:w="852" w:type="dxa"/>
            <w:gridSpan w:val="2"/>
            <w:tcBorders>
              <w:top w:val="single" w:sz="4" w:space="0" w:color="000000"/>
              <w:left w:val="single" w:sz="4" w:space="0" w:color="000000"/>
              <w:bottom w:val="single" w:sz="4" w:space="0" w:color="000000"/>
            </w:tcBorders>
            <w:shd w:val="clear" w:color="auto" w:fill="auto"/>
          </w:tcPr>
          <w:p w14:paraId="15137AA2" w14:textId="77777777" w:rsidR="00CC5E58" w:rsidRPr="00031BEE" w:rsidRDefault="00CC5E58">
            <w:pPr>
              <w:snapToGrid w:val="0"/>
              <w:ind w:firstLine="0"/>
              <w:jc w:val="center"/>
              <w:rPr>
                <w:rFonts w:eastAsia="Times"/>
                <w:sz w:val="20"/>
                <w:lang w:val="fr-FR" w:eastAsia="fr-FR"/>
              </w:rPr>
            </w:pPr>
          </w:p>
        </w:tc>
        <w:tc>
          <w:tcPr>
            <w:tcW w:w="1129" w:type="dxa"/>
            <w:tcBorders>
              <w:top w:val="single" w:sz="4" w:space="0" w:color="000000"/>
              <w:left w:val="single" w:sz="4" w:space="0" w:color="000000"/>
              <w:bottom w:val="single" w:sz="4" w:space="0" w:color="000000"/>
            </w:tcBorders>
            <w:shd w:val="clear" w:color="auto" w:fill="auto"/>
          </w:tcPr>
          <w:p w14:paraId="27546282" w14:textId="77777777" w:rsidR="00CC5E58" w:rsidRPr="00031BEE" w:rsidRDefault="00CC5E58">
            <w:pPr>
              <w:snapToGrid w:val="0"/>
              <w:ind w:firstLine="0"/>
              <w:jc w:val="center"/>
              <w:rPr>
                <w:rFonts w:eastAsia="Times"/>
                <w:sz w:val="20"/>
                <w:lang w:val="fr-FR" w:eastAsia="fr-FR"/>
              </w:rPr>
            </w:pPr>
          </w:p>
        </w:tc>
        <w:tc>
          <w:tcPr>
            <w:tcW w:w="912" w:type="dxa"/>
            <w:gridSpan w:val="2"/>
            <w:tcBorders>
              <w:top w:val="single" w:sz="4" w:space="0" w:color="000000"/>
              <w:left w:val="single" w:sz="4" w:space="0" w:color="000000"/>
              <w:bottom w:val="single" w:sz="4" w:space="0" w:color="000000"/>
            </w:tcBorders>
            <w:shd w:val="clear" w:color="auto" w:fill="auto"/>
          </w:tcPr>
          <w:p w14:paraId="6B53DDE8" w14:textId="77777777" w:rsidR="00CC5E58" w:rsidRPr="00031BEE" w:rsidRDefault="00CC5E58">
            <w:pPr>
              <w:ind w:firstLine="0"/>
              <w:rPr>
                <w:sz w:val="20"/>
              </w:rPr>
            </w:pPr>
            <w:r w:rsidRPr="00031BEE">
              <w:rPr>
                <w:rFonts w:eastAsia="Times" w:cs="Courier New"/>
                <w:sz w:val="20"/>
                <w:szCs w:val="18"/>
                <w:lang w:val="fr-FR" w:eastAsia="fr-FR"/>
              </w:rPr>
              <w:t>AG</w:t>
            </w:r>
          </w:p>
        </w:tc>
        <w:tc>
          <w:tcPr>
            <w:tcW w:w="1220" w:type="dxa"/>
            <w:tcBorders>
              <w:top w:val="single" w:sz="4" w:space="0" w:color="000000"/>
              <w:left w:val="single" w:sz="4" w:space="0" w:color="000000"/>
              <w:bottom w:val="single" w:sz="4" w:space="0" w:color="000000"/>
            </w:tcBorders>
            <w:shd w:val="clear" w:color="auto" w:fill="auto"/>
          </w:tcPr>
          <w:p w14:paraId="0B74EE77" w14:textId="77777777" w:rsidR="00CC5E58" w:rsidRPr="00031BEE" w:rsidRDefault="00CC5E58">
            <w:pPr>
              <w:ind w:firstLine="0"/>
              <w:jc w:val="center"/>
              <w:rPr>
                <w:sz w:val="20"/>
              </w:rPr>
            </w:pPr>
            <w:r w:rsidRPr="00031BEE">
              <w:rPr>
                <w:rFonts w:eastAsia="Times" w:cs="Courier New"/>
                <w:sz w:val="20"/>
                <w:szCs w:val="18"/>
                <w:lang w:val="fr-FR" w:eastAsia="fr-FR"/>
              </w:rPr>
              <w:t>24</w:t>
            </w:r>
          </w:p>
        </w:tc>
        <w:tc>
          <w:tcPr>
            <w:tcW w:w="1008" w:type="dxa"/>
            <w:tcBorders>
              <w:top w:val="single" w:sz="4" w:space="0" w:color="000000"/>
              <w:left w:val="single" w:sz="4" w:space="0" w:color="000000"/>
              <w:bottom w:val="single" w:sz="4" w:space="0" w:color="000000"/>
            </w:tcBorders>
            <w:shd w:val="clear" w:color="auto" w:fill="auto"/>
          </w:tcPr>
          <w:p w14:paraId="1FED1556" w14:textId="77777777" w:rsidR="00CC5E58" w:rsidRPr="00031BEE" w:rsidRDefault="00CC5E58">
            <w:pPr>
              <w:ind w:firstLine="0"/>
              <w:jc w:val="center"/>
              <w:rPr>
                <w:sz w:val="20"/>
              </w:rPr>
            </w:pPr>
            <w:r w:rsidRPr="00031BEE">
              <w:rPr>
                <w:rFonts w:eastAsia="Times" w:cs="Courier New"/>
                <w:sz w:val="20"/>
                <w:szCs w:val="18"/>
                <w:lang w:val="fr-FR" w:eastAsia="fr-FR"/>
              </w:rPr>
              <w:t>26</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6558505E" w14:textId="77777777" w:rsidR="00CC5E58" w:rsidRPr="00031BEE" w:rsidRDefault="00CC5E58">
            <w:pPr>
              <w:ind w:firstLine="0"/>
              <w:jc w:val="center"/>
              <w:rPr>
                <w:sz w:val="20"/>
              </w:rPr>
            </w:pPr>
            <w:r w:rsidRPr="00031BEE">
              <w:rPr>
                <w:rFonts w:eastAsia="Times" w:cs="Courier New"/>
                <w:sz w:val="20"/>
                <w:szCs w:val="18"/>
                <w:lang w:val="fr-FR" w:eastAsia="fr-FR"/>
              </w:rPr>
              <w:t>50</w:t>
            </w:r>
          </w:p>
        </w:tc>
      </w:tr>
      <w:tr w:rsidR="00CC5E58" w14:paraId="1BEBF3F2" w14:textId="77777777">
        <w:trPr>
          <w:jc w:val="center"/>
        </w:trPr>
        <w:tc>
          <w:tcPr>
            <w:tcW w:w="912" w:type="dxa"/>
            <w:tcBorders>
              <w:top w:val="single" w:sz="4" w:space="0" w:color="000000"/>
              <w:left w:val="single" w:sz="4" w:space="0" w:color="000000"/>
              <w:bottom w:val="single" w:sz="4" w:space="0" w:color="000000"/>
            </w:tcBorders>
            <w:shd w:val="clear" w:color="auto" w:fill="auto"/>
          </w:tcPr>
          <w:p w14:paraId="6C013A5E" w14:textId="77777777" w:rsidR="00CC5E58" w:rsidRPr="00031BEE" w:rsidRDefault="00CC5E58">
            <w:pPr>
              <w:ind w:firstLine="0"/>
              <w:rPr>
                <w:sz w:val="20"/>
              </w:rPr>
            </w:pPr>
            <w:r w:rsidRPr="00031BEE">
              <w:rPr>
                <w:rFonts w:eastAsia="Times" w:cs="Courier New"/>
                <w:sz w:val="20"/>
                <w:szCs w:val="18"/>
                <w:lang w:val="fr-FR" w:eastAsia="fr-FR"/>
              </w:rPr>
              <w:t>AG</w:t>
            </w:r>
          </w:p>
        </w:tc>
        <w:tc>
          <w:tcPr>
            <w:tcW w:w="1020" w:type="dxa"/>
            <w:tcBorders>
              <w:top w:val="single" w:sz="4" w:space="0" w:color="000000"/>
              <w:left w:val="single" w:sz="4" w:space="0" w:color="000000"/>
              <w:bottom w:val="single" w:sz="4" w:space="0" w:color="000000"/>
            </w:tcBorders>
            <w:shd w:val="clear" w:color="auto" w:fill="auto"/>
          </w:tcPr>
          <w:p w14:paraId="062924E8" w14:textId="77777777" w:rsidR="00CC5E58" w:rsidRPr="00031BEE" w:rsidRDefault="00CC5E58">
            <w:pPr>
              <w:ind w:firstLine="0"/>
              <w:jc w:val="center"/>
              <w:rPr>
                <w:sz w:val="20"/>
              </w:rPr>
            </w:pPr>
            <w:r w:rsidRPr="00031BEE">
              <w:rPr>
                <w:rFonts w:eastAsia="Times" w:cs="Courier New"/>
                <w:sz w:val="20"/>
                <w:szCs w:val="18"/>
                <w:lang w:val="fr-FR" w:eastAsia="fr-FR"/>
              </w:rPr>
              <w:t>48</w:t>
            </w:r>
          </w:p>
        </w:tc>
        <w:tc>
          <w:tcPr>
            <w:tcW w:w="1020" w:type="dxa"/>
            <w:gridSpan w:val="2"/>
            <w:tcBorders>
              <w:top w:val="single" w:sz="4" w:space="0" w:color="000000"/>
              <w:left w:val="single" w:sz="4" w:space="0" w:color="000000"/>
              <w:bottom w:val="single" w:sz="4" w:space="0" w:color="000000"/>
            </w:tcBorders>
            <w:shd w:val="clear" w:color="auto" w:fill="auto"/>
          </w:tcPr>
          <w:p w14:paraId="73799C63" w14:textId="77777777" w:rsidR="00CC5E58" w:rsidRPr="00031BEE" w:rsidRDefault="00CC5E58">
            <w:pPr>
              <w:ind w:firstLine="0"/>
              <w:jc w:val="center"/>
              <w:rPr>
                <w:sz w:val="20"/>
              </w:rPr>
            </w:pPr>
            <w:r w:rsidRPr="00031BEE">
              <w:rPr>
                <w:rFonts w:eastAsia="Times" w:cs="Courier New"/>
                <w:sz w:val="20"/>
                <w:szCs w:val="18"/>
                <w:lang w:val="fr-FR" w:eastAsia="fr-FR"/>
              </w:rPr>
              <w:t>21</w:t>
            </w:r>
          </w:p>
        </w:tc>
        <w:tc>
          <w:tcPr>
            <w:tcW w:w="1020" w:type="dxa"/>
            <w:tcBorders>
              <w:top w:val="single" w:sz="4" w:space="0" w:color="000000"/>
              <w:left w:val="single" w:sz="4" w:space="0" w:color="000000"/>
              <w:bottom w:val="single" w:sz="4" w:space="0" w:color="000000"/>
            </w:tcBorders>
            <w:shd w:val="clear" w:color="auto" w:fill="auto"/>
          </w:tcPr>
          <w:p w14:paraId="1B718671" w14:textId="77777777" w:rsidR="00CC5E58" w:rsidRPr="00031BEE" w:rsidRDefault="00CC5E58">
            <w:pPr>
              <w:ind w:firstLine="0"/>
              <w:jc w:val="center"/>
              <w:rPr>
                <w:sz w:val="20"/>
              </w:rPr>
            </w:pPr>
            <w:r w:rsidRPr="00031BEE">
              <w:rPr>
                <w:rFonts w:eastAsia="Times" w:cs="Courier New"/>
                <w:sz w:val="20"/>
                <w:szCs w:val="18"/>
                <w:lang w:val="fr-FR" w:eastAsia="fr-FR"/>
              </w:rPr>
              <w:t>31</w:t>
            </w:r>
          </w:p>
        </w:tc>
        <w:tc>
          <w:tcPr>
            <w:tcW w:w="1065" w:type="dxa"/>
            <w:tcBorders>
              <w:top w:val="single" w:sz="4" w:space="0" w:color="000000"/>
              <w:left w:val="single" w:sz="4" w:space="0" w:color="000000"/>
              <w:bottom w:val="single" w:sz="4" w:space="0" w:color="000000"/>
            </w:tcBorders>
            <w:shd w:val="clear" w:color="auto" w:fill="auto"/>
          </w:tcPr>
          <w:p w14:paraId="6D3F55EB" w14:textId="77777777" w:rsidR="00CC5E58" w:rsidRPr="00031BEE" w:rsidRDefault="00CC5E58">
            <w:pPr>
              <w:ind w:firstLine="0"/>
              <w:jc w:val="center"/>
              <w:rPr>
                <w:sz w:val="20"/>
              </w:rPr>
            </w:pPr>
            <w:r w:rsidRPr="00031BEE">
              <w:rPr>
                <w:rFonts w:eastAsia="Times" w:cs="Courier New"/>
                <w:sz w:val="20"/>
                <w:szCs w:val="18"/>
                <w:lang w:val="fr-FR" w:eastAsia="fr-FR"/>
              </w:rPr>
              <w:t>219</w:t>
            </w:r>
          </w:p>
        </w:tc>
        <w:tc>
          <w:tcPr>
            <w:tcW w:w="1015" w:type="dxa"/>
            <w:tcBorders>
              <w:top w:val="single" w:sz="4" w:space="0" w:color="000000"/>
              <w:left w:val="single" w:sz="4" w:space="0" w:color="000000"/>
              <w:bottom w:val="single" w:sz="4" w:space="0" w:color="000000"/>
            </w:tcBorders>
            <w:shd w:val="clear" w:color="auto" w:fill="auto"/>
          </w:tcPr>
          <w:p w14:paraId="31D01368" w14:textId="77777777" w:rsidR="00CC5E58" w:rsidRPr="00031BEE" w:rsidRDefault="00CC5E58">
            <w:pPr>
              <w:ind w:firstLine="0"/>
              <w:rPr>
                <w:sz w:val="20"/>
              </w:rPr>
            </w:pPr>
            <w:r w:rsidRPr="00031BEE">
              <w:rPr>
                <w:rFonts w:eastAsia="Times" w:cs="Courier New"/>
                <w:sz w:val="20"/>
                <w:szCs w:val="18"/>
                <w:lang w:val="fr-FR" w:eastAsia="fr-FR"/>
              </w:rPr>
              <w:t>GDG</w:t>
            </w:r>
          </w:p>
        </w:tc>
        <w:tc>
          <w:tcPr>
            <w:tcW w:w="928" w:type="dxa"/>
            <w:tcBorders>
              <w:top w:val="single" w:sz="4" w:space="0" w:color="000000"/>
              <w:left w:val="single" w:sz="4" w:space="0" w:color="000000"/>
              <w:bottom w:val="single" w:sz="4" w:space="0" w:color="000000"/>
            </w:tcBorders>
            <w:shd w:val="clear" w:color="auto" w:fill="auto"/>
          </w:tcPr>
          <w:p w14:paraId="16853A26" w14:textId="77777777" w:rsidR="00CC5E58" w:rsidRPr="00031BEE" w:rsidRDefault="00CC5E58">
            <w:pPr>
              <w:ind w:firstLine="0"/>
              <w:jc w:val="center"/>
              <w:rPr>
                <w:sz w:val="20"/>
              </w:rPr>
            </w:pPr>
            <w:r w:rsidRPr="00031BEE">
              <w:rPr>
                <w:rFonts w:eastAsia="Times" w:cs="Courier New"/>
                <w:sz w:val="20"/>
                <w:szCs w:val="18"/>
                <w:lang w:val="fr-FR" w:eastAsia="fr-FR"/>
              </w:rPr>
              <w:t>34</w:t>
            </w:r>
          </w:p>
        </w:tc>
        <w:tc>
          <w:tcPr>
            <w:tcW w:w="852" w:type="dxa"/>
            <w:gridSpan w:val="2"/>
            <w:tcBorders>
              <w:top w:val="single" w:sz="4" w:space="0" w:color="000000"/>
              <w:left w:val="single" w:sz="4" w:space="0" w:color="000000"/>
              <w:bottom w:val="single" w:sz="4" w:space="0" w:color="000000"/>
            </w:tcBorders>
            <w:shd w:val="clear" w:color="auto" w:fill="auto"/>
          </w:tcPr>
          <w:p w14:paraId="10149495" w14:textId="77777777" w:rsidR="00CC5E58" w:rsidRPr="00031BEE" w:rsidRDefault="00CC5E58">
            <w:pPr>
              <w:ind w:firstLine="0"/>
              <w:jc w:val="center"/>
              <w:rPr>
                <w:sz w:val="20"/>
              </w:rPr>
            </w:pPr>
            <w:r w:rsidRPr="00031BEE">
              <w:rPr>
                <w:rFonts w:eastAsia="Times" w:cs="Courier New"/>
                <w:sz w:val="20"/>
                <w:szCs w:val="18"/>
                <w:lang w:val="fr-FR" w:eastAsia="fr-FR"/>
              </w:rPr>
              <w:t>32</w:t>
            </w:r>
          </w:p>
        </w:tc>
        <w:tc>
          <w:tcPr>
            <w:tcW w:w="1129" w:type="dxa"/>
            <w:tcBorders>
              <w:top w:val="single" w:sz="4" w:space="0" w:color="000000"/>
              <w:left w:val="single" w:sz="4" w:space="0" w:color="000000"/>
              <w:bottom w:val="single" w:sz="4" w:space="0" w:color="000000"/>
            </w:tcBorders>
            <w:shd w:val="clear" w:color="auto" w:fill="auto"/>
          </w:tcPr>
          <w:p w14:paraId="0094C444" w14:textId="77777777" w:rsidR="00CC5E58" w:rsidRPr="00031BEE" w:rsidRDefault="00CC5E58">
            <w:pPr>
              <w:ind w:firstLine="0"/>
              <w:jc w:val="center"/>
              <w:rPr>
                <w:sz w:val="20"/>
              </w:rPr>
            </w:pPr>
            <w:r w:rsidRPr="00031BEE">
              <w:rPr>
                <w:rFonts w:eastAsia="Times" w:cs="Courier New"/>
                <w:sz w:val="20"/>
                <w:szCs w:val="18"/>
                <w:lang w:val="fr-FR" w:eastAsia="fr-FR"/>
              </w:rPr>
              <w:t>34</w:t>
            </w:r>
          </w:p>
        </w:tc>
        <w:tc>
          <w:tcPr>
            <w:tcW w:w="912" w:type="dxa"/>
            <w:gridSpan w:val="2"/>
            <w:tcBorders>
              <w:top w:val="single" w:sz="4" w:space="0" w:color="000000"/>
              <w:left w:val="single" w:sz="4" w:space="0" w:color="000000"/>
              <w:bottom w:val="single" w:sz="4" w:space="0" w:color="000000"/>
            </w:tcBorders>
            <w:shd w:val="clear" w:color="auto" w:fill="auto"/>
          </w:tcPr>
          <w:p w14:paraId="663A17A7" w14:textId="77777777" w:rsidR="00CC5E58" w:rsidRPr="00031BEE" w:rsidRDefault="00CC5E58">
            <w:pPr>
              <w:ind w:firstLine="0"/>
              <w:rPr>
                <w:sz w:val="20"/>
              </w:rPr>
            </w:pPr>
            <w:r w:rsidRPr="00031BEE">
              <w:rPr>
                <w:rFonts w:eastAsia="Times" w:cs="Courier New"/>
                <w:sz w:val="20"/>
                <w:szCs w:val="18"/>
                <w:lang w:val="fr-FR" w:eastAsia="fr-FR"/>
              </w:rPr>
              <w:t>GDG</w:t>
            </w:r>
          </w:p>
        </w:tc>
        <w:tc>
          <w:tcPr>
            <w:tcW w:w="1220" w:type="dxa"/>
            <w:tcBorders>
              <w:top w:val="single" w:sz="4" w:space="0" w:color="000000"/>
              <w:left w:val="single" w:sz="4" w:space="0" w:color="000000"/>
              <w:bottom w:val="single" w:sz="4" w:space="0" w:color="000000"/>
            </w:tcBorders>
            <w:shd w:val="clear" w:color="auto" w:fill="auto"/>
          </w:tcPr>
          <w:p w14:paraId="5DAA4F4A" w14:textId="77777777" w:rsidR="00CC5E58" w:rsidRPr="00031BEE" w:rsidRDefault="00CC5E58">
            <w:pPr>
              <w:ind w:firstLine="0"/>
              <w:jc w:val="center"/>
              <w:rPr>
                <w:sz w:val="20"/>
              </w:rPr>
            </w:pPr>
            <w:r w:rsidRPr="00031BEE">
              <w:rPr>
                <w:rFonts w:eastAsia="Times" w:cs="Courier New"/>
                <w:sz w:val="20"/>
                <w:szCs w:val="18"/>
                <w:lang w:val="fr-FR" w:eastAsia="fr-FR"/>
              </w:rPr>
              <w:t>24</w:t>
            </w:r>
          </w:p>
        </w:tc>
        <w:tc>
          <w:tcPr>
            <w:tcW w:w="1008" w:type="dxa"/>
            <w:tcBorders>
              <w:top w:val="single" w:sz="4" w:space="0" w:color="000000"/>
              <w:left w:val="single" w:sz="4" w:space="0" w:color="000000"/>
              <w:bottom w:val="single" w:sz="4" w:space="0" w:color="000000"/>
            </w:tcBorders>
            <w:shd w:val="clear" w:color="auto" w:fill="auto"/>
          </w:tcPr>
          <w:p w14:paraId="69B0A538" w14:textId="77777777" w:rsidR="00CC5E58" w:rsidRPr="00031BEE" w:rsidRDefault="00CC5E58">
            <w:pPr>
              <w:ind w:firstLine="0"/>
              <w:jc w:val="center"/>
              <w:rPr>
                <w:sz w:val="20"/>
              </w:rPr>
            </w:pPr>
            <w:r w:rsidRPr="00031BEE">
              <w:rPr>
                <w:rFonts w:eastAsia="Times" w:cs="Courier New"/>
                <w:sz w:val="20"/>
                <w:szCs w:val="18"/>
                <w:lang w:val="fr-FR" w:eastAsia="fr-FR"/>
              </w:rPr>
              <w:t>34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38BF3F4B" w14:textId="77777777" w:rsidR="00CC5E58" w:rsidRPr="00031BEE" w:rsidRDefault="00CC5E58">
            <w:pPr>
              <w:ind w:firstLine="0"/>
              <w:jc w:val="center"/>
              <w:rPr>
                <w:sz w:val="20"/>
              </w:rPr>
            </w:pPr>
            <w:r w:rsidRPr="00031BEE">
              <w:rPr>
                <w:rFonts w:eastAsia="Times" w:cs="Courier New"/>
                <w:sz w:val="20"/>
                <w:szCs w:val="18"/>
                <w:lang w:val="fr-FR" w:eastAsia="fr-FR"/>
              </w:rPr>
              <w:t>42</w:t>
            </w:r>
          </w:p>
        </w:tc>
      </w:tr>
      <w:tr w:rsidR="00CC5E58" w14:paraId="0E85DD36" w14:textId="77777777">
        <w:trPr>
          <w:jc w:val="center"/>
        </w:trPr>
        <w:tc>
          <w:tcPr>
            <w:tcW w:w="912" w:type="dxa"/>
            <w:tcBorders>
              <w:top w:val="single" w:sz="4" w:space="0" w:color="000000"/>
              <w:left w:val="single" w:sz="4" w:space="0" w:color="000000"/>
              <w:bottom w:val="single" w:sz="4" w:space="0" w:color="000000"/>
            </w:tcBorders>
            <w:shd w:val="clear" w:color="auto" w:fill="auto"/>
          </w:tcPr>
          <w:p w14:paraId="45FA3A45" w14:textId="77777777" w:rsidR="00CC5E58" w:rsidRPr="00031BEE" w:rsidRDefault="00CC5E58">
            <w:pPr>
              <w:ind w:firstLine="0"/>
              <w:rPr>
                <w:sz w:val="20"/>
              </w:rPr>
            </w:pPr>
            <w:r w:rsidRPr="00031BEE">
              <w:rPr>
                <w:rFonts w:eastAsia="Times" w:cs="Courier New"/>
                <w:sz w:val="20"/>
                <w:szCs w:val="18"/>
                <w:lang w:val="fr-FR" w:eastAsia="fr-FR"/>
              </w:rPr>
              <w:t>GD</w:t>
            </w:r>
          </w:p>
        </w:tc>
        <w:tc>
          <w:tcPr>
            <w:tcW w:w="1020" w:type="dxa"/>
            <w:tcBorders>
              <w:top w:val="single" w:sz="4" w:space="0" w:color="000000"/>
              <w:left w:val="single" w:sz="4" w:space="0" w:color="000000"/>
              <w:bottom w:val="single" w:sz="4" w:space="0" w:color="000000"/>
            </w:tcBorders>
            <w:shd w:val="clear" w:color="auto" w:fill="auto"/>
          </w:tcPr>
          <w:p w14:paraId="2B9A3B1D" w14:textId="77777777" w:rsidR="00CC5E58" w:rsidRPr="00031BEE" w:rsidRDefault="00CC5E58">
            <w:pPr>
              <w:ind w:firstLine="0"/>
              <w:jc w:val="center"/>
              <w:rPr>
                <w:sz w:val="20"/>
              </w:rPr>
            </w:pPr>
            <w:r w:rsidRPr="00031BEE">
              <w:rPr>
                <w:rFonts w:eastAsia="Times" w:cs="Courier New"/>
                <w:sz w:val="20"/>
                <w:szCs w:val="18"/>
                <w:lang w:val="fr-FR" w:eastAsia="fr-FR"/>
              </w:rPr>
              <w:t>43</w:t>
            </w:r>
          </w:p>
        </w:tc>
        <w:tc>
          <w:tcPr>
            <w:tcW w:w="1020" w:type="dxa"/>
            <w:gridSpan w:val="2"/>
            <w:tcBorders>
              <w:top w:val="single" w:sz="4" w:space="0" w:color="000000"/>
              <w:left w:val="single" w:sz="4" w:space="0" w:color="000000"/>
              <w:bottom w:val="single" w:sz="4" w:space="0" w:color="000000"/>
            </w:tcBorders>
            <w:shd w:val="clear" w:color="auto" w:fill="auto"/>
          </w:tcPr>
          <w:p w14:paraId="56DA9D67" w14:textId="77777777" w:rsidR="00CC5E58" w:rsidRPr="00031BEE" w:rsidRDefault="00CC5E58">
            <w:pPr>
              <w:ind w:firstLine="0"/>
              <w:jc w:val="center"/>
              <w:rPr>
                <w:sz w:val="20"/>
              </w:rPr>
            </w:pPr>
            <w:r w:rsidRPr="00031BEE">
              <w:rPr>
                <w:rFonts w:eastAsia="Times" w:cs="Courier New"/>
                <w:sz w:val="20"/>
                <w:szCs w:val="18"/>
                <w:lang w:val="fr-FR" w:eastAsia="fr-FR"/>
              </w:rPr>
              <w:t>17</w:t>
            </w:r>
          </w:p>
        </w:tc>
        <w:tc>
          <w:tcPr>
            <w:tcW w:w="1020" w:type="dxa"/>
            <w:tcBorders>
              <w:top w:val="single" w:sz="4" w:space="0" w:color="000000"/>
              <w:left w:val="single" w:sz="4" w:space="0" w:color="000000"/>
              <w:bottom w:val="single" w:sz="4" w:space="0" w:color="000000"/>
            </w:tcBorders>
            <w:shd w:val="clear" w:color="auto" w:fill="auto"/>
          </w:tcPr>
          <w:p w14:paraId="1BD55867" w14:textId="77777777" w:rsidR="00CC5E58" w:rsidRPr="00031BEE" w:rsidRDefault="00CC5E58">
            <w:pPr>
              <w:ind w:firstLine="0"/>
              <w:jc w:val="center"/>
              <w:rPr>
                <w:sz w:val="20"/>
              </w:rPr>
            </w:pPr>
            <w:r w:rsidRPr="00031BEE">
              <w:rPr>
                <w:rFonts w:eastAsia="Times" w:cs="Courier New"/>
                <w:sz w:val="20"/>
                <w:szCs w:val="18"/>
                <w:lang w:val="fr-FR" w:eastAsia="fr-FR"/>
              </w:rPr>
              <w:t>40</w:t>
            </w:r>
          </w:p>
        </w:tc>
        <w:tc>
          <w:tcPr>
            <w:tcW w:w="1065" w:type="dxa"/>
            <w:tcBorders>
              <w:top w:val="single" w:sz="4" w:space="0" w:color="000000"/>
              <w:left w:val="single" w:sz="4" w:space="0" w:color="000000"/>
              <w:bottom w:val="single" w:sz="4" w:space="0" w:color="000000"/>
            </w:tcBorders>
            <w:shd w:val="clear" w:color="auto" w:fill="auto"/>
          </w:tcPr>
          <w:p w14:paraId="62AD350B" w14:textId="77777777" w:rsidR="00CC5E58" w:rsidRPr="00031BEE" w:rsidRDefault="00CC5E58">
            <w:pPr>
              <w:ind w:firstLine="0"/>
              <w:jc w:val="center"/>
              <w:rPr>
                <w:sz w:val="20"/>
              </w:rPr>
            </w:pPr>
            <w:r w:rsidRPr="00031BEE">
              <w:rPr>
                <w:rFonts w:eastAsia="Times" w:cs="Courier New"/>
                <w:sz w:val="20"/>
                <w:szCs w:val="18"/>
                <w:lang w:val="fr-FR" w:eastAsia="fr-FR"/>
              </w:rPr>
              <w:t>109</w:t>
            </w:r>
          </w:p>
        </w:tc>
        <w:tc>
          <w:tcPr>
            <w:tcW w:w="1015" w:type="dxa"/>
            <w:tcBorders>
              <w:top w:val="single" w:sz="4" w:space="0" w:color="000000"/>
              <w:left w:val="single" w:sz="4" w:space="0" w:color="000000"/>
              <w:bottom w:val="single" w:sz="4" w:space="0" w:color="000000"/>
            </w:tcBorders>
            <w:shd w:val="clear" w:color="auto" w:fill="auto"/>
          </w:tcPr>
          <w:p w14:paraId="29D8C7BB" w14:textId="77777777" w:rsidR="00CC5E58" w:rsidRPr="00031BEE" w:rsidRDefault="00CC5E58">
            <w:pPr>
              <w:ind w:firstLine="0"/>
              <w:rPr>
                <w:sz w:val="20"/>
              </w:rPr>
            </w:pPr>
            <w:r w:rsidRPr="00031BEE">
              <w:rPr>
                <w:rFonts w:eastAsia="Times" w:cs="Courier New"/>
                <w:sz w:val="20"/>
                <w:szCs w:val="18"/>
                <w:lang w:val="fr-FR" w:eastAsia="fr-FR"/>
              </w:rPr>
              <w:t>AG</w:t>
            </w:r>
          </w:p>
        </w:tc>
        <w:tc>
          <w:tcPr>
            <w:tcW w:w="928" w:type="dxa"/>
            <w:tcBorders>
              <w:top w:val="single" w:sz="4" w:space="0" w:color="000000"/>
              <w:left w:val="single" w:sz="4" w:space="0" w:color="000000"/>
              <w:bottom w:val="single" w:sz="4" w:space="0" w:color="000000"/>
            </w:tcBorders>
            <w:shd w:val="clear" w:color="auto" w:fill="auto"/>
          </w:tcPr>
          <w:p w14:paraId="7C731783" w14:textId="77777777" w:rsidR="00CC5E58" w:rsidRPr="00031BEE" w:rsidRDefault="00CC5E58">
            <w:pPr>
              <w:ind w:firstLine="0"/>
              <w:jc w:val="center"/>
              <w:rPr>
                <w:sz w:val="20"/>
              </w:rPr>
            </w:pPr>
            <w:r w:rsidRPr="00031BEE">
              <w:rPr>
                <w:rFonts w:eastAsia="Times" w:cs="Courier New"/>
                <w:sz w:val="20"/>
                <w:szCs w:val="18"/>
                <w:lang w:val="fr-FR" w:eastAsia="fr-FR"/>
              </w:rPr>
              <w:t>25</w:t>
            </w:r>
          </w:p>
        </w:tc>
        <w:tc>
          <w:tcPr>
            <w:tcW w:w="852" w:type="dxa"/>
            <w:gridSpan w:val="2"/>
            <w:tcBorders>
              <w:top w:val="single" w:sz="4" w:space="0" w:color="000000"/>
              <w:left w:val="single" w:sz="4" w:space="0" w:color="000000"/>
              <w:bottom w:val="single" w:sz="4" w:space="0" w:color="000000"/>
            </w:tcBorders>
            <w:shd w:val="clear" w:color="auto" w:fill="auto"/>
          </w:tcPr>
          <w:p w14:paraId="665A00D6" w14:textId="77777777" w:rsidR="00CC5E58" w:rsidRPr="00031BEE" w:rsidRDefault="00CC5E58">
            <w:pPr>
              <w:ind w:firstLine="0"/>
              <w:jc w:val="center"/>
              <w:rPr>
                <w:sz w:val="20"/>
              </w:rPr>
            </w:pPr>
            <w:r w:rsidRPr="00031BEE">
              <w:rPr>
                <w:rFonts w:eastAsia="Times" w:cs="Courier New"/>
                <w:sz w:val="20"/>
                <w:szCs w:val="18"/>
                <w:lang w:val="fr-FR" w:eastAsia="fr-FR"/>
              </w:rPr>
              <w:t>34</w:t>
            </w:r>
          </w:p>
        </w:tc>
        <w:tc>
          <w:tcPr>
            <w:tcW w:w="1129" w:type="dxa"/>
            <w:tcBorders>
              <w:top w:val="single" w:sz="4" w:space="0" w:color="000000"/>
              <w:left w:val="single" w:sz="4" w:space="0" w:color="000000"/>
              <w:bottom w:val="single" w:sz="4" w:space="0" w:color="000000"/>
            </w:tcBorders>
            <w:shd w:val="clear" w:color="auto" w:fill="auto"/>
          </w:tcPr>
          <w:p w14:paraId="25DF0283" w14:textId="77777777" w:rsidR="00CC5E58" w:rsidRPr="00031BEE" w:rsidRDefault="00CC5E58">
            <w:pPr>
              <w:ind w:firstLine="0"/>
              <w:jc w:val="center"/>
              <w:rPr>
                <w:sz w:val="20"/>
              </w:rPr>
            </w:pPr>
            <w:r w:rsidRPr="00031BEE">
              <w:rPr>
                <w:rFonts w:eastAsia="Times" w:cs="Courier New"/>
                <w:sz w:val="20"/>
                <w:szCs w:val="18"/>
                <w:lang w:val="fr-FR" w:eastAsia="fr-FR"/>
              </w:rPr>
              <w:t>41</w:t>
            </w:r>
          </w:p>
        </w:tc>
        <w:tc>
          <w:tcPr>
            <w:tcW w:w="912" w:type="dxa"/>
            <w:gridSpan w:val="2"/>
            <w:tcBorders>
              <w:top w:val="single" w:sz="4" w:space="0" w:color="000000"/>
              <w:left w:val="single" w:sz="4" w:space="0" w:color="000000"/>
              <w:bottom w:val="single" w:sz="4" w:space="0" w:color="000000"/>
            </w:tcBorders>
            <w:shd w:val="clear" w:color="auto" w:fill="auto"/>
          </w:tcPr>
          <w:p w14:paraId="77701D39" w14:textId="77777777" w:rsidR="00CC5E58" w:rsidRPr="00031BEE" w:rsidRDefault="00CC5E58">
            <w:pPr>
              <w:snapToGrid w:val="0"/>
              <w:ind w:firstLine="0"/>
              <w:rPr>
                <w:rFonts w:eastAsia="Times"/>
                <w:sz w:val="20"/>
                <w:lang w:val="fr-FR" w:eastAsia="fr-FR"/>
              </w:rPr>
            </w:pPr>
          </w:p>
        </w:tc>
        <w:tc>
          <w:tcPr>
            <w:tcW w:w="1220" w:type="dxa"/>
            <w:tcBorders>
              <w:top w:val="single" w:sz="4" w:space="0" w:color="000000"/>
              <w:left w:val="single" w:sz="4" w:space="0" w:color="000000"/>
              <w:bottom w:val="single" w:sz="4" w:space="0" w:color="000000"/>
            </w:tcBorders>
            <w:shd w:val="clear" w:color="auto" w:fill="auto"/>
          </w:tcPr>
          <w:p w14:paraId="231E1868" w14:textId="77777777" w:rsidR="00CC5E58" w:rsidRPr="00031BEE" w:rsidRDefault="00CC5E58">
            <w:pPr>
              <w:snapToGrid w:val="0"/>
              <w:ind w:firstLine="0"/>
              <w:jc w:val="center"/>
              <w:rPr>
                <w:rFonts w:eastAsia="Times"/>
                <w:sz w:val="20"/>
                <w:lang w:val="fr-FR" w:eastAsia="fr-FR"/>
              </w:rPr>
            </w:pPr>
          </w:p>
        </w:tc>
        <w:tc>
          <w:tcPr>
            <w:tcW w:w="1008" w:type="dxa"/>
            <w:tcBorders>
              <w:top w:val="single" w:sz="4" w:space="0" w:color="000000"/>
              <w:left w:val="single" w:sz="4" w:space="0" w:color="000000"/>
              <w:bottom w:val="single" w:sz="4" w:space="0" w:color="000000"/>
            </w:tcBorders>
            <w:shd w:val="clear" w:color="auto" w:fill="auto"/>
          </w:tcPr>
          <w:p w14:paraId="549B1BA1" w14:textId="77777777" w:rsidR="00CC5E58" w:rsidRPr="00031BEE" w:rsidRDefault="00CC5E58">
            <w:pPr>
              <w:snapToGrid w:val="0"/>
              <w:ind w:firstLine="0"/>
              <w:jc w:val="center"/>
              <w:rPr>
                <w:rFonts w:eastAsia="Times"/>
                <w:sz w:val="20"/>
                <w:lang w:val="fr-FR" w:eastAsia="fr-FR"/>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5D7FE520" w14:textId="77777777" w:rsidR="00CC5E58" w:rsidRPr="00031BEE" w:rsidRDefault="00CC5E58">
            <w:pPr>
              <w:snapToGrid w:val="0"/>
              <w:ind w:firstLine="0"/>
              <w:jc w:val="center"/>
              <w:rPr>
                <w:rFonts w:eastAsia="Times"/>
                <w:sz w:val="20"/>
                <w:lang w:val="fr-FR" w:eastAsia="fr-FR"/>
              </w:rPr>
            </w:pPr>
          </w:p>
        </w:tc>
      </w:tr>
      <w:tr w:rsidR="00CC5E58" w14:paraId="5124008C" w14:textId="77777777">
        <w:trPr>
          <w:jc w:val="center"/>
        </w:trPr>
        <w:tc>
          <w:tcPr>
            <w:tcW w:w="912" w:type="dxa"/>
            <w:tcBorders>
              <w:top w:val="single" w:sz="4" w:space="0" w:color="000000"/>
              <w:left w:val="single" w:sz="4" w:space="0" w:color="000000"/>
              <w:bottom w:val="single" w:sz="4" w:space="0" w:color="000000"/>
            </w:tcBorders>
            <w:shd w:val="clear" w:color="auto" w:fill="auto"/>
          </w:tcPr>
          <w:p w14:paraId="40841943" w14:textId="77777777" w:rsidR="00CC5E58" w:rsidRPr="00031BEE" w:rsidRDefault="00CC5E58">
            <w:pPr>
              <w:ind w:firstLine="0"/>
              <w:rPr>
                <w:sz w:val="20"/>
              </w:rPr>
            </w:pPr>
            <w:r w:rsidRPr="00031BEE">
              <w:rPr>
                <w:rFonts w:eastAsia="Times" w:cs="Courier New"/>
                <w:sz w:val="20"/>
                <w:szCs w:val="18"/>
                <w:lang w:val="fr-FR" w:eastAsia="fr-FR"/>
              </w:rPr>
              <w:t>A</w:t>
            </w:r>
          </w:p>
        </w:tc>
        <w:tc>
          <w:tcPr>
            <w:tcW w:w="1020" w:type="dxa"/>
            <w:tcBorders>
              <w:top w:val="single" w:sz="4" w:space="0" w:color="000000"/>
              <w:left w:val="single" w:sz="4" w:space="0" w:color="000000"/>
              <w:bottom w:val="single" w:sz="4" w:space="0" w:color="000000"/>
            </w:tcBorders>
            <w:shd w:val="clear" w:color="auto" w:fill="auto"/>
          </w:tcPr>
          <w:p w14:paraId="26CA0578" w14:textId="77777777" w:rsidR="00CC5E58" w:rsidRPr="00031BEE" w:rsidRDefault="00CC5E58">
            <w:pPr>
              <w:ind w:firstLine="0"/>
              <w:jc w:val="center"/>
              <w:rPr>
                <w:sz w:val="20"/>
              </w:rPr>
            </w:pPr>
            <w:r w:rsidRPr="00031BEE">
              <w:rPr>
                <w:rFonts w:eastAsia="Times" w:cs="Courier New"/>
                <w:sz w:val="20"/>
                <w:szCs w:val="18"/>
                <w:lang w:val="fr-FR" w:eastAsia="fr-FR"/>
              </w:rPr>
              <w:t>36</w:t>
            </w:r>
          </w:p>
        </w:tc>
        <w:tc>
          <w:tcPr>
            <w:tcW w:w="1020" w:type="dxa"/>
            <w:gridSpan w:val="2"/>
            <w:tcBorders>
              <w:top w:val="single" w:sz="4" w:space="0" w:color="000000"/>
              <w:left w:val="single" w:sz="4" w:space="0" w:color="000000"/>
              <w:bottom w:val="single" w:sz="4" w:space="0" w:color="000000"/>
            </w:tcBorders>
            <w:shd w:val="clear" w:color="auto" w:fill="auto"/>
          </w:tcPr>
          <w:p w14:paraId="2F40962D" w14:textId="77777777" w:rsidR="00CC5E58" w:rsidRPr="00031BEE" w:rsidRDefault="00CC5E58">
            <w:pPr>
              <w:ind w:firstLine="0"/>
              <w:jc w:val="center"/>
              <w:rPr>
                <w:sz w:val="20"/>
              </w:rPr>
            </w:pPr>
            <w:r w:rsidRPr="00031BEE">
              <w:rPr>
                <w:rFonts w:eastAsia="Times" w:cs="Courier New"/>
                <w:sz w:val="20"/>
                <w:szCs w:val="18"/>
                <w:lang w:val="fr-FR" w:eastAsia="fr-FR"/>
              </w:rPr>
              <w:t>24</w:t>
            </w:r>
          </w:p>
        </w:tc>
        <w:tc>
          <w:tcPr>
            <w:tcW w:w="1020" w:type="dxa"/>
            <w:tcBorders>
              <w:top w:val="single" w:sz="4" w:space="0" w:color="000000"/>
              <w:left w:val="single" w:sz="4" w:space="0" w:color="000000"/>
              <w:bottom w:val="single" w:sz="4" w:space="0" w:color="000000"/>
            </w:tcBorders>
            <w:shd w:val="clear" w:color="auto" w:fill="auto"/>
          </w:tcPr>
          <w:p w14:paraId="5BCDFE0F" w14:textId="77777777" w:rsidR="00CC5E58" w:rsidRPr="00031BEE" w:rsidRDefault="00CC5E58">
            <w:pPr>
              <w:ind w:firstLine="0"/>
              <w:jc w:val="center"/>
              <w:rPr>
                <w:sz w:val="20"/>
              </w:rPr>
            </w:pPr>
            <w:r w:rsidRPr="00031BEE">
              <w:rPr>
                <w:rFonts w:eastAsia="Times" w:cs="Courier New"/>
                <w:sz w:val="20"/>
                <w:szCs w:val="18"/>
                <w:lang w:val="fr-FR" w:eastAsia="fr-FR"/>
              </w:rPr>
              <w:t>40</w:t>
            </w:r>
          </w:p>
        </w:tc>
        <w:tc>
          <w:tcPr>
            <w:tcW w:w="1065" w:type="dxa"/>
            <w:tcBorders>
              <w:top w:val="single" w:sz="4" w:space="0" w:color="000000"/>
              <w:left w:val="single" w:sz="4" w:space="0" w:color="000000"/>
              <w:bottom w:val="single" w:sz="4" w:space="0" w:color="000000"/>
            </w:tcBorders>
            <w:shd w:val="clear" w:color="auto" w:fill="auto"/>
          </w:tcPr>
          <w:p w14:paraId="08986AC2" w14:textId="77777777" w:rsidR="00CC5E58" w:rsidRPr="00031BEE" w:rsidRDefault="00CC5E58">
            <w:pPr>
              <w:ind w:firstLine="0"/>
              <w:jc w:val="center"/>
              <w:rPr>
                <w:sz w:val="20"/>
              </w:rPr>
            </w:pPr>
            <w:r w:rsidRPr="00031BEE">
              <w:rPr>
                <w:rFonts w:eastAsia="Times" w:cs="Courier New"/>
                <w:sz w:val="20"/>
                <w:szCs w:val="18"/>
                <w:lang w:val="fr-FR" w:eastAsia="fr-FR"/>
              </w:rPr>
              <w:t>817</w:t>
            </w:r>
          </w:p>
        </w:tc>
        <w:tc>
          <w:tcPr>
            <w:tcW w:w="1015" w:type="dxa"/>
            <w:tcBorders>
              <w:top w:val="single" w:sz="4" w:space="0" w:color="000000"/>
              <w:left w:val="single" w:sz="4" w:space="0" w:color="000000"/>
              <w:bottom w:val="single" w:sz="4" w:space="0" w:color="000000"/>
            </w:tcBorders>
            <w:shd w:val="clear" w:color="auto" w:fill="auto"/>
          </w:tcPr>
          <w:p w14:paraId="5A4437C4" w14:textId="77777777" w:rsidR="00CC5E58" w:rsidRPr="00031BEE" w:rsidRDefault="00CC5E58">
            <w:pPr>
              <w:ind w:firstLine="0"/>
              <w:rPr>
                <w:sz w:val="20"/>
              </w:rPr>
            </w:pPr>
            <w:r w:rsidRPr="00031BEE">
              <w:rPr>
                <w:rFonts w:eastAsia="Times" w:cs="Courier New"/>
                <w:sz w:val="20"/>
                <w:szCs w:val="18"/>
                <w:lang w:val="fr-FR" w:eastAsia="fr-FR"/>
              </w:rPr>
              <w:t>GD</w:t>
            </w:r>
          </w:p>
        </w:tc>
        <w:tc>
          <w:tcPr>
            <w:tcW w:w="928" w:type="dxa"/>
            <w:tcBorders>
              <w:top w:val="single" w:sz="4" w:space="0" w:color="000000"/>
              <w:left w:val="single" w:sz="4" w:space="0" w:color="000000"/>
              <w:bottom w:val="single" w:sz="4" w:space="0" w:color="000000"/>
            </w:tcBorders>
            <w:shd w:val="clear" w:color="auto" w:fill="auto"/>
          </w:tcPr>
          <w:p w14:paraId="061C4940" w14:textId="77777777" w:rsidR="00CC5E58" w:rsidRPr="00031BEE" w:rsidRDefault="00CC5E58">
            <w:pPr>
              <w:ind w:firstLine="0"/>
              <w:jc w:val="center"/>
              <w:rPr>
                <w:sz w:val="20"/>
              </w:rPr>
            </w:pPr>
            <w:r w:rsidRPr="00031BEE">
              <w:rPr>
                <w:rFonts w:eastAsia="Times" w:cs="Courier New"/>
                <w:sz w:val="20"/>
                <w:szCs w:val="18"/>
                <w:lang w:val="fr-FR" w:eastAsia="fr-FR"/>
              </w:rPr>
              <w:t>26</w:t>
            </w:r>
          </w:p>
        </w:tc>
        <w:tc>
          <w:tcPr>
            <w:tcW w:w="852" w:type="dxa"/>
            <w:gridSpan w:val="2"/>
            <w:tcBorders>
              <w:top w:val="single" w:sz="4" w:space="0" w:color="000000"/>
              <w:left w:val="single" w:sz="4" w:space="0" w:color="000000"/>
              <w:bottom w:val="single" w:sz="4" w:space="0" w:color="000000"/>
            </w:tcBorders>
            <w:shd w:val="clear" w:color="auto" w:fill="auto"/>
          </w:tcPr>
          <w:p w14:paraId="0632D713" w14:textId="77777777" w:rsidR="00CC5E58" w:rsidRPr="00031BEE" w:rsidRDefault="00CC5E58">
            <w:pPr>
              <w:ind w:firstLine="0"/>
              <w:jc w:val="center"/>
              <w:rPr>
                <w:sz w:val="20"/>
              </w:rPr>
            </w:pPr>
            <w:r w:rsidRPr="00031BEE">
              <w:rPr>
                <w:rFonts w:eastAsia="Times" w:cs="Courier New"/>
                <w:sz w:val="20"/>
                <w:szCs w:val="18"/>
                <w:lang w:val="fr-FR" w:eastAsia="fr-FR"/>
              </w:rPr>
              <w:t>32</w:t>
            </w:r>
          </w:p>
        </w:tc>
        <w:tc>
          <w:tcPr>
            <w:tcW w:w="1129" w:type="dxa"/>
            <w:tcBorders>
              <w:top w:val="single" w:sz="4" w:space="0" w:color="000000"/>
              <w:left w:val="single" w:sz="4" w:space="0" w:color="000000"/>
              <w:bottom w:val="single" w:sz="4" w:space="0" w:color="000000"/>
            </w:tcBorders>
            <w:shd w:val="clear" w:color="auto" w:fill="auto"/>
          </w:tcPr>
          <w:p w14:paraId="67719791" w14:textId="77777777" w:rsidR="00CC5E58" w:rsidRPr="00031BEE" w:rsidRDefault="00CC5E58">
            <w:pPr>
              <w:ind w:firstLine="0"/>
              <w:jc w:val="center"/>
              <w:rPr>
                <w:sz w:val="20"/>
              </w:rPr>
            </w:pPr>
            <w:r w:rsidRPr="00031BEE">
              <w:rPr>
                <w:rFonts w:eastAsia="Times" w:cs="Courier New"/>
                <w:sz w:val="20"/>
                <w:szCs w:val="18"/>
                <w:lang w:val="fr-FR" w:eastAsia="fr-FR"/>
              </w:rPr>
              <w:t>42</w:t>
            </w:r>
          </w:p>
        </w:tc>
        <w:tc>
          <w:tcPr>
            <w:tcW w:w="912" w:type="dxa"/>
            <w:gridSpan w:val="2"/>
            <w:tcBorders>
              <w:top w:val="single" w:sz="4" w:space="0" w:color="000000"/>
              <w:left w:val="single" w:sz="4" w:space="0" w:color="000000"/>
              <w:bottom w:val="single" w:sz="4" w:space="0" w:color="000000"/>
            </w:tcBorders>
            <w:shd w:val="clear" w:color="auto" w:fill="auto"/>
          </w:tcPr>
          <w:p w14:paraId="0BD08134" w14:textId="77777777" w:rsidR="00CC5E58" w:rsidRPr="00031BEE" w:rsidRDefault="00CC5E58">
            <w:pPr>
              <w:ind w:firstLine="0"/>
              <w:rPr>
                <w:sz w:val="20"/>
              </w:rPr>
            </w:pPr>
            <w:r w:rsidRPr="00031BEE">
              <w:rPr>
                <w:rFonts w:eastAsia="Times" w:cs="Courier New"/>
                <w:sz w:val="20"/>
                <w:szCs w:val="18"/>
                <w:lang w:val="fr-FR" w:eastAsia="fr-FR"/>
              </w:rPr>
              <w:t>GD</w:t>
            </w:r>
          </w:p>
        </w:tc>
        <w:tc>
          <w:tcPr>
            <w:tcW w:w="1220" w:type="dxa"/>
            <w:tcBorders>
              <w:top w:val="single" w:sz="4" w:space="0" w:color="000000"/>
              <w:left w:val="single" w:sz="4" w:space="0" w:color="000000"/>
              <w:bottom w:val="single" w:sz="4" w:space="0" w:color="000000"/>
            </w:tcBorders>
            <w:shd w:val="clear" w:color="auto" w:fill="auto"/>
          </w:tcPr>
          <w:p w14:paraId="58F94E1A" w14:textId="77777777" w:rsidR="00CC5E58" w:rsidRPr="00031BEE" w:rsidRDefault="00CC5E58">
            <w:pPr>
              <w:ind w:firstLine="0"/>
              <w:jc w:val="center"/>
              <w:rPr>
                <w:sz w:val="20"/>
              </w:rPr>
            </w:pPr>
            <w:r w:rsidRPr="00031BEE">
              <w:rPr>
                <w:rFonts w:eastAsia="Times" w:cs="Courier New"/>
                <w:sz w:val="20"/>
                <w:szCs w:val="18"/>
                <w:lang w:val="fr-FR" w:eastAsia="fr-FR"/>
              </w:rPr>
              <w:t>37</w:t>
            </w:r>
          </w:p>
        </w:tc>
        <w:tc>
          <w:tcPr>
            <w:tcW w:w="1008" w:type="dxa"/>
            <w:tcBorders>
              <w:top w:val="single" w:sz="4" w:space="0" w:color="000000"/>
              <w:left w:val="single" w:sz="4" w:space="0" w:color="000000"/>
              <w:bottom w:val="single" w:sz="4" w:space="0" w:color="000000"/>
            </w:tcBorders>
            <w:shd w:val="clear" w:color="auto" w:fill="auto"/>
          </w:tcPr>
          <w:p w14:paraId="6F362DB5" w14:textId="77777777" w:rsidR="00CC5E58" w:rsidRPr="00031BEE" w:rsidRDefault="00CC5E58">
            <w:pPr>
              <w:ind w:firstLine="0"/>
              <w:jc w:val="center"/>
              <w:rPr>
                <w:sz w:val="20"/>
              </w:rPr>
            </w:pPr>
            <w:r w:rsidRPr="00031BEE">
              <w:rPr>
                <w:rFonts w:eastAsia="Times" w:cs="Courier New"/>
                <w:sz w:val="20"/>
                <w:szCs w:val="18"/>
                <w:lang w:val="fr-FR" w:eastAsia="fr-FR"/>
              </w:rPr>
              <w:t>31</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0C847909" w14:textId="77777777" w:rsidR="00CC5E58" w:rsidRPr="00031BEE" w:rsidRDefault="00CC5E58">
            <w:pPr>
              <w:ind w:firstLine="0"/>
              <w:jc w:val="center"/>
              <w:rPr>
                <w:sz w:val="20"/>
              </w:rPr>
            </w:pPr>
            <w:r w:rsidRPr="00031BEE">
              <w:rPr>
                <w:rFonts w:eastAsia="Times" w:cs="Courier New"/>
                <w:sz w:val="20"/>
                <w:szCs w:val="18"/>
                <w:lang w:val="fr-FR" w:eastAsia="fr-FR"/>
              </w:rPr>
              <w:t>32</w:t>
            </w:r>
          </w:p>
        </w:tc>
      </w:tr>
      <w:tr w:rsidR="00CC5E58" w14:paraId="120706A3" w14:textId="77777777">
        <w:trPr>
          <w:jc w:val="center"/>
        </w:trPr>
        <w:tc>
          <w:tcPr>
            <w:tcW w:w="912" w:type="dxa"/>
            <w:tcBorders>
              <w:top w:val="single" w:sz="4" w:space="0" w:color="000000"/>
              <w:left w:val="single" w:sz="4" w:space="0" w:color="000000"/>
              <w:bottom w:val="single" w:sz="4" w:space="0" w:color="000000"/>
            </w:tcBorders>
            <w:shd w:val="clear" w:color="auto" w:fill="auto"/>
          </w:tcPr>
          <w:p w14:paraId="6D35D020" w14:textId="77777777" w:rsidR="00CC5E58" w:rsidRPr="00031BEE" w:rsidRDefault="00CC5E58">
            <w:pPr>
              <w:ind w:firstLine="0"/>
              <w:rPr>
                <w:sz w:val="20"/>
              </w:rPr>
            </w:pPr>
            <w:r w:rsidRPr="00031BEE">
              <w:rPr>
                <w:rFonts w:eastAsia="Times" w:cs="Courier New"/>
                <w:sz w:val="20"/>
                <w:szCs w:val="18"/>
                <w:lang w:val="fr-FR" w:eastAsia="fr-FR"/>
              </w:rPr>
              <w:t>GDD</w:t>
            </w:r>
          </w:p>
        </w:tc>
        <w:tc>
          <w:tcPr>
            <w:tcW w:w="1020" w:type="dxa"/>
            <w:tcBorders>
              <w:top w:val="single" w:sz="4" w:space="0" w:color="000000"/>
              <w:left w:val="single" w:sz="4" w:space="0" w:color="000000"/>
              <w:bottom w:val="single" w:sz="4" w:space="0" w:color="000000"/>
            </w:tcBorders>
            <w:shd w:val="clear" w:color="auto" w:fill="auto"/>
          </w:tcPr>
          <w:p w14:paraId="447E5097" w14:textId="77777777" w:rsidR="00CC5E58" w:rsidRPr="00031BEE" w:rsidRDefault="00CC5E58">
            <w:pPr>
              <w:ind w:firstLine="0"/>
              <w:jc w:val="center"/>
              <w:rPr>
                <w:sz w:val="20"/>
              </w:rPr>
            </w:pPr>
            <w:r w:rsidRPr="00031BEE">
              <w:rPr>
                <w:rFonts w:eastAsia="Times" w:cs="Courier New"/>
                <w:sz w:val="20"/>
                <w:szCs w:val="18"/>
                <w:lang w:val="fr-FR" w:eastAsia="fr-FR"/>
              </w:rPr>
              <w:t>21</w:t>
            </w:r>
          </w:p>
        </w:tc>
        <w:tc>
          <w:tcPr>
            <w:tcW w:w="1020" w:type="dxa"/>
            <w:gridSpan w:val="2"/>
            <w:tcBorders>
              <w:top w:val="single" w:sz="4" w:space="0" w:color="000000"/>
              <w:left w:val="single" w:sz="4" w:space="0" w:color="000000"/>
              <w:bottom w:val="single" w:sz="4" w:space="0" w:color="000000"/>
            </w:tcBorders>
            <w:shd w:val="clear" w:color="auto" w:fill="auto"/>
          </w:tcPr>
          <w:p w14:paraId="3CE67929" w14:textId="77777777" w:rsidR="00CC5E58" w:rsidRPr="00031BEE" w:rsidRDefault="00CC5E58">
            <w:pPr>
              <w:ind w:firstLine="0"/>
              <w:jc w:val="center"/>
              <w:rPr>
                <w:sz w:val="20"/>
              </w:rPr>
            </w:pPr>
            <w:r w:rsidRPr="00031BEE">
              <w:rPr>
                <w:rFonts w:eastAsia="Times" w:cs="Courier New"/>
                <w:sz w:val="20"/>
                <w:szCs w:val="18"/>
                <w:lang w:val="fr-FR" w:eastAsia="fr-FR"/>
              </w:rPr>
              <w:t>33</w:t>
            </w:r>
          </w:p>
        </w:tc>
        <w:tc>
          <w:tcPr>
            <w:tcW w:w="1020" w:type="dxa"/>
            <w:tcBorders>
              <w:top w:val="single" w:sz="4" w:space="0" w:color="000000"/>
              <w:left w:val="single" w:sz="4" w:space="0" w:color="000000"/>
              <w:bottom w:val="single" w:sz="4" w:space="0" w:color="000000"/>
            </w:tcBorders>
            <w:shd w:val="clear" w:color="auto" w:fill="auto"/>
          </w:tcPr>
          <w:p w14:paraId="70C2FE98" w14:textId="77777777" w:rsidR="00CC5E58" w:rsidRPr="00031BEE" w:rsidRDefault="00CC5E58">
            <w:pPr>
              <w:ind w:firstLine="0"/>
              <w:jc w:val="center"/>
              <w:rPr>
                <w:sz w:val="20"/>
              </w:rPr>
            </w:pPr>
            <w:r w:rsidRPr="00031BEE">
              <w:rPr>
                <w:rFonts w:eastAsia="Times" w:cs="Courier New"/>
                <w:sz w:val="20"/>
                <w:szCs w:val="18"/>
                <w:lang w:val="fr-FR" w:eastAsia="fr-FR"/>
              </w:rPr>
              <w:t>47</w:t>
            </w:r>
          </w:p>
        </w:tc>
        <w:tc>
          <w:tcPr>
            <w:tcW w:w="1065" w:type="dxa"/>
            <w:tcBorders>
              <w:top w:val="single" w:sz="4" w:space="0" w:color="000000"/>
              <w:left w:val="single" w:sz="4" w:space="0" w:color="000000"/>
              <w:bottom w:val="single" w:sz="4" w:space="0" w:color="000000"/>
            </w:tcBorders>
            <w:shd w:val="clear" w:color="auto" w:fill="auto"/>
          </w:tcPr>
          <w:p w14:paraId="03AE1238" w14:textId="77777777" w:rsidR="00CC5E58" w:rsidRPr="00031BEE" w:rsidRDefault="00CC5E58">
            <w:pPr>
              <w:ind w:firstLine="0"/>
              <w:jc w:val="center"/>
              <w:rPr>
                <w:sz w:val="20"/>
              </w:rPr>
            </w:pPr>
            <w:r w:rsidRPr="00031BEE">
              <w:rPr>
                <w:rFonts w:eastAsia="Times" w:cs="Courier New"/>
                <w:sz w:val="20"/>
                <w:szCs w:val="18"/>
                <w:lang w:val="fr-FR" w:eastAsia="fr-FR"/>
              </w:rPr>
              <w:t>68</w:t>
            </w:r>
          </w:p>
        </w:tc>
        <w:tc>
          <w:tcPr>
            <w:tcW w:w="1015" w:type="dxa"/>
            <w:tcBorders>
              <w:top w:val="single" w:sz="4" w:space="0" w:color="000000"/>
              <w:left w:val="single" w:sz="4" w:space="0" w:color="000000"/>
              <w:bottom w:val="single" w:sz="4" w:space="0" w:color="000000"/>
            </w:tcBorders>
            <w:shd w:val="clear" w:color="auto" w:fill="auto"/>
          </w:tcPr>
          <w:p w14:paraId="47FDB1B4" w14:textId="77777777" w:rsidR="00CC5E58" w:rsidRPr="00031BEE" w:rsidRDefault="00CC5E58">
            <w:pPr>
              <w:ind w:firstLine="0"/>
              <w:rPr>
                <w:sz w:val="20"/>
              </w:rPr>
            </w:pPr>
            <w:r w:rsidRPr="00031BEE">
              <w:rPr>
                <w:rFonts w:eastAsia="Times" w:cs="Courier New"/>
                <w:sz w:val="20"/>
                <w:szCs w:val="18"/>
                <w:lang w:val="fr-FR" w:eastAsia="fr-FR"/>
              </w:rPr>
              <w:t>A</w:t>
            </w:r>
          </w:p>
        </w:tc>
        <w:tc>
          <w:tcPr>
            <w:tcW w:w="928" w:type="dxa"/>
            <w:tcBorders>
              <w:top w:val="single" w:sz="4" w:space="0" w:color="000000"/>
              <w:left w:val="single" w:sz="4" w:space="0" w:color="000000"/>
              <w:bottom w:val="single" w:sz="4" w:space="0" w:color="000000"/>
            </w:tcBorders>
            <w:shd w:val="clear" w:color="auto" w:fill="auto"/>
          </w:tcPr>
          <w:p w14:paraId="6A972B8B" w14:textId="77777777" w:rsidR="00CC5E58" w:rsidRPr="00031BEE" w:rsidRDefault="00CC5E58">
            <w:pPr>
              <w:ind w:firstLine="0"/>
              <w:jc w:val="center"/>
              <w:rPr>
                <w:sz w:val="20"/>
              </w:rPr>
            </w:pPr>
            <w:r w:rsidRPr="00031BEE">
              <w:rPr>
                <w:rFonts w:eastAsia="Times" w:cs="Courier New"/>
                <w:sz w:val="20"/>
                <w:szCs w:val="18"/>
                <w:lang w:val="fr-FR" w:eastAsia="fr-FR"/>
              </w:rPr>
              <w:t>22</w:t>
            </w:r>
          </w:p>
        </w:tc>
        <w:tc>
          <w:tcPr>
            <w:tcW w:w="852" w:type="dxa"/>
            <w:gridSpan w:val="2"/>
            <w:tcBorders>
              <w:top w:val="single" w:sz="4" w:space="0" w:color="000000"/>
              <w:left w:val="single" w:sz="4" w:space="0" w:color="000000"/>
              <w:bottom w:val="single" w:sz="4" w:space="0" w:color="000000"/>
            </w:tcBorders>
            <w:shd w:val="clear" w:color="auto" w:fill="auto"/>
          </w:tcPr>
          <w:p w14:paraId="446E5594" w14:textId="77777777" w:rsidR="00CC5E58" w:rsidRPr="00031BEE" w:rsidRDefault="00CC5E58">
            <w:pPr>
              <w:ind w:firstLine="0"/>
              <w:jc w:val="center"/>
              <w:rPr>
                <w:sz w:val="20"/>
              </w:rPr>
            </w:pPr>
            <w:r w:rsidRPr="00031BEE">
              <w:rPr>
                <w:rFonts w:eastAsia="Times" w:cs="Courier New"/>
                <w:sz w:val="20"/>
                <w:szCs w:val="18"/>
                <w:lang w:val="fr-FR" w:eastAsia="fr-FR"/>
              </w:rPr>
              <w:t>35</w:t>
            </w:r>
          </w:p>
        </w:tc>
        <w:tc>
          <w:tcPr>
            <w:tcW w:w="1129" w:type="dxa"/>
            <w:tcBorders>
              <w:top w:val="single" w:sz="4" w:space="0" w:color="000000"/>
              <w:left w:val="single" w:sz="4" w:space="0" w:color="000000"/>
              <w:bottom w:val="single" w:sz="4" w:space="0" w:color="000000"/>
            </w:tcBorders>
            <w:shd w:val="clear" w:color="auto" w:fill="auto"/>
          </w:tcPr>
          <w:p w14:paraId="57D5DFB0" w14:textId="77777777" w:rsidR="00CC5E58" w:rsidRPr="00031BEE" w:rsidRDefault="00CC5E58">
            <w:pPr>
              <w:ind w:firstLine="0"/>
              <w:jc w:val="center"/>
              <w:rPr>
                <w:sz w:val="20"/>
              </w:rPr>
            </w:pPr>
            <w:r w:rsidRPr="00031BEE">
              <w:rPr>
                <w:rFonts w:eastAsia="Times" w:cs="Courier New"/>
                <w:sz w:val="20"/>
                <w:szCs w:val="18"/>
                <w:lang w:val="fr-FR" w:eastAsia="fr-FR"/>
              </w:rPr>
              <w:t>43</w:t>
            </w:r>
          </w:p>
        </w:tc>
        <w:tc>
          <w:tcPr>
            <w:tcW w:w="912" w:type="dxa"/>
            <w:gridSpan w:val="2"/>
            <w:tcBorders>
              <w:top w:val="single" w:sz="4" w:space="0" w:color="000000"/>
              <w:left w:val="single" w:sz="4" w:space="0" w:color="000000"/>
              <w:bottom w:val="single" w:sz="4" w:space="0" w:color="000000"/>
            </w:tcBorders>
            <w:shd w:val="clear" w:color="auto" w:fill="auto"/>
          </w:tcPr>
          <w:p w14:paraId="42F3435F" w14:textId="77777777" w:rsidR="00CC5E58" w:rsidRPr="00031BEE" w:rsidRDefault="00CC5E58">
            <w:pPr>
              <w:ind w:firstLine="0"/>
              <w:rPr>
                <w:sz w:val="20"/>
              </w:rPr>
            </w:pPr>
            <w:r w:rsidRPr="00031BEE">
              <w:rPr>
                <w:rFonts w:eastAsia="Times" w:cs="Courier New"/>
                <w:sz w:val="20"/>
                <w:szCs w:val="18"/>
                <w:lang w:val="fr-FR" w:eastAsia="fr-FR"/>
              </w:rPr>
              <w:t>A</w:t>
            </w:r>
          </w:p>
        </w:tc>
        <w:tc>
          <w:tcPr>
            <w:tcW w:w="1220" w:type="dxa"/>
            <w:tcBorders>
              <w:top w:val="single" w:sz="4" w:space="0" w:color="000000"/>
              <w:left w:val="single" w:sz="4" w:space="0" w:color="000000"/>
              <w:bottom w:val="single" w:sz="4" w:space="0" w:color="000000"/>
            </w:tcBorders>
            <w:shd w:val="clear" w:color="auto" w:fill="auto"/>
          </w:tcPr>
          <w:p w14:paraId="096C6496" w14:textId="77777777" w:rsidR="00CC5E58" w:rsidRPr="00031BEE" w:rsidRDefault="00CC5E58">
            <w:pPr>
              <w:ind w:firstLine="0"/>
              <w:jc w:val="center"/>
              <w:rPr>
                <w:sz w:val="20"/>
              </w:rPr>
            </w:pPr>
            <w:r w:rsidRPr="00031BEE">
              <w:rPr>
                <w:rFonts w:eastAsia="Times" w:cs="Courier New"/>
                <w:sz w:val="20"/>
                <w:szCs w:val="18"/>
                <w:lang w:val="fr-FR" w:eastAsia="fr-FR"/>
              </w:rPr>
              <w:t>43</w:t>
            </w:r>
          </w:p>
        </w:tc>
        <w:tc>
          <w:tcPr>
            <w:tcW w:w="1008" w:type="dxa"/>
            <w:tcBorders>
              <w:top w:val="single" w:sz="4" w:space="0" w:color="000000"/>
              <w:left w:val="single" w:sz="4" w:space="0" w:color="000000"/>
              <w:bottom w:val="single" w:sz="4" w:space="0" w:color="000000"/>
            </w:tcBorders>
            <w:shd w:val="clear" w:color="auto" w:fill="auto"/>
          </w:tcPr>
          <w:p w14:paraId="1E5B9680" w14:textId="77777777" w:rsidR="00CC5E58" w:rsidRPr="00031BEE" w:rsidRDefault="00CC5E58">
            <w:pPr>
              <w:ind w:firstLine="0"/>
              <w:jc w:val="center"/>
              <w:rPr>
                <w:sz w:val="20"/>
              </w:rPr>
            </w:pPr>
            <w:r w:rsidRPr="00031BEE">
              <w:rPr>
                <w:rFonts w:eastAsia="Times" w:cs="Courier New"/>
                <w:sz w:val="20"/>
                <w:szCs w:val="18"/>
                <w:lang w:val="fr-FR" w:eastAsia="fr-FR"/>
              </w:rPr>
              <w:t>32</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3AA97555" w14:textId="77777777" w:rsidR="00CC5E58" w:rsidRPr="00031BEE" w:rsidRDefault="00CC5E58">
            <w:pPr>
              <w:ind w:firstLine="0"/>
              <w:jc w:val="center"/>
              <w:rPr>
                <w:sz w:val="20"/>
              </w:rPr>
            </w:pPr>
            <w:r w:rsidRPr="00031BEE">
              <w:rPr>
                <w:rFonts w:eastAsia="Times" w:cs="Courier New"/>
                <w:sz w:val="20"/>
                <w:szCs w:val="18"/>
                <w:lang w:val="fr-FR" w:eastAsia="fr-FR"/>
              </w:rPr>
              <w:t>25</w:t>
            </w:r>
          </w:p>
        </w:tc>
      </w:tr>
      <w:tr w:rsidR="00CC5E58" w14:paraId="032385B7" w14:textId="77777777">
        <w:trPr>
          <w:jc w:val="center"/>
        </w:trPr>
        <w:tc>
          <w:tcPr>
            <w:tcW w:w="912" w:type="dxa"/>
            <w:tcBorders>
              <w:top w:val="single" w:sz="4" w:space="0" w:color="000000"/>
              <w:left w:val="single" w:sz="4" w:space="0" w:color="000000"/>
              <w:bottom w:val="single" w:sz="4" w:space="0" w:color="000000"/>
            </w:tcBorders>
            <w:shd w:val="clear" w:color="auto" w:fill="auto"/>
          </w:tcPr>
          <w:p w14:paraId="32965D01" w14:textId="77777777" w:rsidR="00CC5E58" w:rsidRPr="00031BEE" w:rsidRDefault="00CC5E58">
            <w:pPr>
              <w:snapToGrid w:val="0"/>
              <w:ind w:firstLine="0"/>
              <w:rPr>
                <w:rFonts w:eastAsia="Times"/>
                <w:sz w:val="20"/>
                <w:lang w:val="fr-FR" w:eastAsia="fr-FR"/>
              </w:rPr>
            </w:pPr>
          </w:p>
        </w:tc>
        <w:tc>
          <w:tcPr>
            <w:tcW w:w="1020" w:type="dxa"/>
            <w:tcBorders>
              <w:top w:val="single" w:sz="4" w:space="0" w:color="000000"/>
              <w:left w:val="single" w:sz="4" w:space="0" w:color="000000"/>
              <w:bottom w:val="single" w:sz="4" w:space="0" w:color="000000"/>
            </w:tcBorders>
            <w:shd w:val="clear" w:color="auto" w:fill="auto"/>
          </w:tcPr>
          <w:p w14:paraId="4D7AB545" w14:textId="77777777" w:rsidR="00CC5E58" w:rsidRPr="00031BEE" w:rsidRDefault="00CC5E58">
            <w:pPr>
              <w:snapToGrid w:val="0"/>
              <w:ind w:firstLine="0"/>
              <w:jc w:val="center"/>
              <w:rPr>
                <w:rFonts w:eastAsia="Times"/>
                <w:sz w:val="20"/>
                <w:lang w:val="fr-FR" w:eastAsia="fr-FR"/>
              </w:rPr>
            </w:pPr>
          </w:p>
        </w:tc>
        <w:tc>
          <w:tcPr>
            <w:tcW w:w="1020" w:type="dxa"/>
            <w:gridSpan w:val="2"/>
            <w:tcBorders>
              <w:top w:val="single" w:sz="4" w:space="0" w:color="000000"/>
              <w:left w:val="single" w:sz="4" w:space="0" w:color="000000"/>
              <w:bottom w:val="single" w:sz="4" w:space="0" w:color="000000"/>
            </w:tcBorders>
            <w:shd w:val="clear" w:color="auto" w:fill="auto"/>
          </w:tcPr>
          <w:p w14:paraId="778903F6" w14:textId="77777777" w:rsidR="00CC5E58" w:rsidRPr="00031BEE" w:rsidRDefault="00CC5E58">
            <w:pPr>
              <w:snapToGrid w:val="0"/>
              <w:ind w:firstLine="0"/>
              <w:jc w:val="center"/>
              <w:rPr>
                <w:rFonts w:eastAsia="Times"/>
                <w:sz w:val="20"/>
                <w:lang w:val="fr-FR" w:eastAsia="fr-FR"/>
              </w:rPr>
            </w:pPr>
          </w:p>
        </w:tc>
        <w:tc>
          <w:tcPr>
            <w:tcW w:w="1020" w:type="dxa"/>
            <w:tcBorders>
              <w:top w:val="single" w:sz="4" w:space="0" w:color="000000"/>
              <w:left w:val="single" w:sz="4" w:space="0" w:color="000000"/>
              <w:bottom w:val="single" w:sz="4" w:space="0" w:color="000000"/>
            </w:tcBorders>
            <w:shd w:val="clear" w:color="auto" w:fill="auto"/>
          </w:tcPr>
          <w:p w14:paraId="5E69E3C9" w14:textId="77777777" w:rsidR="00CC5E58" w:rsidRPr="00031BEE" w:rsidRDefault="00CC5E58">
            <w:pPr>
              <w:snapToGrid w:val="0"/>
              <w:ind w:firstLine="0"/>
              <w:jc w:val="center"/>
              <w:rPr>
                <w:rFonts w:eastAsia="Times"/>
                <w:sz w:val="20"/>
                <w:lang w:val="fr-FR" w:eastAsia="fr-FR"/>
              </w:rPr>
            </w:pPr>
          </w:p>
        </w:tc>
        <w:tc>
          <w:tcPr>
            <w:tcW w:w="1065" w:type="dxa"/>
            <w:tcBorders>
              <w:top w:val="single" w:sz="4" w:space="0" w:color="000000"/>
              <w:left w:val="single" w:sz="4" w:space="0" w:color="000000"/>
              <w:bottom w:val="single" w:sz="4" w:space="0" w:color="000000"/>
            </w:tcBorders>
            <w:shd w:val="clear" w:color="auto" w:fill="auto"/>
          </w:tcPr>
          <w:p w14:paraId="1F5473C2" w14:textId="77777777" w:rsidR="00CC5E58" w:rsidRPr="00031BEE" w:rsidRDefault="00CC5E58">
            <w:pPr>
              <w:snapToGrid w:val="0"/>
              <w:ind w:firstLine="0"/>
              <w:jc w:val="center"/>
              <w:rPr>
                <w:rFonts w:eastAsia="Times"/>
                <w:sz w:val="20"/>
                <w:lang w:val="fr-FR" w:eastAsia="fr-FR"/>
              </w:rPr>
            </w:pPr>
          </w:p>
        </w:tc>
        <w:tc>
          <w:tcPr>
            <w:tcW w:w="1015" w:type="dxa"/>
            <w:tcBorders>
              <w:top w:val="single" w:sz="4" w:space="0" w:color="000000"/>
              <w:left w:val="single" w:sz="4" w:space="0" w:color="000000"/>
              <w:bottom w:val="single" w:sz="4" w:space="0" w:color="000000"/>
            </w:tcBorders>
            <w:shd w:val="clear" w:color="auto" w:fill="auto"/>
          </w:tcPr>
          <w:p w14:paraId="05E995DF" w14:textId="77777777" w:rsidR="00CC5E58" w:rsidRPr="00031BEE" w:rsidRDefault="00CC5E58">
            <w:pPr>
              <w:ind w:firstLine="0"/>
              <w:rPr>
                <w:sz w:val="20"/>
              </w:rPr>
            </w:pPr>
            <w:r w:rsidRPr="00031BEE">
              <w:rPr>
                <w:rFonts w:eastAsia="Times" w:cs="Courier New"/>
                <w:sz w:val="20"/>
                <w:szCs w:val="18"/>
                <w:lang w:val="fr-FR" w:eastAsia="fr-FR"/>
              </w:rPr>
              <w:t>GDD</w:t>
            </w:r>
          </w:p>
        </w:tc>
        <w:tc>
          <w:tcPr>
            <w:tcW w:w="928" w:type="dxa"/>
            <w:tcBorders>
              <w:top w:val="single" w:sz="4" w:space="0" w:color="000000"/>
              <w:left w:val="single" w:sz="4" w:space="0" w:color="000000"/>
              <w:bottom w:val="single" w:sz="4" w:space="0" w:color="000000"/>
            </w:tcBorders>
            <w:shd w:val="clear" w:color="auto" w:fill="auto"/>
          </w:tcPr>
          <w:p w14:paraId="6D274EEC" w14:textId="77777777" w:rsidR="00CC5E58" w:rsidRPr="00031BEE" w:rsidRDefault="00CC5E58">
            <w:pPr>
              <w:ind w:firstLine="0"/>
              <w:jc w:val="center"/>
              <w:rPr>
                <w:sz w:val="20"/>
              </w:rPr>
            </w:pPr>
            <w:r w:rsidRPr="00031BEE">
              <w:rPr>
                <w:rFonts w:eastAsia="Times" w:cs="Courier New"/>
                <w:sz w:val="20"/>
                <w:szCs w:val="18"/>
                <w:lang w:val="fr-FR" w:eastAsia="fr-FR"/>
              </w:rPr>
              <w:t>16</w:t>
            </w:r>
          </w:p>
        </w:tc>
        <w:tc>
          <w:tcPr>
            <w:tcW w:w="852" w:type="dxa"/>
            <w:gridSpan w:val="2"/>
            <w:tcBorders>
              <w:top w:val="single" w:sz="4" w:space="0" w:color="000000"/>
              <w:left w:val="single" w:sz="4" w:space="0" w:color="000000"/>
              <w:bottom w:val="single" w:sz="4" w:space="0" w:color="000000"/>
            </w:tcBorders>
            <w:shd w:val="clear" w:color="auto" w:fill="auto"/>
          </w:tcPr>
          <w:p w14:paraId="180B9572" w14:textId="77777777" w:rsidR="00CC5E58" w:rsidRPr="00031BEE" w:rsidRDefault="00CC5E58">
            <w:pPr>
              <w:ind w:firstLine="0"/>
              <w:jc w:val="center"/>
              <w:rPr>
                <w:sz w:val="20"/>
              </w:rPr>
            </w:pPr>
            <w:r w:rsidRPr="00031BEE">
              <w:rPr>
                <w:rFonts w:eastAsia="Times" w:cs="Courier New"/>
                <w:sz w:val="20"/>
                <w:szCs w:val="18"/>
                <w:lang w:val="fr-FR" w:eastAsia="fr-FR"/>
              </w:rPr>
              <w:t>35</w:t>
            </w:r>
          </w:p>
        </w:tc>
        <w:tc>
          <w:tcPr>
            <w:tcW w:w="1129" w:type="dxa"/>
            <w:tcBorders>
              <w:top w:val="single" w:sz="4" w:space="0" w:color="000000"/>
              <w:left w:val="single" w:sz="4" w:space="0" w:color="000000"/>
              <w:bottom w:val="single" w:sz="4" w:space="0" w:color="000000"/>
            </w:tcBorders>
            <w:shd w:val="clear" w:color="auto" w:fill="auto"/>
          </w:tcPr>
          <w:p w14:paraId="0F70E480" w14:textId="77777777" w:rsidR="00CC5E58" w:rsidRPr="00031BEE" w:rsidRDefault="00CC5E58">
            <w:pPr>
              <w:ind w:firstLine="0"/>
              <w:jc w:val="center"/>
              <w:rPr>
                <w:sz w:val="20"/>
              </w:rPr>
            </w:pPr>
            <w:r w:rsidRPr="00031BEE">
              <w:rPr>
                <w:rFonts w:eastAsia="Times" w:cs="Courier New"/>
                <w:sz w:val="20"/>
                <w:szCs w:val="18"/>
                <w:lang w:val="fr-FR" w:eastAsia="fr-FR"/>
              </w:rPr>
              <w:t>49</w:t>
            </w:r>
          </w:p>
        </w:tc>
        <w:tc>
          <w:tcPr>
            <w:tcW w:w="912" w:type="dxa"/>
            <w:gridSpan w:val="2"/>
            <w:tcBorders>
              <w:top w:val="single" w:sz="4" w:space="0" w:color="000000"/>
              <w:left w:val="single" w:sz="4" w:space="0" w:color="000000"/>
              <w:bottom w:val="single" w:sz="4" w:space="0" w:color="000000"/>
            </w:tcBorders>
            <w:shd w:val="clear" w:color="auto" w:fill="auto"/>
          </w:tcPr>
          <w:p w14:paraId="78FAAACF" w14:textId="77777777" w:rsidR="00CC5E58" w:rsidRPr="00031BEE" w:rsidRDefault="00CC5E58">
            <w:pPr>
              <w:ind w:firstLine="0"/>
              <w:rPr>
                <w:sz w:val="20"/>
              </w:rPr>
            </w:pPr>
            <w:r w:rsidRPr="00031BEE">
              <w:rPr>
                <w:rFonts w:eastAsia="Times" w:cs="Courier New"/>
                <w:sz w:val="20"/>
                <w:szCs w:val="18"/>
                <w:lang w:val="fr-FR" w:eastAsia="fr-FR"/>
              </w:rPr>
              <w:t>GDD</w:t>
            </w:r>
          </w:p>
        </w:tc>
        <w:tc>
          <w:tcPr>
            <w:tcW w:w="1220" w:type="dxa"/>
            <w:tcBorders>
              <w:top w:val="single" w:sz="4" w:space="0" w:color="000000"/>
              <w:left w:val="single" w:sz="4" w:space="0" w:color="000000"/>
              <w:bottom w:val="single" w:sz="4" w:space="0" w:color="000000"/>
            </w:tcBorders>
            <w:shd w:val="clear" w:color="auto" w:fill="auto"/>
          </w:tcPr>
          <w:p w14:paraId="4377BCC3" w14:textId="77777777" w:rsidR="00CC5E58" w:rsidRPr="00031BEE" w:rsidRDefault="00CC5E58">
            <w:pPr>
              <w:ind w:firstLine="0"/>
              <w:jc w:val="center"/>
              <w:rPr>
                <w:sz w:val="20"/>
              </w:rPr>
            </w:pPr>
            <w:r w:rsidRPr="00031BEE">
              <w:rPr>
                <w:rFonts w:eastAsia="Times" w:cs="Courier New"/>
                <w:sz w:val="20"/>
                <w:szCs w:val="18"/>
                <w:lang w:val="fr-FR" w:eastAsia="fr-FR"/>
              </w:rPr>
              <w:t>54</w:t>
            </w:r>
          </w:p>
        </w:tc>
        <w:tc>
          <w:tcPr>
            <w:tcW w:w="1008" w:type="dxa"/>
            <w:tcBorders>
              <w:top w:val="single" w:sz="4" w:space="0" w:color="000000"/>
              <w:left w:val="single" w:sz="4" w:space="0" w:color="000000"/>
              <w:bottom w:val="single" w:sz="4" w:space="0" w:color="000000"/>
            </w:tcBorders>
            <w:shd w:val="clear" w:color="auto" w:fill="auto"/>
          </w:tcPr>
          <w:p w14:paraId="63915E87" w14:textId="77777777" w:rsidR="00CC5E58" w:rsidRPr="00031BEE" w:rsidRDefault="00CC5E58">
            <w:pPr>
              <w:ind w:firstLine="0"/>
              <w:jc w:val="center"/>
              <w:rPr>
                <w:sz w:val="20"/>
              </w:rPr>
            </w:pPr>
            <w:r w:rsidRPr="00031BEE">
              <w:rPr>
                <w:rFonts w:eastAsia="Times" w:cs="Courier New"/>
                <w:sz w:val="20"/>
                <w:szCs w:val="18"/>
                <w:lang w:val="fr-FR" w:eastAsia="fr-FR"/>
              </w:rPr>
              <w:t>24</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5AE44B24" w14:textId="77777777" w:rsidR="00CC5E58" w:rsidRPr="00031BEE" w:rsidRDefault="00CC5E58">
            <w:pPr>
              <w:ind w:firstLine="0"/>
              <w:jc w:val="center"/>
              <w:rPr>
                <w:sz w:val="20"/>
              </w:rPr>
            </w:pPr>
            <w:r w:rsidRPr="00031BEE">
              <w:rPr>
                <w:rFonts w:eastAsia="Times" w:cs="Courier New"/>
                <w:sz w:val="20"/>
                <w:szCs w:val="18"/>
                <w:lang w:val="fr-FR" w:eastAsia="fr-FR"/>
              </w:rPr>
              <w:t>22</w:t>
            </w:r>
          </w:p>
        </w:tc>
      </w:tr>
      <w:tr w:rsidR="00CC5E58" w14:paraId="28D3F98F" w14:textId="77777777">
        <w:trPr>
          <w:jc w:val="center"/>
        </w:trPr>
        <w:tc>
          <w:tcPr>
            <w:tcW w:w="912" w:type="dxa"/>
            <w:tcBorders>
              <w:top w:val="single" w:sz="4" w:space="0" w:color="000000"/>
              <w:left w:val="single" w:sz="4" w:space="0" w:color="000000"/>
              <w:bottom w:val="single" w:sz="4" w:space="0" w:color="000000"/>
            </w:tcBorders>
            <w:shd w:val="clear" w:color="auto" w:fill="auto"/>
          </w:tcPr>
          <w:p w14:paraId="04CD6499" w14:textId="77777777" w:rsidR="00CC5E58" w:rsidRPr="00031BEE" w:rsidRDefault="00CC5E58">
            <w:pPr>
              <w:ind w:firstLine="0"/>
              <w:rPr>
                <w:sz w:val="20"/>
              </w:rPr>
            </w:pPr>
            <w:r w:rsidRPr="00031BEE">
              <w:rPr>
                <w:rFonts w:eastAsia="Times" w:cs="Courier New"/>
                <w:sz w:val="20"/>
                <w:szCs w:val="18"/>
                <w:lang w:val="fr-FR" w:eastAsia="fr-FR"/>
              </w:rPr>
              <w:t>AD</w:t>
            </w:r>
          </w:p>
        </w:tc>
        <w:tc>
          <w:tcPr>
            <w:tcW w:w="1020" w:type="dxa"/>
            <w:tcBorders>
              <w:top w:val="single" w:sz="4" w:space="0" w:color="000000"/>
              <w:left w:val="single" w:sz="4" w:space="0" w:color="000000"/>
              <w:bottom w:val="single" w:sz="4" w:space="0" w:color="000000"/>
            </w:tcBorders>
            <w:shd w:val="clear" w:color="auto" w:fill="auto"/>
          </w:tcPr>
          <w:p w14:paraId="5698EE04" w14:textId="77777777" w:rsidR="00CC5E58" w:rsidRPr="00031BEE" w:rsidRDefault="00CC5E58">
            <w:pPr>
              <w:ind w:firstLine="0"/>
              <w:jc w:val="center"/>
              <w:rPr>
                <w:sz w:val="20"/>
              </w:rPr>
            </w:pPr>
            <w:r w:rsidRPr="00031BEE">
              <w:rPr>
                <w:rFonts w:eastAsia="Times" w:cs="Courier New"/>
                <w:sz w:val="20"/>
                <w:szCs w:val="18"/>
                <w:lang w:val="fr-FR" w:eastAsia="fr-FR"/>
              </w:rPr>
              <w:t>23</w:t>
            </w:r>
          </w:p>
        </w:tc>
        <w:tc>
          <w:tcPr>
            <w:tcW w:w="1020" w:type="dxa"/>
            <w:gridSpan w:val="2"/>
            <w:tcBorders>
              <w:top w:val="single" w:sz="4" w:space="0" w:color="000000"/>
              <w:left w:val="single" w:sz="4" w:space="0" w:color="000000"/>
              <w:bottom w:val="single" w:sz="4" w:space="0" w:color="000000"/>
            </w:tcBorders>
            <w:shd w:val="clear" w:color="auto" w:fill="auto"/>
          </w:tcPr>
          <w:p w14:paraId="43EFF545" w14:textId="77777777" w:rsidR="00CC5E58" w:rsidRPr="00031BEE" w:rsidRDefault="00CC5E58">
            <w:pPr>
              <w:ind w:firstLine="0"/>
              <w:jc w:val="center"/>
              <w:rPr>
                <w:sz w:val="20"/>
              </w:rPr>
            </w:pPr>
            <w:r w:rsidRPr="00031BEE">
              <w:rPr>
                <w:rFonts w:eastAsia="Times" w:cs="Courier New"/>
                <w:sz w:val="20"/>
                <w:szCs w:val="18"/>
                <w:lang w:val="fr-FR" w:eastAsia="fr-FR"/>
              </w:rPr>
              <w:t>23</w:t>
            </w:r>
          </w:p>
        </w:tc>
        <w:tc>
          <w:tcPr>
            <w:tcW w:w="1020" w:type="dxa"/>
            <w:tcBorders>
              <w:top w:val="single" w:sz="4" w:space="0" w:color="000000"/>
              <w:left w:val="single" w:sz="4" w:space="0" w:color="000000"/>
              <w:bottom w:val="single" w:sz="4" w:space="0" w:color="000000"/>
            </w:tcBorders>
            <w:shd w:val="clear" w:color="auto" w:fill="auto"/>
          </w:tcPr>
          <w:p w14:paraId="67A14336" w14:textId="77777777" w:rsidR="00CC5E58" w:rsidRPr="00031BEE" w:rsidRDefault="00CC5E58">
            <w:pPr>
              <w:ind w:firstLine="0"/>
              <w:jc w:val="center"/>
              <w:rPr>
                <w:sz w:val="20"/>
              </w:rPr>
            </w:pPr>
            <w:r w:rsidRPr="00031BEE">
              <w:rPr>
                <w:rFonts w:eastAsia="Times" w:cs="Courier New"/>
                <w:sz w:val="20"/>
                <w:szCs w:val="18"/>
                <w:lang w:val="fr-FR" w:eastAsia="fr-FR"/>
              </w:rPr>
              <w:t>55</w:t>
            </w:r>
          </w:p>
        </w:tc>
        <w:tc>
          <w:tcPr>
            <w:tcW w:w="1065" w:type="dxa"/>
            <w:tcBorders>
              <w:top w:val="single" w:sz="4" w:space="0" w:color="000000"/>
              <w:left w:val="single" w:sz="4" w:space="0" w:color="000000"/>
              <w:bottom w:val="single" w:sz="4" w:space="0" w:color="000000"/>
            </w:tcBorders>
            <w:shd w:val="clear" w:color="auto" w:fill="auto"/>
          </w:tcPr>
          <w:p w14:paraId="309C6515" w14:textId="77777777" w:rsidR="00CC5E58" w:rsidRPr="00031BEE" w:rsidRDefault="00CC5E58">
            <w:pPr>
              <w:ind w:firstLine="0"/>
              <w:jc w:val="center"/>
              <w:rPr>
                <w:sz w:val="20"/>
              </w:rPr>
            </w:pPr>
            <w:r w:rsidRPr="00031BEE">
              <w:rPr>
                <w:rFonts w:eastAsia="Times" w:cs="Courier New"/>
                <w:sz w:val="20"/>
                <w:szCs w:val="18"/>
                <w:lang w:val="fr-FR" w:eastAsia="fr-FR"/>
              </w:rPr>
              <w:t>687</w:t>
            </w:r>
          </w:p>
        </w:tc>
        <w:tc>
          <w:tcPr>
            <w:tcW w:w="1015" w:type="dxa"/>
            <w:tcBorders>
              <w:top w:val="single" w:sz="4" w:space="0" w:color="000000"/>
              <w:left w:val="single" w:sz="4" w:space="0" w:color="000000"/>
              <w:bottom w:val="single" w:sz="4" w:space="0" w:color="000000"/>
            </w:tcBorders>
            <w:shd w:val="clear" w:color="auto" w:fill="auto"/>
          </w:tcPr>
          <w:p w14:paraId="7ADE90C5" w14:textId="77777777" w:rsidR="00CC5E58" w:rsidRPr="00031BEE" w:rsidRDefault="00CC5E58">
            <w:pPr>
              <w:ind w:firstLine="0"/>
              <w:rPr>
                <w:sz w:val="20"/>
              </w:rPr>
            </w:pPr>
            <w:r w:rsidRPr="00031BEE">
              <w:rPr>
                <w:rFonts w:eastAsia="Times" w:cs="Courier New"/>
                <w:sz w:val="20"/>
                <w:szCs w:val="18"/>
                <w:lang w:val="fr-FR" w:eastAsia="fr-FR"/>
              </w:rPr>
              <w:t>AD</w:t>
            </w:r>
          </w:p>
        </w:tc>
        <w:tc>
          <w:tcPr>
            <w:tcW w:w="928" w:type="dxa"/>
            <w:tcBorders>
              <w:top w:val="single" w:sz="4" w:space="0" w:color="000000"/>
              <w:left w:val="single" w:sz="4" w:space="0" w:color="000000"/>
              <w:bottom w:val="single" w:sz="4" w:space="0" w:color="000000"/>
            </w:tcBorders>
            <w:shd w:val="clear" w:color="auto" w:fill="auto"/>
          </w:tcPr>
          <w:p w14:paraId="4764D3F8" w14:textId="77777777" w:rsidR="00CC5E58" w:rsidRPr="00031BEE" w:rsidRDefault="00CC5E58">
            <w:pPr>
              <w:ind w:firstLine="0"/>
              <w:jc w:val="center"/>
              <w:rPr>
                <w:sz w:val="20"/>
              </w:rPr>
            </w:pPr>
            <w:r w:rsidRPr="00031BEE">
              <w:rPr>
                <w:rFonts w:eastAsia="Times" w:cs="Courier New"/>
                <w:sz w:val="20"/>
                <w:szCs w:val="18"/>
                <w:lang w:val="fr-FR" w:eastAsia="fr-FR"/>
              </w:rPr>
              <w:t>13</w:t>
            </w:r>
          </w:p>
        </w:tc>
        <w:tc>
          <w:tcPr>
            <w:tcW w:w="852" w:type="dxa"/>
            <w:gridSpan w:val="2"/>
            <w:tcBorders>
              <w:top w:val="single" w:sz="4" w:space="0" w:color="000000"/>
              <w:left w:val="single" w:sz="4" w:space="0" w:color="000000"/>
              <w:bottom w:val="single" w:sz="4" w:space="0" w:color="000000"/>
            </w:tcBorders>
            <w:shd w:val="clear" w:color="auto" w:fill="auto"/>
          </w:tcPr>
          <w:p w14:paraId="0224BB6C" w14:textId="77777777" w:rsidR="00CC5E58" w:rsidRPr="00031BEE" w:rsidRDefault="00CC5E58">
            <w:pPr>
              <w:ind w:firstLine="0"/>
              <w:jc w:val="center"/>
              <w:rPr>
                <w:sz w:val="20"/>
              </w:rPr>
            </w:pPr>
            <w:r w:rsidRPr="00031BEE">
              <w:rPr>
                <w:rFonts w:eastAsia="Times" w:cs="Courier New"/>
                <w:sz w:val="20"/>
                <w:szCs w:val="18"/>
                <w:lang w:val="fr-FR" w:eastAsia="fr-FR"/>
              </w:rPr>
              <w:t>35</w:t>
            </w:r>
          </w:p>
        </w:tc>
        <w:tc>
          <w:tcPr>
            <w:tcW w:w="1129" w:type="dxa"/>
            <w:tcBorders>
              <w:top w:val="single" w:sz="4" w:space="0" w:color="000000"/>
              <w:left w:val="single" w:sz="4" w:space="0" w:color="000000"/>
              <w:bottom w:val="single" w:sz="4" w:space="0" w:color="000000"/>
            </w:tcBorders>
            <w:shd w:val="clear" w:color="auto" w:fill="auto"/>
          </w:tcPr>
          <w:p w14:paraId="5636C80B" w14:textId="77777777" w:rsidR="00CC5E58" w:rsidRPr="00031BEE" w:rsidRDefault="00CC5E58">
            <w:pPr>
              <w:ind w:firstLine="0"/>
              <w:jc w:val="center"/>
              <w:rPr>
                <w:sz w:val="20"/>
              </w:rPr>
            </w:pPr>
            <w:r w:rsidRPr="00031BEE">
              <w:rPr>
                <w:rFonts w:eastAsia="Times" w:cs="Courier New"/>
                <w:sz w:val="20"/>
                <w:szCs w:val="18"/>
                <w:lang w:val="fr-FR" w:eastAsia="fr-FR"/>
              </w:rPr>
              <w:t>52</w:t>
            </w:r>
          </w:p>
        </w:tc>
        <w:tc>
          <w:tcPr>
            <w:tcW w:w="912" w:type="dxa"/>
            <w:gridSpan w:val="2"/>
            <w:tcBorders>
              <w:top w:val="single" w:sz="4" w:space="0" w:color="000000"/>
              <w:left w:val="single" w:sz="4" w:space="0" w:color="000000"/>
              <w:bottom w:val="single" w:sz="4" w:space="0" w:color="000000"/>
            </w:tcBorders>
            <w:shd w:val="clear" w:color="auto" w:fill="auto"/>
          </w:tcPr>
          <w:p w14:paraId="0EA5357A" w14:textId="77777777" w:rsidR="00CC5E58" w:rsidRPr="00031BEE" w:rsidRDefault="00CC5E58">
            <w:pPr>
              <w:ind w:firstLine="0"/>
              <w:rPr>
                <w:sz w:val="20"/>
              </w:rPr>
            </w:pPr>
            <w:r w:rsidRPr="00031BEE">
              <w:rPr>
                <w:rFonts w:eastAsia="Times" w:cs="Courier New"/>
                <w:sz w:val="20"/>
                <w:szCs w:val="18"/>
                <w:lang w:val="fr-FR" w:eastAsia="fr-FR"/>
              </w:rPr>
              <w:t>D +</w:t>
            </w:r>
          </w:p>
        </w:tc>
        <w:tc>
          <w:tcPr>
            <w:tcW w:w="1220" w:type="dxa"/>
            <w:tcBorders>
              <w:top w:val="single" w:sz="4" w:space="0" w:color="000000"/>
              <w:left w:val="single" w:sz="4" w:space="0" w:color="000000"/>
              <w:bottom w:val="single" w:sz="4" w:space="0" w:color="000000"/>
            </w:tcBorders>
            <w:shd w:val="clear" w:color="auto" w:fill="auto"/>
          </w:tcPr>
          <w:p w14:paraId="73014DE0" w14:textId="77777777" w:rsidR="00CC5E58" w:rsidRPr="00031BEE" w:rsidRDefault="00CC5E58">
            <w:pPr>
              <w:ind w:firstLine="0"/>
              <w:jc w:val="center"/>
              <w:rPr>
                <w:sz w:val="20"/>
              </w:rPr>
            </w:pPr>
            <w:r w:rsidRPr="00031BEE">
              <w:rPr>
                <w:rFonts w:eastAsia="Times" w:cs="Courier New"/>
                <w:sz w:val="20"/>
                <w:szCs w:val="18"/>
                <w:lang w:val="fr-FR" w:eastAsia="fr-FR"/>
              </w:rPr>
              <w:t>48</w:t>
            </w:r>
          </w:p>
        </w:tc>
        <w:tc>
          <w:tcPr>
            <w:tcW w:w="1008" w:type="dxa"/>
            <w:tcBorders>
              <w:top w:val="single" w:sz="4" w:space="0" w:color="000000"/>
              <w:left w:val="single" w:sz="4" w:space="0" w:color="000000"/>
              <w:bottom w:val="single" w:sz="4" w:space="0" w:color="000000"/>
            </w:tcBorders>
            <w:shd w:val="clear" w:color="auto" w:fill="auto"/>
          </w:tcPr>
          <w:p w14:paraId="1415924C" w14:textId="77777777" w:rsidR="00CC5E58" w:rsidRPr="00031BEE" w:rsidRDefault="00CC5E58">
            <w:pPr>
              <w:ind w:firstLine="0"/>
              <w:jc w:val="center"/>
              <w:rPr>
                <w:sz w:val="20"/>
              </w:rPr>
            </w:pPr>
            <w:r w:rsidRPr="00031BEE">
              <w:rPr>
                <w:rFonts w:eastAsia="Times" w:cs="Courier New"/>
                <w:sz w:val="20"/>
                <w:szCs w:val="18"/>
                <w:lang w:val="fr-FR" w:eastAsia="fr-FR"/>
              </w:rPr>
              <w:t>32</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1A9A3445" w14:textId="77777777" w:rsidR="00CC5E58" w:rsidRPr="00031BEE" w:rsidRDefault="00CC5E58">
            <w:pPr>
              <w:ind w:firstLine="0"/>
              <w:jc w:val="center"/>
              <w:rPr>
                <w:sz w:val="20"/>
              </w:rPr>
            </w:pPr>
            <w:r w:rsidRPr="00031BEE">
              <w:rPr>
                <w:rFonts w:eastAsia="Times" w:cs="Courier New"/>
                <w:sz w:val="20"/>
                <w:szCs w:val="18"/>
                <w:lang w:val="fr-FR" w:eastAsia="fr-FR"/>
              </w:rPr>
              <w:t>20</w:t>
            </w:r>
          </w:p>
        </w:tc>
      </w:tr>
      <w:tr w:rsidR="00CC5E58" w14:paraId="092B7BAF" w14:textId="77777777">
        <w:trPr>
          <w:jc w:val="center"/>
        </w:trPr>
        <w:tc>
          <w:tcPr>
            <w:tcW w:w="912" w:type="dxa"/>
            <w:tcBorders>
              <w:top w:val="single" w:sz="4" w:space="0" w:color="000000"/>
              <w:left w:val="single" w:sz="4" w:space="0" w:color="000000"/>
              <w:bottom w:val="single" w:sz="4" w:space="0" w:color="000000"/>
            </w:tcBorders>
            <w:shd w:val="clear" w:color="auto" w:fill="auto"/>
          </w:tcPr>
          <w:p w14:paraId="6719A928" w14:textId="77777777" w:rsidR="00CC5E58" w:rsidRPr="00031BEE" w:rsidRDefault="00CC5E58">
            <w:pPr>
              <w:ind w:firstLine="0"/>
              <w:rPr>
                <w:sz w:val="20"/>
              </w:rPr>
            </w:pPr>
            <w:r w:rsidRPr="00031BEE">
              <w:rPr>
                <w:rFonts w:eastAsia="Times" w:cs="Courier New"/>
                <w:sz w:val="20"/>
                <w:szCs w:val="18"/>
                <w:lang w:val="fr-FR" w:eastAsia="fr-FR"/>
              </w:rPr>
              <w:t>D +</w:t>
            </w:r>
          </w:p>
        </w:tc>
        <w:tc>
          <w:tcPr>
            <w:tcW w:w="1020" w:type="dxa"/>
            <w:tcBorders>
              <w:top w:val="single" w:sz="4" w:space="0" w:color="000000"/>
              <w:left w:val="single" w:sz="4" w:space="0" w:color="000000"/>
              <w:bottom w:val="single" w:sz="4" w:space="0" w:color="000000"/>
            </w:tcBorders>
            <w:shd w:val="clear" w:color="auto" w:fill="auto"/>
          </w:tcPr>
          <w:p w14:paraId="5E7B44F0" w14:textId="77777777" w:rsidR="00CC5E58" w:rsidRPr="00031BEE" w:rsidRDefault="00CC5E58">
            <w:pPr>
              <w:ind w:firstLine="0"/>
              <w:jc w:val="center"/>
              <w:rPr>
                <w:sz w:val="20"/>
              </w:rPr>
            </w:pPr>
            <w:r w:rsidRPr="00031BEE">
              <w:rPr>
                <w:rFonts w:eastAsia="Times" w:cs="Courier New"/>
                <w:sz w:val="20"/>
                <w:szCs w:val="18"/>
                <w:lang w:val="fr-FR" w:eastAsia="fr-FR"/>
              </w:rPr>
              <w:t>19</w:t>
            </w:r>
          </w:p>
        </w:tc>
        <w:tc>
          <w:tcPr>
            <w:tcW w:w="1020" w:type="dxa"/>
            <w:gridSpan w:val="2"/>
            <w:tcBorders>
              <w:top w:val="single" w:sz="4" w:space="0" w:color="000000"/>
              <w:left w:val="single" w:sz="4" w:space="0" w:color="000000"/>
              <w:bottom w:val="single" w:sz="4" w:space="0" w:color="000000"/>
            </w:tcBorders>
            <w:shd w:val="clear" w:color="auto" w:fill="auto"/>
          </w:tcPr>
          <w:p w14:paraId="3A108A1F" w14:textId="77777777" w:rsidR="00CC5E58" w:rsidRPr="00031BEE" w:rsidRDefault="00CC5E58">
            <w:pPr>
              <w:ind w:firstLine="0"/>
              <w:jc w:val="center"/>
              <w:rPr>
                <w:sz w:val="20"/>
              </w:rPr>
            </w:pPr>
            <w:r w:rsidRPr="00031BEE">
              <w:rPr>
                <w:rFonts w:eastAsia="Times" w:cs="Courier New"/>
                <w:sz w:val="20"/>
                <w:szCs w:val="18"/>
                <w:lang w:val="fr-FR" w:eastAsia="fr-FR"/>
              </w:rPr>
              <w:t>24</w:t>
            </w:r>
          </w:p>
        </w:tc>
        <w:tc>
          <w:tcPr>
            <w:tcW w:w="1020" w:type="dxa"/>
            <w:tcBorders>
              <w:top w:val="single" w:sz="4" w:space="0" w:color="000000"/>
              <w:left w:val="single" w:sz="4" w:space="0" w:color="000000"/>
              <w:bottom w:val="single" w:sz="4" w:space="0" w:color="000000"/>
            </w:tcBorders>
            <w:shd w:val="clear" w:color="auto" w:fill="auto"/>
          </w:tcPr>
          <w:p w14:paraId="278FA66C" w14:textId="77777777" w:rsidR="00CC5E58" w:rsidRPr="00031BEE" w:rsidRDefault="00CC5E58">
            <w:pPr>
              <w:ind w:firstLine="0"/>
              <w:jc w:val="center"/>
              <w:rPr>
                <w:sz w:val="20"/>
              </w:rPr>
            </w:pPr>
            <w:r w:rsidRPr="00031BEE">
              <w:rPr>
                <w:rFonts w:eastAsia="Times" w:cs="Courier New"/>
                <w:sz w:val="20"/>
                <w:szCs w:val="18"/>
                <w:lang w:val="fr-FR" w:eastAsia="fr-FR"/>
              </w:rPr>
              <w:t>57</w:t>
            </w:r>
          </w:p>
        </w:tc>
        <w:tc>
          <w:tcPr>
            <w:tcW w:w="1065" w:type="dxa"/>
            <w:tcBorders>
              <w:top w:val="single" w:sz="4" w:space="0" w:color="000000"/>
              <w:left w:val="single" w:sz="4" w:space="0" w:color="000000"/>
              <w:bottom w:val="single" w:sz="4" w:space="0" w:color="000000"/>
            </w:tcBorders>
            <w:shd w:val="clear" w:color="auto" w:fill="auto"/>
          </w:tcPr>
          <w:p w14:paraId="4CF04AEF" w14:textId="77777777" w:rsidR="00CC5E58" w:rsidRPr="00031BEE" w:rsidRDefault="00CC5E58">
            <w:pPr>
              <w:ind w:firstLine="0"/>
              <w:jc w:val="center"/>
              <w:rPr>
                <w:sz w:val="20"/>
              </w:rPr>
            </w:pPr>
            <w:r w:rsidRPr="00031BEE">
              <w:rPr>
                <w:rFonts w:eastAsia="Times" w:cs="Courier New"/>
                <w:sz w:val="20"/>
                <w:szCs w:val="18"/>
                <w:lang w:val="fr-FR" w:eastAsia="fr-FR"/>
              </w:rPr>
              <w:t>164</w:t>
            </w:r>
          </w:p>
        </w:tc>
        <w:tc>
          <w:tcPr>
            <w:tcW w:w="1015" w:type="dxa"/>
            <w:tcBorders>
              <w:top w:val="single" w:sz="4" w:space="0" w:color="000000"/>
              <w:left w:val="single" w:sz="4" w:space="0" w:color="000000"/>
              <w:bottom w:val="single" w:sz="4" w:space="0" w:color="000000"/>
            </w:tcBorders>
            <w:shd w:val="clear" w:color="auto" w:fill="auto"/>
          </w:tcPr>
          <w:p w14:paraId="39779A87" w14:textId="77777777" w:rsidR="00CC5E58" w:rsidRPr="00031BEE" w:rsidRDefault="00CC5E58">
            <w:pPr>
              <w:ind w:firstLine="0"/>
              <w:rPr>
                <w:sz w:val="20"/>
              </w:rPr>
            </w:pPr>
            <w:r w:rsidRPr="00031BEE">
              <w:rPr>
                <w:rFonts w:eastAsia="Times" w:cs="Courier New"/>
                <w:sz w:val="20"/>
                <w:szCs w:val="18"/>
                <w:lang w:val="fr-FR" w:eastAsia="fr-FR"/>
              </w:rPr>
              <w:t>D +</w:t>
            </w:r>
          </w:p>
        </w:tc>
        <w:tc>
          <w:tcPr>
            <w:tcW w:w="928" w:type="dxa"/>
            <w:tcBorders>
              <w:top w:val="single" w:sz="4" w:space="0" w:color="000000"/>
              <w:left w:val="single" w:sz="4" w:space="0" w:color="000000"/>
              <w:bottom w:val="single" w:sz="4" w:space="0" w:color="000000"/>
            </w:tcBorders>
            <w:shd w:val="clear" w:color="auto" w:fill="auto"/>
          </w:tcPr>
          <w:p w14:paraId="3C6FEF81" w14:textId="77777777" w:rsidR="00CC5E58" w:rsidRPr="00031BEE" w:rsidRDefault="00CC5E58">
            <w:pPr>
              <w:ind w:firstLine="0"/>
              <w:jc w:val="center"/>
              <w:rPr>
                <w:sz w:val="20"/>
              </w:rPr>
            </w:pPr>
            <w:r w:rsidRPr="00031BEE">
              <w:rPr>
                <w:rFonts w:eastAsia="Times" w:cs="Courier New"/>
                <w:sz w:val="20"/>
                <w:szCs w:val="18"/>
                <w:lang w:val="fr-FR" w:eastAsia="fr-FR"/>
              </w:rPr>
              <w:t>16</w:t>
            </w:r>
          </w:p>
        </w:tc>
        <w:tc>
          <w:tcPr>
            <w:tcW w:w="852" w:type="dxa"/>
            <w:gridSpan w:val="2"/>
            <w:tcBorders>
              <w:top w:val="single" w:sz="4" w:space="0" w:color="000000"/>
              <w:left w:val="single" w:sz="4" w:space="0" w:color="000000"/>
              <w:bottom w:val="single" w:sz="4" w:space="0" w:color="000000"/>
            </w:tcBorders>
            <w:shd w:val="clear" w:color="auto" w:fill="auto"/>
          </w:tcPr>
          <w:p w14:paraId="2D440620" w14:textId="77777777" w:rsidR="00CC5E58" w:rsidRPr="00031BEE" w:rsidRDefault="00CC5E58">
            <w:pPr>
              <w:ind w:firstLine="0"/>
              <w:jc w:val="center"/>
              <w:rPr>
                <w:sz w:val="20"/>
              </w:rPr>
            </w:pPr>
            <w:r w:rsidRPr="00031BEE">
              <w:rPr>
                <w:rFonts w:eastAsia="Times" w:cs="Courier New"/>
                <w:sz w:val="20"/>
                <w:szCs w:val="18"/>
                <w:lang w:val="fr-FR" w:eastAsia="fr-FR"/>
              </w:rPr>
              <w:t>33</w:t>
            </w:r>
          </w:p>
        </w:tc>
        <w:tc>
          <w:tcPr>
            <w:tcW w:w="1129" w:type="dxa"/>
            <w:tcBorders>
              <w:top w:val="single" w:sz="4" w:space="0" w:color="000000"/>
              <w:left w:val="single" w:sz="4" w:space="0" w:color="000000"/>
              <w:bottom w:val="single" w:sz="4" w:space="0" w:color="000000"/>
            </w:tcBorders>
            <w:shd w:val="clear" w:color="auto" w:fill="auto"/>
          </w:tcPr>
          <w:p w14:paraId="25ABC06F" w14:textId="77777777" w:rsidR="00CC5E58" w:rsidRPr="00031BEE" w:rsidRDefault="00CC5E58">
            <w:pPr>
              <w:ind w:firstLine="0"/>
              <w:jc w:val="center"/>
              <w:rPr>
                <w:sz w:val="20"/>
              </w:rPr>
            </w:pPr>
            <w:r w:rsidRPr="00031BEE">
              <w:rPr>
                <w:rFonts w:eastAsia="Times" w:cs="Courier New"/>
                <w:sz w:val="20"/>
                <w:szCs w:val="18"/>
                <w:lang w:val="fr-FR" w:eastAsia="fr-FR"/>
              </w:rPr>
              <w:t>52</w:t>
            </w:r>
          </w:p>
        </w:tc>
        <w:tc>
          <w:tcPr>
            <w:tcW w:w="912" w:type="dxa"/>
            <w:gridSpan w:val="2"/>
            <w:tcBorders>
              <w:top w:val="single" w:sz="4" w:space="0" w:color="000000"/>
              <w:left w:val="single" w:sz="4" w:space="0" w:color="000000"/>
              <w:bottom w:val="single" w:sz="4" w:space="0" w:color="000000"/>
            </w:tcBorders>
            <w:shd w:val="clear" w:color="auto" w:fill="auto"/>
          </w:tcPr>
          <w:p w14:paraId="49022EC0" w14:textId="77777777" w:rsidR="00CC5E58" w:rsidRPr="00031BEE" w:rsidRDefault="00CC5E58">
            <w:pPr>
              <w:ind w:firstLine="0"/>
              <w:rPr>
                <w:sz w:val="20"/>
              </w:rPr>
            </w:pPr>
            <w:r w:rsidRPr="00031BEE">
              <w:rPr>
                <w:rFonts w:eastAsia="Times" w:cs="Courier New"/>
                <w:sz w:val="20"/>
                <w:szCs w:val="18"/>
                <w:lang w:val="fr-FR" w:eastAsia="fr-FR"/>
              </w:rPr>
              <w:t>AD</w:t>
            </w:r>
          </w:p>
        </w:tc>
        <w:tc>
          <w:tcPr>
            <w:tcW w:w="1220" w:type="dxa"/>
            <w:tcBorders>
              <w:top w:val="single" w:sz="4" w:space="0" w:color="000000"/>
              <w:left w:val="single" w:sz="4" w:space="0" w:color="000000"/>
              <w:bottom w:val="single" w:sz="4" w:space="0" w:color="000000"/>
            </w:tcBorders>
            <w:shd w:val="clear" w:color="auto" w:fill="auto"/>
          </w:tcPr>
          <w:p w14:paraId="73C86013" w14:textId="77777777" w:rsidR="00CC5E58" w:rsidRPr="00031BEE" w:rsidRDefault="00CC5E58">
            <w:pPr>
              <w:ind w:firstLine="0"/>
              <w:jc w:val="center"/>
              <w:rPr>
                <w:sz w:val="20"/>
              </w:rPr>
            </w:pPr>
            <w:r w:rsidRPr="00031BEE">
              <w:rPr>
                <w:rFonts w:eastAsia="Times" w:cs="Courier New"/>
                <w:sz w:val="20"/>
                <w:szCs w:val="18"/>
                <w:lang w:val="fr-FR" w:eastAsia="fr-FR"/>
              </w:rPr>
              <w:t>55</w:t>
            </w:r>
          </w:p>
        </w:tc>
        <w:tc>
          <w:tcPr>
            <w:tcW w:w="1008" w:type="dxa"/>
            <w:tcBorders>
              <w:top w:val="single" w:sz="4" w:space="0" w:color="000000"/>
              <w:left w:val="single" w:sz="4" w:space="0" w:color="000000"/>
              <w:bottom w:val="single" w:sz="4" w:space="0" w:color="000000"/>
            </w:tcBorders>
            <w:shd w:val="clear" w:color="auto" w:fill="auto"/>
          </w:tcPr>
          <w:p w14:paraId="691AC16B" w14:textId="77777777" w:rsidR="00CC5E58" w:rsidRPr="00031BEE" w:rsidRDefault="00CC5E58">
            <w:pPr>
              <w:ind w:firstLine="0"/>
              <w:jc w:val="center"/>
              <w:rPr>
                <w:sz w:val="20"/>
              </w:rPr>
            </w:pPr>
            <w:r w:rsidRPr="00031BEE">
              <w:rPr>
                <w:rFonts w:eastAsia="Times" w:cs="Courier New"/>
                <w:sz w:val="20"/>
                <w:szCs w:val="18"/>
                <w:lang w:val="fr-FR" w:eastAsia="fr-FR"/>
              </w:rPr>
              <w:t>29</w:t>
            </w:r>
          </w:p>
        </w:tc>
        <w:tc>
          <w:tcPr>
            <w:tcW w:w="1028" w:type="dxa"/>
            <w:tcBorders>
              <w:top w:val="single" w:sz="4" w:space="0" w:color="000000"/>
              <w:left w:val="single" w:sz="4" w:space="0" w:color="000000"/>
              <w:bottom w:val="single" w:sz="4" w:space="0" w:color="000000"/>
              <w:right w:val="single" w:sz="4" w:space="0" w:color="000000"/>
            </w:tcBorders>
            <w:shd w:val="clear" w:color="auto" w:fill="auto"/>
          </w:tcPr>
          <w:p w14:paraId="427B2446" w14:textId="77777777" w:rsidR="00CC5E58" w:rsidRPr="00031BEE" w:rsidRDefault="00CC5E58">
            <w:pPr>
              <w:ind w:firstLine="0"/>
              <w:jc w:val="center"/>
              <w:rPr>
                <w:sz w:val="20"/>
              </w:rPr>
            </w:pPr>
            <w:r w:rsidRPr="00031BEE">
              <w:rPr>
                <w:rFonts w:eastAsia="Times" w:cs="Courier New"/>
                <w:sz w:val="20"/>
                <w:szCs w:val="18"/>
                <w:lang w:val="fr-FR" w:eastAsia="fr-FR"/>
              </w:rPr>
              <w:t>17</w:t>
            </w:r>
          </w:p>
        </w:tc>
      </w:tr>
      <w:tr w:rsidR="00CC5E58" w:rsidRPr="00031BEE" w14:paraId="43A7E2D7" w14:textId="77777777">
        <w:trPr>
          <w:gridAfter w:val="4"/>
          <w:wAfter w:w="4161" w:type="dxa"/>
          <w:jc w:val="center"/>
        </w:trPr>
        <w:tc>
          <w:tcPr>
            <w:tcW w:w="3972" w:type="dxa"/>
            <w:gridSpan w:val="5"/>
            <w:tcBorders>
              <w:top w:val="single" w:sz="4" w:space="0" w:color="000000"/>
              <w:left w:val="single" w:sz="4" w:space="0" w:color="000000"/>
              <w:bottom w:val="single" w:sz="4" w:space="0" w:color="000000"/>
            </w:tcBorders>
            <w:shd w:val="clear" w:color="auto" w:fill="ECE9D0"/>
          </w:tcPr>
          <w:p w14:paraId="64348B6A" w14:textId="77777777" w:rsidR="00CC5E58" w:rsidRPr="00031BEE" w:rsidRDefault="00CC5E58">
            <w:pPr>
              <w:spacing w:before="60" w:after="60"/>
              <w:ind w:firstLine="0"/>
              <w:jc w:val="center"/>
              <w:rPr>
                <w:sz w:val="20"/>
              </w:rPr>
            </w:pPr>
            <w:r w:rsidRPr="00031BEE">
              <w:rPr>
                <w:rFonts w:eastAsia="Times"/>
                <w:i/>
                <w:iCs/>
                <w:sz w:val="20"/>
                <w:szCs w:val="24"/>
                <w:lang w:val="fr-FR" w:eastAsia="fr-FR"/>
              </w:rPr>
              <w:t>IV. Intérêt pour la politique</w:t>
            </w:r>
          </w:p>
        </w:tc>
        <w:tc>
          <w:tcPr>
            <w:tcW w:w="1070" w:type="dxa"/>
            <w:tcBorders>
              <w:top w:val="single" w:sz="4" w:space="0" w:color="000000"/>
              <w:left w:val="single" w:sz="4" w:space="0" w:color="000000"/>
              <w:bottom w:val="single" w:sz="4" w:space="0" w:color="000000"/>
            </w:tcBorders>
            <w:shd w:val="clear" w:color="auto" w:fill="ECE9D0"/>
          </w:tcPr>
          <w:p w14:paraId="4ED54D1B" w14:textId="77777777" w:rsidR="00CC5E58" w:rsidRPr="00031BEE" w:rsidRDefault="00CC5E58">
            <w:pPr>
              <w:snapToGrid w:val="0"/>
              <w:spacing w:before="60" w:after="60"/>
              <w:ind w:firstLine="0"/>
              <w:jc w:val="center"/>
              <w:rPr>
                <w:rFonts w:eastAsia="Times"/>
                <w:i/>
                <w:iCs/>
                <w:sz w:val="20"/>
                <w:szCs w:val="24"/>
                <w:lang w:val="fr-FR" w:eastAsia="fr-FR"/>
              </w:rPr>
            </w:pPr>
          </w:p>
        </w:tc>
        <w:tc>
          <w:tcPr>
            <w:tcW w:w="3926" w:type="dxa"/>
            <w:gridSpan w:val="6"/>
            <w:tcBorders>
              <w:top w:val="single" w:sz="4" w:space="0" w:color="000000"/>
              <w:left w:val="single" w:sz="4" w:space="0" w:color="000000"/>
              <w:bottom w:val="single" w:sz="4" w:space="0" w:color="000000"/>
              <w:right w:val="single" w:sz="4" w:space="0" w:color="000000"/>
            </w:tcBorders>
            <w:shd w:val="clear" w:color="auto" w:fill="ECE9D0"/>
          </w:tcPr>
          <w:p w14:paraId="67FBD85A" w14:textId="77777777" w:rsidR="00CC5E58" w:rsidRPr="00031BEE" w:rsidRDefault="00CC5E58">
            <w:pPr>
              <w:spacing w:before="60" w:after="60"/>
              <w:ind w:firstLine="0"/>
              <w:jc w:val="center"/>
              <w:rPr>
                <w:sz w:val="20"/>
              </w:rPr>
            </w:pPr>
            <w:r w:rsidRPr="00031BEE">
              <w:rPr>
                <w:rFonts w:eastAsia="Times"/>
                <w:i/>
                <w:iCs/>
                <w:sz w:val="20"/>
                <w:szCs w:val="24"/>
                <w:lang w:val="fr-FR" w:eastAsia="fr-FR"/>
              </w:rPr>
              <w:t>V. Connaissance du politique</w:t>
            </w:r>
          </w:p>
        </w:tc>
      </w:tr>
      <w:tr w:rsidR="00CC5E58" w:rsidRPr="00031BEE" w14:paraId="753644B0" w14:textId="77777777">
        <w:trPr>
          <w:gridAfter w:val="4"/>
          <w:wAfter w:w="4161" w:type="dxa"/>
          <w:jc w:val="center"/>
        </w:trPr>
        <w:tc>
          <w:tcPr>
            <w:tcW w:w="912" w:type="dxa"/>
            <w:tcBorders>
              <w:top w:val="single" w:sz="4" w:space="0" w:color="000000"/>
              <w:left w:val="single" w:sz="4" w:space="0" w:color="000000"/>
              <w:bottom w:val="single" w:sz="4" w:space="0" w:color="000000"/>
            </w:tcBorders>
            <w:shd w:val="clear" w:color="auto" w:fill="ECE9D0"/>
          </w:tcPr>
          <w:p w14:paraId="1AB62C66" w14:textId="77777777" w:rsidR="00CC5E58" w:rsidRPr="00031BEE" w:rsidRDefault="00CC5E58" w:rsidP="00CC5E58">
            <w:pPr>
              <w:spacing w:before="60" w:after="60"/>
              <w:ind w:firstLine="0"/>
              <w:jc w:val="center"/>
              <w:rPr>
                <w:sz w:val="20"/>
              </w:rPr>
            </w:pPr>
            <w:r w:rsidRPr="00031BEE">
              <w:rPr>
                <w:rFonts w:eastAsia="Times"/>
                <w:i/>
                <w:iCs/>
                <w:sz w:val="20"/>
                <w:szCs w:val="24"/>
                <w:lang w:val="fr-FR" w:eastAsia="fr-FR"/>
              </w:rPr>
              <w:t>%</w:t>
            </w:r>
            <w:r w:rsidRPr="00031BEE">
              <w:rPr>
                <w:rFonts w:eastAsia="Times"/>
                <w:i/>
                <w:iCs/>
                <w:sz w:val="20"/>
                <w:szCs w:val="24"/>
                <w:lang w:val="fr-FR" w:eastAsia="fr-FR"/>
              </w:rPr>
              <w:br/>
              <w:t>---&gt;</w:t>
            </w:r>
          </w:p>
        </w:tc>
        <w:tc>
          <w:tcPr>
            <w:tcW w:w="1025" w:type="dxa"/>
            <w:tcBorders>
              <w:top w:val="single" w:sz="4" w:space="0" w:color="000000"/>
              <w:left w:val="single" w:sz="4" w:space="0" w:color="000000"/>
              <w:bottom w:val="single" w:sz="4" w:space="0" w:color="000000"/>
            </w:tcBorders>
            <w:shd w:val="clear" w:color="auto" w:fill="ECE9D0"/>
          </w:tcPr>
          <w:p w14:paraId="59D1F3CF" w14:textId="77777777" w:rsidR="00CC5E58" w:rsidRPr="00031BEE" w:rsidRDefault="00CC5E58" w:rsidP="00CC5E58">
            <w:pPr>
              <w:spacing w:before="60" w:after="60"/>
              <w:ind w:firstLine="0"/>
              <w:jc w:val="center"/>
              <w:rPr>
                <w:sz w:val="20"/>
              </w:rPr>
            </w:pPr>
            <w:r w:rsidRPr="00031BEE">
              <w:rPr>
                <w:rFonts w:eastAsia="Times"/>
                <w:i/>
                <w:iCs/>
                <w:sz w:val="20"/>
                <w:szCs w:val="24"/>
                <w:lang w:val="fr-FR" w:eastAsia="fr-FR"/>
              </w:rPr>
              <w:t>Notes</w:t>
            </w:r>
            <w:r w:rsidRPr="00031BEE">
              <w:rPr>
                <w:rFonts w:eastAsia="Times"/>
                <w:i/>
                <w:iCs/>
                <w:sz w:val="20"/>
                <w:szCs w:val="24"/>
                <w:lang w:val="fr-FR" w:eastAsia="fr-FR"/>
              </w:rPr>
              <w:br/>
            </w:r>
            <w:r w:rsidRPr="00031BEE">
              <w:rPr>
                <w:rStyle w:val="Textenonproportionnel"/>
                <w:sz w:val="20"/>
                <w:szCs w:val="24"/>
                <w:lang w:eastAsia="fr-FR"/>
              </w:rPr>
              <w:t>–</w:t>
            </w:r>
          </w:p>
        </w:tc>
        <w:tc>
          <w:tcPr>
            <w:tcW w:w="1008" w:type="dxa"/>
            <w:tcBorders>
              <w:top w:val="single" w:sz="4" w:space="0" w:color="000000"/>
              <w:left w:val="single" w:sz="4" w:space="0" w:color="000000"/>
              <w:bottom w:val="single" w:sz="4" w:space="0" w:color="000000"/>
            </w:tcBorders>
            <w:shd w:val="clear" w:color="auto" w:fill="ECE9D0"/>
          </w:tcPr>
          <w:p w14:paraId="66833339" w14:textId="77777777" w:rsidR="00CC5E58" w:rsidRPr="00031BEE" w:rsidRDefault="00CC5E58" w:rsidP="00CC5E58">
            <w:pPr>
              <w:spacing w:before="60" w:after="60"/>
              <w:ind w:firstLine="0"/>
              <w:jc w:val="center"/>
              <w:rPr>
                <w:sz w:val="20"/>
              </w:rPr>
            </w:pPr>
            <w:r w:rsidRPr="00031BEE">
              <w:rPr>
                <w:rFonts w:eastAsia="Times"/>
                <w:i/>
                <w:sz w:val="20"/>
                <w:szCs w:val="24"/>
                <w:lang w:val="fr-FR" w:eastAsia="fr-FR"/>
              </w:rPr>
              <w:t>Notes</w:t>
            </w:r>
            <w:r w:rsidRPr="00031BEE">
              <w:rPr>
                <w:rFonts w:eastAsia="Times"/>
                <w:i/>
                <w:sz w:val="20"/>
                <w:szCs w:val="24"/>
                <w:lang w:val="fr-FR" w:eastAsia="fr-FR"/>
              </w:rPr>
              <w:br/>
              <w:t>=</w:t>
            </w:r>
          </w:p>
        </w:tc>
        <w:tc>
          <w:tcPr>
            <w:tcW w:w="1027" w:type="dxa"/>
            <w:gridSpan w:val="2"/>
            <w:tcBorders>
              <w:top w:val="single" w:sz="4" w:space="0" w:color="000000"/>
              <w:left w:val="single" w:sz="4" w:space="0" w:color="000000"/>
              <w:bottom w:val="single" w:sz="4" w:space="0" w:color="000000"/>
            </w:tcBorders>
            <w:shd w:val="clear" w:color="auto" w:fill="ECE9D0"/>
          </w:tcPr>
          <w:p w14:paraId="5251088B" w14:textId="77777777" w:rsidR="00CC5E58" w:rsidRPr="00031BEE" w:rsidRDefault="00CC5E58" w:rsidP="00CC5E58">
            <w:pPr>
              <w:spacing w:before="60" w:after="60"/>
              <w:ind w:firstLine="0"/>
              <w:jc w:val="center"/>
              <w:rPr>
                <w:sz w:val="20"/>
              </w:rPr>
            </w:pPr>
            <w:r w:rsidRPr="00031BEE">
              <w:rPr>
                <w:rFonts w:eastAsia="Times"/>
                <w:i/>
                <w:iCs/>
                <w:sz w:val="20"/>
                <w:szCs w:val="24"/>
                <w:lang w:val="fr-FR" w:eastAsia="fr-FR"/>
              </w:rPr>
              <w:t>Notes</w:t>
            </w:r>
            <w:r w:rsidRPr="00031BEE">
              <w:rPr>
                <w:rFonts w:eastAsia="Times"/>
                <w:i/>
                <w:iCs/>
                <w:sz w:val="20"/>
                <w:szCs w:val="24"/>
                <w:lang w:val="fr-FR" w:eastAsia="fr-FR"/>
              </w:rPr>
              <w:br/>
              <w:t>+</w:t>
            </w:r>
          </w:p>
        </w:tc>
        <w:tc>
          <w:tcPr>
            <w:tcW w:w="1070" w:type="dxa"/>
            <w:tcBorders>
              <w:top w:val="single" w:sz="4" w:space="0" w:color="000000"/>
              <w:left w:val="single" w:sz="4" w:space="0" w:color="000000"/>
              <w:bottom w:val="single" w:sz="4" w:space="0" w:color="000000"/>
            </w:tcBorders>
            <w:shd w:val="clear" w:color="auto" w:fill="ECE9D0"/>
          </w:tcPr>
          <w:p w14:paraId="09C1997C" w14:textId="77777777" w:rsidR="00CC5E58" w:rsidRPr="00031BEE" w:rsidRDefault="00CC5E58">
            <w:pPr>
              <w:snapToGrid w:val="0"/>
              <w:ind w:firstLine="0"/>
              <w:rPr>
                <w:rFonts w:eastAsia="Times"/>
                <w:i/>
                <w:iCs/>
                <w:sz w:val="20"/>
                <w:szCs w:val="24"/>
                <w:lang w:val="fr-FR" w:eastAsia="fr-FR"/>
              </w:rPr>
            </w:pPr>
          </w:p>
        </w:tc>
        <w:tc>
          <w:tcPr>
            <w:tcW w:w="1010" w:type="dxa"/>
            <w:tcBorders>
              <w:top w:val="single" w:sz="4" w:space="0" w:color="000000"/>
              <w:left w:val="single" w:sz="4" w:space="0" w:color="000000"/>
              <w:bottom w:val="single" w:sz="4" w:space="0" w:color="000000"/>
            </w:tcBorders>
            <w:shd w:val="clear" w:color="auto" w:fill="ECE9D0"/>
          </w:tcPr>
          <w:p w14:paraId="6329ED7B" w14:textId="77777777" w:rsidR="00CC5E58" w:rsidRPr="00031BEE" w:rsidRDefault="00CC5E58" w:rsidP="00CC5E58">
            <w:pPr>
              <w:spacing w:before="60" w:after="60"/>
              <w:ind w:firstLine="0"/>
              <w:jc w:val="center"/>
              <w:rPr>
                <w:sz w:val="20"/>
              </w:rPr>
            </w:pPr>
            <w:r w:rsidRPr="00031BEE">
              <w:rPr>
                <w:rFonts w:eastAsia="Times"/>
                <w:i/>
                <w:iCs/>
                <w:sz w:val="20"/>
                <w:szCs w:val="24"/>
                <w:lang w:val="fr-FR" w:eastAsia="fr-FR"/>
              </w:rPr>
              <w:t>%</w:t>
            </w:r>
            <w:r w:rsidRPr="00031BEE">
              <w:rPr>
                <w:rFonts w:eastAsia="Times"/>
                <w:i/>
                <w:iCs/>
                <w:sz w:val="20"/>
                <w:szCs w:val="24"/>
                <w:lang w:val="fr-FR" w:eastAsia="fr-FR"/>
              </w:rPr>
              <w:br/>
              <w:t>---&gt;</w:t>
            </w:r>
          </w:p>
        </w:tc>
        <w:tc>
          <w:tcPr>
            <w:tcW w:w="928" w:type="dxa"/>
            <w:tcBorders>
              <w:top w:val="single" w:sz="4" w:space="0" w:color="000000"/>
              <w:left w:val="single" w:sz="4" w:space="0" w:color="000000"/>
              <w:bottom w:val="single" w:sz="4" w:space="0" w:color="000000"/>
            </w:tcBorders>
            <w:shd w:val="clear" w:color="auto" w:fill="ECE9D0"/>
          </w:tcPr>
          <w:p w14:paraId="5A8873CE" w14:textId="77777777" w:rsidR="00CC5E58" w:rsidRPr="00031BEE" w:rsidRDefault="00CC5E58" w:rsidP="00CC5E58">
            <w:pPr>
              <w:spacing w:before="60" w:after="60"/>
              <w:ind w:firstLine="0"/>
              <w:jc w:val="center"/>
              <w:rPr>
                <w:sz w:val="20"/>
              </w:rPr>
            </w:pPr>
            <w:r w:rsidRPr="00031BEE">
              <w:rPr>
                <w:rFonts w:eastAsia="Times"/>
                <w:i/>
                <w:iCs/>
                <w:sz w:val="20"/>
                <w:szCs w:val="24"/>
                <w:lang w:val="fr-FR" w:eastAsia="fr-FR"/>
              </w:rPr>
              <w:t>Notes</w:t>
            </w:r>
            <w:r w:rsidRPr="00031BEE">
              <w:rPr>
                <w:rFonts w:eastAsia="Times"/>
                <w:i/>
                <w:iCs/>
                <w:sz w:val="20"/>
                <w:szCs w:val="24"/>
                <w:lang w:val="fr-FR" w:eastAsia="fr-FR"/>
              </w:rPr>
              <w:br/>
            </w:r>
            <w:r w:rsidRPr="00031BEE">
              <w:rPr>
                <w:rStyle w:val="Textenonproportionnel"/>
                <w:sz w:val="20"/>
                <w:szCs w:val="24"/>
                <w:lang w:eastAsia="fr-FR"/>
              </w:rPr>
              <w:t>–</w:t>
            </w:r>
          </w:p>
        </w:tc>
        <w:tc>
          <w:tcPr>
            <w:tcW w:w="845" w:type="dxa"/>
            <w:tcBorders>
              <w:top w:val="single" w:sz="4" w:space="0" w:color="000000"/>
              <w:left w:val="single" w:sz="4" w:space="0" w:color="000000"/>
              <w:bottom w:val="single" w:sz="4" w:space="0" w:color="000000"/>
            </w:tcBorders>
            <w:shd w:val="clear" w:color="auto" w:fill="ECE9D0"/>
          </w:tcPr>
          <w:p w14:paraId="3FCF83CC" w14:textId="77777777" w:rsidR="00CC5E58" w:rsidRPr="00031BEE" w:rsidRDefault="00CC5E58" w:rsidP="00CC5E58">
            <w:pPr>
              <w:spacing w:before="60" w:after="60"/>
              <w:ind w:firstLine="0"/>
              <w:jc w:val="center"/>
              <w:rPr>
                <w:sz w:val="20"/>
              </w:rPr>
            </w:pPr>
            <w:r w:rsidRPr="00031BEE">
              <w:rPr>
                <w:rFonts w:eastAsia="Times"/>
                <w:i/>
                <w:sz w:val="20"/>
                <w:szCs w:val="24"/>
                <w:lang w:val="fr-FR" w:eastAsia="fr-FR"/>
              </w:rPr>
              <w:t>Notes</w:t>
            </w:r>
            <w:r w:rsidRPr="00031BEE">
              <w:rPr>
                <w:rFonts w:eastAsia="Times"/>
                <w:i/>
                <w:sz w:val="20"/>
                <w:szCs w:val="24"/>
                <w:lang w:val="fr-FR" w:eastAsia="fr-FR"/>
              </w:rPr>
              <w:br/>
              <w:t>=</w:t>
            </w: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ECE9D0"/>
          </w:tcPr>
          <w:p w14:paraId="16FFFA69" w14:textId="77777777" w:rsidR="00CC5E58" w:rsidRPr="00031BEE" w:rsidRDefault="00CC5E58" w:rsidP="00CC5E58">
            <w:pPr>
              <w:spacing w:before="60" w:after="60"/>
              <w:ind w:firstLine="0"/>
              <w:jc w:val="center"/>
              <w:rPr>
                <w:sz w:val="20"/>
              </w:rPr>
            </w:pPr>
            <w:r w:rsidRPr="00031BEE">
              <w:rPr>
                <w:rFonts w:eastAsia="Times"/>
                <w:i/>
                <w:iCs/>
                <w:sz w:val="20"/>
                <w:szCs w:val="24"/>
                <w:lang w:val="fr-FR" w:eastAsia="fr-FR"/>
              </w:rPr>
              <w:t>Notes</w:t>
            </w:r>
            <w:r w:rsidRPr="00031BEE">
              <w:rPr>
                <w:rFonts w:eastAsia="Times"/>
                <w:i/>
                <w:iCs/>
                <w:sz w:val="20"/>
                <w:szCs w:val="24"/>
                <w:lang w:val="fr-FR" w:eastAsia="fr-FR"/>
              </w:rPr>
              <w:br/>
              <w:t>+</w:t>
            </w:r>
          </w:p>
        </w:tc>
      </w:tr>
      <w:tr w:rsidR="00CC5E58" w:rsidRPr="00031BEE" w14:paraId="6F2C4919" w14:textId="77777777">
        <w:trPr>
          <w:gridAfter w:val="4"/>
          <w:wAfter w:w="4161" w:type="dxa"/>
          <w:jc w:val="center"/>
        </w:trPr>
        <w:tc>
          <w:tcPr>
            <w:tcW w:w="912" w:type="dxa"/>
            <w:tcBorders>
              <w:top w:val="single" w:sz="4" w:space="0" w:color="000000"/>
              <w:left w:val="single" w:sz="4" w:space="0" w:color="000000"/>
              <w:bottom w:val="single" w:sz="4" w:space="0" w:color="000000"/>
            </w:tcBorders>
            <w:shd w:val="clear" w:color="auto" w:fill="auto"/>
          </w:tcPr>
          <w:p w14:paraId="3DF61D22" w14:textId="77777777" w:rsidR="00CC5E58" w:rsidRPr="00031BEE" w:rsidRDefault="00CC5E58">
            <w:pPr>
              <w:ind w:firstLine="0"/>
              <w:rPr>
                <w:sz w:val="20"/>
              </w:rPr>
            </w:pPr>
            <w:r w:rsidRPr="00031BEE">
              <w:rPr>
                <w:rFonts w:cs="Courier New"/>
                <w:sz w:val="20"/>
                <w:szCs w:val="24"/>
              </w:rPr>
              <w:t>G +</w:t>
            </w:r>
          </w:p>
        </w:tc>
        <w:tc>
          <w:tcPr>
            <w:tcW w:w="1025" w:type="dxa"/>
            <w:tcBorders>
              <w:top w:val="single" w:sz="4" w:space="0" w:color="000000"/>
              <w:left w:val="single" w:sz="4" w:space="0" w:color="000000"/>
              <w:bottom w:val="single" w:sz="4" w:space="0" w:color="000000"/>
            </w:tcBorders>
            <w:shd w:val="clear" w:color="auto" w:fill="auto"/>
          </w:tcPr>
          <w:p w14:paraId="25C86B4F" w14:textId="77777777" w:rsidR="00CC5E58" w:rsidRPr="00031BEE" w:rsidRDefault="00CC5E58">
            <w:pPr>
              <w:ind w:firstLine="0"/>
              <w:jc w:val="center"/>
              <w:rPr>
                <w:sz w:val="20"/>
              </w:rPr>
            </w:pPr>
            <w:r w:rsidRPr="00031BEE">
              <w:rPr>
                <w:rFonts w:cs="Courier New"/>
                <w:sz w:val="20"/>
                <w:szCs w:val="24"/>
              </w:rPr>
              <w:t>12</w:t>
            </w:r>
          </w:p>
        </w:tc>
        <w:tc>
          <w:tcPr>
            <w:tcW w:w="1008" w:type="dxa"/>
            <w:tcBorders>
              <w:top w:val="single" w:sz="4" w:space="0" w:color="000000"/>
              <w:left w:val="single" w:sz="4" w:space="0" w:color="000000"/>
              <w:bottom w:val="single" w:sz="4" w:space="0" w:color="000000"/>
            </w:tcBorders>
            <w:shd w:val="clear" w:color="auto" w:fill="auto"/>
          </w:tcPr>
          <w:p w14:paraId="14C973E5" w14:textId="77777777" w:rsidR="00CC5E58" w:rsidRPr="00031BEE" w:rsidRDefault="00CC5E58">
            <w:pPr>
              <w:ind w:firstLine="0"/>
              <w:jc w:val="center"/>
              <w:rPr>
                <w:sz w:val="20"/>
              </w:rPr>
            </w:pPr>
            <w:r w:rsidRPr="00031BEE">
              <w:rPr>
                <w:rFonts w:cs="Courier New"/>
                <w:sz w:val="20"/>
                <w:szCs w:val="24"/>
              </w:rPr>
              <w:t>40</w:t>
            </w:r>
          </w:p>
        </w:tc>
        <w:tc>
          <w:tcPr>
            <w:tcW w:w="1027" w:type="dxa"/>
            <w:gridSpan w:val="2"/>
            <w:tcBorders>
              <w:top w:val="single" w:sz="4" w:space="0" w:color="000000"/>
              <w:left w:val="single" w:sz="4" w:space="0" w:color="000000"/>
              <w:bottom w:val="single" w:sz="4" w:space="0" w:color="000000"/>
            </w:tcBorders>
            <w:shd w:val="clear" w:color="auto" w:fill="auto"/>
          </w:tcPr>
          <w:p w14:paraId="0F6FC287" w14:textId="77777777" w:rsidR="00CC5E58" w:rsidRPr="00031BEE" w:rsidRDefault="00CC5E58">
            <w:pPr>
              <w:ind w:firstLine="0"/>
              <w:jc w:val="center"/>
              <w:rPr>
                <w:sz w:val="20"/>
              </w:rPr>
            </w:pPr>
            <w:r w:rsidRPr="00031BEE">
              <w:rPr>
                <w:rFonts w:cs="Courier New"/>
                <w:sz w:val="20"/>
                <w:szCs w:val="24"/>
              </w:rPr>
              <w:t>47</w:t>
            </w:r>
          </w:p>
        </w:tc>
        <w:tc>
          <w:tcPr>
            <w:tcW w:w="1070" w:type="dxa"/>
            <w:tcBorders>
              <w:top w:val="single" w:sz="4" w:space="0" w:color="000000"/>
              <w:left w:val="single" w:sz="4" w:space="0" w:color="000000"/>
              <w:bottom w:val="single" w:sz="4" w:space="0" w:color="000000"/>
            </w:tcBorders>
            <w:shd w:val="clear" w:color="auto" w:fill="auto"/>
          </w:tcPr>
          <w:p w14:paraId="4D868092" w14:textId="77777777" w:rsidR="00CC5E58" w:rsidRPr="00031BEE" w:rsidRDefault="00CC5E58">
            <w:pPr>
              <w:snapToGrid w:val="0"/>
              <w:ind w:firstLine="0"/>
              <w:rPr>
                <w:rFonts w:eastAsia="Times"/>
                <w:sz w:val="20"/>
                <w:szCs w:val="24"/>
                <w:lang w:val="fr-FR" w:eastAsia="fr-FR"/>
              </w:rPr>
            </w:pPr>
          </w:p>
        </w:tc>
        <w:tc>
          <w:tcPr>
            <w:tcW w:w="1010" w:type="dxa"/>
            <w:tcBorders>
              <w:top w:val="single" w:sz="4" w:space="0" w:color="000000"/>
              <w:left w:val="single" w:sz="4" w:space="0" w:color="000000"/>
              <w:bottom w:val="single" w:sz="4" w:space="0" w:color="000000"/>
            </w:tcBorders>
            <w:shd w:val="clear" w:color="auto" w:fill="auto"/>
          </w:tcPr>
          <w:p w14:paraId="3BFF3E7A" w14:textId="77777777" w:rsidR="00CC5E58" w:rsidRPr="00031BEE" w:rsidRDefault="00CC5E58">
            <w:pPr>
              <w:ind w:firstLine="0"/>
              <w:rPr>
                <w:sz w:val="20"/>
              </w:rPr>
            </w:pPr>
            <w:r w:rsidRPr="00031BEE">
              <w:rPr>
                <w:rFonts w:cs="Courier New"/>
                <w:sz w:val="20"/>
                <w:szCs w:val="24"/>
              </w:rPr>
              <w:t>GDG</w:t>
            </w:r>
          </w:p>
        </w:tc>
        <w:tc>
          <w:tcPr>
            <w:tcW w:w="928" w:type="dxa"/>
            <w:tcBorders>
              <w:top w:val="single" w:sz="4" w:space="0" w:color="000000"/>
              <w:left w:val="single" w:sz="4" w:space="0" w:color="000000"/>
              <w:bottom w:val="single" w:sz="4" w:space="0" w:color="000000"/>
            </w:tcBorders>
            <w:shd w:val="clear" w:color="auto" w:fill="auto"/>
          </w:tcPr>
          <w:p w14:paraId="4A0C9534" w14:textId="77777777" w:rsidR="00CC5E58" w:rsidRPr="00031BEE" w:rsidRDefault="00CC5E58">
            <w:pPr>
              <w:ind w:firstLine="0"/>
              <w:jc w:val="center"/>
              <w:rPr>
                <w:sz w:val="20"/>
              </w:rPr>
            </w:pPr>
            <w:r w:rsidRPr="00031BEE">
              <w:rPr>
                <w:rFonts w:cs="Courier New"/>
                <w:sz w:val="20"/>
                <w:szCs w:val="24"/>
              </w:rPr>
              <w:t>10</w:t>
            </w:r>
          </w:p>
        </w:tc>
        <w:tc>
          <w:tcPr>
            <w:tcW w:w="845" w:type="dxa"/>
            <w:tcBorders>
              <w:top w:val="single" w:sz="4" w:space="0" w:color="000000"/>
              <w:left w:val="single" w:sz="4" w:space="0" w:color="000000"/>
              <w:bottom w:val="single" w:sz="4" w:space="0" w:color="000000"/>
            </w:tcBorders>
            <w:shd w:val="clear" w:color="auto" w:fill="auto"/>
          </w:tcPr>
          <w:p w14:paraId="5FC4BF49" w14:textId="77777777" w:rsidR="00CC5E58" w:rsidRPr="00031BEE" w:rsidRDefault="00CC5E58">
            <w:pPr>
              <w:ind w:firstLine="0"/>
              <w:jc w:val="center"/>
              <w:rPr>
                <w:sz w:val="20"/>
              </w:rPr>
            </w:pPr>
            <w:r w:rsidRPr="00031BEE">
              <w:rPr>
                <w:rFonts w:cs="Courier New"/>
                <w:sz w:val="20"/>
                <w:szCs w:val="24"/>
              </w:rPr>
              <w:t>24</w:t>
            </w: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auto"/>
          </w:tcPr>
          <w:p w14:paraId="19EB33BB" w14:textId="77777777" w:rsidR="00CC5E58" w:rsidRPr="00031BEE" w:rsidRDefault="00CC5E58">
            <w:pPr>
              <w:ind w:firstLine="0"/>
              <w:jc w:val="center"/>
              <w:rPr>
                <w:sz w:val="20"/>
              </w:rPr>
            </w:pPr>
            <w:r w:rsidRPr="00031BEE">
              <w:rPr>
                <w:rFonts w:cs="Courier New"/>
                <w:sz w:val="20"/>
                <w:szCs w:val="24"/>
              </w:rPr>
              <w:t>66</w:t>
            </w:r>
          </w:p>
        </w:tc>
      </w:tr>
      <w:tr w:rsidR="00CC5E58" w:rsidRPr="00031BEE" w14:paraId="14D054FF" w14:textId="77777777">
        <w:trPr>
          <w:gridAfter w:val="4"/>
          <w:wAfter w:w="4161" w:type="dxa"/>
          <w:jc w:val="center"/>
        </w:trPr>
        <w:tc>
          <w:tcPr>
            <w:tcW w:w="912" w:type="dxa"/>
            <w:tcBorders>
              <w:top w:val="single" w:sz="4" w:space="0" w:color="000000"/>
              <w:left w:val="single" w:sz="4" w:space="0" w:color="000000"/>
              <w:bottom w:val="single" w:sz="4" w:space="0" w:color="000000"/>
            </w:tcBorders>
            <w:shd w:val="clear" w:color="auto" w:fill="auto"/>
          </w:tcPr>
          <w:p w14:paraId="10FD3ED1" w14:textId="77777777" w:rsidR="00CC5E58" w:rsidRPr="00031BEE" w:rsidRDefault="00CC5E58">
            <w:pPr>
              <w:ind w:firstLine="0"/>
              <w:rPr>
                <w:sz w:val="20"/>
              </w:rPr>
            </w:pPr>
            <w:r w:rsidRPr="00031BEE">
              <w:rPr>
                <w:rFonts w:cs="Courier New"/>
                <w:sz w:val="20"/>
                <w:szCs w:val="24"/>
              </w:rPr>
              <w:t>AG</w:t>
            </w:r>
          </w:p>
        </w:tc>
        <w:tc>
          <w:tcPr>
            <w:tcW w:w="1025" w:type="dxa"/>
            <w:tcBorders>
              <w:top w:val="single" w:sz="4" w:space="0" w:color="000000"/>
              <w:left w:val="single" w:sz="4" w:space="0" w:color="000000"/>
              <w:bottom w:val="single" w:sz="4" w:space="0" w:color="000000"/>
            </w:tcBorders>
            <w:shd w:val="clear" w:color="auto" w:fill="auto"/>
          </w:tcPr>
          <w:p w14:paraId="5E5F9FC8" w14:textId="77777777" w:rsidR="00CC5E58" w:rsidRPr="00031BEE" w:rsidRDefault="00CC5E58">
            <w:pPr>
              <w:ind w:firstLine="0"/>
              <w:jc w:val="center"/>
              <w:rPr>
                <w:sz w:val="20"/>
              </w:rPr>
            </w:pPr>
            <w:r w:rsidRPr="00031BEE">
              <w:rPr>
                <w:rFonts w:cs="Courier New"/>
                <w:sz w:val="20"/>
                <w:szCs w:val="24"/>
              </w:rPr>
              <w:t>13</w:t>
            </w:r>
          </w:p>
        </w:tc>
        <w:tc>
          <w:tcPr>
            <w:tcW w:w="1008" w:type="dxa"/>
            <w:tcBorders>
              <w:top w:val="single" w:sz="4" w:space="0" w:color="000000"/>
              <w:left w:val="single" w:sz="4" w:space="0" w:color="000000"/>
              <w:bottom w:val="single" w:sz="4" w:space="0" w:color="000000"/>
            </w:tcBorders>
            <w:shd w:val="clear" w:color="auto" w:fill="auto"/>
          </w:tcPr>
          <w:p w14:paraId="15819CEB" w14:textId="77777777" w:rsidR="00CC5E58" w:rsidRPr="00031BEE" w:rsidRDefault="00CC5E58">
            <w:pPr>
              <w:ind w:firstLine="0"/>
              <w:jc w:val="center"/>
              <w:rPr>
                <w:sz w:val="20"/>
              </w:rPr>
            </w:pPr>
            <w:r w:rsidRPr="00031BEE">
              <w:rPr>
                <w:rFonts w:cs="Courier New"/>
                <w:sz w:val="20"/>
                <w:szCs w:val="24"/>
              </w:rPr>
              <w:t>47</w:t>
            </w:r>
          </w:p>
        </w:tc>
        <w:tc>
          <w:tcPr>
            <w:tcW w:w="1027" w:type="dxa"/>
            <w:gridSpan w:val="2"/>
            <w:tcBorders>
              <w:top w:val="single" w:sz="4" w:space="0" w:color="000000"/>
              <w:left w:val="single" w:sz="4" w:space="0" w:color="000000"/>
              <w:bottom w:val="single" w:sz="4" w:space="0" w:color="000000"/>
            </w:tcBorders>
            <w:shd w:val="clear" w:color="auto" w:fill="auto"/>
          </w:tcPr>
          <w:p w14:paraId="286D8E02" w14:textId="77777777" w:rsidR="00CC5E58" w:rsidRPr="00031BEE" w:rsidRDefault="00CC5E58">
            <w:pPr>
              <w:ind w:firstLine="0"/>
              <w:jc w:val="center"/>
              <w:rPr>
                <w:sz w:val="20"/>
              </w:rPr>
            </w:pPr>
            <w:r w:rsidRPr="00031BEE">
              <w:rPr>
                <w:rFonts w:cs="Courier New"/>
                <w:sz w:val="20"/>
                <w:szCs w:val="18"/>
              </w:rPr>
              <w:t>40</w:t>
            </w:r>
          </w:p>
        </w:tc>
        <w:tc>
          <w:tcPr>
            <w:tcW w:w="1070" w:type="dxa"/>
            <w:tcBorders>
              <w:top w:val="single" w:sz="4" w:space="0" w:color="000000"/>
              <w:left w:val="single" w:sz="4" w:space="0" w:color="000000"/>
              <w:bottom w:val="single" w:sz="4" w:space="0" w:color="000000"/>
            </w:tcBorders>
            <w:shd w:val="clear" w:color="auto" w:fill="auto"/>
          </w:tcPr>
          <w:p w14:paraId="0DEDA3C5" w14:textId="77777777" w:rsidR="00CC5E58" w:rsidRPr="00031BEE" w:rsidRDefault="00CC5E58">
            <w:pPr>
              <w:snapToGrid w:val="0"/>
              <w:ind w:firstLine="0"/>
              <w:rPr>
                <w:rFonts w:eastAsia="Times" w:cs="Courier New"/>
                <w:sz w:val="20"/>
                <w:szCs w:val="24"/>
                <w:lang w:val="fr-FR" w:eastAsia="fr-FR"/>
              </w:rPr>
            </w:pPr>
          </w:p>
        </w:tc>
        <w:tc>
          <w:tcPr>
            <w:tcW w:w="1010" w:type="dxa"/>
            <w:tcBorders>
              <w:top w:val="single" w:sz="4" w:space="0" w:color="000000"/>
              <w:left w:val="single" w:sz="4" w:space="0" w:color="000000"/>
              <w:bottom w:val="single" w:sz="4" w:space="0" w:color="000000"/>
            </w:tcBorders>
            <w:shd w:val="clear" w:color="auto" w:fill="auto"/>
          </w:tcPr>
          <w:p w14:paraId="70B06327" w14:textId="77777777" w:rsidR="00CC5E58" w:rsidRPr="00031BEE" w:rsidRDefault="00CC5E58">
            <w:pPr>
              <w:ind w:firstLine="0"/>
              <w:rPr>
                <w:sz w:val="20"/>
              </w:rPr>
            </w:pPr>
            <w:r w:rsidRPr="00031BEE">
              <w:rPr>
                <w:rFonts w:cs="Courier New"/>
                <w:sz w:val="20"/>
                <w:szCs w:val="24"/>
              </w:rPr>
              <w:t>GDD</w:t>
            </w:r>
          </w:p>
        </w:tc>
        <w:tc>
          <w:tcPr>
            <w:tcW w:w="928" w:type="dxa"/>
            <w:tcBorders>
              <w:top w:val="single" w:sz="4" w:space="0" w:color="000000"/>
              <w:left w:val="single" w:sz="4" w:space="0" w:color="000000"/>
              <w:bottom w:val="single" w:sz="4" w:space="0" w:color="000000"/>
            </w:tcBorders>
            <w:shd w:val="clear" w:color="auto" w:fill="auto"/>
          </w:tcPr>
          <w:p w14:paraId="39D8BDEA" w14:textId="77777777" w:rsidR="00CC5E58" w:rsidRPr="00031BEE" w:rsidRDefault="00CC5E58">
            <w:pPr>
              <w:ind w:firstLine="0"/>
              <w:jc w:val="center"/>
              <w:rPr>
                <w:sz w:val="20"/>
              </w:rPr>
            </w:pPr>
            <w:r w:rsidRPr="00031BEE">
              <w:rPr>
                <w:rFonts w:cs="Courier New"/>
                <w:sz w:val="20"/>
                <w:szCs w:val="24"/>
              </w:rPr>
              <w:t>28</w:t>
            </w:r>
          </w:p>
        </w:tc>
        <w:tc>
          <w:tcPr>
            <w:tcW w:w="845" w:type="dxa"/>
            <w:tcBorders>
              <w:top w:val="single" w:sz="4" w:space="0" w:color="000000"/>
              <w:left w:val="single" w:sz="4" w:space="0" w:color="000000"/>
              <w:bottom w:val="single" w:sz="4" w:space="0" w:color="000000"/>
            </w:tcBorders>
            <w:shd w:val="clear" w:color="auto" w:fill="auto"/>
          </w:tcPr>
          <w:p w14:paraId="4AFA7F77" w14:textId="77777777" w:rsidR="00CC5E58" w:rsidRPr="00031BEE" w:rsidRDefault="00CC5E58">
            <w:pPr>
              <w:ind w:firstLine="0"/>
              <w:jc w:val="center"/>
              <w:rPr>
                <w:sz w:val="20"/>
              </w:rPr>
            </w:pPr>
            <w:r w:rsidRPr="00031BEE">
              <w:rPr>
                <w:rFonts w:cs="Courier New"/>
                <w:sz w:val="20"/>
                <w:szCs w:val="24"/>
              </w:rPr>
              <w:t>19</w:t>
            </w: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auto"/>
          </w:tcPr>
          <w:p w14:paraId="06F8E0AF" w14:textId="77777777" w:rsidR="00CC5E58" w:rsidRPr="00031BEE" w:rsidRDefault="00CC5E58">
            <w:pPr>
              <w:ind w:firstLine="0"/>
              <w:jc w:val="center"/>
              <w:rPr>
                <w:sz w:val="20"/>
              </w:rPr>
            </w:pPr>
            <w:r w:rsidRPr="00031BEE">
              <w:rPr>
                <w:rFonts w:cs="Courier New"/>
                <w:sz w:val="20"/>
                <w:szCs w:val="24"/>
              </w:rPr>
              <w:t>53</w:t>
            </w:r>
          </w:p>
        </w:tc>
      </w:tr>
      <w:tr w:rsidR="00CC5E58" w:rsidRPr="00031BEE" w14:paraId="2D9D1978" w14:textId="77777777">
        <w:trPr>
          <w:gridAfter w:val="4"/>
          <w:wAfter w:w="4161" w:type="dxa"/>
          <w:jc w:val="center"/>
        </w:trPr>
        <w:tc>
          <w:tcPr>
            <w:tcW w:w="912" w:type="dxa"/>
            <w:tcBorders>
              <w:top w:val="single" w:sz="4" w:space="0" w:color="000000"/>
              <w:left w:val="single" w:sz="4" w:space="0" w:color="000000"/>
              <w:bottom w:val="single" w:sz="4" w:space="0" w:color="000000"/>
            </w:tcBorders>
            <w:shd w:val="clear" w:color="auto" w:fill="auto"/>
          </w:tcPr>
          <w:p w14:paraId="17596FB0" w14:textId="77777777" w:rsidR="00CC5E58" w:rsidRPr="00031BEE" w:rsidRDefault="00CC5E58">
            <w:pPr>
              <w:ind w:firstLine="0"/>
              <w:rPr>
                <w:sz w:val="20"/>
              </w:rPr>
            </w:pPr>
            <w:r w:rsidRPr="00031BEE">
              <w:rPr>
                <w:rFonts w:cs="Courier New"/>
                <w:sz w:val="20"/>
                <w:szCs w:val="24"/>
              </w:rPr>
              <w:t>GDG</w:t>
            </w:r>
          </w:p>
        </w:tc>
        <w:tc>
          <w:tcPr>
            <w:tcW w:w="1025" w:type="dxa"/>
            <w:tcBorders>
              <w:top w:val="single" w:sz="4" w:space="0" w:color="000000"/>
              <w:left w:val="single" w:sz="4" w:space="0" w:color="000000"/>
              <w:bottom w:val="single" w:sz="4" w:space="0" w:color="000000"/>
            </w:tcBorders>
            <w:shd w:val="clear" w:color="auto" w:fill="auto"/>
          </w:tcPr>
          <w:p w14:paraId="5D1E7D7D" w14:textId="77777777" w:rsidR="00CC5E58" w:rsidRPr="00031BEE" w:rsidRDefault="00CC5E58">
            <w:pPr>
              <w:ind w:firstLine="0"/>
              <w:jc w:val="center"/>
              <w:rPr>
                <w:sz w:val="20"/>
              </w:rPr>
            </w:pPr>
            <w:r w:rsidRPr="00031BEE">
              <w:rPr>
                <w:rFonts w:cs="Courier New"/>
                <w:sz w:val="20"/>
                <w:szCs w:val="24"/>
              </w:rPr>
              <w:t>12</w:t>
            </w:r>
          </w:p>
        </w:tc>
        <w:tc>
          <w:tcPr>
            <w:tcW w:w="1008" w:type="dxa"/>
            <w:tcBorders>
              <w:top w:val="single" w:sz="4" w:space="0" w:color="000000"/>
              <w:left w:val="single" w:sz="4" w:space="0" w:color="000000"/>
              <w:bottom w:val="single" w:sz="4" w:space="0" w:color="000000"/>
            </w:tcBorders>
            <w:shd w:val="clear" w:color="auto" w:fill="auto"/>
          </w:tcPr>
          <w:p w14:paraId="75C11A58" w14:textId="77777777" w:rsidR="00CC5E58" w:rsidRPr="00031BEE" w:rsidRDefault="00CC5E58">
            <w:pPr>
              <w:ind w:firstLine="0"/>
              <w:jc w:val="center"/>
              <w:rPr>
                <w:sz w:val="20"/>
              </w:rPr>
            </w:pPr>
            <w:r w:rsidRPr="00031BEE">
              <w:rPr>
                <w:rFonts w:cs="Courier New"/>
                <w:sz w:val="20"/>
                <w:szCs w:val="24"/>
              </w:rPr>
              <w:t>51</w:t>
            </w:r>
          </w:p>
        </w:tc>
        <w:tc>
          <w:tcPr>
            <w:tcW w:w="1027" w:type="dxa"/>
            <w:gridSpan w:val="2"/>
            <w:tcBorders>
              <w:top w:val="single" w:sz="4" w:space="0" w:color="000000"/>
              <w:left w:val="single" w:sz="4" w:space="0" w:color="000000"/>
              <w:bottom w:val="single" w:sz="4" w:space="0" w:color="000000"/>
            </w:tcBorders>
            <w:shd w:val="clear" w:color="auto" w:fill="auto"/>
          </w:tcPr>
          <w:p w14:paraId="0C1C9E6E" w14:textId="77777777" w:rsidR="00CC5E58" w:rsidRPr="00031BEE" w:rsidRDefault="00CC5E58">
            <w:pPr>
              <w:ind w:firstLine="0"/>
              <w:jc w:val="center"/>
              <w:rPr>
                <w:sz w:val="20"/>
              </w:rPr>
            </w:pPr>
            <w:r w:rsidRPr="00031BEE">
              <w:rPr>
                <w:rFonts w:cs="Courier New"/>
                <w:sz w:val="20"/>
                <w:szCs w:val="24"/>
              </w:rPr>
              <w:t>37</w:t>
            </w:r>
          </w:p>
        </w:tc>
        <w:tc>
          <w:tcPr>
            <w:tcW w:w="1070" w:type="dxa"/>
            <w:tcBorders>
              <w:top w:val="single" w:sz="4" w:space="0" w:color="000000"/>
              <w:left w:val="single" w:sz="4" w:space="0" w:color="000000"/>
              <w:bottom w:val="single" w:sz="4" w:space="0" w:color="000000"/>
            </w:tcBorders>
            <w:shd w:val="clear" w:color="auto" w:fill="auto"/>
          </w:tcPr>
          <w:p w14:paraId="40F68A33" w14:textId="77777777" w:rsidR="00CC5E58" w:rsidRPr="00031BEE" w:rsidRDefault="00CC5E58">
            <w:pPr>
              <w:snapToGrid w:val="0"/>
              <w:ind w:firstLine="0"/>
              <w:rPr>
                <w:rFonts w:eastAsia="Times"/>
                <w:sz w:val="20"/>
                <w:szCs w:val="24"/>
                <w:lang w:val="fr-FR" w:eastAsia="fr-FR"/>
              </w:rPr>
            </w:pPr>
          </w:p>
        </w:tc>
        <w:tc>
          <w:tcPr>
            <w:tcW w:w="1010" w:type="dxa"/>
            <w:tcBorders>
              <w:top w:val="single" w:sz="4" w:space="0" w:color="000000"/>
              <w:left w:val="single" w:sz="4" w:space="0" w:color="000000"/>
              <w:bottom w:val="single" w:sz="4" w:space="0" w:color="000000"/>
            </w:tcBorders>
            <w:shd w:val="clear" w:color="auto" w:fill="auto"/>
          </w:tcPr>
          <w:p w14:paraId="4D208EC2" w14:textId="77777777" w:rsidR="00CC5E58" w:rsidRPr="00031BEE" w:rsidRDefault="00CC5E58">
            <w:pPr>
              <w:ind w:firstLine="0"/>
              <w:rPr>
                <w:sz w:val="20"/>
              </w:rPr>
            </w:pPr>
            <w:r w:rsidRPr="00031BEE">
              <w:rPr>
                <w:rFonts w:cs="Courier New"/>
                <w:sz w:val="20"/>
                <w:szCs w:val="24"/>
              </w:rPr>
              <w:t>GD</w:t>
            </w:r>
          </w:p>
        </w:tc>
        <w:tc>
          <w:tcPr>
            <w:tcW w:w="928" w:type="dxa"/>
            <w:tcBorders>
              <w:top w:val="single" w:sz="4" w:space="0" w:color="000000"/>
              <w:left w:val="single" w:sz="4" w:space="0" w:color="000000"/>
              <w:bottom w:val="single" w:sz="4" w:space="0" w:color="000000"/>
            </w:tcBorders>
            <w:shd w:val="clear" w:color="auto" w:fill="auto"/>
          </w:tcPr>
          <w:p w14:paraId="75118635" w14:textId="77777777" w:rsidR="00CC5E58" w:rsidRPr="00031BEE" w:rsidRDefault="00CC5E58">
            <w:pPr>
              <w:ind w:firstLine="0"/>
              <w:jc w:val="center"/>
              <w:rPr>
                <w:sz w:val="20"/>
              </w:rPr>
            </w:pPr>
            <w:r w:rsidRPr="00031BEE">
              <w:rPr>
                <w:rFonts w:cs="Courier New"/>
                <w:sz w:val="20"/>
                <w:szCs w:val="24"/>
              </w:rPr>
              <w:t>26</w:t>
            </w:r>
          </w:p>
        </w:tc>
        <w:tc>
          <w:tcPr>
            <w:tcW w:w="845" w:type="dxa"/>
            <w:tcBorders>
              <w:top w:val="single" w:sz="4" w:space="0" w:color="000000"/>
              <w:left w:val="single" w:sz="4" w:space="0" w:color="000000"/>
              <w:bottom w:val="single" w:sz="4" w:space="0" w:color="000000"/>
            </w:tcBorders>
            <w:shd w:val="clear" w:color="auto" w:fill="auto"/>
          </w:tcPr>
          <w:p w14:paraId="3C56A860" w14:textId="77777777" w:rsidR="00CC5E58" w:rsidRPr="00031BEE" w:rsidRDefault="00CC5E58">
            <w:pPr>
              <w:ind w:firstLine="0"/>
              <w:jc w:val="center"/>
              <w:rPr>
                <w:sz w:val="20"/>
              </w:rPr>
            </w:pPr>
            <w:r w:rsidRPr="00031BEE">
              <w:rPr>
                <w:rFonts w:cs="Courier New"/>
                <w:sz w:val="20"/>
                <w:szCs w:val="24"/>
              </w:rPr>
              <w:t>30</w:t>
            </w: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auto"/>
          </w:tcPr>
          <w:p w14:paraId="63862DEF" w14:textId="77777777" w:rsidR="00CC5E58" w:rsidRPr="00031BEE" w:rsidRDefault="00CC5E58">
            <w:pPr>
              <w:ind w:firstLine="0"/>
              <w:jc w:val="center"/>
              <w:rPr>
                <w:sz w:val="20"/>
              </w:rPr>
            </w:pPr>
            <w:r w:rsidRPr="00031BEE">
              <w:rPr>
                <w:rFonts w:cs="Courier New"/>
                <w:sz w:val="20"/>
                <w:szCs w:val="24"/>
              </w:rPr>
              <w:t>44</w:t>
            </w:r>
          </w:p>
        </w:tc>
      </w:tr>
      <w:tr w:rsidR="00CC5E58" w:rsidRPr="00031BEE" w14:paraId="59E9F660" w14:textId="77777777">
        <w:trPr>
          <w:gridAfter w:val="4"/>
          <w:wAfter w:w="4161" w:type="dxa"/>
          <w:jc w:val="center"/>
        </w:trPr>
        <w:tc>
          <w:tcPr>
            <w:tcW w:w="912" w:type="dxa"/>
            <w:tcBorders>
              <w:top w:val="single" w:sz="4" w:space="0" w:color="000000"/>
              <w:left w:val="single" w:sz="4" w:space="0" w:color="000000"/>
              <w:bottom w:val="single" w:sz="4" w:space="0" w:color="000000"/>
            </w:tcBorders>
            <w:shd w:val="clear" w:color="auto" w:fill="auto"/>
          </w:tcPr>
          <w:p w14:paraId="7EE6DCCB" w14:textId="77777777" w:rsidR="00CC5E58" w:rsidRPr="00031BEE" w:rsidRDefault="00CC5E58">
            <w:pPr>
              <w:ind w:firstLine="0"/>
              <w:rPr>
                <w:sz w:val="20"/>
              </w:rPr>
            </w:pPr>
            <w:r w:rsidRPr="00031BEE">
              <w:rPr>
                <w:rFonts w:cs="Courier New"/>
                <w:sz w:val="20"/>
                <w:szCs w:val="24"/>
              </w:rPr>
              <w:t>GDD</w:t>
            </w:r>
          </w:p>
        </w:tc>
        <w:tc>
          <w:tcPr>
            <w:tcW w:w="1025" w:type="dxa"/>
            <w:tcBorders>
              <w:top w:val="single" w:sz="4" w:space="0" w:color="000000"/>
              <w:left w:val="single" w:sz="4" w:space="0" w:color="000000"/>
              <w:bottom w:val="single" w:sz="4" w:space="0" w:color="000000"/>
            </w:tcBorders>
            <w:shd w:val="clear" w:color="auto" w:fill="auto"/>
          </w:tcPr>
          <w:p w14:paraId="79B14D88" w14:textId="77777777" w:rsidR="00CC5E58" w:rsidRPr="00031BEE" w:rsidRDefault="00CC5E58">
            <w:pPr>
              <w:ind w:firstLine="0"/>
              <w:jc w:val="center"/>
              <w:rPr>
                <w:sz w:val="20"/>
              </w:rPr>
            </w:pPr>
            <w:r w:rsidRPr="00031BEE">
              <w:rPr>
                <w:rFonts w:cs="Courier New"/>
                <w:sz w:val="20"/>
                <w:szCs w:val="24"/>
              </w:rPr>
              <w:t>25</w:t>
            </w:r>
          </w:p>
        </w:tc>
        <w:tc>
          <w:tcPr>
            <w:tcW w:w="1008" w:type="dxa"/>
            <w:tcBorders>
              <w:top w:val="single" w:sz="4" w:space="0" w:color="000000"/>
              <w:left w:val="single" w:sz="4" w:space="0" w:color="000000"/>
              <w:bottom w:val="single" w:sz="4" w:space="0" w:color="000000"/>
            </w:tcBorders>
            <w:shd w:val="clear" w:color="auto" w:fill="auto"/>
          </w:tcPr>
          <w:p w14:paraId="21F848ED" w14:textId="77777777" w:rsidR="00CC5E58" w:rsidRPr="00031BEE" w:rsidRDefault="00CC5E58">
            <w:pPr>
              <w:ind w:firstLine="0"/>
              <w:jc w:val="center"/>
              <w:rPr>
                <w:sz w:val="20"/>
              </w:rPr>
            </w:pPr>
            <w:r w:rsidRPr="00031BEE">
              <w:rPr>
                <w:rFonts w:cs="Courier New"/>
                <w:sz w:val="20"/>
                <w:szCs w:val="24"/>
              </w:rPr>
              <w:t>44</w:t>
            </w:r>
          </w:p>
        </w:tc>
        <w:tc>
          <w:tcPr>
            <w:tcW w:w="1027" w:type="dxa"/>
            <w:gridSpan w:val="2"/>
            <w:tcBorders>
              <w:top w:val="single" w:sz="4" w:space="0" w:color="000000"/>
              <w:left w:val="single" w:sz="4" w:space="0" w:color="000000"/>
              <w:bottom w:val="single" w:sz="4" w:space="0" w:color="000000"/>
            </w:tcBorders>
            <w:shd w:val="clear" w:color="auto" w:fill="auto"/>
          </w:tcPr>
          <w:p w14:paraId="4D1282F0" w14:textId="77777777" w:rsidR="00CC5E58" w:rsidRPr="00031BEE" w:rsidRDefault="00CC5E58">
            <w:pPr>
              <w:ind w:firstLine="0"/>
              <w:jc w:val="center"/>
              <w:rPr>
                <w:sz w:val="20"/>
              </w:rPr>
            </w:pPr>
            <w:r w:rsidRPr="00031BEE">
              <w:rPr>
                <w:rFonts w:cs="Courier New"/>
                <w:sz w:val="20"/>
                <w:szCs w:val="24"/>
              </w:rPr>
              <w:t>31</w:t>
            </w:r>
          </w:p>
        </w:tc>
        <w:tc>
          <w:tcPr>
            <w:tcW w:w="1070" w:type="dxa"/>
            <w:tcBorders>
              <w:top w:val="single" w:sz="4" w:space="0" w:color="000000"/>
              <w:left w:val="single" w:sz="4" w:space="0" w:color="000000"/>
              <w:bottom w:val="single" w:sz="4" w:space="0" w:color="000000"/>
            </w:tcBorders>
            <w:shd w:val="clear" w:color="auto" w:fill="auto"/>
          </w:tcPr>
          <w:p w14:paraId="5A361F08" w14:textId="77777777" w:rsidR="00CC5E58" w:rsidRPr="00031BEE" w:rsidRDefault="00CC5E58">
            <w:pPr>
              <w:snapToGrid w:val="0"/>
              <w:ind w:firstLine="0"/>
              <w:rPr>
                <w:rFonts w:eastAsia="Times"/>
                <w:sz w:val="20"/>
                <w:szCs w:val="24"/>
                <w:lang w:val="fr-FR" w:eastAsia="fr-FR"/>
              </w:rPr>
            </w:pPr>
          </w:p>
        </w:tc>
        <w:tc>
          <w:tcPr>
            <w:tcW w:w="1010" w:type="dxa"/>
            <w:tcBorders>
              <w:top w:val="single" w:sz="4" w:space="0" w:color="000000"/>
              <w:left w:val="single" w:sz="4" w:space="0" w:color="000000"/>
              <w:bottom w:val="single" w:sz="4" w:space="0" w:color="000000"/>
            </w:tcBorders>
            <w:shd w:val="clear" w:color="auto" w:fill="auto"/>
          </w:tcPr>
          <w:p w14:paraId="69515AAF" w14:textId="77777777" w:rsidR="00CC5E58" w:rsidRPr="00031BEE" w:rsidRDefault="00CC5E58">
            <w:pPr>
              <w:ind w:firstLine="0"/>
              <w:rPr>
                <w:sz w:val="20"/>
              </w:rPr>
            </w:pPr>
            <w:r w:rsidRPr="00031BEE">
              <w:rPr>
                <w:rFonts w:cs="Courier New"/>
                <w:sz w:val="20"/>
                <w:szCs w:val="24"/>
              </w:rPr>
              <w:t>G +</w:t>
            </w:r>
          </w:p>
        </w:tc>
        <w:tc>
          <w:tcPr>
            <w:tcW w:w="928" w:type="dxa"/>
            <w:tcBorders>
              <w:top w:val="single" w:sz="4" w:space="0" w:color="000000"/>
              <w:left w:val="single" w:sz="4" w:space="0" w:color="000000"/>
              <w:bottom w:val="single" w:sz="4" w:space="0" w:color="000000"/>
            </w:tcBorders>
            <w:shd w:val="clear" w:color="auto" w:fill="auto"/>
          </w:tcPr>
          <w:p w14:paraId="7110D12D" w14:textId="77777777" w:rsidR="00CC5E58" w:rsidRPr="00031BEE" w:rsidRDefault="00CC5E58">
            <w:pPr>
              <w:ind w:firstLine="0"/>
              <w:jc w:val="center"/>
              <w:rPr>
                <w:sz w:val="20"/>
              </w:rPr>
            </w:pPr>
            <w:r w:rsidRPr="00031BEE">
              <w:rPr>
                <w:rFonts w:cs="Courier New"/>
                <w:sz w:val="20"/>
                <w:szCs w:val="24"/>
              </w:rPr>
              <w:t>30</w:t>
            </w:r>
          </w:p>
        </w:tc>
        <w:tc>
          <w:tcPr>
            <w:tcW w:w="845" w:type="dxa"/>
            <w:tcBorders>
              <w:top w:val="single" w:sz="4" w:space="0" w:color="000000"/>
              <w:left w:val="single" w:sz="4" w:space="0" w:color="000000"/>
              <w:bottom w:val="single" w:sz="4" w:space="0" w:color="000000"/>
            </w:tcBorders>
            <w:shd w:val="clear" w:color="auto" w:fill="auto"/>
          </w:tcPr>
          <w:p w14:paraId="2D3590E1" w14:textId="77777777" w:rsidR="00CC5E58" w:rsidRPr="00031BEE" w:rsidRDefault="00CC5E58">
            <w:pPr>
              <w:ind w:firstLine="0"/>
              <w:jc w:val="center"/>
              <w:rPr>
                <w:sz w:val="20"/>
              </w:rPr>
            </w:pPr>
            <w:r w:rsidRPr="00031BEE">
              <w:rPr>
                <w:rFonts w:cs="Courier New"/>
                <w:sz w:val="20"/>
                <w:szCs w:val="24"/>
              </w:rPr>
              <w:t>25</w:t>
            </w: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auto"/>
          </w:tcPr>
          <w:p w14:paraId="7B03C002" w14:textId="77777777" w:rsidR="00CC5E58" w:rsidRPr="00031BEE" w:rsidRDefault="00CC5E58">
            <w:pPr>
              <w:ind w:firstLine="0"/>
              <w:jc w:val="center"/>
              <w:rPr>
                <w:sz w:val="20"/>
              </w:rPr>
            </w:pPr>
            <w:r w:rsidRPr="00031BEE">
              <w:rPr>
                <w:rFonts w:cs="Courier New"/>
                <w:sz w:val="20"/>
                <w:szCs w:val="24"/>
              </w:rPr>
              <w:t>44</w:t>
            </w:r>
          </w:p>
        </w:tc>
      </w:tr>
      <w:tr w:rsidR="00CC5E58" w:rsidRPr="00031BEE" w14:paraId="7DAFCE66" w14:textId="77777777">
        <w:trPr>
          <w:gridAfter w:val="4"/>
          <w:wAfter w:w="4161" w:type="dxa"/>
          <w:jc w:val="center"/>
        </w:trPr>
        <w:tc>
          <w:tcPr>
            <w:tcW w:w="912" w:type="dxa"/>
            <w:tcBorders>
              <w:top w:val="single" w:sz="4" w:space="0" w:color="000000"/>
              <w:left w:val="single" w:sz="4" w:space="0" w:color="000000"/>
              <w:bottom w:val="single" w:sz="4" w:space="0" w:color="000000"/>
            </w:tcBorders>
            <w:shd w:val="clear" w:color="auto" w:fill="auto"/>
          </w:tcPr>
          <w:p w14:paraId="7F9D9F35" w14:textId="77777777" w:rsidR="00CC5E58" w:rsidRPr="00031BEE" w:rsidRDefault="00CC5E58">
            <w:pPr>
              <w:ind w:firstLine="0"/>
              <w:rPr>
                <w:sz w:val="20"/>
              </w:rPr>
            </w:pPr>
            <w:r w:rsidRPr="00031BEE">
              <w:rPr>
                <w:rFonts w:cs="Courier New"/>
                <w:sz w:val="20"/>
                <w:szCs w:val="24"/>
              </w:rPr>
              <w:t>AD</w:t>
            </w:r>
          </w:p>
        </w:tc>
        <w:tc>
          <w:tcPr>
            <w:tcW w:w="1025" w:type="dxa"/>
            <w:tcBorders>
              <w:top w:val="single" w:sz="4" w:space="0" w:color="000000"/>
              <w:left w:val="single" w:sz="4" w:space="0" w:color="000000"/>
              <w:bottom w:val="single" w:sz="4" w:space="0" w:color="000000"/>
            </w:tcBorders>
            <w:shd w:val="clear" w:color="auto" w:fill="auto"/>
          </w:tcPr>
          <w:p w14:paraId="5CF1A864" w14:textId="77777777" w:rsidR="00CC5E58" w:rsidRPr="00031BEE" w:rsidRDefault="00CC5E58">
            <w:pPr>
              <w:ind w:firstLine="0"/>
              <w:jc w:val="center"/>
              <w:rPr>
                <w:sz w:val="20"/>
              </w:rPr>
            </w:pPr>
            <w:r w:rsidRPr="00031BEE">
              <w:rPr>
                <w:rFonts w:cs="Courier New"/>
                <w:sz w:val="20"/>
                <w:szCs w:val="24"/>
              </w:rPr>
              <w:t>20</w:t>
            </w:r>
          </w:p>
        </w:tc>
        <w:tc>
          <w:tcPr>
            <w:tcW w:w="1008" w:type="dxa"/>
            <w:tcBorders>
              <w:top w:val="single" w:sz="4" w:space="0" w:color="000000"/>
              <w:left w:val="single" w:sz="4" w:space="0" w:color="000000"/>
              <w:bottom w:val="single" w:sz="4" w:space="0" w:color="000000"/>
            </w:tcBorders>
            <w:shd w:val="clear" w:color="auto" w:fill="auto"/>
          </w:tcPr>
          <w:p w14:paraId="3DD5F326" w14:textId="77777777" w:rsidR="00CC5E58" w:rsidRPr="00031BEE" w:rsidRDefault="00CC5E58">
            <w:pPr>
              <w:ind w:firstLine="0"/>
              <w:jc w:val="center"/>
              <w:rPr>
                <w:sz w:val="20"/>
              </w:rPr>
            </w:pPr>
            <w:r w:rsidRPr="00031BEE">
              <w:rPr>
                <w:rFonts w:cs="Courier New"/>
                <w:sz w:val="20"/>
                <w:szCs w:val="24"/>
              </w:rPr>
              <w:t>51</w:t>
            </w:r>
          </w:p>
        </w:tc>
        <w:tc>
          <w:tcPr>
            <w:tcW w:w="1027" w:type="dxa"/>
            <w:gridSpan w:val="2"/>
            <w:tcBorders>
              <w:top w:val="single" w:sz="4" w:space="0" w:color="000000"/>
              <w:left w:val="single" w:sz="4" w:space="0" w:color="000000"/>
              <w:bottom w:val="single" w:sz="4" w:space="0" w:color="000000"/>
            </w:tcBorders>
            <w:shd w:val="clear" w:color="auto" w:fill="auto"/>
          </w:tcPr>
          <w:p w14:paraId="53DDC515" w14:textId="77777777" w:rsidR="00CC5E58" w:rsidRPr="00031BEE" w:rsidRDefault="00CC5E58">
            <w:pPr>
              <w:ind w:firstLine="0"/>
              <w:jc w:val="center"/>
              <w:rPr>
                <w:sz w:val="20"/>
              </w:rPr>
            </w:pPr>
            <w:r w:rsidRPr="00031BEE">
              <w:rPr>
                <w:rFonts w:cs="Courier New"/>
                <w:sz w:val="20"/>
                <w:szCs w:val="18"/>
              </w:rPr>
              <w:t>29</w:t>
            </w:r>
          </w:p>
        </w:tc>
        <w:tc>
          <w:tcPr>
            <w:tcW w:w="1070" w:type="dxa"/>
            <w:tcBorders>
              <w:top w:val="single" w:sz="4" w:space="0" w:color="000000"/>
              <w:left w:val="single" w:sz="4" w:space="0" w:color="000000"/>
              <w:bottom w:val="single" w:sz="4" w:space="0" w:color="000000"/>
            </w:tcBorders>
            <w:shd w:val="clear" w:color="auto" w:fill="auto"/>
          </w:tcPr>
          <w:p w14:paraId="7DDE8D05" w14:textId="77777777" w:rsidR="00CC5E58" w:rsidRPr="00031BEE" w:rsidRDefault="00CC5E58">
            <w:pPr>
              <w:snapToGrid w:val="0"/>
              <w:ind w:firstLine="0"/>
              <w:rPr>
                <w:rFonts w:eastAsia="Times" w:cs="Courier New"/>
                <w:sz w:val="20"/>
                <w:szCs w:val="24"/>
                <w:lang w:val="fr-FR" w:eastAsia="fr-FR"/>
              </w:rPr>
            </w:pPr>
          </w:p>
        </w:tc>
        <w:tc>
          <w:tcPr>
            <w:tcW w:w="1010" w:type="dxa"/>
            <w:tcBorders>
              <w:top w:val="single" w:sz="4" w:space="0" w:color="000000"/>
              <w:left w:val="single" w:sz="4" w:space="0" w:color="000000"/>
              <w:bottom w:val="single" w:sz="4" w:space="0" w:color="000000"/>
            </w:tcBorders>
            <w:shd w:val="clear" w:color="auto" w:fill="auto"/>
          </w:tcPr>
          <w:p w14:paraId="5DD4E337" w14:textId="77777777" w:rsidR="00CC5E58" w:rsidRPr="00031BEE" w:rsidRDefault="00CC5E58">
            <w:pPr>
              <w:snapToGrid w:val="0"/>
              <w:ind w:firstLine="0"/>
              <w:rPr>
                <w:rFonts w:eastAsia="Times"/>
                <w:sz w:val="20"/>
                <w:szCs w:val="24"/>
                <w:lang w:val="fr-FR" w:eastAsia="fr-FR"/>
              </w:rPr>
            </w:pPr>
          </w:p>
        </w:tc>
        <w:tc>
          <w:tcPr>
            <w:tcW w:w="928" w:type="dxa"/>
            <w:tcBorders>
              <w:top w:val="single" w:sz="4" w:space="0" w:color="000000"/>
              <w:left w:val="single" w:sz="4" w:space="0" w:color="000000"/>
              <w:bottom w:val="single" w:sz="4" w:space="0" w:color="000000"/>
            </w:tcBorders>
            <w:shd w:val="clear" w:color="auto" w:fill="auto"/>
          </w:tcPr>
          <w:p w14:paraId="4B1D8C1F" w14:textId="77777777" w:rsidR="00CC5E58" w:rsidRPr="00031BEE" w:rsidRDefault="00CC5E58">
            <w:pPr>
              <w:snapToGrid w:val="0"/>
              <w:ind w:firstLine="0"/>
              <w:jc w:val="center"/>
              <w:rPr>
                <w:rFonts w:eastAsia="Times"/>
                <w:sz w:val="20"/>
                <w:szCs w:val="24"/>
                <w:lang w:val="fr-FR" w:eastAsia="fr-FR"/>
              </w:rPr>
            </w:pPr>
          </w:p>
        </w:tc>
        <w:tc>
          <w:tcPr>
            <w:tcW w:w="845" w:type="dxa"/>
            <w:tcBorders>
              <w:top w:val="single" w:sz="4" w:space="0" w:color="000000"/>
              <w:left w:val="single" w:sz="4" w:space="0" w:color="000000"/>
              <w:bottom w:val="single" w:sz="4" w:space="0" w:color="000000"/>
            </w:tcBorders>
            <w:shd w:val="clear" w:color="auto" w:fill="auto"/>
          </w:tcPr>
          <w:p w14:paraId="4795649E" w14:textId="77777777" w:rsidR="00CC5E58" w:rsidRPr="00031BEE" w:rsidRDefault="00CC5E58">
            <w:pPr>
              <w:snapToGrid w:val="0"/>
              <w:ind w:firstLine="0"/>
              <w:jc w:val="center"/>
              <w:rPr>
                <w:rFonts w:eastAsia="Times"/>
                <w:sz w:val="20"/>
                <w:szCs w:val="24"/>
                <w:lang w:val="fr-FR" w:eastAsia="fr-FR"/>
              </w:rPr>
            </w:pP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auto"/>
          </w:tcPr>
          <w:p w14:paraId="4941D5B1" w14:textId="77777777" w:rsidR="00CC5E58" w:rsidRPr="00031BEE" w:rsidRDefault="00CC5E58">
            <w:pPr>
              <w:snapToGrid w:val="0"/>
              <w:ind w:firstLine="0"/>
              <w:jc w:val="center"/>
              <w:rPr>
                <w:rFonts w:eastAsia="Times"/>
                <w:sz w:val="20"/>
                <w:szCs w:val="24"/>
                <w:lang w:val="fr-FR" w:eastAsia="fr-FR"/>
              </w:rPr>
            </w:pPr>
          </w:p>
        </w:tc>
      </w:tr>
      <w:tr w:rsidR="00CC5E58" w:rsidRPr="00031BEE" w14:paraId="5A4C1E7C" w14:textId="77777777">
        <w:trPr>
          <w:gridAfter w:val="4"/>
          <w:wAfter w:w="4161" w:type="dxa"/>
          <w:jc w:val="center"/>
        </w:trPr>
        <w:tc>
          <w:tcPr>
            <w:tcW w:w="912" w:type="dxa"/>
            <w:tcBorders>
              <w:top w:val="single" w:sz="4" w:space="0" w:color="000000"/>
              <w:left w:val="single" w:sz="4" w:space="0" w:color="000000"/>
              <w:bottom w:val="single" w:sz="4" w:space="0" w:color="000000"/>
            </w:tcBorders>
            <w:shd w:val="clear" w:color="auto" w:fill="auto"/>
          </w:tcPr>
          <w:p w14:paraId="5C8E1CDC" w14:textId="77777777" w:rsidR="00CC5E58" w:rsidRPr="00031BEE" w:rsidRDefault="00CC5E58">
            <w:pPr>
              <w:ind w:firstLine="0"/>
              <w:rPr>
                <w:sz w:val="20"/>
              </w:rPr>
            </w:pPr>
            <w:r w:rsidRPr="00031BEE">
              <w:rPr>
                <w:rFonts w:cs="Courier New"/>
                <w:sz w:val="20"/>
                <w:szCs w:val="24"/>
              </w:rPr>
              <w:t>D +</w:t>
            </w:r>
          </w:p>
        </w:tc>
        <w:tc>
          <w:tcPr>
            <w:tcW w:w="1025" w:type="dxa"/>
            <w:tcBorders>
              <w:top w:val="single" w:sz="4" w:space="0" w:color="000000"/>
              <w:left w:val="single" w:sz="4" w:space="0" w:color="000000"/>
              <w:bottom w:val="single" w:sz="4" w:space="0" w:color="000000"/>
            </w:tcBorders>
            <w:shd w:val="clear" w:color="auto" w:fill="auto"/>
          </w:tcPr>
          <w:p w14:paraId="52F5FCDC" w14:textId="77777777" w:rsidR="00CC5E58" w:rsidRPr="00031BEE" w:rsidRDefault="00CC5E58">
            <w:pPr>
              <w:ind w:firstLine="0"/>
              <w:jc w:val="center"/>
              <w:rPr>
                <w:sz w:val="20"/>
              </w:rPr>
            </w:pPr>
            <w:r w:rsidRPr="00031BEE">
              <w:rPr>
                <w:rFonts w:cs="Courier New"/>
                <w:sz w:val="20"/>
                <w:szCs w:val="24"/>
              </w:rPr>
              <w:t>23</w:t>
            </w:r>
          </w:p>
        </w:tc>
        <w:tc>
          <w:tcPr>
            <w:tcW w:w="1008" w:type="dxa"/>
            <w:tcBorders>
              <w:top w:val="single" w:sz="4" w:space="0" w:color="000000"/>
              <w:left w:val="single" w:sz="4" w:space="0" w:color="000000"/>
              <w:bottom w:val="single" w:sz="4" w:space="0" w:color="000000"/>
            </w:tcBorders>
            <w:shd w:val="clear" w:color="auto" w:fill="auto"/>
          </w:tcPr>
          <w:p w14:paraId="41F27510" w14:textId="77777777" w:rsidR="00CC5E58" w:rsidRPr="00031BEE" w:rsidRDefault="00CC5E58">
            <w:pPr>
              <w:ind w:firstLine="0"/>
              <w:jc w:val="center"/>
              <w:rPr>
                <w:sz w:val="20"/>
              </w:rPr>
            </w:pPr>
            <w:r w:rsidRPr="00031BEE">
              <w:rPr>
                <w:rFonts w:cs="Courier New"/>
                <w:sz w:val="20"/>
                <w:szCs w:val="24"/>
              </w:rPr>
              <w:t>48</w:t>
            </w:r>
          </w:p>
        </w:tc>
        <w:tc>
          <w:tcPr>
            <w:tcW w:w="1027" w:type="dxa"/>
            <w:gridSpan w:val="2"/>
            <w:tcBorders>
              <w:top w:val="single" w:sz="4" w:space="0" w:color="000000"/>
              <w:left w:val="single" w:sz="4" w:space="0" w:color="000000"/>
              <w:bottom w:val="single" w:sz="4" w:space="0" w:color="000000"/>
            </w:tcBorders>
            <w:shd w:val="clear" w:color="auto" w:fill="auto"/>
          </w:tcPr>
          <w:p w14:paraId="0D81CB4B" w14:textId="77777777" w:rsidR="00CC5E58" w:rsidRPr="00031BEE" w:rsidRDefault="00CC5E58">
            <w:pPr>
              <w:ind w:firstLine="0"/>
              <w:jc w:val="center"/>
              <w:rPr>
                <w:sz w:val="20"/>
              </w:rPr>
            </w:pPr>
            <w:r w:rsidRPr="00031BEE">
              <w:rPr>
                <w:rFonts w:cs="Courier New"/>
                <w:sz w:val="20"/>
                <w:szCs w:val="24"/>
              </w:rPr>
              <w:t>29</w:t>
            </w:r>
          </w:p>
        </w:tc>
        <w:tc>
          <w:tcPr>
            <w:tcW w:w="1070" w:type="dxa"/>
            <w:tcBorders>
              <w:top w:val="single" w:sz="4" w:space="0" w:color="000000"/>
              <w:left w:val="single" w:sz="4" w:space="0" w:color="000000"/>
              <w:bottom w:val="single" w:sz="4" w:space="0" w:color="000000"/>
            </w:tcBorders>
            <w:shd w:val="clear" w:color="auto" w:fill="auto"/>
          </w:tcPr>
          <w:p w14:paraId="4760C5FA" w14:textId="77777777" w:rsidR="00CC5E58" w:rsidRPr="00031BEE" w:rsidRDefault="00CC5E58">
            <w:pPr>
              <w:snapToGrid w:val="0"/>
              <w:ind w:firstLine="0"/>
              <w:rPr>
                <w:rFonts w:cs="Courier New"/>
                <w:sz w:val="20"/>
                <w:szCs w:val="24"/>
              </w:rPr>
            </w:pPr>
          </w:p>
        </w:tc>
        <w:tc>
          <w:tcPr>
            <w:tcW w:w="1010" w:type="dxa"/>
            <w:tcBorders>
              <w:top w:val="single" w:sz="4" w:space="0" w:color="000000"/>
              <w:left w:val="single" w:sz="4" w:space="0" w:color="000000"/>
              <w:bottom w:val="single" w:sz="4" w:space="0" w:color="000000"/>
            </w:tcBorders>
            <w:shd w:val="clear" w:color="auto" w:fill="auto"/>
          </w:tcPr>
          <w:p w14:paraId="6697D778" w14:textId="77777777" w:rsidR="00CC5E58" w:rsidRPr="00031BEE" w:rsidRDefault="00CC5E58">
            <w:pPr>
              <w:ind w:firstLine="0"/>
              <w:rPr>
                <w:sz w:val="20"/>
              </w:rPr>
            </w:pPr>
            <w:r w:rsidRPr="00031BEE">
              <w:rPr>
                <w:rFonts w:cs="Courier New"/>
                <w:sz w:val="20"/>
                <w:szCs w:val="24"/>
              </w:rPr>
              <w:t>D +</w:t>
            </w:r>
          </w:p>
        </w:tc>
        <w:tc>
          <w:tcPr>
            <w:tcW w:w="928" w:type="dxa"/>
            <w:tcBorders>
              <w:top w:val="single" w:sz="4" w:space="0" w:color="000000"/>
              <w:left w:val="single" w:sz="4" w:space="0" w:color="000000"/>
              <w:bottom w:val="single" w:sz="4" w:space="0" w:color="000000"/>
            </w:tcBorders>
            <w:shd w:val="clear" w:color="auto" w:fill="auto"/>
          </w:tcPr>
          <w:p w14:paraId="6A31F3A7" w14:textId="77777777" w:rsidR="00CC5E58" w:rsidRPr="00031BEE" w:rsidRDefault="00CC5E58">
            <w:pPr>
              <w:ind w:firstLine="0"/>
              <w:jc w:val="center"/>
              <w:rPr>
                <w:sz w:val="20"/>
              </w:rPr>
            </w:pPr>
            <w:r w:rsidRPr="00031BEE">
              <w:rPr>
                <w:rFonts w:cs="Courier New"/>
                <w:sz w:val="20"/>
                <w:szCs w:val="24"/>
              </w:rPr>
              <w:t>37</w:t>
            </w:r>
          </w:p>
        </w:tc>
        <w:tc>
          <w:tcPr>
            <w:tcW w:w="845" w:type="dxa"/>
            <w:tcBorders>
              <w:top w:val="single" w:sz="4" w:space="0" w:color="000000"/>
              <w:left w:val="single" w:sz="4" w:space="0" w:color="000000"/>
              <w:bottom w:val="single" w:sz="4" w:space="0" w:color="000000"/>
            </w:tcBorders>
            <w:shd w:val="clear" w:color="auto" w:fill="auto"/>
          </w:tcPr>
          <w:p w14:paraId="195D3E70" w14:textId="77777777" w:rsidR="00CC5E58" w:rsidRPr="00031BEE" w:rsidRDefault="00CC5E58">
            <w:pPr>
              <w:ind w:firstLine="0"/>
              <w:jc w:val="center"/>
              <w:rPr>
                <w:sz w:val="20"/>
              </w:rPr>
            </w:pPr>
            <w:r w:rsidRPr="00031BEE">
              <w:rPr>
                <w:rFonts w:cs="Courier New"/>
                <w:sz w:val="20"/>
                <w:szCs w:val="24"/>
              </w:rPr>
              <w:t>34</w:t>
            </w: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auto"/>
          </w:tcPr>
          <w:p w14:paraId="29311054" w14:textId="77777777" w:rsidR="00CC5E58" w:rsidRPr="00031BEE" w:rsidRDefault="00CC5E58">
            <w:pPr>
              <w:ind w:firstLine="0"/>
              <w:jc w:val="center"/>
              <w:rPr>
                <w:sz w:val="20"/>
              </w:rPr>
            </w:pPr>
            <w:r w:rsidRPr="00031BEE">
              <w:rPr>
                <w:rFonts w:cs="Courier New"/>
                <w:sz w:val="20"/>
                <w:szCs w:val="24"/>
              </w:rPr>
              <w:t>29</w:t>
            </w:r>
          </w:p>
        </w:tc>
      </w:tr>
      <w:tr w:rsidR="00CC5E58" w:rsidRPr="00031BEE" w14:paraId="56AB5197" w14:textId="77777777">
        <w:trPr>
          <w:gridAfter w:val="4"/>
          <w:wAfter w:w="4161" w:type="dxa"/>
          <w:jc w:val="center"/>
        </w:trPr>
        <w:tc>
          <w:tcPr>
            <w:tcW w:w="912" w:type="dxa"/>
            <w:tcBorders>
              <w:top w:val="single" w:sz="4" w:space="0" w:color="000000"/>
              <w:left w:val="single" w:sz="4" w:space="0" w:color="000000"/>
              <w:bottom w:val="single" w:sz="4" w:space="0" w:color="000000"/>
            </w:tcBorders>
            <w:shd w:val="clear" w:color="auto" w:fill="auto"/>
          </w:tcPr>
          <w:p w14:paraId="353A6F30" w14:textId="77777777" w:rsidR="00CC5E58" w:rsidRPr="00031BEE" w:rsidRDefault="00CC5E58">
            <w:pPr>
              <w:ind w:firstLine="0"/>
              <w:rPr>
                <w:sz w:val="20"/>
              </w:rPr>
            </w:pPr>
            <w:r w:rsidRPr="00031BEE">
              <w:rPr>
                <w:rFonts w:cs="Courier New"/>
                <w:sz w:val="20"/>
                <w:szCs w:val="24"/>
              </w:rPr>
              <w:t>GD</w:t>
            </w:r>
          </w:p>
        </w:tc>
        <w:tc>
          <w:tcPr>
            <w:tcW w:w="1025" w:type="dxa"/>
            <w:tcBorders>
              <w:top w:val="single" w:sz="4" w:space="0" w:color="000000"/>
              <w:left w:val="single" w:sz="4" w:space="0" w:color="000000"/>
              <w:bottom w:val="single" w:sz="4" w:space="0" w:color="000000"/>
            </w:tcBorders>
            <w:shd w:val="clear" w:color="auto" w:fill="auto"/>
          </w:tcPr>
          <w:p w14:paraId="1DC84CBF" w14:textId="77777777" w:rsidR="00CC5E58" w:rsidRPr="00031BEE" w:rsidRDefault="00CC5E58">
            <w:pPr>
              <w:ind w:firstLine="0"/>
              <w:jc w:val="center"/>
              <w:rPr>
                <w:sz w:val="20"/>
              </w:rPr>
            </w:pPr>
            <w:r w:rsidRPr="00031BEE">
              <w:rPr>
                <w:rFonts w:cs="Courier New"/>
                <w:sz w:val="20"/>
                <w:szCs w:val="24"/>
              </w:rPr>
              <w:t>23</w:t>
            </w:r>
          </w:p>
        </w:tc>
        <w:tc>
          <w:tcPr>
            <w:tcW w:w="1008" w:type="dxa"/>
            <w:tcBorders>
              <w:top w:val="single" w:sz="4" w:space="0" w:color="000000"/>
              <w:left w:val="single" w:sz="4" w:space="0" w:color="000000"/>
              <w:bottom w:val="single" w:sz="4" w:space="0" w:color="000000"/>
            </w:tcBorders>
            <w:shd w:val="clear" w:color="auto" w:fill="auto"/>
          </w:tcPr>
          <w:p w14:paraId="2834F9BB" w14:textId="77777777" w:rsidR="00CC5E58" w:rsidRPr="00031BEE" w:rsidRDefault="00CC5E58">
            <w:pPr>
              <w:ind w:firstLine="0"/>
              <w:jc w:val="center"/>
              <w:rPr>
                <w:sz w:val="20"/>
              </w:rPr>
            </w:pPr>
            <w:r w:rsidRPr="00031BEE">
              <w:rPr>
                <w:rFonts w:cs="Courier New"/>
                <w:sz w:val="20"/>
                <w:szCs w:val="24"/>
              </w:rPr>
              <w:t>49</w:t>
            </w:r>
          </w:p>
        </w:tc>
        <w:tc>
          <w:tcPr>
            <w:tcW w:w="1027" w:type="dxa"/>
            <w:gridSpan w:val="2"/>
            <w:tcBorders>
              <w:top w:val="single" w:sz="4" w:space="0" w:color="000000"/>
              <w:left w:val="single" w:sz="4" w:space="0" w:color="000000"/>
              <w:bottom w:val="single" w:sz="4" w:space="0" w:color="000000"/>
            </w:tcBorders>
            <w:shd w:val="clear" w:color="auto" w:fill="auto"/>
          </w:tcPr>
          <w:p w14:paraId="135D3335" w14:textId="77777777" w:rsidR="00CC5E58" w:rsidRPr="00031BEE" w:rsidRDefault="00CC5E58">
            <w:pPr>
              <w:ind w:firstLine="0"/>
              <w:jc w:val="center"/>
              <w:rPr>
                <w:sz w:val="20"/>
              </w:rPr>
            </w:pPr>
            <w:r w:rsidRPr="00031BEE">
              <w:rPr>
                <w:rFonts w:cs="Courier New"/>
                <w:sz w:val="20"/>
                <w:szCs w:val="24"/>
              </w:rPr>
              <w:t>28</w:t>
            </w:r>
          </w:p>
        </w:tc>
        <w:tc>
          <w:tcPr>
            <w:tcW w:w="1070" w:type="dxa"/>
            <w:tcBorders>
              <w:top w:val="single" w:sz="4" w:space="0" w:color="000000"/>
              <w:left w:val="single" w:sz="4" w:space="0" w:color="000000"/>
              <w:bottom w:val="single" w:sz="4" w:space="0" w:color="000000"/>
            </w:tcBorders>
            <w:shd w:val="clear" w:color="auto" w:fill="auto"/>
          </w:tcPr>
          <w:p w14:paraId="79823B89" w14:textId="77777777" w:rsidR="00CC5E58" w:rsidRPr="00031BEE" w:rsidRDefault="00CC5E58">
            <w:pPr>
              <w:snapToGrid w:val="0"/>
              <w:ind w:firstLine="0"/>
              <w:rPr>
                <w:sz w:val="20"/>
                <w:szCs w:val="24"/>
              </w:rPr>
            </w:pPr>
          </w:p>
        </w:tc>
        <w:tc>
          <w:tcPr>
            <w:tcW w:w="1010" w:type="dxa"/>
            <w:tcBorders>
              <w:top w:val="single" w:sz="4" w:space="0" w:color="000000"/>
              <w:left w:val="single" w:sz="4" w:space="0" w:color="000000"/>
              <w:bottom w:val="single" w:sz="4" w:space="0" w:color="000000"/>
            </w:tcBorders>
            <w:shd w:val="clear" w:color="auto" w:fill="auto"/>
          </w:tcPr>
          <w:p w14:paraId="1432FB52" w14:textId="77777777" w:rsidR="00CC5E58" w:rsidRPr="00031BEE" w:rsidRDefault="00CC5E58">
            <w:pPr>
              <w:ind w:firstLine="0"/>
              <w:rPr>
                <w:sz w:val="20"/>
              </w:rPr>
            </w:pPr>
            <w:r w:rsidRPr="00031BEE">
              <w:rPr>
                <w:rFonts w:cs="Courier New"/>
                <w:sz w:val="20"/>
                <w:szCs w:val="24"/>
              </w:rPr>
              <w:t>AG</w:t>
            </w:r>
          </w:p>
        </w:tc>
        <w:tc>
          <w:tcPr>
            <w:tcW w:w="928" w:type="dxa"/>
            <w:tcBorders>
              <w:top w:val="single" w:sz="4" w:space="0" w:color="000000"/>
              <w:left w:val="single" w:sz="4" w:space="0" w:color="000000"/>
              <w:bottom w:val="single" w:sz="4" w:space="0" w:color="000000"/>
            </w:tcBorders>
            <w:shd w:val="clear" w:color="auto" w:fill="auto"/>
          </w:tcPr>
          <w:p w14:paraId="02E038B5" w14:textId="77777777" w:rsidR="00CC5E58" w:rsidRPr="00031BEE" w:rsidRDefault="00CC5E58">
            <w:pPr>
              <w:ind w:firstLine="0"/>
              <w:jc w:val="center"/>
              <w:rPr>
                <w:sz w:val="20"/>
              </w:rPr>
            </w:pPr>
            <w:r w:rsidRPr="00031BEE">
              <w:rPr>
                <w:rFonts w:cs="Courier New"/>
                <w:sz w:val="20"/>
                <w:szCs w:val="24"/>
              </w:rPr>
              <w:t>43</w:t>
            </w:r>
          </w:p>
        </w:tc>
        <w:tc>
          <w:tcPr>
            <w:tcW w:w="845" w:type="dxa"/>
            <w:tcBorders>
              <w:top w:val="single" w:sz="4" w:space="0" w:color="000000"/>
              <w:left w:val="single" w:sz="4" w:space="0" w:color="000000"/>
              <w:bottom w:val="single" w:sz="4" w:space="0" w:color="000000"/>
            </w:tcBorders>
            <w:shd w:val="clear" w:color="auto" w:fill="auto"/>
          </w:tcPr>
          <w:p w14:paraId="6EEC28E8" w14:textId="77777777" w:rsidR="00CC5E58" w:rsidRPr="00031BEE" w:rsidRDefault="00CC5E58">
            <w:pPr>
              <w:ind w:firstLine="0"/>
              <w:jc w:val="center"/>
              <w:rPr>
                <w:sz w:val="20"/>
              </w:rPr>
            </w:pPr>
            <w:r w:rsidRPr="00031BEE">
              <w:rPr>
                <w:rFonts w:cs="Courier New"/>
                <w:sz w:val="20"/>
                <w:szCs w:val="24"/>
              </w:rPr>
              <w:t>32</w:t>
            </w: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auto"/>
          </w:tcPr>
          <w:p w14:paraId="74EA2C1D" w14:textId="77777777" w:rsidR="00CC5E58" w:rsidRPr="00031BEE" w:rsidRDefault="00CC5E58">
            <w:pPr>
              <w:ind w:firstLine="0"/>
              <w:jc w:val="center"/>
              <w:rPr>
                <w:sz w:val="20"/>
              </w:rPr>
            </w:pPr>
            <w:r w:rsidRPr="00031BEE">
              <w:rPr>
                <w:rFonts w:cs="Courier New"/>
                <w:sz w:val="20"/>
                <w:szCs w:val="24"/>
              </w:rPr>
              <w:t>25</w:t>
            </w:r>
          </w:p>
        </w:tc>
      </w:tr>
      <w:tr w:rsidR="00CC5E58" w:rsidRPr="00031BEE" w14:paraId="426FE2A0" w14:textId="77777777">
        <w:trPr>
          <w:gridAfter w:val="4"/>
          <w:wAfter w:w="4161" w:type="dxa"/>
          <w:jc w:val="center"/>
        </w:trPr>
        <w:tc>
          <w:tcPr>
            <w:tcW w:w="912" w:type="dxa"/>
            <w:tcBorders>
              <w:top w:val="single" w:sz="4" w:space="0" w:color="000000"/>
              <w:left w:val="single" w:sz="4" w:space="0" w:color="000000"/>
              <w:bottom w:val="single" w:sz="4" w:space="0" w:color="000000"/>
            </w:tcBorders>
            <w:shd w:val="clear" w:color="auto" w:fill="auto"/>
          </w:tcPr>
          <w:p w14:paraId="0565EDD8" w14:textId="77777777" w:rsidR="00CC5E58" w:rsidRPr="00031BEE" w:rsidRDefault="00CC5E58">
            <w:pPr>
              <w:snapToGrid w:val="0"/>
              <w:ind w:firstLine="0"/>
              <w:rPr>
                <w:rFonts w:eastAsia="Times"/>
                <w:sz w:val="20"/>
                <w:szCs w:val="24"/>
                <w:lang w:val="fr-FR" w:eastAsia="fr-FR"/>
              </w:rPr>
            </w:pPr>
          </w:p>
        </w:tc>
        <w:tc>
          <w:tcPr>
            <w:tcW w:w="1025" w:type="dxa"/>
            <w:tcBorders>
              <w:top w:val="single" w:sz="4" w:space="0" w:color="000000"/>
              <w:left w:val="single" w:sz="4" w:space="0" w:color="000000"/>
              <w:bottom w:val="single" w:sz="4" w:space="0" w:color="000000"/>
            </w:tcBorders>
            <w:shd w:val="clear" w:color="auto" w:fill="auto"/>
          </w:tcPr>
          <w:p w14:paraId="32621EBB" w14:textId="77777777" w:rsidR="00CC5E58" w:rsidRPr="00031BEE" w:rsidRDefault="00CC5E58">
            <w:pPr>
              <w:snapToGrid w:val="0"/>
              <w:ind w:firstLine="0"/>
              <w:jc w:val="center"/>
              <w:rPr>
                <w:rFonts w:eastAsia="Times"/>
                <w:sz w:val="20"/>
                <w:szCs w:val="24"/>
                <w:lang w:val="fr-FR" w:eastAsia="fr-FR"/>
              </w:rPr>
            </w:pPr>
          </w:p>
        </w:tc>
        <w:tc>
          <w:tcPr>
            <w:tcW w:w="1008" w:type="dxa"/>
            <w:tcBorders>
              <w:top w:val="single" w:sz="4" w:space="0" w:color="000000"/>
              <w:left w:val="single" w:sz="4" w:space="0" w:color="000000"/>
              <w:bottom w:val="single" w:sz="4" w:space="0" w:color="000000"/>
            </w:tcBorders>
            <w:shd w:val="clear" w:color="auto" w:fill="auto"/>
          </w:tcPr>
          <w:p w14:paraId="7941CCAA" w14:textId="77777777" w:rsidR="00CC5E58" w:rsidRPr="00031BEE" w:rsidRDefault="00CC5E58">
            <w:pPr>
              <w:snapToGrid w:val="0"/>
              <w:ind w:firstLine="0"/>
              <w:jc w:val="center"/>
              <w:rPr>
                <w:rFonts w:eastAsia="Times"/>
                <w:sz w:val="20"/>
                <w:szCs w:val="24"/>
                <w:lang w:val="fr-FR" w:eastAsia="fr-FR"/>
              </w:rPr>
            </w:pPr>
          </w:p>
        </w:tc>
        <w:tc>
          <w:tcPr>
            <w:tcW w:w="1027" w:type="dxa"/>
            <w:gridSpan w:val="2"/>
            <w:tcBorders>
              <w:top w:val="single" w:sz="4" w:space="0" w:color="000000"/>
              <w:left w:val="single" w:sz="4" w:space="0" w:color="000000"/>
              <w:bottom w:val="single" w:sz="4" w:space="0" w:color="000000"/>
            </w:tcBorders>
            <w:shd w:val="clear" w:color="auto" w:fill="auto"/>
          </w:tcPr>
          <w:p w14:paraId="6C5582B4" w14:textId="77777777" w:rsidR="00CC5E58" w:rsidRPr="00031BEE" w:rsidRDefault="00CC5E58">
            <w:pPr>
              <w:snapToGrid w:val="0"/>
              <w:ind w:firstLine="0"/>
              <w:jc w:val="center"/>
              <w:rPr>
                <w:rFonts w:eastAsia="Times"/>
                <w:sz w:val="20"/>
                <w:szCs w:val="24"/>
                <w:lang w:val="fr-FR" w:eastAsia="fr-FR"/>
              </w:rPr>
            </w:pPr>
          </w:p>
        </w:tc>
        <w:tc>
          <w:tcPr>
            <w:tcW w:w="1070" w:type="dxa"/>
            <w:tcBorders>
              <w:top w:val="single" w:sz="4" w:space="0" w:color="000000"/>
              <w:left w:val="single" w:sz="4" w:space="0" w:color="000000"/>
              <w:bottom w:val="single" w:sz="4" w:space="0" w:color="000000"/>
            </w:tcBorders>
            <w:shd w:val="clear" w:color="auto" w:fill="auto"/>
          </w:tcPr>
          <w:p w14:paraId="2784116D" w14:textId="77777777" w:rsidR="00CC5E58" w:rsidRPr="00031BEE" w:rsidRDefault="00CC5E58">
            <w:pPr>
              <w:snapToGrid w:val="0"/>
              <w:ind w:firstLine="0"/>
              <w:rPr>
                <w:rFonts w:eastAsia="Times"/>
                <w:sz w:val="20"/>
                <w:szCs w:val="24"/>
                <w:lang w:val="fr-FR" w:eastAsia="fr-FR"/>
              </w:rPr>
            </w:pPr>
          </w:p>
        </w:tc>
        <w:tc>
          <w:tcPr>
            <w:tcW w:w="1010" w:type="dxa"/>
            <w:tcBorders>
              <w:top w:val="single" w:sz="4" w:space="0" w:color="000000"/>
              <w:left w:val="single" w:sz="4" w:space="0" w:color="000000"/>
              <w:bottom w:val="single" w:sz="4" w:space="0" w:color="000000"/>
            </w:tcBorders>
            <w:shd w:val="clear" w:color="auto" w:fill="auto"/>
          </w:tcPr>
          <w:p w14:paraId="109D5AF1" w14:textId="77777777" w:rsidR="00CC5E58" w:rsidRPr="00031BEE" w:rsidRDefault="00CC5E58">
            <w:pPr>
              <w:ind w:firstLine="0"/>
              <w:rPr>
                <w:sz w:val="20"/>
              </w:rPr>
            </w:pPr>
            <w:r w:rsidRPr="00031BEE">
              <w:rPr>
                <w:rFonts w:cs="Courier New"/>
                <w:sz w:val="20"/>
                <w:szCs w:val="24"/>
              </w:rPr>
              <w:t>AD</w:t>
            </w:r>
          </w:p>
        </w:tc>
        <w:tc>
          <w:tcPr>
            <w:tcW w:w="928" w:type="dxa"/>
            <w:tcBorders>
              <w:top w:val="single" w:sz="4" w:space="0" w:color="000000"/>
              <w:left w:val="single" w:sz="4" w:space="0" w:color="000000"/>
              <w:bottom w:val="single" w:sz="4" w:space="0" w:color="000000"/>
            </w:tcBorders>
            <w:shd w:val="clear" w:color="auto" w:fill="auto"/>
          </w:tcPr>
          <w:p w14:paraId="7FB688F1" w14:textId="77777777" w:rsidR="00CC5E58" w:rsidRPr="00031BEE" w:rsidRDefault="00CC5E58">
            <w:pPr>
              <w:ind w:firstLine="0"/>
              <w:jc w:val="center"/>
              <w:rPr>
                <w:sz w:val="20"/>
              </w:rPr>
            </w:pPr>
            <w:r w:rsidRPr="00031BEE">
              <w:rPr>
                <w:rFonts w:cs="Courier New"/>
                <w:sz w:val="20"/>
                <w:szCs w:val="24"/>
              </w:rPr>
              <w:t>58</w:t>
            </w:r>
          </w:p>
        </w:tc>
        <w:tc>
          <w:tcPr>
            <w:tcW w:w="845" w:type="dxa"/>
            <w:tcBorders>
              <w:top w:val="single" w:sz="4" w:space="0" w:color="000000"/>
              <w:left w:val="single" w:sz="4" w:space="0" w:color="000000"/>
              <w:bottom w:val="single" w:sz="4" w:space="0" w:color="000000"/>
            </w:tcBorders>
            <w:shd w:val="clear" w:color="auto" w:fill="auto"/>
          </w:tcPr>
          <w:p w14:paraId="18B08B00" w14:textId="77777777" w:rsidR="00CC5E58" w:rsidRPr="00031BEE" w:rsidRDefault="00CC5E58">
            <w:pPr>
              <w:ind w:firstLine="0"/>
              <w:jc w:val="center"/>
              <w:rPr>
                <w:sz w:val="20"/>
              </w:rPr>
            </w:pPr>
            <w:r w:rsidRPr="00031BEE">
              <w:rPr>
                <w:rFonts w:cs="Courier New"/>
                <w:sz w:val="20"/>
                <w:szCs w:val="24"/>
              </w:rPr>
              <w:t>24</w:t>
            </w: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auto"/>
          </w:tcPr>
          <w:p w14:paraId="47D145CF" w14:textId="77777777" w:rsidR="00CC5E58" w:rsidRPr="00031BEE" w:rsidRDefault="00CC5E58">
            <w:pPr>
              <w:ind w:firstLine="0"/>
              <w:jc w:val="center"/>
              <w:rPr>
                <w:sz w:val="20"/>
              </w:rPr>
            </w:pPr>
            <w:r w:rsidRPr="00031BEE">
              <w:rPr>
                <w:rFonts w:cs="Courier New"/>
                <w:sz w:val="20"/>
                <w:szCs w:val="24"/>
              </w:rPr>
              <w:t>18</w:t>
            </w:r>
          </w:p>
        </w:tc>
      </w:tr>
      <w:tr w:rsidR="00CC5E58" w:rsidRPr="00031BEE" w14:paraId="206F00D7" w14:textId="77777777">
        <w:trPr>
          <w:gridAfter w:val="4"/>
          <w:wAfter w:w="4161" w:type="dxa"/>
          <w:jc w:val="center"/>
        </w:trPr>
        <w:tc>
          <w:tcPr>
            <w:tcW w:w="912" w:type="dxa"/>
            <w:tcBorders>
              <w:top w:val="single" w:sz="4" w:space="0" w:color="000000"/>
              <w:left w:val="single" w:sz="4" w:space="0" w:color="000000"/>
              <w:bottom w:val="single" w:sz="4" w:space="0" w:color="000000"/>
            </w:tcBorders>
            <w:shd w:val="clear" w:color="auto" w:fill="auto"/>
          </w:tcPr>
          <w:p w14:paraId="5955F874" w14:textId="77777777" w:rsidR="00CC5E58" w:rsidRPr="00031BEE" w:rsidRDefault="00CC5E58">
            <w:pPr>
              <w:ind w:firstLine="0"/>
              <w:rPr>
                <w:sz w:val="20"/>
              </w:rPr>
            </w:pPr>
            <w:r w:rsidRPr="00031BEE">
              <w:rPr>
                <w:rFonts w:cs="Courier New"/>
                <w:sz w:val="20"/>
                <w:szCs w:val="24"/>
              </w:rPr>
              <w:t>A</w:t>
            </w:r>
          </w:p>
        </w:tc>
        <w:tc>
          <w:tcPr>
            <w:tcW w:w="1025" w:type="dxa"/>
            <w:tcBorders>
              <w:top w:val="single" w:sz="4" w:space="0" w:color="000000"/>
              <w:left w:val="single" w:sz="4" w:space="0" w:color="000000"/>
              <w:bottom w:val="single" w:sz="4" w:space="0" w:color="000000"/>
            </w:tcBorders>
            <w:shd w:val="clear" w:color="auto" w:fill="auto"/>
          </w:tcPr>
          <w:p w14:paraId="52295C4C" w14:textId="77777777" w:rsidR="00CC5E58" w:rsidRPr="00031BEE" w:rsidRDefault="00CC5E58">
            <w:pPr>
              <w:ind w:firstLine="0"/>
              <w:jc w:val="center"/>
              <w:rPr>
                <w:sz w:val="20"/>
              </w:rPr>
            </w:pPr>
            <w:r w:rsidRPr="00031BEE">
              <w:rPr>
                <w:rFonts w:cs="Courier New"/>
                <w:sz w:val="20"/>
                <w:szCs w:val="24"/>
              </w:rPr>
              <w:t>22</w:t>
            </w:r>
          </w:p>
        </w:tc>
        <w:tc>
          <w:tcPr>
            <w:tcW w:w="1008" w:type="dxa"/>
            <w:tcBorders>
              <w:top w:val="single" w:sz="4" w:space="0" w:color="000000"/>
              <w:left w:val="single" w:sz="4" w:space="0" w:color="000000"/>
              <w:bottom w:val="single" w:sz="4" w:space="0" w:color="000000"/>
            </w:tcBorders>
            <w:shd w:val="clear" w:color="auto" w:fill="auto"/>
          </w:tcPr>
          <w:p w14:paraId="17C6A781" w14:textId="77777777" w:rsidR="00CC5E58" w:rsidRPr="00031BEE" w:rsidRDefault="00CC5E58">
            <w:pPr>
              <w:ind w:firstLine="0"/>
              <w:jc w:val="center"/>
              <w:rPr>
                <w:sz w:val="20"/>
              </w:rPr>
            </w:pPr>
            <w:r w:rsidRPr="00031BEE">
              <w:rPr>
                <w:rFonts w:cs="Courier New"/>
                <w:sz w:val="20"/>
                <w:szCs w:val="24"/>
              </w:rPr>
              <w:t>53</w:t>
            </w:r>
          </w:p>
        </w:tc>
        <w:tc>
          <w:tcPr>
            <w:tcW w:w="1027" w:type="dxa"/>
            <w:gridSpan w:val="2"/>
            <w:tcBorders>
              <w:top w:val="single" w:sz="4" w:space="0" w:color="000000"/>
              <w:left w:val="single" w:sz="4" w:space="0" w:color="000000"/>
              <w:bottom w:val="single" w:sz="4" w:space="0" w:color="000000"/>
            </w:tcBorders>
            <w:shd w:val="clear" w:color="auto" w:fill="auto"/>
          </w:tcPr>
          <w:p w14:paraId="3B14B5D0" w14:textId="77777777" w:rsidR="00CC5E58" w:rsidRPr="00031BEE" w:rsidRDefault="00CC5E58">
            <w:pPr>
              <w:ind w:firstLine="0"/>
              <w:jc w:val="center"/>
              <w:rPr>
                <w:sz w:val="20"/>
              </w:rPr>
            </w:pPr>
            <w:r w:rsidRPr="00031BEE">
              <w:rPr>
                <w:rFonts w:cs="Courier New"/>
                <w:sz w:val="20"/>
                <w:szCs w:val="24"/>
              </w:rPr>
              <w:t>25</w:t>
            </w:r>
          </w:p>
        </w:tc>
        <w:tc>
          <w:tcPr>
            <w:tcW w:w="1070" w:type="dxa"/>
            <w:tcBorders>
              <w:top w:val="single" w:sz="4" w:space="0" w:color="000000"/>
              <w:left w:val="single" w:sz="4" w:space="0" w:color="000000"/>
              <w:bottom w:val="single" w:sz="4" w:space="0" w:color="000000"/>
            </w:tcBorders>
            <w:shd w:val="clear" w:color="auto" w:fill="auto"/>
          </w:tcPr>
          <w:p w14:paraId="248FBE03" w14:textId="77777777" w:rsidR="00CC5E58" w:rsidRPr="00031BEE" w:rsidRDefault="00CC5E58">
            <w:pPr>
              <w:snapToGrid w:val="0"/>
              <w:ind w:firstLine="0"/>
              <w:rPr>
                <w:rFonts w:cs="Courier New"/>
                <w:sz w:val="20"/>
                <w:szCs w:val="24"/>
              </w:rPr>
            </w:pPr>
          </w:p>
        </w:tc>
        <w:tc>
          <w:tcPr>
            <w:tcW w:w="1010" w:type="dxa"/>
            <w:tcBorders>
              <w:top w:val="single" w:sz="4" w:space="0" w:color="000000"/>
              <w:left w:val="single" w:sz="4" w:space="0" w:color="000000"/>
              <w:bottom w:val="single" w:sz="4" w:space="0" w:color="000000"/>
            </w:tcBorders>
            <w:shd w:val="clear" w:color="auto" w:fill="auto"/>
          </w:tcPr>
          <w:p w14:paraId="39793D93" w14:textId="77777777" w:rsidR="00CC5E58" w:rsidRPr="00031BEE" w:rsidRDefault="00CC5E58">
            <w:pPr>
              <w:ind w:firstLine="0"/>
              <w:rPr>
                <w:sz w:val="20"/>
              </w:rPr>
            </w:pPr>
            <w:r w:rsidRPr="00031BEE">
              <w:rPr>
                <w:rFonts w:cs="Courier New"/>
                <w:sz w:val="20"/>
                <w:szCs w:val="24"/>
              </w:rPr>
              <w:t>A</w:t>
            </w:r>
          </w:p>
        </w:tc>
        <w:tc>
          <w:tcPr>
            <w:tcW w:w="928" w:type="dxa"/>
            <w:tcBorders>
              <w:top w:val="single" w:sz="4" w:space="0" w:color="000000"/>
              <w:left w:val="single" w:sz="4" w:space="0" w:color="000000"/>
              <w:bottom w:val="single" w:sz="4" w:space="0" w:color="000000"/>
            </w:tcBorders>
            <w:shd w:val="clear" w:color="auto" w:fill="auto"/>
          </w:tcPr>
          <w:p w14:paraId="7B3C0AFD" w14:textId="77777777" w:rsidR="00CC5E58" w:rsidRPr="00031BEE" w:rsidRDefault="00CC5E58">
            <w:pPr>
              <w:ind w:firstLine="0"/>
              <w:jc w:val="center"/>
              <w:rPr>
                <w:sz w:val="20"/>
              </w:rPr>
            </w:pPr>
            <w:r w:rsidRPr="00031BEE">
              <w:rPr>
                <w:rFonts w:cs="Courier New"/>
                <w:sz w:val="20"/>
                <w:szCs w:val="24"/>
              </w:rPr>
              <w:t>57</w:t>
            </w:r>
          </w:p>
        </w:tc>
        <w:tc>
          <w:tcPr>
            <w:tcW w:w="845" w:type="dxa"/>
            <w:tcBorders>
              <w:top w:val="single" w:sz="4" w:space="0" w:color="000000"/>
              <w:left w:val="single" w:sz="4" w:space="0" w:color="000000"/>
              <w:bottom w:val="single" w:sz="4" w:space="0" w:color="000000"/>
            </w:tcBorders>
            <w:shd w:val="clear" w:color="auto" w:fill="auto"/>
          </w:tcPr>
          <w:p w14:paraId="497E7CE7" w14:textId="77777777" w:rsidR="00CC5E58" w:rsidRPr="00031BEE" w:rsidRDefault="00CC5E58">
            <w:pPr>
              <w:ind w:firstLine="0"/>
              <w:jc w:val="center"/>
              <w:rPr>
                <w:sz w:val="20"/>
              </w:rPr>
            </w:pPr>
            <w:r w:rsidRPr="00031BEE">
              <w:rPr>
                <w:rFonts w:cs="Courier New"/>
                <w:sz w:val="20"/>
                <w:szCs w:val="24"/>
              </w:rPr>
              <w:t>27</w:t>
            </w: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auto"/>
          </w:tcPr>
          <w:p w14:paraId="148A8077" w14:textId="77777777" w:rsidR="00CC5E58" w:rsidRPr="00031BEE" w:rsidRDefault="00CC5E58">
            <w:pPr>
              <w:ind w:firstLine="0"/>
              <w:jc w:val="center"/>
              <w:rPr>
                <w:sz w:val="20"/>
              </w:rPr>
            </w:pPr>
            <w:r w:rsidRPr="00031BEE">
              <w:rPr>
                <w:rFonts w:cs="Courier New"/>
                <w:sz w:val="20"/>
                <w:szCs w:val="24"/>
              </w:rPr>
              <w:t>16</w:t>
            </w:r>
          </w:p>
        </w:tc>
      </w:tr>
    </w:tbl>
    <w:p w14:paraId="5D800701" w14:textId="77777777" w:rsidR="00CC5E58" w:rsidRPr="007F7168" w:rsidRDefault="00CC5E58" w:rsidP="00CC5E58">
      <w:pPr>
        <w:spacing w:before="120" w:after="120"/>
        <w:jc w:val="both"/>
        <w:rPr>
          <w:szCs w:val="18"/>
        </w:rPr>
      </w:pPr>
      <w:r>
        <w:rPr>
          <w:sz w:val="20"/>
        </w:rPr>
        <w:t>(*) G + proximité à la gauche déclarée ; GDG refus de la gauche et de la droite mais proximité latente à la gauche ; AG sans proximité déclarée mais prox</w:t>
      </w:r>
      <w:r>
        <w:rPr>
          <w:sz w:val="20"/>
        </w:rPr>
        <w:t>i</w:t>
      </w:r>
      <w:r>
        <w:rPr>
          <w:sz w:val="20"/>
        </w:rPr>
        <w:t>mité latente à la gauche ; GD refus de la gauche et de la droite ; A sans proximité déclarée ; G0D refus de la gauche et de la droite mais proximité latente à la droite ; AD sans proximité déclarée à la droite mais proximité latente à la droite ; D + proximité à la droite déclarée.</w:t>
      </w:r>
    </w:p>
    <w:p w14:paraId="13999578" w14:textId="77777777" w:rsidR="00CC5E58" w:rsidRPr="007F7168" w:rsidRDefault="00CC5E58" w:rsidP="00CC5E58">
      <w:pPr>
        <w:spacing w:before="120" w:after="120"/>
        <w:jc w:val="both"/>
        <w:rPr>
          <w:szCs w:val="18"/>
        </w:rPr>
      </w:pPr>
    </w:p>
    <w:p w14:paraId="0607E9D9" w14:textId="77777777" w:rsidR="00CC5E58" w:rsidRDefault="00CC5E58" w:rsidP="00CC5E58">
      <w:pPr>
        <w:spacing w:before="120" w:after="120"/>
        <w:jc w:val="both"/>
        <w:rPr>
          <w:szCs w:val="18"/>
        </w:rPr>
        <w:sectPr w:rsidR="00CC5E58" w:rsidSect="00CC5E58">
          <w:pgSz w:w="15840" w:h="12240" w:orient="landscape"/>
          <w:pgMar w:top="1440" w:right="1440" w:bottom="720" w:left="1440" w:header="720" w:footer="720" w:gutter="0"/>
          <w:cols w:space="720"/>
        </w:sectPr>
      </w:pPr>
    </w:p>
    <w:p w14:paraId="78A2E7B8" w14:textId="77777777" w:rsidR="00CC5E58" w:rsidRPr="007F7168" w:rsidRDefault="007A26B2" w:rsidP="00CC5E58">
      <w:pPr>
        <w:spacing w:before="120" w:after="120"/>
        <w:ind w:firstLine="0"/>
        <w:jc w:val="both"/>
      </w:pPr>
      <w:r w:rsidRPr="007F7168">
        <w:rPr>
          <w:noProof/>
        </w:rPr>
        <mc:AlternateContent>
          <mc:Choice Requires="wps">
            <w:drawing>
              <wp:anchor distT="0" distB="0" distL="114300" distR="114300" simplePos="0" relativeHeight="251657216" behindDoc="0" locked="0" layoutInCell="1" allowOverlap="1" wp14:anchorId="7DC662AF" wp14:editId="3EC4D2A7">
                <wp:simplePos x="0" y="0"/>
                <wp:positionH relativeFrom="margin">
                  <wp:posOffset>-3300730</wp:posOffset>
                </wp:positionH>
                <wp:positionV relativeFrom="paragraph">
                  <wp:posOffset>1551305</wp:posOffset>
                </wp:positionV>
                <wp:extent cx="0" cy="4206240"/>
                <wp:effectExtent l="12700" t="12700" r="12700" b="1016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20624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8850FE" id="Line 6"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9.9pt,122.15pt" to="-259.9pt,45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" strokeweight=".18mm">
                <v:stroke joinstyle="miter" endcap="square"/>
                <o:lock v:ext="edit" shapetype="f"/>
                <w10:wrap anchorx="margin"/>
              </v:line>
            </w:pict>
          </mc:Fallback>
        </mc:AlternateContent>
      </w:r>
      <w:r w:rsidRPr="007F7168">
        <w:rPr>
          <w:noProof/>
          <w:szCs w:val="18"/>
        </w:rPr>
        <mc:AlternateContent>
          <mc:Choice Requires="wps">
            <w:drawing>
              <wp:anchor distT="0" distB="0" distL="114300" distR="114300" simplePos="0" relativeHeight="251658240" behindDoc="0" locked="0" layoutInCell="1" allowOverlap="1" wp14:anchorId="1FD22CE8" wp14:editId="5D118AC2">
                <wp:simplePos x="0" y="0"/>
                <wp:positionH relativeFrom="margin">
                  <wp:posOffset>-2950210</wp:posOffset>
                </wp:positionH>
                <wp:positionV relativeFrom="paragraph">
                  <wp:posOffset>88265</wp:posOffset>
                </wp:positionV>
                <wp:extent cx="0" cy="7171690"/>
                <wp:effectExtent l="12700" t="12700" r="12700" b="381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17169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F8301D" id="Line 7"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2.3pt,6.95pt" to="-232.3pt,57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" strokeweight=".18mm">
                <v:stroke joinstyle="miter" endcap="square"/>
                <o:lock v:ext="edit" shapetype="f"/>
                <w10:wrap anchorx="margin"/>
              </v:line>
            </w:pict>
          </mc:Fallback>
        </mc:AlternateContent>
      </w:r>
      <w:r w:rsidR="00CC5E58" w:rsidRPr="007F7168">
        <w:rPr>
          <w:szCs w:val="18"/>
        </w:rPr>
        <w:t>[199]</w:t>
      </w:r>
    </w:p>
    <w:p w14:paraId="1CA07F66" w14:textId="77777777" w:rsidR="00CC5E58" w:rsidRPr="007F7168" w:rsidRDefault="00CC5E58" w:rsidP="00CC5E58">
      <w:pPr>
        <w:spacing w:before="120" w:after="120"/>
        <w:ind w:firstLine="0"/>
        <w:jc w:val="both"/>
      </w:pPr>
      <w:r w:rsidRPr="007F7168">
        <w:rPr>
          <w:szCs w:val="18"/>
        </w:rPr>
        <w:t>constituent qu’un élément parmi d’autres de cette socialisation, dans d’autres, en revanche, elles représentent la pierre centrale autour de laquelle et à partir de laquelle tout ou presque s’échafaude (cf. t</w:t>
      </w:r>
      <w:r w:rsidRPr="007F7168">
        <w:rPr>
          <w:szCs w:val="18"/>
        </w:rPr>
        <w:t>a</w:t>
      </w:r>
      <w:r w:rsidRPr="007F7168">
        <w:rPr>
          <w:szCs w:val="18"/>
        </w:rPr>
        <w:t>bleau 6).</w:t>
      </w:r>
    </w:p>
    <w:p w14:paraId="544421C7" w14:textId="77777777" w:rsidR="00CC5E58" w:rsidRPr="007F7168" w:rsidRDefault="00CC5E58" w:rsidP="00CC5E58">
      <w:pPr>
        <w:spacing w:before="120" w:after="120"/>
        <w:jc w:val="both"/>
        <w:rPr>
          <w:szCs w:val="18"/>
        </w:rPr>
      </w:pPr>
    </w:p>
    <w:p w14:paraId="54D0B233" w14:textId="77777777" w:rsidR="00CC5E58" w:rsidRPr="007F7168" w:rsidRDefault="00CC5E58" w:rsidP="00CC5E58">
      <w:pPr>
        <w:pStyle w:val="b"/>
      </w:pPr>
      <w:r w:rsidRPr="007F7168">
        <w:t>C. DIMENSIONS POLITIQUES ET NON POLITIQUES</w:t>
      </w:r>
      <w:r w:rsidRPr="007F7168">
        <w:br/>
        <w:t>DE L’IDENTITÉ SOCIALE</w:t>
      </w:r>
    </w:p>
    <w:p w14:paraId="65511F5F" w14:textId="77777777" w:rsidR="00CC5E58" w:rsidRPr="007F7168" w:rsidRDefault="00CC5E58" w:rsidP="00CC5E58">
      <w:pPr>
        <w:spacing w:before="120" w:after="120"/>
        <w:jc w:val="both"/>
        <w:rPr>
          <w:szCs w:val="18"/>
        </w:rPr>
      </w:pPr>
    </w:p>
    <w:p w14:paraId="742D7F56" w14:textId="77777777" w:rsidR="00CC5E58" w:rsidRPr="007F7168" w:rsidRDefault="00CC5E58" w:rsidP="00CC5E58">
      <w:pPr>
        <w:spacing w:before="120" w:after="120"/>
        <w:jc w:val="both"/>
      </w:pPr>
      <w:r w:rsidRPr="007F7168">
        <w:rPr>
          <w:szCs w:val="18"/>
        </w:rPr>
        <w:t>L’identité sociale, avons-nous rappelé, est un tout dont les diff</w:t>
      </w:r>
      <w:r w:rsidRPr="007F7168">
        <w:rPr>
          <w:szCs w:val="18"/>
        </w:rPr>
        <w:t>é</w:t>
      </w:r>
      <w:r w:rsidRPr="007F7168">
        <w:rPr>
          <w:szCs w:val="18"/>
        </w:rPr>
        <w:t>rentes dimensions se développent d’une façon en partie autonome mais dans un jeu complexe d’inter-relations. Faute de place et d’études suffisantes, en qualité et en nombre, nous ne prétendons pas décrire en détail le réseau des interférences entre les composants pol</w:t>
      </w:r>
      <w:r w:rsidRPr="007F7168">
        <w:rPr>
          <w:szCs w:val="18"/>
        </w:rPr>
        <w:t>i</w:t>
      </w:r>
      <w:r w:rsidRPr="007F7168">
        <w:rPr>
          <w:szCs w:val="18"/>
        </w:rPr>
        <w:t>tiques et non politiques de l’identité sociale. Nous n’en donnerons que quelques exemples, en rapp</w:t>
      </w:r>
      <w:r w:rsidRPr="007F7168">
        <w:rPr>
          <w:szCs w:val="18"/>
        </w:rPr>
        <w:t>e</w:t>
      </w:r>
      <w:r w:rsidRPr="007F7168">
        <w:rPr>
          <w:szCs w:val="18"/>
        </w:rPr>
        <w:t>lant que selon les sociétés, ce ne sont pas les mêmes composantes socio-culturelles qui impriment les marques les plus importantes sur les ident</w:t>
      </w:r>
      <w:r w:rsidRPr="007F7168">
        <w:rPr>
          <w:szCs w:val="18"/>
        </w:rPr>
        <w:t>i</w:t>
      </w:r>
      <w:r w:rsidRPr="007F7168">
        <w:rPr>
          <w:szCs w:val="18"/>
        </w:rPr>
        <w:t>tés politiques : la variable religieuse, décisive dans des pays comme l’Italie, la France ou le Québec joue un rôle négligeable en Grande-Bretagne, en Norvège ou aux États-Unis ; la classe sociale, donnée esse</w:t>
      </w:r>
      <w:r w:rsidRPr="007F7168">
        <w:rPr>
          <w:szCs w:val="18"/>
        </w:rPr>
        <w:t>n</w:t>
      </w:r>
      <w:r w:rsidRPr="007F7168">
        <w:rPr>
          <w:szCs w:val="18"/>
        </w:rPr>
        <w:t>tielle en France, en Norvège ou en Grande-Bretagne semble jouer un rôle secondaire aux États-Unis par rapport à l’appartenance ethnique ou au niveau de revenus et d’éducation des parents.</w:t>
      </w:r>
    </w:p>
    <w:p w14:paraId="107B01CD" w14:textId="77777777" w:rsidR="00CC5E58" w:rsidRPr="007F7168" w:rsidRDefault="00CC5E58" w:rsidP="00CC5E58">
      <w:pPr>
        <w:spacing w:before="120" w:after="120"/>
        <w:jc w:val="both"/>
      </w:pPr>
      <w:r w:rsidRPr="007F7168">
        <w:rPr>
          <w:szCs w:val="18"/>
        </w:rPr>
        <w:t>Nous avons souligné l’acceptation très large de l’identité nationale et le consensus sur les critères qui la fondent dans chaque culture. Pourtant, même dans ce cas, des variables comme la classe sociale (en Norvège), le lieu de résidence (en France), le degré d’intégration rel</w:t>
      </w:r>
      <w:r w:rsidRPr="007F7168">
        <w:rPr>
          <w:szCs w:val="18"/>
        </w:rPr>
        <w:t>i</w:t>
      </w:r>
      <w:r w:rsidRPr="007F7168">
        <w:rPr>
          <w:szCs w:val="18"/>
        </w:rPr>
        <w:t>gieuse (au Qu</w:t>
      </w:r>
      <w:r w:rsidRPr="007F7168">
        <w:rPr>
          <w:szCs w:val="18"/>
        </w:rPr>
        <w:t>é</w:t>
      </w:r>
      <w:r w:rsidRPr="007F7168">
        <w:rPr>
          <w:szCs w:val="18"/>
        </w:rPr>
        <w:t>bec, en France) exercent une certaine influence. L’identité nationale se trouve partout renforcée par l’appartenance à des milieux traditionnels (Courtis, 1981 ; Barthélémy, Percheron, 1982).</w:t>
      </w:r>
    </w:p>
    <w:p w14:paraId="5A00DD2E" w14:textId="77777777" w:rsidR="00CC5E58" w:rsidRPr="007F7168" w:rsidRDefault="00CC5E58" w:rsidP="00CC5E58">
      <w:pPr>
        <w:spacing w:before="120" w:after="120"/>
        <w:jc w:val="both"/>
      </w:pPr>
      <w:r w:rsidRPr="007F7168">
        <w:rPr>
          <w:szCs w:val="18"/>
        </w:rPr>
        <w:t>Les interactions entre les dimensions politiques et non politiques de l’identité sociale sont beaucoup plus fortes, cependant, dans le cas des préférences partisanes et idéologiques. Elles mettent en évidence des réseaux complexes d’affinités électives entre les préférences part</w:t>
      </w:r>
      <w:r w:rsidRPr="007F7168">
        <w:rPr>
          <w:szCs w:val="18"/>
        </w:rPr>
        <w:t>i</w:t>
      </w:r>
      <w:r w:rsidRPr="007F7168">
        <w:rPr>
          <w:szCs w:val="18"/>
        </w:rPr>
        <w:t>sanes-idéologiques et les autres données socio-culturelles de la pe</w:t>
      </w:r>
      <w:r w:rsidRPr="007F7168">
        <w:rPr>
          <w:szCs w:val="18"/>
        </w:rPr>
        <w:t>r</w:t>
      </w:r>
      <w:r w:rsidRPr="007F7168">
        <w:rPr>
          <w:szCs w:val="18"/>
        </w:rPr>
        <w:t>sonnalité sociale des sujets comme notamment l’appartenance ethn</w:t>
      </w:r>
      <w:r w:rsidRPr="007F7168">
        <w:rPr>
          <w:szCs w:val="18"/>
        </w:rPr>
        <w:t>i</w:t>
      </w:r>
      <w:r w:rsidRPr="007F7168">
        <w:rPr>
          <w:szCs w:val="18"/>
        </w:rPr>
        <w:t>que, aux États-Unis (tableau 7) (Sears, 1975) ; la classe sociale des parents, en Grande-</w:t>
      </w:r>
    </w:p>
    <w:p w14:paraId="6E320107" w14:textId="77777777" w:rsidR="00CC5E58" w:rsidRPr="007F7168" w:rsidRDefault="00CC5E58" w:rsidP="00CC5E58">
      <w:pPr>
        <w:spacing w:before="120" w:after="120"/>
        <w:jc w:val="both"/>
        <w:rPr>
          <w:szCs w:val="18"/>
        </w:rPr>
      </w:pPr>
    </w:p>
    <w:p w14:paraId="0F5E6926" w14:textId="77777777" w:rsidR="00CC5E58" w:rsidRDefault="00CC5E58" w:rsidP="00CC5E58">
      <w:pPr>
        <w:pStyle w:val="figtitre"/>
      </w:pPr>
      <w:r w:rsidRPr="00EF5E01">
        <w:t>Tableau</w:t>
      </w:r>
      <w:r w:rsidRPr="007F7168">
        <w:rPr>
          <w:smallCaps/>
        </w:rPr>
        <w:t xml:space="preserve"> </w:t>
      </w:r>
      <w:r>
        <w:t>7. –</w:t>
      </w:r>
    </w:p>
    <w:p w14:paraId="33F4972B" w14:textId="77777777" w:rsidR="00CC5E58" w:rsidRPr="007F7168" w:rsidRDefault="00CC5E58" w:rsidP="00CC5E58">
      <w:pPr>
        <w:pStyle w:val="figtitrest0"/>
      </w:pPr>
      <w:r w:rsidRPr="007F7168">
        <w:t>Différences selon le groupe ethnique</w:t>
      </w:r>
      <w:r>
        <w:t xml:space="preserve"> </w:t>
      </w:r>
      <w:r w:rsidRPr="007F7168">
        <w:t>dans l’évaluation des partis et des ho</w:t>
      </w:r>
      <w:r w:rsidRPr="007F7168">
        <w:t>m</w:t>
      </w:r>
      <w:r w:rsidRPr="007F7168">
        <w:t>mes politiques</w:t>
      </w:r>
      <w:r>
        <w:t xml:space="preserve"> </w:t>
      </w:r>
      <w:r w:rsidRPr="007F7168">
        <w:t>(différences en pourcentage entre les répo</w:t>
      </w:r>
      <w:r w:rsidRPr="007F7168">
        <w:t>n</w:t>
      </w:r>
      <w:r w:rsidRPr="007F7168">
        <w:t>ses « j’aime » et « je n’aime pas »)</w:t>
      </w:r>
      <w:r>
        <w:t xml:space="preserve"> </w:t>
      </w:r>
      <w:r w:rsidRPr="007F7168">
        <w:t>enfants de 9-14 ans (Sears, 1975)</w:t>
      </w:r>
    </w:p>
    <w:tbl>
      <w:tblPr>
        <w:tblW w:w="0" w:type="auto"/>
        <w:tblInd w:w="115" w:type="dxa"/>
        <w:tblLayout w:type="fixed"/>
        <w:tblCellMar>
          <w:left w:w="115" w:type="dxa"/>
          <w:right w:w="115" w:type="dxa"/>
        </w:tblCellMar>
        <w:tblLook w:val="0000" w:firstRow="0" w:lastRow="0" w:firstColumn="0" w:lastColumn="0" w:noHBand="0" w:noVBand="0"/>
      </w:tblPr>
      <w:tblGrid>
        <w:gridCol w:w="1990"/>
        <w:gridCol w:w="1976"/>
        <w:gridCol w:w="1977"/>
        <w:gridCol w:w="1977"/>
      </w:tblGrid>
      <w:tr w:rsidR="00CC5E58" w:rsidRPr="007F7168" w14:paraId="75F1CDA4" w14:textId="77777777">
        <w:tc>
          <w:tcPr>
            <w:tcW w:w="1990" w:type="dxa"/>
            <w:tcBorders>
              <w:top w:val="single" w:sz="4" w:space="0" w:color="auto"/>
              <w:bottom w:val="single" w:sz="4" w:space="0" w:color="auto"/>
            </w:tcBorders>
            <w:shd w:val="clear" w:color="auto" w:fill="ECE9D0"/>
          </w:tcPr>
          <w:p w14:paraId="49582795" w14:textId="77777777" w:rsidR="00CC5E58" w:rsidRPr="007F7168" w:rsidRDefault="00CC5E58" w:rsidP="00CC5E58">
            <w:pPr>
              <w:spacing w:before="60" w:after="60"/>
              <w:ind w:firstLine="0"/>
              <w:jc w:val="both"/>
              <w:rPr>
                <w:rFonts w:eastAsia="Times"/>
                <w:iCs/>
                <w:sz w:val="24"/>
                <w:szCs w:val="18"/>
              </w:rPr>
            </w:pPr>
          </w:p>
        </w:tc>
        <w:tc>
          <w:tcPr>
            <w:tcW w:w="1976" w:type="dxa"/>
            <w:tcBorders>
              <w:top w:val="single" w:sz="4" w:space="0" w:color="auto"/>
              <w:bottom w:val="single" w:sz="4" w:space="0" w:color="auto"/>
            </w:tcBorders>
            <w:shd w:val="clear" w:color="auto" w:fill="ECE9D0"/>
          </w:tcPr>
          <w:p w14:paraId="55F36C99" w14:textId="77777777" w:rsidR="00CC5E58" w:rsidRPr="007F7168" w:rsidRDefault="00CC5E58" w:rsidP="00CC5E58">
            <w:pPr>
              <w:spacing w:before="60" w:after="60"/>
              <w:ind w:firstLine="0"/>
              <w:jc w:val="center"/>
              <w:rPr>
                <w:sz w:val="24"/>
              </w:rPr>
            </w:pPr>
            <w:r w:rsidRPr="007F7168">
              <w:rPr>
                <w:rFonts w:eastAsia="Times"/>
                <w:i/>
                <w:iCs/>
                <w:sz w:val="24"/>
                <w:szCs w:val="18"/>
              </w:rPr>
              <w:t>Noirs</w:t>
            </w:r>
          </w:p>
        </w:tc>
        <w:tc>
          <w:tcPr>
            <w:tcW w:w="1977" w:type="dxa"/>
            <w:tcBorders>
              <w:top w:val="single" w:sz="4" w:space="0" w:color="auto"/>
              <w:bottom w:val="single" w:sz="4" w:space="0" w:color="auto"/>
            </w:tcBorders>
            <w:shd w:val="clear" w:color="auto" w:fill="ECE9D0"/>
          </w:tcPr>
          <w:p w14:paraId="769A11E1" w14:textId="77777777" w:rsidR="00CC5E58" w:rsidRPr="007F7168" w:rsidRDefault="00CC5E58" w:rsidP="00CC5E58">
            <w:pPr>
              <w:spacing w:before="60" w:after="60"/>
              <w:ind w:firstLine="0"/>
              <w:jc w:val="center"/>
              <w:rPr>
                <w:sz w:val="24"/>
              </w:rPr>
            </w:pPr>
            <w:r w:rsidRPr="007F7168">
              <w:rPr>
                <w:rFonts w:eastAsia="Times"/>
                <w:sz w:val="24"/>
                <w:szCs w:val="18"/>
              </w:rPr>
              <w:t xml:space="preserve">«  </w:t>
            </w:r>
            <w:r w:rsidRPr="007F7168">
              <w:rPr>
                <w:rFonts w:eastAsia="Times"/>
                <w:i/>
                <w:iCs/>
                <w:sz w:val="24"/>
                <w:szCs w:val="18"/>
              </w:rPr>
              <w:t>Chicanas  »</w:t>
            </w:r>
          </w:p>
        </w:tc>
        <w:tc>
          <w:tcPr>
            <w:tcW w:w="1977" w:type="dxa"/>
            <w:tcBorders>
              <w:top w:val="single" w:sz="4" w:space="0" w:color="auto"/>
              <w:bottom w:val="single" w:sz="4" w:space="0" w:color="auto"/>
            </w:tcBorders>
            <w:shd w:val="clear" w:color="auto" w:fill="ECE9D0"/>
          </w:tcPr>
          <w:p w14:paraId="0FACDEF3" w14:textId="77777777" w:rsidR="00CC5E58" w:rsidRPr="007F7168" w:rsidRDefault="00CC5E58" w:rsidP="00CC5E58">
            <w:pPr>
              <w:spacing w:before="60" w:after="60"/>
              <w:ind w:firstLine="0"/>
              <w:jc w:val="center"/>
              <w:rPr>
                <w:sz w:val="24"/>
              </w:rPr>
            </w:pPr>
            <w:r w:rsidRPr="007F7168">
              <w:rPr>
                <w:rFonts w:eastAsia="Times"/>
                <w:i/>
                <w:iCs/>
                <w:sz w:val="24"/>
                <w:szCs w:val="18"/>
              </w:rPr>
              <w:t>Blancs</w:t>
            </w:r>
          </w:p>
        </w:tc>
      </w:tr>
      <w:tr w:rsidR="00CC5E58" w:rsidRPr="007F7168" w14:paraId="03710ABD" w14:textId="77777777">
        <w:tc>
          <w:tcPr>
            <w:tcW w:w="1990" w:type="dxa"/>
            <w:tcBorders>
              <w:top w:val="single" w:sz="4" w:space="0" w:color="auto"/>
            </w:tcBorders>
            <w:shd w:val="clear" w:color="auto" w:fill="auto"/>
          </w:tcPr>
          <w:p w14:paraId="586B03B7" w14:textId="77777777" w:rsidR="00CC5E58" w:rsidRPr="007F7168" w:rsidRDefault="00CC5E58" w:rsidP="00CC5E58">
            <w:pPr>
              <w:spacing w:before="60" w:after="60"/>
              <w:ind w:firstLine="0"/>
              <w:jc w:val="both"/>
              <w:rPr>
                <w:sz w:val="24"/>
              </w:rPr>
            </w:pPr>
            <w:r w:rsidRPr="007F7168">
              <w:rPr>
                <w:rFonts w:eastAsia="Times"/>
                <w:sz w:val="24"/>
                <w:szCs w:val="18"/>
              </w:rPr>
              <w:t>Ted Kenn</w:t>
            </w:r>
            <w:r w:rsidRPr="007F7168">
              <w:rPr>
                <w:rFonts w:eastAsia="Times"/>
                <w:sz w:val="24"/>
                <w:szCs w:val="18"/>
              </w:rPr>
              <w:t>e</w:t>
            </w:r>
            <w:r w:rsidRPr="007F7168">
              <w:rPr>
                <w:rFonts w:eastAsia="Times"/>
                <w:sz w:val="24"/>
                <w:szCs w:val="18"/>
              </w:rPr>
              <w:t>dy</w:t>
            </w:r>
          </w:p>
        </w:tc>
        <w:tc>
          <w:tcPr>
            <w:tcW w:w="1976" w:type="dxa"/>
            <w:tcBorders>
              <w:top w:val="single" w:sz="4" w:space="0" w:color="auto"/>
            </w:tcBorders>
            <w:shd w:val="clear" w:color="auto" w:fill="auto"/>
          </w:tcPr>
          <w:p w14:paraId="1C7A5621"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+ 66</w:t>
            </w:r>
          </w:p>
        </w:tc>
        <w:tc>
          <w:tcPr>
            <w:tcW w:w="1977" w:type="dxa"/>
            <w:tcBorders>
              <w:top w:val="single" w:sz="4" w:space="0" w:color="auto"/>
            </w:tcBorders>
            <w:shd w:val="clear" w:color="auto" w:fill="auto"/>
          </w:tcPr>
          <w:p w14:paraId="1C46F0E1"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+ 60</w:t>
            </w:r>
          </w:p>
        </w:tc>
        <w:tc>
          <w:tcPr>
            <w:tcW w:w="1977" w:type="dxa"/>
            <w:tcBorders>
              <w:top w:val="single" w:sz="4" w:space="0" w:color="auto"/>
            </w:tcBorders>
            <w:shd w:val="clear" w:color="auto" w:fill="auto"/>
          </w:tcPr>
          <w:p w14:paraId="6893A6C0"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+ 40</w:t>
            </w:r>
          </w:p>
        </w:tc>
      </w:tr>
      <w:tr w:rsidR="00CC5E58" w:rsidRPr="007F7168" w14:paraId="52687867" w14:textId="77777777">
        <w:tc>
          <w:tcPr>
            <w:tcW w:w="1990" w:type="dxa"/>
            <w:shd w:val="clear" w:color="auto" w:fill="auto"/>
          </w:tcPr>
          <w:p w14:paraId="22B5B939" w14:textId="77777777" w:rsidR="00CC5E58" w:rsidRPr="007F7168" w:rsidRDefault="00CC5E58" w:rsidP="00CC5E58">
            <w:pPr>
              <w:spacing w:before="60" w:after="60"/>
              <w:ind w:firstLine="0"/>
              <w:jc w:val="both"/>
              <w:rPr>
                <w:sz w:val="24"/>
              </w:rPr>
            </w:pPr>
            <w:r w:rsidRPr="007F7168">
              <w:rPr>
                <w:rFonts w:eastAsia="Times"/>
                <w:sz w:val="24"/>
                <w:szCs w:val="18"/>
              </w:rPr>
              <w:t>Démocrates</w:t>
            </w:r>
          </w:p>
        </w:tc>
        <w:tc>
          <w:tcPr>
            <w:tcW w:w="1976" w:type="dxa"/>
            <w:shd w:val="clear" w:color="auto" w:fill="auto"/>
          </w:tcPr>
          <w:p w14:paraId="308F7AE7"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+ 20</w:t>
            </w:r>
          </w:p>
        </w:tc>
        <w:tc>
          <w:tcPr>
            <w:tcW w:w="1977" w:type="dxa"/>
            <w:shd w:val="clear" w:color="auto" w:fill="auto"/>
          </w:tcPr>
          <w:p w14:paraId="0B6AB66E"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+ 13</w:t>
            </w:r>
          </w:p>
        </w:tc>
        <w:tc>
          <w:tcPr>
            <w:tcW w:w="1977" w:type="dxa"/>
            <w:shd w:val="clear" w:color="auto" w:fill="auto"/>
          </w:tcPr>
          <w:p w14:paraId="17E54A84"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+ 14</w:t>
            </w:r>
          </w:p>
        </w:tc>
      </w:tr>
      <w:tr w:rsidR="00CC5E58" w:rsidRPr="007F7168" w14:paraId="0B29522A" w14:textId="77777777">
        <w:tc>
          <w:tcPr>
            <w:tcW w:w="1990" w:type="dxa"/>
            <w:shd w:val="clear" w:color="auto" w:fill="auto"/>
          </w:tcPr>
          <w:p w14:paraId="0CDFE814" w14:textId="77777777" w:rsidR="00CC5E58" w:rsidRPr="007F7168" w:rsidRDefault="00CC5E58" w:rsidP="00CC5E58">
            <w:pPr>
              <w:spacing w:before="60" w:after="60"/>
              <w:ind w:firstLine="0"/>
              <w:jc w:val="both"/>
              <w:rPr>
                <w:sz w:val="24"/>
              </w:rPr>
            </w:pPr>
            <w:r w:rsidRPr="007F7168">
              <w:rPr>
                <w:rFonts w:eastAsia="Times"/>
                <w:sz w:val="24"/>
                <w:szCs w:val="18"/>
              </w:rPr>
              <w:t>Républicains</w:t>
            </w:r>
          </w:p>
        </w:tc>
        <w:tc>
          <w:tcPr>
            <w:tcW w:w="1976" w:type="dxa"/>
            <w:shd w:val="clear" w:color="auto" w:fill="auto"/>
          </w:tcPr>
          <w:p w14:paraId="04D706E2"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w:t>
            </w:r>
            <w:r w:rsidRPr="007F7168">
              <w:rPr>
                <w:sz w:val="24"/>
                <w:szCs w:val="18"/>
              </w:rPr>
              <w:t xml:space="preserve"> </w:t>
            </w:r>
            <w:r w:rsidRPr="007F7168">
              <w:rPr>
                <w:rFonts w:eastAsia="Times"/>
                <w:sz w:val="24"/>
                <w:szCs w:val="18"/>
              </w:rPr>
              <w:t>10</w:t>
            </w:r>
          </w:p>
        </w:tc>
        <w:tc>
          <w:tcPr>
            <w:tcW w:w="1977" w:type="dxa"/>
            <w:shd w:val="clear" w:color="auto" w:fill="auto"/>
          </w:tcPr>
          <w:p w14:paraId="482FC7BF"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w:t>
            </w:r>
            <w:r w:rsidRPr="007F7168">
              <w:rPr>
                <w:sz w:val="24"/>
                <w:szCs w:val="18"/>
              </w:rPr>
              <w:t xml:space="preserve"> </w:t>
            </w:r>
            <w:r w:rsidRPr="007F7168">
              <w:rPr>
                <w:rFonts w:eastAsia="Times"/>
                <w:sz w:val="24"/>
                <w:szCs w:val="18"/>
              </w:rPr>
              <w:t>5</w:t>
            </w:r>
          </w:p>
        </w:tc>
        <w:tc>
          <w:tcPr>
            <w:tcW w:w="1977" w:type="dxa"/>
            <w:shd w:val="clear" w:color="auto" w:fill="auto"/>
          </w:tcPr>
          <w:p w14:paraId="6C0EB457"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+ 13</w:t>
            </w:r>
          </w:p>
        </w:tc>
      </w:tr>
      <w:tr w:rsidR="00CC5E58" w:rsidRPr="007F7168" w14:paraId="02E7DFE8" w14:textId="77777777">
        <w:tc>
          <w:tcPr>
            <w:tcW w:w="1990" w:type="dxa"/>
            <w:shd w:val="clear" w:color="auto" w:fill="auto"/>
          </w:tcPr>
          <w:p w14:paraId="4B41BFBE" w14:textId="77777777" w:rsidR="00CC5E58" w:rsidRPr="007F7168" w:rsidRDefault="00CC5E58" w:rsidP="00CC5E58">
            <w:pPr>
              <w:spacing w:before="60" w:after="60"/>
              <w:ind w:firstLine="0"/>
              <w:jc w:val="both"/>
              <w:rPr>
                <w:sz w:val="24"/>
              </w:rPr>
            </w:pPr>
            <w:r w:rsidRPr="007F7168">
              <w:rPr>
                <w:rFonts w:eastAsia="Times"/>
                <w:sz w:val="24"/>
                <w:szCs w:val="18"/>
              </w:rPr>
              <w:t>Richard Nixon</w:t>
            </w:r>
          </w:p>
        </w:tc>
        <w:tc>
          <w:tcPr>
            <w:tcW w:w="1976" w:type="dxa"/>
            <w:shd w:val="clear" w:color="auto" w:fill="auto"/>
          </w:tcPr>
          <w:p w14:paraId="3465B57D"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w:t>
            </w:r>
            <w:r w:rsidRPr="007F7168">
              <w:rPr>
                <w:sz w:val="24"/>
                <w:szCs w:val="18"/>
              </w:rPr>
              <w:t xml:space="preserve"> </w:t>
            </w:r>
            <w:r w:rsidRPr="007F7168">
              <w:rPr>
                <w:rFonts w:eastAsia="Times"/>
                <w:sz w:val="24"/>
                <w:szCs w:val="18"/>
              </w:rPr>
              <w:t>37</w:t>
            </w:r>
          </w:p>
        </w:tc>
        <w:tc>
          <w:tcPr>
            <w:tcW w:w="1977" w:type="dxa"/>
            <w:shd w:val="clear" w:color="auto" w:fill="auto"/>
          </w:tcPr>
          <w:p w14:paraId="3CF0519B"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w:t>
            </w:r>
            <w:r w:rsidRPr="007F7168">
              <w:rPr>
                <w:sz w:val="24"/>
                <w:szCs w:val="18"/>
              </w:rPr>
              <w:t xml:space="preserve"> </w:t>
            </w:r>
            <w:r w:rsidRPr="007F7168">
              <w:rPr>
                <w:rFonts w:eastAsia="Times"/>
                <w:sz w:val="24"/>
                <w:szCs w:val="18"/>
              </w:rPr>
              <w:t>28</w:t>
            </w:r>
          </w:p>
        </w:tc>
        <w:tc>
          <w:tcPr>
            <w:tcW w:w="1977" w:type="dxa"/>
            <w:shd w:val="clear" w:color="auto" w:fill="auto"/>
          </w:tcPr>
          <w:p w14:paraId="6A776EF0"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+ 20</w:t>
            </w:r>
          </w:p>
        </w:tc>
      </w:tr>
      <w:tr w:rsidR="00CC5E58" w:rsidRPr="007F7168" w14:paraId="74EA1BDB" w14:textId="77777777">
        <w:tc>
          <w:tcPr>
            <w:tcW w:w="1990" w:type="dxa"/>
            <w:shd w:val="clear" w:color="auto" w:fill="auto"/>
          </w:tcPr>
          <w:p w14:paraId="14857E48" w14:textId="77777777" w:rsidR="00CC5E58" w:rsidRPr="007F7168" w:rsidRDefault="00CC5E58" w:rsidP="00CC5E58">
            <w:pPr>
              <w:spacing w:before="60" w:after="60"/>
              <w:ind w:firstLine="0"/>
              <w:jc w:val="both"/>
              <w:rPr>
                <w:sz w:val="24"/>
              </w:rPr>
            </w:pPr>
            <w:r w:rsidRPr="007F7168">
              <w:rPr>
                <w:rFonts w:eastAsia="Times"/>
                <w:sz w:val="24"/>
                <w:szCs w:val="18"/>
              </w:rPr>
              <w:t>Ronald Re</w:t>
            </w:r>
            <w:r w:rsidRPr="007F7168">
              <w:rPr>
                <w:rFonts w:eastAsia="Times"/>
                <w:sz w:val="24"/>
                <w:szCs w:val="18"/>
              </w:rPr>
              <w:t>a</w:t>
            </w:r>
            <w:r w:rsidRPr="007F7168">
              <w:rPr>
                <w:rFonts w:eastAsia="Times"/>
                <w:sz w:val="24"/>
                <w:szCs w:val="18"/>
              </w:rPr>
              <w:t>gan</w:t>
            </w:r>
          </w:p>
        </w:tc>
        <w:tc>
          <w:tcPr>
            <w:tcW w:w="1976" w:type="dxa"/>
            <w:shd w:val="clear" w:color="auto" w:fill="auto"/>
          </w:tcPr>
          <w:p w14:paraId="604A5012"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w:t>
            </w:r>
            <w:r w:rsidRPr="007F7168">
              <w:rPr>
                <w:sz w:val="24"/>
                <w:szCs w:val="18"/>
              </w:rPr>
              <w:t xml:space="preserve"> </w:t>
            </w:r>
            <w:r w:rsidRPr="007F7168">
              <w:rPr>
                <w:rFonts w:eastAsia="Times"/>
                <w:sz w:val="24"/>
                <w:szCs w:val="18"/>
              </w:rPr>
              <w:t>48</w:t>
            </w:r>
          </w:p>
        </w:tc>
        <w:tc>
          <w:tcPr>
            <w:tcW w:w="1977" w:type="dxa"/>
            <w:shd w:val="clear" w:color="auto" w:fill="auto"/>
          </w:tcPr>
          <w:p w14:paraId="1DEEB110"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w:t>
            </w:r>
            <w:r w:rsidRPr="007F7168">
              <w:rPr>
                <w:sz w:val="24"/>
                <w:szCs w:val="18"/>
              </w:rPr>
              <w:t xml:space="preserve"> </w:t>
            </w:r>
            <w:r w:rsidRPr="007F7168">
              <w:rPr>
                <w:rFonts w:eastAsia="Times"/>
                <w:sz w:val="24"/>
                <w:szCs w:val="18"/>
              </w:rPr>
              <w:t>24</w:t>
            </w:r>
          </w:p>
        </w:tc>
        <w:tc>
          <w:tcPr>
            <w:tcW w:w="1977" w:type="dxa"/>
            <w:shd w:val="clear" w:color="auto" w:fill="auto"/>
          </w:tcPr>
          <w:p w14:paraId="690B6337"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+ 12</w:t>
            </w:r>
          </w:p>
        </w:tc>
      </w:tr>
      <w:tr w:rsidR="00CC5E58" w:rsidRPr="007F7168" w14:paraId="172B5F24" w14:textId="77777777">
        <w:tc>
          <w:tcPr>
            <w:tcW w:w="1990" w:type="dxa"/>
            <w:shd w:val="clear" w:color="auto" w:fill="auto"/>
          </w:tcPr>
          <w:p w14:paraId="543B8975" w14:textId="77777777" w:rsidR="00CC5E58" w:rsidRPr="007F7168" w:rsidRDefault="00CC5E58" w:rsidP="00CC5E58">
            <w:pPr>
              <w:spacing w:before="60" w:after="60"/>
              <w:ind w:firstLine="0"/>
              <w:jc w:val="both"/>
              <w:rPr>
                <w:sz w:val="24"/>
              </w:rPr>
            </w:pPr>
            <w:r w:rsidRPr="007F7168">
              <w:rPr>
                <w:rFonts w:eastAsia="Times"/>
                <w:sz w:val="24"/>
                <w:szCs w:val="18"/>
              </w:rPr>
              <w:t>Angela D</w:t>
            </w:r>
            <w:r w:rsidRPr="007F7168">
              <w:rPr>
                <w:rFonts w:eastAsia="Times"/>
                <w:sz w:val="24"/>
                <w:szCs w:val="18"/>
              </w:rPr>
              <w:t>a</w:t>
            </w:r>
            <w:r w:rsidRPr="007F7168">
              <w:rPr>
                <w:rFonts w:eastAsia="Times"/>
                <w:sz w:val="24"/>
                <w:szCs w:val="18"/>
              </w:rPr>
              <w:t>vis</w:t>
            </w:r>
          </w:p>
        </w:tc>
        <w:tc>
          <w:tcPr>
            <w:tcW w:w="1976" w:type="dxa"/>
            <w:shd w:val="clear" w:color="auto" w:fill="auto"/>
          </w:tcPr>
          <w:p w14:paraId="0B1532BC"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+ 34</w:t>
            </w:r>
          </w:p>
        </w:tc>
        <w:tc>
          <w:tcPr>
            <w:tcW w:w="1977" w:type="dxa"/>
            <w:shd w:val="clear" w:color="auto" w:fill="auto"/>
          </w:tcPr>
          <w:p w14:paraId="474818FC"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w:t>
            </w:r>
            <w:r w:rsidRPr="007F7168">
              <w:rPr>
                <w:sz w:val="24"/>
                <w:szCs w:val="18"/>
              </w:rPr>
              <w:t xml:space="preserve"> </w:t>
            </w:r>
            <w:r w:rsidRPr="007F7168">
              <w:rPr>
                <w:rFonts w:eastAsia="Times"/>
                <w:sz w:val="24"/>
                <w:szCs w:val="18"/>
              </w:rPr>
              <w:t>4</w:t>
            </w:r>
          </w:p>
        </w:tc>
        <w:tc>
          <w:tcPr>
            <w:tcW w:w="1977" w:type="dxa"/>
            <w:shd w:val="clear" w:color="auto" w:fill="auto"/>
          </w:tcPr>
          <w:p w14:paraId="33F34859"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w:t>
            </w:r>
            <w:r w:rsidRPr="007F7168">
              <w:rPr>
                <w:sz w:val="24"/>
                <w:szCs w:val="18"/>
              </w:rPr>
              <w:t xml:space="preserve"> 2</w:t>
            </w:r>
            <w:r w:rsidRPr="007F7168">
              <w:rPr>
                <w:rFonts w:eastAsia="Times"/>
                <w:sz w:val="24"/>
                <w:szCs w:val="18"/>
              </w:rPr>
              <w:t>3</w:t>
            </w:r>
          </w:p>
        </w:tc>
      </w:tr>
      <w:tr w:rsidR="00CC5E58" w:rsidRPr="007F7168" w14:paraId="68D807D1" w14:textId="77777777">
        <w:tc>
          <w:tcPr>
            <w:tcW w:w="1990" w:type="dxa"/>
            <w:shd w:val="clear" w:color="auto" w:fill="auto"/>
          </w:tcPr>
          <w:p w14:paraId="75EDB5A0" w14:textId="77777777" w:rsidR="00CC5E58" w:rsidRPr="007F7168" w:rsidRDefault="00CC5E58" w:rsidP="00CC5E58">
            <w:pPr>
              <w:spacing w:before="60" w:after="60"/>
              <w:ind w:firstLine="0"/>
              <w:jc w:val="both"/>
              <w:rPr>
                <w:sz w:val="24"/>
              </w:rPr>
            </w:pPr>
            <w:r w:rsidRPr="007F7168">
              <w:rPr>
                <w:rFonts w:eastAsia="Times"/>
                <w:sz w:val="24"/>
                <w:szCs w:val="18"/>
              </w:rPr>
              <w:t>César Ch</w:t>
            </w:r>
            <w:r w:rsidRPr="007F7168">
              <w:rPr>
                <w:rFonts w:eastAsia="Times"/>
                <w:sz w:val="24"/>
                <w:szCs w:val="18"/>
              </w:rPr>
              <w:t>a</w:t>
            </w:r>
            <w:r w:rsidRPr="007F7168">
              <w:rPr>
                <w:rFonts w:eastAsia="Times"/>
                <w:sz w:val="24"/>
                <w:szCs w:val="18"/>
              </w:rPr>
              <w:t>vez</w:t>
            </w:r>
          </w:p>
        </w:tc>
        <w:tc>
          <w:tcPr>
            <w:tcW w:w="1976" w:type="dxa"/>
            <w:shd w:val="clear" w:color="auto" w:fill="auto"/>
          </w:tcPr>
          <w:p w14:paraId="3B5DBB41"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+ 10</w:t>
            </w:r>
          </w:p>
        </w:tc>
        <w:tc>
          <w:tcPr>
            <w:tcW w:w="1977" w:type="dxa"/>
            <w:shd w:val="clear" w:color="auto" w:fill="auto"/>
          </w:tcPr>
          <w:p w14:paraId="15E57778"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+ 34</w:t>
            </w:r>
          </w:p>
        </w:tc>
        <w:tc>
          <w:tcPr>
            <w:tcW w:w="1977" w:type="dxa"/>
            <w:shd w:val="clear" w:color="auto" w:fill="auto"/>
          </w:tcPr>
          <w:p w14:paraId="1F24FBAE"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w:t>
            </w:r>
            <w:r w:rsidRPr="007F7168">
              <w:rPr>
                <w:sz w:val="24"/>
                <w:szCs w:val="18"/>
              </w:rPr>
              <w:t xml:space="preserve"> </w:t>
            </w:r>
            <w:r w:rsidRPr="007F7168">
              <w:rPr>
                <w:rFonts w:eastAsia="Times"/>
                <w:sz w:val="24"/>
                <w:szCs w:val="18"/>
              </w:rPr>
              <w:t>11</w:t>
            </w:r>
          </w:p>
        </w:tc>
      </w:tr>
      <w:tr w:rsidR="00CC5E58" w:rsidRPr="007F7168" w14:paraId="2402E861" w14:textId="77777777">
        <w:tc>
          <w:tcPr>
            <w:tcW w:w="1990" w:type="dxa"/>
            <w:tcBorders>
              <w:bottom w:val="single" w:sz="12" w:space="0" w:color="000000"/>
            </w:tcBorders>
            <w:shd w:val="clear" w:color="auto" w:fill="auto"/>
          </w:tcPr>
          <w:p w14:paraId="42B0D350" w14:textId="77777777" w:rsidR="00CC5E58" w:rsidRPr="007F7168" w:rsidRDefault="00CC5E58" w:rsidP="00CC5E58">
            <w:pPr>
              <w:spacing w:before="60" w:after="60"/>
              <w:ind w:firstLine="0"/>
              <w:jc w:val="both"/>
              <w:rPr>
                <w:sz w:val="24"/>
              </w:rPr>
            </w:pPr>
            <w:r w:rsidRPr="007F7168">
              <w:rPr>
                <w:rFonts w:eastAsia="Times"/>
                <w:sz w:val="24"/>
                <w:szCs w:val="18"/>
              </w:rPr>
              <w:t>Effectifs</w:t>
            </w:r>
          </w:p>
        </w:tc>
        <w:tc>
          <w:tcPr>
            <w:tcW w:w="1976" w:type="dxa"/>
            <w:tcBorders>
              <w:bottom w:val="single" w:sz="12" w:space="0" w:color="000000"/>
            </w:tcBorders>
            <w:shd w:val="clear" w:color="auto" w:fill="auto"/>
          </w:tcPr>
          <w:p w14:paraId="14A77D9B"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261</w:t>
            </w:r>
          </w:p>
        </w:tc>
        <w:tc>
          <w:tcPr>
            <w:tcW w:w="1977" w:type="dxa"/>
            <w:tcBorders>
              <w:bottom w:val="single" w:sz="12" w:space="0" w:color="000000"/>
            </w:tcBorders>
            <w:shd w:val="clear" w:color="auto" w:fill="auto"/>
          </w:tcPr>
          <w:p w14:paraId="788A591B"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234</w:t>
            </w:r>
          </w:p>
        </w:tc>
        <w:tc>
          <w:tcPr>
            <w:tcW w:w="1977" w:type="dxa"/>
            <w:tcBorders>
              <w:bottom w:val="single" w:sz="12" w:space="0" w:color="000000"/>
            </w:tcBorders>
            <w:shd w:val="clear" w:color="auto" w:fill="auto"/>
          </w:tcPr>
          <w:p w14:paraId="6E894AAE" w14:textId="77777777" w:rsidR="00CC5E58" w:rsidRPr="007F7168" w:rsidRDefault="00CC5E58" w:rsidP="00CC5E58">
            <w:pPr>
              <w:tabs>
                <w:tab w:val="decimal" w:pos="865"/>
              </w:tabs>
              <w:spacing w:before="60" w:after="60"/>
              <w:ind w:firstLine="0"/>
              <w:jc w:val="both"/>
              <w:rPr>
                <w:sz w:val="24"/>
              </w:rPr>
            </w:pPr>
            <w:r w:rsidRPr="007F7168">
              <w:rPr>
                <w:rFonts w:eastAsia="Times"/>
                <w:sz w:val="24"/>
                <w:szCs w:val="18"/>
              </w:rPr>
              <w:t>390</w:t>
            </w:r>
          </w:p>
        </w:tc>
      </w:tr>
    </w:tbl>
    <w:p w14:paraId="1E998BC2" w14:textId="77777777" w:rsidR="00CC5E58" w:rsidRPr="007F7168" w:rsidRDefault="00CC5E58" w:rsidP="00CC5E58">
      <w:pPr>
        <w:spacing w:before="120" w:after="120"/>
        <w:jc w:val="both"/>
        <w:rPr>
          <w:iCs/>
          <w:szCs w:val="18"/>
        </w:rPr>
      </w:pPr>
    </w:p>
    <w:p w14:paraId="03936600" w14:textId="77777777" w:rsidR="00CC5E58" w:rsidRPr="007F7168" w:rsidRDefault="00CC5E58" w:rsidP="00CC5E58">
      <w:pPr>
        <w:spacing w:before="120" w:after="120"/>
        <w:jc w:val="both"/>
      </w:pPr>
      <w:r w:rsidRPr="007F7168">
        <w:t>[200]</w:t>
      </w:r>
    </w:p>
    <w:p w14:paraId="48BCBD48" w14:textId="77777777" w:rsidR="00CC5E58" w:rsidRPr="007F7168" w:rsidRDefault="00CC5E58" w:rsidP="00CC5E58">
      <w:pPr>
        <w:spacing w:before="120" w:after="120"/>
        <w:jc w:val="both"/>
      </w:pPr>
      <w:r w:rsidRPr="007F7168">
        <w:rPr>
          <w:szCs w:val="18"/>
        </w:rPr>
        <w:t>Bretagne, en Norvège, en France ou en Italie (tableaux 8 et 9) (B</w:t>
      </w:r>
      <w:r w:rsidRPr="007F7168">
        <w:rPr>
          <w:szCs w:val="18"/>
        </w:rPr>
        <w:t>u</w:t>
      </w:r>
      <w:r w:rsidRPr="007F7168">
        <w:rPr>
          <w:szCs w:val="18"/>
        </w:rPr>
        <w:t>tler, Stokes, 1974 ; Barthélémy, 1984 ; Percheron, 1978 ; Oppo, 1973) ; l’intégration religieuse, en France par exemple (cf. tableau 10) (Perch</w:t>
      </w:r>
      <w:r w:rsidRPr="007F7168">
        <w:rPr>
          <w:szCs w:val="18"/>
        </w:rPr>
        <w:t>e</w:t>
      </w:r>
      <w:r w:rsidRPr="007F7168">
        <w:rPr>
          <w:szCs w:val="18"/>
        </w:rPr>
        <w:t>ron, 1982).</w:t>
      </w:r>
    </w:p>
    <w:p w14:paraId="0BB63E3D" w14:textId="77777777" w:rsidR="00CC5E58" w:rsidRPr="007F7168" w:rsidRDefault="00CC5E58" w:rsidP="00CC5E58">
      <w:pPr>
        <w:spacing w:before="120" w:after="120"/>
        <w:jc w:val="both"/>
        <w:rPr>
          <w:szCs w:val="18"/>
        </w:rPr>
      </w:pPr>
      <w:r w:rsidRPr="007F7168">
        <w:rPr>
          <w:szCs w:val="18"/>
        </w:rPr>
        <w:br w:type="page"/>
      </w:r>
    </w:p>
    <w:p w14:paraId="697E5DC9" w14:textId="77777777" w:rsidR="00CC5E58" w:rsidRDefault="00CC5E58" w:rsidP="00CC5E58">
      <w:pPr>
        <w:pStyle w:val="figtitre"/>
      </w:pPr>
      <w:r w:rsidRPr="00EF5E01">
        <w:t>Tableau</w:t>
      </w:r>
      <w:r w:rsidRPr="007F7168">
        <w:rPr>
          <w:smallCaps/>
        </w:rPr>
        <w:t xml:space="preserve"> </w:t>
      </w:r>
      <w:r>
        <w:t>8. –</w:t>
      </w:r>
    </w:p>
    <w:p w14:paraId="2FE0C7A1" w14:textId="77777777" w:rsidR="00CC5E58" w:rsidRPr="007F7168" w:rsidRDefault="00CC5E58" w:rsidP="00CC5E58">
      <w:pPr>
        <w:pStyle w:val="figtitrest"/>
      </w:pPr>
      <w:r w:rsidRPr="007F7168">
        <w:t>Préférences partisanes selon la profession du chef</w:t>
      </w:r>
      <w:r>
        <w:br/>
      </w:r>
      <w:r w:rsidRPr="007F7168">
        <w:t>de mén</w:t>
      </w:r>
      <w:r w:rsidRPr="007F7168">
        <w:t>a</w:t>
      </w:r>
      <w:r w:rsidRPr="007F7168">
        <w:t>ge</w:t>
      </w:r>
      <w:r>
        <w:t xml:space="preserve"> </w:t>
      </w:r>
      <w:r w:rsidRPr="007F7168">
        <w:t>chez des jeunes Italiens (15-20 ans)</w:t>
      </w:r>
      <w:r>
        <w:t xml:space="preserve"> </w:t>
      </w:r>
      <w:r w:rsidRPr="007F7168">
        <w:t>(Oppo, 1973)</w:t>
      </w:r>
    </w:p>
    <w:tbl>
      <w:tblPr>
        <w:tblW w:w="8098" w:type="dxa"/>
        <w:tblInd w:w="108" w:type="dxa"/>
        <w:tblLayout w:type="fixed"/>
        <w:tblLook w:val="0000" w:firstRow="0" w:lastRow="0" w:firstColumn="0" w:lastColumn="0" w:noHBand="0" w:noVBand="0"/>
      </w:tblPr>
      <w:tblGrid>
        <w:gridCol w:w="2690"/>
        <w:gridCol w:w="937"/>
        <w:gridCol w:w="936"/>
        <w:gridCol w:w="937"/>
        <w:gridCol w:w="937"/>
        <w:gridCol w:w="937"/>
        <w:gridCol w:w="724"/>
      </w:tblGrid>
      <w:tr w:rsidR="00CC5E58" w:rsidRPr="007F7168" w14:paraId="0396FFAF" w14:textId="77777777">
        <w:trPr>
          <w:cantSplit/>
          <w:trHeight w:val="1887"/>
        </w:trPr>
        <w:tc>
          <w:tcPr>
            <w:tcW w:w="2690" w:type="dxa"/>
            <w:tcBorders>
              <w:top w:val="single" w:sz="12" w:space="0" w:color="000000"/>
              <w:bottom w:val="single" w:sz="12" w:space="0" w:color="000000"/>
            </w:tcBorders>
            <w:shd w:val="clear" w:color="auto" w:fill="ECE9D0"/>
            <w:vAlign w:val="center"/>
          </w:tcPr>
          <w:p w14:paraId="5D573CA2" w14:textId="77777777" w:rsidR="00CC5E58" w:rsidRPr="007F7168" w:rsidRDefault="00CC5E58" w:rsidP="00CC5E58">
            <w:pPr>
              <w:spacing w:before="60" w:after="60"/>
              <w:ind w:firstLine="0"/>
              <w:rPr>
                <w:sz w:val="24"/>
              </w:rPr>
            </w:pPr>
            <w:r w:rsidRPr="007F7168">
              <w:rPr>
                <w:rFonts w:eastAsia="Times"/>
                <w:sz w:val="24"/>
                <w:szCs w:val="18"/>
              </w:rPr>
              <w:t>% ↓</w:t>
            </w:r>
          </w:p>
        </w:tc>
        <w:tc>
          <w:tcPr>
            <w:tcW w:w="937" w:type="dxa"/>
            <w:tcBorders>
              <w:top w:val="single" w:sz="12" w:space="0" w:color="000000"/>
              <w:bottom w:val="single" w:sz="12" w:space="0" w:color="000000"/>
            </w:tcBorders>
            <w:shd w:val="clear" w:color="auto" w:fill="ECE9D0"/>
            <w:textDirection w:val="btLr"/>
            <w:vAlign w:val="center"/>
          </w:tcPr>
          <w:p w14:paraId="76BE0830" w14:textId="77777777" w:rsidR="00CC5E58" w:rsidRPr="007F7168" w:rsidRDefault="00CC5E58" w:rsidP="00CC5E58">
            <w:pPr>
              <w:spacing w:before="60" w:after="60"/>
              <w:ind w:firstLine="0"/>
              <w:rPr>
                <w:sz w:val="24"/>
              </w:rPr>
            </w:pPr>
            <w:r w:rsidRPr="007F7168">
              <w:rPr>
                <w:rFonts w:eastAsia="Times"/>
                <w:i/>
                <w:iCs/>
                <w:sz w:val="24"/>
                <w:szCs w:val="18"/>
              </w:rPr>
              <w:t>Agr</w:t>
            </w:r>
            <w:r w:rsidRPr="007F7168">
              <w:rPr>
                <w:rFonts w:eastAsia="Times"/>
                <w:i/>
                <w:iCs/>
                <w:sz w:val="24"/>
                <w:szCs w:val="18"/>
              </w:rPr>
              <w:t>i</w:t>
            </w:r>
            <w:r w:rsidRPr="007F7168">
              <w:rPr>
                <w:rFonts w:eastAsia="Times"/>
                <w:i/>
                <w:iCs/>
                <w:sz w:val="24"/>
                <w:szCs w:val="18"/>
              </w:rPr>
              <w:t>culteurs</w:t>
            </w:r>
          </w:p>
        </w:tc>
        <w:tc>
          <w:tcPr>
            <w:tcW w:w="936" w:type="dxa"/>
            <w:tcBorders>
              <w:top w:val="single" w:sz="12" w:space="0" w:color="000000"/>
              <w:bottom w:val="single" w:sz="12" w:space="0" w:color="000000"/>
            </w:tcBorders>
            <w:shd w:val="clear" w:color="auto" w:fill="ECE9D0"/>
            <w:textDirection w:val="btLr"/>
            <w:vAlign w:val="center"/>
          </w:tcPr>
          <w:p w14:paraId="734D0482" w14:textId="77777777" w:rsidR="00CC5E58" w:rsidRPr="007F7168" w:rsidRDefault="00CC5E58" w:rsidP="00CC5E58">
            <w:pPr>
              <w:spacing w:before="60" w:after="60"/>
              <w:ind w:firstLine="0"/>
              <w:rPr>
                <w:sz w:val="24"/>
              </w:rPr>
            </w:pPr>
            <w:r w:rsidRPr="007F7168">
              <w:rPr>
                <w:rFonts w:eastAsia="Times"/>
                <w:i/>
                <w:iCs/>
                <w:sz w:val="24"/>
                <w:szCs w:val="18"/>
              </w:rPr>
              <w:t>O</w:t>
            </w:r>
            <w:r w:rsidRPr="007F7168">
              <w:rPr>
                <w:rFonts w:eastAsia="Times"/>
                <w:i/>
                <w:iCs/>
                <w:sz w:val="24"/>
                <w:szCs w:val="18"/>
              </w:rPr>
              <w:t>u</w:t>
            </w:r>
            <w:r w:rsidRPr="007F7168">
              <w:rPr>
                <w:rFonts w:eastAsia="Times"/>
                <w:i/>
                <w:iCs/>
                <w:sz w:val="24"/>
                <w:szCs w:val="18"/>
              </w:rPr>
              <w:t xml:space="preserve">vriers </w:t>
            </w:r>
          </w:p>
        </w:tc>
        <w:tc>
          <w:tcPr>
            <w:tcW w:w="937" w:type="dxa"/>
            <w:tcBorders>
              <w:top w:val="single" w:sz="12" w:space="0" w:color="000000"/>
              <w:bottom w:val="single" w:sz="12" w:space="0" w:color="000000"/>
            </w:tcBorders>
            <w:shd w:val="clear" w:color="auto" w:fill="ECE9D0"/>
            <w:textDirection w:val="btLr"/>
            <w:vAlign w:val="center"/>
          </w:tcPr>
          <w:p w14:paraId="6CB2DECB" w14:textId="77777777" w:rsidR="00CC5E58" w:rsidRPr="007F7168" w:rsidRDefault="00CC5E58" w:rsidP="00CC5E58">
            <w:pPr>
              <w:spacing w:before="60" w:after="60"/>
              <w:ind w:firstLine="0"/>
              <w:rPr>
                <w:sz w:val="24"/>
              </w:rPr>
            </w:pPr>
            <w:r w:rsidRPr="007F7168">
              <w:rPr>
                <w:rFonts w:eastAsia="Times"/>
                <w:i/>
                <w:iCs/>
                <w:sz w:val="24"/>
                <w:szCs w:val="18"/>
              </w:rPr>
              <w:t>rtisans, O</w:t>
            </w:r>
            <w:r w:rsidRPr="007F7168">
              <w:rPr>
                <w:rFonts w:eastAsia="Times"/>
                <w:i/>
                <w:iCs/>
                <w:sz w:val="24"/>
                <w:szCs w:val="18"/>
              </w:rPr>
              <w:t>u</w:t>
            </w:r>
            <w:r w:rsidRPr="007F7168">
              <w:rPr>
                <w:rFonts w:eastAsia="Times"/>
                <w:i/>
                <w:iCs/>
                <w:sz w:val="24"/>
                <w:szCs w:val="18"/>
              </w:rPr>
              <w:t>vriers,</w:t>
            </w:r>
            <w:r w:rsidRPr="007F7168">
              <w:rPr>
                <w:rFonts w:eastAsia="Times"/>
                <w:i/>
                <w:iCs/>
                <w:sz w:val="24"/>
                <w:szCs w:val="18"/>
              </w:rPr>
              <w:br/>
              <w:t>profe</w:t>
            </w:r>
            <w:r w:rsidRPr="007F7168">
              <w:rPr>
                <w:rFonts w:eastAsia="Times"/>
                <w:i/>
                <w:iCs/>
                <w:sz w:val="24"/>
                <w:szCs w:val="18"/>
              </w:rPr>
              <w:t>s</w:t>
            </w:r>
            <w:r w:rsidRPr="007F7168">
              <w:rPr>
                <w:rFonts w:eastAsia="Times"/>
                <w:i/>
                <w:iCs/>
                <w:sz w:val="24"/>
                <w:szCs w:val="18"/>
              </w:rPr>
              <w:t>sio</w:t>
            </w:r>
            <w:r w:rsidRPr="007F7168">
              <w:rPr>
                <w:rFonts w:eastAsia="Times"/>
                <w:i/>
                <w:iCs/>
                <w:sz w:val="24"/>
                <w:szCs w:val="18"/>
              </w:rPr>
              <w:t>n</w:t>
            </w:r>
            <w:r w:rsidRPr="007F7168">
              <w:rPr>
                <w:rFonts w:eastAsia="Times"/>
                <w:i/>
                <w:iCs/>
                <w:sz w:val="24"/>
                <w:szCs w:val="18"/>
              </w:rPr>
              <w:t>nels</w:t>
            </w:r>
          </w:p>
        </w:tc>
        <w:tc>
          <w:tcPr>
            <w:tcW w:w="937" w:type="dxa"/>
            <w:tcBorders>
              <w:top w:val="single" w:sz="12" w:space="0" w:color="000000"/>
              <w:bottom w:val="single" w:sz="12" w:space="0" w:color="000000"/>
            </w:tcBorders>
            <w:shd w:val="clear" w:color="auto" w:fill="ECE9D0"/>
            <w:textDirection w:val="btLr"/>
            <w:vAlign w:val="center"/>
          </w:tcPr>
          <w:p w14:paraId="2519FD6C" w14:textId="77777777" w:rsidR="00CC5E58" w:rsidRPr="007F7168" w:rsidRDefault="00CC5E58" w:rsidP="00CC5E58">
            <w:pPr>
              <w:spacing w:before="60" w:after="60"/>
              <w:ind w:firstLine="0"/>
              <w:rPr>
                <w:sz w:val="24"/>
              </w:rPr>
            </w:pPr>
            <w:r w:rsidRPr="007F7168">
              <w:rPr>
                <w:rFonts w:eastAsia="Times"/>
                <w:i/>
                <w:iCs/>
                <w:sz w:val="24"/>
                <w:szCs w:val="18"/>
              </w:rPr>
              <w:t>Cadre moyen</w:t>
            </w:r>
          </w:p>
        </w:tc>
        <w:tc>
          <w:tcPr>
            <w:tcW w:w="937" w:type="dxa"/>
            <w:tcBorders>
              <w:top w:val="single" w:sz="12" w:space="0" w:color="000000"/>
              <w:bottom w:val="single" w:sz="12" w:space="0" w:color="000000"/>
            </w:tcBorders>
            <w:shd w:val="clear" w:color="auto" w:fill="ECE9D0"/>
            <w:textDirection w:val="btLr"/>
            <w:vAlign w:val="center"/>
          </w:tcPr>
          <w:p w14:paraId="711BCC75" w14:textId="77777777" w:rsidR="00CC5E58" w:rsidRPr="007F7168" w:rsidRDefault="00CC5E58" w:rsidP="00CC5E58">
            <w:pPr>
              <w:spacing w:before="60" w:after="60"/>
              <w:ind w:firstLine="0"/>
              <w:rPr>
                <w:sz w:val="24"/>
              </w:rPr>
            </w:pPr>
            <w:r w:rsidRPr="007F7168">
              <w:rPr>
                <w:rFonts w:eastAsia="Times"/>
                <w:i/>
                <w:iCs/>
                <w:sz w:val="24"/>
                <w:szCs w:val="18"/>
              </w:rPr>
              <w:t>Cadre sup</w:t>
            </w:r>
            <w:r w:rsidRPr="007F7168">
              <w:rPr>
                <w:rFonts w:eastAsia="Times"/>
                <w:i/>
                <w:iCs/>
                <w:sz w:val="24"/>
                <w:szCs w:val="18"/>
              </w:rPr>
              <w:t>é</w:t>
            </w:r>
            <w:r w:rsidRPr="007F7168">
              <w:rPr>
                <w:rFonts w:eastAsia="Times"/>
                <w:i/>
                <w:iCs/>
                <w:sz w:val="24"/>
                <w:szCs w:val="18"/>
              </w:rPr>
              <w:t>rieur</w:t>
            </w:r>
          </w:p>
        </w:tc>
        <w:tc>
          <w:tcPr>
            <w:tcW w:w="724" w:type="dxa"/>
            <w:tcBorders>
              <w:top w:val="single" w:sz="12" w:space="0" w:color="000000"/>
              <w:bottom w:val="single" w:sz="12" w:space="0" w:color="000000"/>
            </w:tcBorders>
            <w:shd w:val="clear" w:color="auto" w:fill="ECE9D0"/>
            <w:textDirection w:val="btLr"/>
            <w:vAlign w:val="center"/>
          </w:tcPr>
          <w:p w14:paraId="527F957F" w14:textId="77777777" w:rsidR="00CC5E58" w:rsidRPr="007F7168" w:rsidRDefault="00CC5E58" w:rsidP="00CC5E58">
            <w:pPr>
              <w:spacing w:before="60" w:after="60"/>
              <w:ind w:firstLine="0"/>
              <w:rPr>
                <w:sz w:val="24"/>
              </w:rPr>
            </w:pPr>
            <w:r w:rsidRPr="007F7168">
              <w:rPr>
                <w:rFonts w:eastAsia="Times"/>
                <w:i/>
                <w:iCs/>
                <w:sz w:val="24"/>
                <w:szCs w:val="18"/>
              </w:rPr>
              <w:t>Pr</w:t>
            </w:r>
            <w:r w:rsidRPr="007F7168">
              <w:rPr>
                <w:rFonts w:eastAsia="Times"/>
                <w:i/>
                <w:iCs/>
                <w:sz w:val="24"/>
                <w:szCs w:val="18"/>
              </w:rPr>
              <w:t>o</w:t>
            </w:r>
            <w:r w:rsidRPr="007F7168">
              <w:rPr>
                <w:rFonts w:eastAsia="Times"/>
                <w:i/>
                <w:iCs/>
                <w:sz w:val="24"/>
                <w:szCs w:val="18"/>
              </w:rPr>
              <w:t>fe</w:t>
            </w:r>
            <w:r w:rsidRPr="007F7168">
              <w:rPr>
                <w:rFonts w:eastAsia="Times"/>
                <w:i/>
                <w:iCs/>
                <w:sz w:val="24"/>
                <w:szCs w:val="18"/>
              </w:rPr>
              <w:t>s</w:t>
            </w:r>
            <w:r w:rsidRPr="007F7168">
              <w:rPr>
                <w:rFonts w:eastAsia="Times"/>
                <w:i/>
                <w:iCs/>
                <w:sz w:val="24"/>
                <w:szCs w:val="18"/>
              </w:rPr>
              <w:t>sions</w:t>
            </w:r>
            <w:r w:rsidRPr="007F7168">
              <w:rPr>
                <w:rFonts w:eastAsia="Times"/>
                <w:i/>
                <w:iCs/>
                <w:sz w:val="24"/>
                <w:szCs w:val="18"/>
              </w:rPr>
              <w:br/>
              <w:t>lib</w:t>
            </w:r>
            <w:r w:rsidRPr="007F7168">
              <w:rPr>
                <w:rFonts w:eastAsia="Times"/>
                <w:i/>
                <w:iCs/>
                <w:sz w:val="24"/>
                <w:szCs w:val="18"/>
              </w:rPr>
              <w:t>é</w:t>
            </w:r>
            <w:r w:rsidRPr="007F7168">
              <w:rPr>
                <w:rFonts w:eastAsia="Times"/>
                <w:i/>
                <w:iCs/>
                <w:sz w:val="24"/>
                <w:szCs w:val="18"/>
              </w:rPr>
              <w:t>rales</w:t>
            </w:r>
          </w:p>
        </w:tc>
      </w:tr>
      <w:tr w:rsidR="00CC5E58" w:rsidRPr="007F7168" w14:paraId="2B0BCEA4" w14:textId="77777777">
        <w:tc>
          <w:tcPr>
            <w:tcW w:w="2690" w:type="dxa"/>
            <w:tcBorders>
              <w:top w:val="single" w:sz="12" w:space="0" w:color="000000"/>
            </w:tcBorders>
            <w:shd w:val="clear" w:color="auto" w:fill="auto"/>
          </w:tcPr>
          <w:p w14:paraId="52DB882F" w14:textId="77777777" w:rsidR="00CC5E58" w:rsidRPr="007F7168" w:rsidRDefault="00CC5E58" w:rsidP="00CC5E58">
            <w:pPr>
              <w:spacing w:before="60" w:after="60"/>
              <w:ind w:firstLine="0"/>
              <w:jc w:val="both"/>
              <w:rPr>
                <w:sz w:val="24"/>
              </w:rPr>
            </w:pPr>
            <w:r w:rsidRPr="007F7168">
              <w:rPr>
                <w:rFonts w:eastAsia="Times"/>
                <w:sz w:val="24"/>
                <w:szCs w:val="24"/>
              </w:rPr>
              <w:t>Partis de gauche</w:t>
            </w:r>
          </w:p>
        </w:tc>
        <w:tc>
          <w:tcPr>
            <w:tcW w:w="937" w:type="dxa"/>
            <w:tcBorders>
              <w:top w:val="single" w:sz="12" w:space="0" w:color="000000"/>
            </w:tcBorders>
            <w:shd w:val="clear" w:color="auto" w:fill="auto"/>
          </w:tcPr>
          <w:p w14:paraId="4B0441F9" w14:textId="77777777" w:rsidR="00CC5E58" w:rsidRPr="007F7168" w:rsidRDefault="00CC5E58" w:rsidP="00CC5E58">
            <w:pPr>
              <w:spacing w:before="60" w:after="60"/>
              <w:ind w:firstLine="0"/>
              <w:jc w:val="both"/>
              <w:rPr>
                <w:sz w:val="24"/>
              </w:rPr>
            </w:pPr>
            <w:r w:rsidRPr="007F7168">
              <w:rPr>
                <w:rFonts w:eastAsia="Times"/>
                <w:sz w:val="24"/>
                <w:szCs w:val="24"/>
              </w:rPr>
              <w:t>28</w:t>
            </w:r>
          </w:p>
        </w:tc>
        <w:tc>
          <w:tcPr>
            <w:tcW w:w="936" w:type="dxa"/>
            <w:tcBorders>
              <w:top w:val="single" w:sz="12" w:space="0" w:color="000000"/>
            </w:tcBorders>
            <w:shd w:val="clear" w:color="auto" w:fill="auto"/>
          </w:tcPr>
          <w:p w14:paraId="7D63D18F" w14:textId="77777777" w:rsidR="00CC5E58" w:rsidRPr="007F7168" w:rsidRDefault="00CC5E58" w:rsidP="00CC5E58">
            <w:pPr>
              <w:spacing w:before="60" w:after="60"/>
              <w:ind w:firstLine="0"/>
              <w:jc w:val="both"/>
              <w:rPr>
                <w:sz w:val="24"/>
              </w:rPr>
            </w:pPr>
            <w:r w:rsidRPr="007F7168">
              <w:rPr>
                <w:rFonts w:eastAsia="Times"/>
                <w:sz w:val="24"/>
                <w:szCs w:val="24"/>
              </w:rPr>
              <w:t>41</w:t>
            </w:r>
          </w:p>
        </w:tc>
        <w:tc>
          <w:tcPr>
            <w:tcW w:w="937" w:type="dxa"/>
            <w:tcBorders>
              <w:top w:val="single" w:sz="12" w:space="0" w:color="000000"/>
            </w:tcBorders>
            <w:shd w:val="clear" w:color="auto" w:fill="auto"/>
          </w:tcPr>
          <w:p w14:paraId="796B4E8F" w14:textId="77777777" w:rsidR="00CC5E58" w:rsidRPr="007F7168" w:rsidRDefault="00CC5E58" w:rsidP="00CC5E58">
            <w:pPr>
              <w:spacing w:before="60" w:after="60"/>
              <w:ind w:firstLine="0"/>
              <w:jc w:val="both"/>
              <w:rPr>
                <w:sz w:val="24"/>
              </w:rPr>
            </w:pPr>
            <w:r w:rsidRPr="007F7168">
              <w:rPr>
                <w:rFonts w:eastAsia="Times"/>
                <w:sz w:val="24"/>
                <w:szCs w:val="24"/>
              </w:rPr>
              <w:t>33</w:t>
            </w:r>
          </w:p>
        </w:tc>
        <w:tc>
          <w:tcPr>
            <w:tcW w:w="937" w:type="dxa"/>
            <w:tcBorders>
              <w:top w:val="single" w:sz="12" w:space="0" w:color="000000"/>
            </w:tcBorders>
            <w:shd w:val="clear" w:color="auto" w:fill="auto"/>
          </w:tcPr>
          <w:p w14:paraId="24B1CEA5" w14:textId="77777777" w:rsidR="00CC5E58" w:rsidRPr="007F7168" w:rsidRDefault="00CC5E58" w:rsidP="00CC5E58">
            <w:pPr>
              <w:spacing w:before="60" w:after="60"/>
              <w:ind w:firstLine="0"/>
              <w:jc w:val="both"/>
              <w:rPr>
                <w:sz w:val="24"/>
              </w:rPr>
            </w:pPr>
            <w:r w:rsidRPr="007F7168">
              <w:rPr>
                <w:rFonts w:eastAsia="Times"/>
                <w:sz w:val="24"/>
                <w:szCs w:val="24"/>
              </w:rPr>
              <w:t>23</w:t>
            </w:r>
          </w:p>
        </w:tc>
        <w:tc>
          <w:tcPr>
            <w:tcW w:w="937" w:type="dxa"/>
            <w:tcBorders>
              <w:top w:val="single" w:sz="12" w:space="0" w:color="000000"/>
            </w:tcBorders>
            <w:shd w:val="clear" w:color="auto" w:fill="auto"/>
          </w:tcPr>
          <w:p w14:paraId="54514BCF" w14:textId="77777777" w:rsidR="00CC5E58" w:rsidRPr="007F7168" w:rsidRDefault="00CC5E58" w:rsidP="00CC5E58">
            <w:pPr>
              <w:spacing w:before="60" w:after="60"/>
              <w:ind w:firstLine="0"/>
              <w:jc w:val="both"/>
              <w:rPr>
                <w:sz w:val="24"/>
              </w:rPr>
            </w:pPr>
            <w:r w:rsidRPr="007F7168">
              <w:rPr>
                <w:rFonts w:eastAsia="Times"/>
                <w:sz w:val="24"/>
                <w:szCs w:val="24"/>
              </w:rPr>
              <w:t>17</w:t>
            </w:r>
          </w:p>
        </w:tc>
        <w:tc>
          <w:tcPr>
            <w:tcW w:w="724" w:type="dxa"/>
            <w:tcBorders>
              <w:top w:val="single" w:sz="12" w:space="0" w:color="000000"/>
            </w:tcBorders>
            <w:shd w:val="clear" w:color="auto" w:fill="auto"/>
          </w:tcPr>
          <w:p w14:paraId="4DD6230F" w14:textId="77777777" w:rsidR="00CC5E58" w:rsidRPr="007F7168" w:rsidRDefault="00CC5E58" w:rsidP="00CC5E58">
            <w:pPr>
              <w:spacing w:before="60" w:after="60"/>
              <w:ind w:firstLine="0"/>
              <w:jc w:val="both"/>
              <w:rPr>
                <w:sz w:val="24"/>
              </w:rPr>
            </w:pPr>
            <w:r w:rsidRPr="007F7168">
              <w:rPr>
                <w:rFonts w:eastAsia="Times"/>
                <w:sz w:val="24"/>
                <w:szCs w:val="24"/>
              </w:rPr>
              <w:t>15</w:t>
            </w:r>
          </w:p>
        </w:tc>
      </w:tr>
      <w:tr w:rsidR="00CC5E58" w:rsidRPr="007F7168" w14:paraId="085BB652" w14:textId="77777777">
        <w:tc>
          <w:tcPr>
            <w:tcW w:w="2690" w:type="dxa"/>
            <w:shd w:val="clear" w:color="auto" w:fill="auto"/>
          </w:tcPr>
          <w:p w14:paraId="7F033B65" w14:textId="77777777" w:rsidR="00CC5E58" w:rsidRPr="007F7168" w:rsidRDefault="00CC5E58" w:rsidP="00CC5E58">
            <w:pPr>
              <w:spacing w:before="60" w:after="60"/>
              <w:ind w:firstLine="0"/>
              <w:jc w:val="both"/>
              <w:rPr>
                <w:sz w:val="24"/>
              </w:rPr>
            </w:pPr>
            <w:r w:rsidRPr="007F7168">
              <w:rPr>
                <w:rFonts w:eastAsia="Times"/>
                <w:sz w:val="24"/>
                <w:szCs w:val="24"/>
              </w:rPr>
              <w:t>Partis de centre-gauche</w:t>
            </w:r>
          </w:p>
        </w:tc>
        <w:tc>
          <w:tcPr>
            <w:tcW w:w="937" w:type="dxa"/>
            <w:shd w:val="clear" w:color="auto" w:fill="auto"/>
          </w:tcPr>
          <w:p w14:paraId="3A0A9F62" w14:textId="77777777" w:rsidR="00CC5E58" w:rsidRPr="007F7168" w:rsidRDefault="00CC5E58" w:rsidP="00CC5E58">
            <w:pPr>
              <w:spacing w:before="60" w:after="60"/>
              <w:ind w:firstLine="0"/>
              <w:jc w:val="both"/>
              <w:rPr>
                <w:sz w:val="24"/>
              </w:rPr>
            </w:pPr>
            <w:r w:rsidRPr="007F7168">
              <w:rPr>
                <w:rFonts w:eastAsia="Times"/>
                <w:sz w:val="24"/>
                <w:szCs w:val="24"/>
              </w:rPr>
              <w:t>17</w:t>
            </w:r>
          </w:p>
        </w:tc>
        <w:tc>
          <w:tcPr>
            <w:tcW w:w="936" w:type="dxa"/>
            <w:shd w:val="clear" w:color="auto" w:fill="auto"/>
          </w:tcPr>
          <w:p w14:paraId="449138A9" w14:textId="77777777" w:rsidR="00CC5E58" w:rsidRPr="007F7168" w:rsidRDefault="00CC5E58" w:rsidP="00CC5E58">
            <w:pPr>
              <w:spacing w:before="60" w:after="60"/>
              <w:ind w:firstLine="0"/>
              <w:jc w:val="both"/>
              <w:rPr>
                <w:sz w:val="24"/>
              </w:rPr>
            </w:pPr>
            <w:r w:rsidRPr="007F7168">
              <w:rPr>
                <w:rFonts w:eastAsia="Times"/>
                <w:sz w:val="24"/>
                <w:szCs w:val="24"/>
              </w:rPr>
              <w:t>14</w:t>
            </w:r>
          </w:p>
        </w:tc>
        <w:tc>
          <w:tcPr>
            <w:tcW w:w="937" w:type="dxa"/>
            <w:shd w:val="clear" w:color="auto" w:fill="auto"/>
          </w:tcPr>
          <w:p w14:paraId="12377EDE" w14:textId="77777777" w:rsidR="00CC5E58" w:rsidRPr="007F7168" w:rsidRDefault="00CC5E58" w:rsidP="00CC5E58">
            <w:pPr>
              <w:spacing w:before="60" w:after="60"/>
              <w:ind w:firstLine="0"/>
              <w:jc w:val="both"/>
              <w:rPr>
                <w:sz w:val="24"/>
              </w:rPr>
            </w:pPr>
            <w:r w:rsidRPr="007F7168">
              <w:rPr>
                <w:rFonts w:eastAsia="Times"/>
                <w:sz w:val="24"/>
                <w:szCs w:val="24"/>
              </w:rPr>
              <w:t>17</w:t>
            </w:r>
          </w:p>
        </w:tc>
        <w:tc>
          <w:tcPr>
            <w:tcW w:w="937" w:type="dxa"/>
            <w:shd w:val="clear" w:color="auto" w:fill="auto"/>
          </w:tcPr>
          <w:p w14:paraId="760ACB75" w14:textId="77777777" w:rsidR="00CC5E58" w:rsidRPr="007F7168" w:rsidRDefault="00CC5E58" w:rsidP="00CC5E58">
            <w:pPr>
              <w:spacing w:before="60" w:after="60"/>
              <w:ind w:firstLine="0"/>
              <w:jc w:val="both"/>
              <w:rPr>
                <w:sz w:val="24"/>
              </w:rPr>
            </w:pPr>
            <w:r w:rsidRPr="007F7168">
              <w:rPr>
                <w:rFonts w:eastAsia="Times"/>
                <w:sz w:val="24"/>
                <w:szCs w:val="24"/>
              </w:rPr>
              <w:t>22</w:t>
            </w:r>
          </w:p>
        </w:tc>
        <w:tc>
          <w:tcPr>
            <w:tcW w:w="937" w:type="dxa"/>
            <w:shd w:val="clear" w:color="auto" w:fill="auto"/>
          </w:tcPr>
          <w:p w14:paraId="172C4C48" w14:textId="77777777" w:rsidR="00CC5E58" w:rsidRPr="007F7168" w:rsidRDefault="00CC5E58" w:rsidP="00CC5E58">
            <w:pPr>
              <w:spacing w:before="60" w:after="60"/>
              <w:ind w:firstLine="0"/>
              <w:jc w:val="both"/>
              <w:rPr>
                <w:sz w:val="24"/>
              </w:rPr>
            </w:pPr>
            <w:r w:rsidRPr="007F7168">
              <w:rPr>
                <w:rFonts w:eastAsia="Times"/>
                <w:sz w:val="24"/>
                <w:szCs w:val="24"/>
              </w:rPr>
              <w:t>43</w:t>
            </w:r>
          </w:p>
        </w:tc>
        <w:tc>
          <w:tcPr>
            <w:tcW w:w="724" w:type="dxa"/>
            <w:shd w:val="clear" w:color="auto" w:fill="auto"/>
          </w:tcPr>
          <w:p w14:paraId="1977148A" w14:textId="77777777" w:rsidR="00CC5E58" w:rsidRPr="007F7168" w:rsidRDefault="00CC5E58" w:rsidP="00CC5E58">
            <w:pPr>
              <w:spacing w:before="60" w:after="60"/>
              <w:ind w:firstLine="0"/>
              <w:jc w:val="both"/>
              <w:rPr>
                <w:sz w:val="24"/>
              </w:rPr>
            </w:pPr>
            <w:r w:rsidRPr="007F7168">
              <w:rPr>
                <w:rFonts w:eastAsia="Times"/>
                <w:sz w:val="24"/>
                <w:szCs w:val="24"/>
              </w:rPr>
              <w:t>29</w:t>
            </w:r>
          </w:p>
        </w:tc>
      </w:tr>
      <w:tr w:rsidR="00CC5E58" w:rsidRPr="007F7168" w14:paraId="3391B873" w14:textId="77777777">
        <w:tc>
          <w:tcPr>
            <w:tcW w:w="2690" w:type="dxa"/>
            <w:shd w:val="clear" w:color="auto" w:fill="auto"/>
          </w:tcPr>
          <w:p w14:paraId="416E2681" w14:textId="77777777" w:rsidR="00CC5E58" w:rsidRPr="007F7168" w:rsidRDefault="00CC5E58" w:rsidP="00CC5E58">
            <w:pPr>
              <w:spacing w:before="60" w:after="60"/>
              <w:ind w:firstLine="0"/>
              <w:jc w:val="both"/>
              <w:rPr>
                <w:sz w:val="24"/>
              </w:rPr>
            </w:pPr>
            <w:r w:rsidRPr="007F7168">
              <w:rPr>
                <w:rFonts w:eastAsia="Times"/>
                <w:sz w:val="24"/>
                <w:szCs w:val="24"/>
              </w:rPr>
              <w:t>Partis de centre</w:t>
            </w:r>
          </w:p>
        </w:tc>
        <w:tc>
          <w:tcPr>
            <w:tcW w:w="937" w:type="dxa"/>
            <w:shd w:val="clear" w:color="auto" w:fill="auto"/>
          </w:tcPr>
          <w:p w14:paraId="39C7FDFA" w14:textId="77777777" w:rsidR="00CC5E58" w:rsidRPr="007F7168" w:rsidRDefault="00CC5E58" w:rsidP="00CC5E58">
            <w:pPr>
              <w:spacing w:before="60" w:after="60"/>
              <w:ind w:firstLine="0"/>
              <w:jc w:val="both"/>
              <w:rPr>
                <w:sz w:val="24"/>
              </w:rPr>
            </w:pPr>
            <w:r w:rsidRPr="007F7168">
              <w:rPr>
                <w:rFonts w:eastAsia="Times"/>
                <w:sz w:val="24"/>
                <w:szCs w:val="24"/>
              </w:rPr>
              <w:t>55</w:t>
            </w:r>
          </w:p>
        </w:tc>
        <w:tc>
          <w:tcPr>
            <w:tcW w:w="936" w:type="dxa"/>
            <w:shd w:val="clear" w:color="auto" w:fill="auto"/>
          </w:tcPr>
          <w:p w14:paraId="486734DD" w14:textId="77777777" w:rsidR="00CC5E58" w:rsidRPr="007F7168" w:rsidRDefault="00CC5E58" w:rsidP="00CC5E58">
            <w:pPr>
              <w:spacing w:before="60" w:after="60"/>
              <w:ind w:firstLine="0"/>
              <w:jc w:val="both"/>
              <w:rPr>
                <w:sz w:val="24"/>
              </w:rPr>
            </w:pPr>
            <w:r w:rsidRPr="007F7168">
              <w:rPr>
                <w:rFonts w:eastAsia="Times"/>
                <w:sz w:val="24"/>
                <w:szCs w:val="24"/>
              </w:rPr>
              <w:t>45</w:t>
            </w:r>
          </w:p>
        </w:tc>
        <w:tc>
          <w:tcPr>
            <w:tcW w:w="937" w:type="dxa"/>
            <w:shd w:val="clear" w:color="auto" w:fill="auto"/>
          </w:tcPr>
          <w:p w14:paraId="3A63E258" w14:textId="77777777" w:rsidR="00CC5E58" w:rsidRPr="007F7168" w:rsidRDefault="00CC5E58" w:rsidP="00CC5E58">
            <w:pPr>
              <w:spacing w:before="60" w:after="60"/>
              <w:ind w:firstLine="0"/>
              <w:jc w:val="both"/>
              <w:rPr>
                <w:sz w:val="24"/>
              </w:rPr>
            </w:pPr>
            <w:r w:rsidRPr="007F7168">
              <w:rPr>
                <w:rFonts w:eastAsia="Times"/>
                <w:sz w:val="24"/>
                <w:szCs w:val="24"/>
              </w:rPr>
              <w:t>46</w:t>
            </w:r>
          </w:p>
        </w:tc>
        <w:tc>
          <w:tcPr>
            <w:tcW w:w="937" w:type="dxa"/>
            <w:shd w:val="clear" w:color="auto" w:fill="auto"/>
          </w:tcPr>
          <w:p w14:paraId="24EF1E91" w14:textId="77777777" w:rsidR="00CC5E58" w:rsidRPr="007F7168" w:rsidRDefault="00CC5E58" w:rsidP="00CC5E58">
            <w:pPr>
              <w:spacing w:before="60" w:after="60"/>
              <w:ind w:firstLine="0"/>
              <w:jc w:val="both"/>
              <w:rPr>
                <w:sz w:val="24"/>
              </w:rPr>
            </w:pPr>
            <w:r w:rsidRPr="007F7168">
              <w:rPr>
                <w:rFonts w:eastAsia="Times"/>
                <w:sz w:val="24"/>
                <w:szCs w:val="24"/>
              </w:rPr>
              <w:t>38</w:t>
            </w:r>
          </w:p>
        </w:tc>
        <w:tc>
          <w:tcPr>
            <w:tcW w:w="937" w:type="dxa"/>
            <w:shd w:val="clear" w:color="auto" w:fill="auto"/>
          </w:tcPr>
          <w:p w14:paraId="047456EE" w14:textId="77777777" w:rsidR="00CC5E58" w:rsidRPr="007F7168" w:rsidRDefault="00CC5E58" w:rsidP="00CC5E58">
            <w:pPr>
              <w:spacing w:before="60" w:after="60"/>
              <w:ind w:firstLine="0"/>
              <w:jc w:val="both"/>
              <w:rPr>
                <w:sz w:val="24"/>
              </w:rPr>
            </w:pPr>
            <w:r w:rsidRPr="007F7168">
              <w:rPr>
                <w:rFonts w:eastAsia="Times"/>
                <w:sz w:val="24"/>
                <w:szCs w:val="24"/>
              </w:rPr>
              <w:t>30</w:t>
            </w:r>
          </w:p>
        </w:tc>
        <w:tc>
          <w:tcPr>
            <w:tcW w:w="724" w:type="dxa"/>
            <w:shd w:val="clear" w:color="auto" w:fill="auto"/>
          </w:tcPr>
          <w:p w14:paraId="7E37890D" w14:textId="77777777" w:rsidR="00CC5E58" w:rsidRPr="007F7168" w:rsidRDefault="00CC5E58" w:rsidP="00CC5E58">
            <w:pPr>
              <w:spacing w:before="60" w:after="60"/>
              <w:ind w:firstLine="0"/>
              <w:jc w:val="both"/>
              <w:rPr>
                <w:sz w:val="24"/>
              </w:rPr>
            </w:pPr>
            <w:r w:rsidRPr="007F7168">
              <w:rPr>
                <w:rFonts w:eastAsia="Times"/>
                <w:sz w:val="24"/>
                <w:szCs w:val="24"/>
              </w:rPr>
              <w:t>23</w:t>
            </w:r>
          </w:p>
        </w:tc>
      </w:tr>
      <w:tr w:rsidR="00CC5E58" w:rsidRPr="007F7168" w14:paraId="45BA90CB" w14:textId="77777777">
        <w:tc>
          <w:tcPr>
            <w:tcW w:w="2690" w:type="dxa"/>
            <w:shd w:val="clear" w:color="auto" w:fill="auto"/>
          </w:tcPr>
          <w:p w14:paraId="785DF003" w14:textId="77777777" w:rsidR="00CC5E58" w:rsidRPr="007F7168" w:rsidRDefault="00CC5E58" w:rsidP="00CC5E58">
            <w:pPr>
              <w:spacing w:before="60" w:after="60"/>
              <w:ind w:firstLine="0"/>
              <w:jc w:val="both"/>
              <w:rPr>
                <w:sz w:val="24"/>
              </w:rPr>
            </w:pPr>
            <w:r w:rsidRPr="007F7168">
              <w:rPr>
                <w:rFonts w:eastAsia="Times"/>
                <w:sz w:val="24"/>
                <w:szCs w:val="24"/>
              </w:rPr>
              <w:t>Partis de centre-droit</w:t>
            </w:r>
          </w:p>
        </w:tc>
        <w:tc>
          <w:tcPr>
            <w:tcW w:w="937" w:type="dxa"/>
            <w:shd w:val="clear" w:color="auto" w:fill="auto"/>
          </w:tcPr>
          <w:p w14:paraId="46CD93EF" w14:textId="77777777" w:rsidR="00CC5E58" w:rsidRPr="007F7168" w:rsidRDefault="00CC5E58" w:rsidP="00CC5E58">
            <w:pPr>
              <w:spacing w:before="60" w:after="60"/>
              <w:ind w:firstLine="0"/>
              <w:jc w:val="both"/>
              <w:rPr>
                <w:rFonts w:eastAsia="Times"/>
                <w:sz w:val="24"/>
                <w:szCs w:val="24"/>
              </w:rPr>
            </w:pPr>
          </w:p>
        </w:tc>
        <w:tc>
          <w:tcPr>
            <w:tcW w:w="936" w:type="dxa"/>
            <w:shd w:val="clear" w:color="auto" w:fill="auto"/>
          </w:tcPr>
          <w:p w14:paraId="57B10094" w14:textId="77777777" w:rsidR="00CC5E58" w:rsidRPr="007F7168" w:rsidRDefault="00CC5E58" w:rsidP="00CC5E58">
            <w:pPr>
              <w:spacing w:before="60" w:after="60"/>
              <w:ind w:firstLine="0"/>
              <w:jc w:val="both"/>
              <w:rPr>
                <w:rFonts w:eastAsia="Times"/>
                <w:sz w:val="24"/>
                <w:szCs w:val="24"/>
              </w:rPr>
            </w:pPr>
          </w:p>
        </w:tc>
        <w:tc>
          <w:tcPr>
            <w:tcW w:w="937" w:type="dxa"/>
            <w:shd w:val="clear" w:color="auto" w:fill="auto"/>
          </w:tcPr>
          <w:p w14:paraId="3C7015EB" w14:textId="77777777" w:rsidR="00CC5E58" w:rsidRPr="007F7168" w:rsidRDefault="00CC5E58" w:rsidP="00CC5E58">
            <w:pPr>
              <w:spacing w:before="60" w:after="60"/>
              <w:ind w:firstLine="0"/>
              <w:jc w:val="both"/>
              <w:rPr>
                <w:sz w:val="24"/>
              </w:rPr>
            </w:pPr>
            <w:r w:rsidRPr="007F7168">
              <w:rPr>
                <w:rFonts w:eastAsia="Times"/>
                <w:sz w:val="24"/>
                <w:szCs w:val="24"/>
              </w:rPr>
              <w:t>2</w:t>
            </w:r>
          </w:p>
        </w:tc>
        <w:tc>
          <w:tcPr>
            <w:tcW w:w="937" w:type="dxa"/>
            <w:shd w:val="clear" w:color="auto" w:fill="auto"/>
          </w:tcPr>
          <w:p w14:paraId="33059E48" w14:textId="77777777" w:rsidR="00CC5E58" w:rsidRPr="007F7168" w:rsidRDefault="00CC5E58" w:rsidP="00CC5E58">
            <w:pPr>
              <w:spacing w:before="60" w:after="60"/>
              <w:ind w:firstLine="0"/>
              <w:jc w:val="both"/>
              <w:rPr>
                <w:sz w:val="24"/>
              </w:rPr>
            </w:pPr>
            <w:r w:rsidRPr="007F7168">
              <w:rPr>
                <w:rFonts w:eastAsia="Times"/>
                <w:sz w:val="24"/>
                <w:szCs w:val="24"/>
              </w:rPr>
              <w:t>13</w:t>
            </w:r>
          </w:p>
        </w:tc>
        <w:tc>
          <w:tcPr>
            <w:tcW w:w="937" w:type="dxa"/>
            <w:shd w:val="clear" w:color="auto" w:fill="auto"/>
          </w:tcPr>
          <w:p w14:paraId="7995F5B0" w14:textId="77777777" w:rsidR="00CC5E58" w:rsidRPr="007F7168" w:rsidRDefault="00CC5E58" w:rsidP="00CC5E58">
            <w:pPr>
              <w:spacing w:before="60" w:after="60"/>
              <w:ind w:firstLine="0"/>
              <w:jc w:val="both"/>
              <w:rPr>
                <w:sz w:val="24"/>
              </w:rPr>
            </w:pPr>
            <w:r w:rsidRPr="007F7168">
              <w:rPr>
                <w:rFonts w:eastAsia="Times"/>
                <w:sz w:val="24"/>
                <w:szCs w:val="24"/>
              </w:rPr>
              <w:t>10</w:t>
            </w:r>
          </w:p>
        </w:tc>
        <w:tc>
          <w:tcPr>
            <w:tcW w:w="724" w:type="dxa"/>
            <w:shd w:val="clear" w:color="auto" w:fill="auto"/>
          </w:tcPr>
          <w:p w14:paraId="08FF505C" w14:textId="77777777" w:rsidR="00CC5E58" w:rsidRPr="007F7168" w:rsidRDefault="00CC5E58" w:rsidP="00CC5E58">
            <w:pPr>
              <w:spacing w:before="60" w:after="60"/>
              <w:ind w:firstLine="0"/>
              <w:jc w:val="both"/>
              <w:rPr>
                <w:sz w:val="24"/>
              </w:rPr>
            </w:pPr>
            <w:r w:rsidRPr="007F7168">
              <w:rPr>
                <w:rFonts w:eastAsia="Times"/>
                <w:sz w:val="24"/>
                <w:szCs w:val="24"/>
              </w:rPr>
              <w:t>30</w:t>
            </w:r>
          </w:p>
        </w:tc>
      </w:tr>
      <w:tr w:rsidR="00CC5E58" w:rsidRPr="007F7168" w14:paraId="78141E8F" w14:textId="77777777">
        <w:tc>
          <w:tcPr>
            <w:tcW w:w="2690" w:type="dxa"/>
            <w:shd w:val="clear" w:color="auto" w:fill="auto"/>
          </w:tcPr>
          <w:p w14:paraId="21519E81" w14:textId="77777777" w:rsidR="00CC5E58" w:rsidRPr="007F7168" w:rsidRDefault="00CC5E58" w:rsidP="00CC5E58">
            <w:pPr>
              <w:spacing w:before="60" w:after="60"/>
              <w:ind w:firstLine="0"/>
              <w:jc w:val="both"/>
              <w:rPr>
                <w:sz w:val="24"/>
              </w:rPr>
            </w:pPr>
            <w:r w:rsidRPr="007F7168">
              <w:rPr>
                <w:rFonts w:eastAsia="Times"/>
                <w:sz w:val="24"/>
                <w:szCs w:val="24"/>
              </w:rPr>
              <w:t>Partis de droite</w:t>
            </w:r>
          </w:p>
        </w:tc>
        <w:tc>
          <w:tcPr>
            <w:tcW w:w="937" w:type="dxa"/>
            <w:shd w:val="clear" w:color="auto" w:fill="auto"/>
          </w:tcPr>
          <w:p w14:paraId="533A7DC6" w14:textId="77777777" w:rsidR="00CC5E58" w:rsidRPr="007F7168" w:rsidRDefault="00CC5E58" w:rsidP="00CC5E58">
            <w:pPr>
              <w:spacing w:before="60" w:after="60"/>
              <w:ind w:firstLine="0"/>
              <w:jc w:val="both"/>
              <w:rPr>
                <w:rFonts w:eastAsia="Times"/>
                <w:sz w:val="24"/>
                <w:szCs w:val="24"/>
              </w:rPr>
            </w:pPr>
          </w:p>
        </w:tc>
        <w:tc>
          <w:tcPr>
            <w:tcW w:w="936" w:type="dxa"/>
            <w:shd w:val="clear" w:color="auto" w:fill="auto"/>
          </w:tcPr>
          <w:p w14:paraId="05F7F6A4" w14:textId="77777777" w:rsidR="00CC5E58" w:rsidRPr="007F7168" w:rsidRDefault="00CC5E58" w:rsidP="00CC5E58">
            <w:pPr>
              <w:spacing w:before="60" w:after="60"/>
              <w:ind w:firstLine="0"/>
              <w:jc w:val="both"/>
              <w:rPr>
                <w:rFonts w:eastAsia="Times"/>
                <w:sz w:val="24"/>
                <w:szCs w:val="24"/>
              </w:rPr>
            </w:pPr>
          </w:p>
        </w:tc>
        <w:tc>
          <w:tcPr>
            <w:tcW w:w="937" w:type="dxa"/>
            <w:shd w:val="clear" w:color="auto" w:fill="auto"/>
          </w:tcPr>
          <w:p w14:paraId="14BD9FA9" w14:textId="77777777" w:rsidR="00CC5E58" w:rsidRPr="007F7168" w:rsidRDefault="00CC5E58" w:rsidP="00CC5E58">
            <w:pPr>
              <w:spacing w:before="60" w:after="60"/>
              <w:ind w:firstLine="0"/>
              <w:jc w:val="both"/>
              <w:rPr>
                <w:sz w:val="24"/>
              </w:rPr>
            </w:pPr>
            <w:r w:rsidRPr="007F7168">
              <w:rPr>
                <w:rFonts w:eastAsia="Times"/>
                <w:sz w:val="24"/>
                <w:szCs w:val="24"/>
              </w:rPr>
              <w:t>2</w:t>
            </w:r>
          </w:p>
        </w:tc>
        <w:tc>
          <w:tcPr>
            <w:tcW w:w="937" w:type="dxa"/>
            <w:shd w:val="clear" w:color="auto" w:fill="auto"/>
          </w:tcPr>
          <w:p w14:paraId="49A2E512" w14:textId="77777777" w:rsidR="00CC5E58" w:rsidRPr="007F7168" w:rsidRDefault="00CC5E58" w:rsidP="00CC5E58">
            <w:pPr>
              <w:spacing w:before="60" w:after="60"/>
              <w:ind w:firstLine="0"/>
              <w:jc w:val="both"/>
              <w:rPr>
                <w:sz w:val="24"/>
              </w:rPr>
            </w:pPr>
            <w:r w:rsidRPr="007F7168">
              <w:rPr>
                <w:rFonts w:eastAsia="Times"/>
                <w:sz w:val="24"/>
                <w:szCs w:val="24"/>
              </w:rPr>
              <w:t>4</w:t>
            </w:r>
          </w:p>
        </w:tc>
        <w:tc>
          <w:tcPr>
            <w:tcW w:w="937" w:type="dxa"/>
            <w:shd w:val="clear" w:color="auto" w:fill="auto"/>
          </w:tcPr>
          <w:p w14:paraId="093AB2BE" w14:textId="77777777" w:rsidR="00CC5E58" w:rsidRPr="007F7168" w:rsidRDefault="00CC5E58" w:rsidP="00CC5E58">
            <w:pPr>
              <w:spacing w:before="60" w:after="60"/>
              <w:ind w:firstLine="0"/>
              <w:jc w:val="both"/>
              <w:rPr>
                <w:rFonts w:eastAsia="Times"/>
                <w:sz w:val="24"/>
                <w:szCs w:val="24"/>
              </w:rPr>
            </w:pPr>
          </w:p>
        </w:tc>
        <w:tc>
          <w:tcPr>
            <w:tcW w:w="724" w:type="dxa"/>
            <w:shd w:val="clear" w:color="auto" w:fill="auto"/>
          </w:tcPr>
          <w:p w14:paraId="2BE7D647" w14:textId="77777777" w:rsidR="00CC5E58" w:rsidRPr="007F7168" w:rsidRDefault="00CC5E58" w:rsidP="00CC5E58">
            <w:pPr>
              <w:spacing w:before="60" w:after="60"/>
              <w:ind w:firstLine="0"/>
              <w:jc w:val="both"/>
              <w:rPr>
                <w:sz w:val="24"/>
              </w:rPr>
            </w:pPr>
            <w:r w:rsidRPr="007F7168">
              <w:rPr>
                <w:rFonts w:eastAsia="Times"/>
                <w:sz w:val="24"/>
                <w:szCs w:val="24"/>
              </w:rPr>
              <w:t>3</w:t>
            </w:r>
          </w:p>
        </w:tc>
      </w:tr>
      <w:tr w:rsidR="00CC5E58" w:rsidRPr="007F7168" w14:paraId="67C42C35" w14:textId="77777777">
        <w:tc>
          <w:tcPr>
            <w:tcW w:w="2690" w:type="dxa"/>
            <w:tcBorders>
              <w:bottom w:val="single" w:sz="12" w:space="0" w:color="000000"/>
            </w:tcBorders>
            <w:shd w:val="clear" w:color="auto" w:fill="auto"/>
          </w:tcPr>
          <w:p w14:paraId="36E539B4" w14:textId="77777777" w:rsidR="00CC5E58" w:rsidRPr="007F7168" w:rsidRDefault="00CC5E58" w:rsidP="00CC5E58">
            <w:pPr>
              <w:spacing w:before="60" w:after="60"/>
              <w:ind w:firstLine="0"/>
              <w:jc w:val="both"/>
              <w:rPr>
                <w:sz w:val="24"/>
              </w:rPr>
            </w:pPr>
            <w:r w:rsidRPr="007F7168">
              <w:rPr>
                <w:rFonts w:eastAsia="Times"/>
                <w:sz w:val="24"/>
                <w:szCs w:val="24"/>
              </w:rPr>
              <w:t>Effectifs</w:t>
            </w:r>
          </w:p>
        </w:tc>
        <w:tc>
          <w:tcPr>
            <w:tcW w:w="937" w:type="dxa"/>
            <w:tcBorders>
              <w:bottom w:val="single" w:sz="12" w:space="0" w:color="000000"/>
            </w:tcBorders>
            <w:shd w:val="clear" w:color="auto" w:fill="auto"/>
          </w:tcPr>
          <w:p w14:paraId="12E37BA5" w14:textId="77777777" w:rsidR="00CC5E58" w:rsidRPr="007F7168" w:rsidRDefault="00CC5E58" w:rsidP="00CC5E58">
            <w:pPr>
              <w:spacing w:before="60" w:after="60"/>
              <w:ind w:firstLine="0"/>
              <w:jc w:val="both"/>
              <w:rPr>
                <w:sz w:val="24"/>
              </w:rPr>
            </w:pPr>
            <w:r w:rsidRPr="007F7168">
              <w:rPr>
                <w:rFonts w:eastAsia="Times"/>
                <w:sz w:val="24"/>
                <w:szCs w:val="24"/>
              </w:rPr>
              <w:t>(36)</w:t>
            </w:r>
          </w:p>
        </w:tc>
        <w:tc>
          <w:tcPr>
            <w:tcW w:w="936" w:type="dxa"/>
            <w:tcBorders>
              <w:bottom w:val="single" w:sz="12" w:space="0" w:color="000000"/>
            </w:tcBorders>
            <w:shd w:val="clear" w:color="auto" w:fill="auto"/>
          </w:tcPr>
          <w:p w14:paraId="3C0B26D5" w14:textId="77777777" w:rsidR="00CC5E58" w:rsidRPr="007F7168" w:rsidRDefault="00CC5E58" w:rsidP="00CC5E58">
            <w:pPr>
              <w:spacing w:before="60" w:after="60"/>
              <w:ind w:firstLine="0"/>
              <w:jc w:val="both"/>
              <w:rPr>
                <w:sz w:val="24"/>
              </w:rPr>
            </w:pPr>
            <w:r w:rsidRPr="007F7168">
              <w:rPr>
                <w:rFonts w:eastAsia="Times"/>
                <w:sz w:val="24"/>
                <w:szCs w:val="24"/>
              </w:rPr>
              <w:t>(126)</w:t>
            </w:r>
          </w:p>
        </w:tc>
        <w:tc>
          <w:tcPr>
            <w:tcW w:w="937" w:type="dxa"/>
            <w:tcBorders>
              <w:bottom w:val="single" w:sz="12" w:space="0" w:color="000000"/>
            </w:tcBorders>
            <w:shd w:val="clear" w:color="auto" w:fill="auto"/>
          </w:tcPr>
          <w:p w14:paraId="12DD9492" w14:textId="77777777" w:rsidR="00CC5E58" w:rsidRPr="007F7168" w:rsidRDefault="00CC5E58" w:rsidP="00CC5E58">
            <w:pPr>
              <w:spacing w:before="60" w:after="60"/>
              <w:ind w:firstLine="0"/>
              <w:jc w:val="both"/>
              <w:rPr>
                <w:sz w:val="24"/>
              </w:rPr>
            </w:pPr>
            <w:r w:rsidRPr="007F7168">
              <w:rPr>
                <w:rFonts w:eastAsia="Times"/>
                <w:sz w:val="24"/>
                <w:szCs w:val="24"/>
              </w:rPr>
              <w:t>(269)</w:t>
            </w:r>
          </w:p>
        </w:tc>
        <w:tc>
          <w:tcPr>
            <w:tcW w:w="937" w:type="dxa"/>
            <w:tcBorders>
              <w:bottom w:val="single" w:sz="12" w:space="0" w:color="000000"/>
            </w:tcBorders>
            <w:shd w:val="clear" w:color="auto" w:fill="auto"/>
          </w:tcPr>
          <w:p w14:paraId="59995AB0" w14:textId="77777777" w:rsidR="00CC5E58" w:rsidRPr="007F7168" w:rsidRDefault="00CC5E58" w:rsidP="00CC5E58">
            <w:pPr>
              <w:spacing w:before="60" w:after="60"/>
              <w:ind w:firstLine="0"/>
              <w:jc w:val="both"/>
              <w:rPr>
                <w:sz w:val="24"/>
              </w:rPr>
            </w:pPr>
            <w:r w:rsidRPr="007F7168">
              <w:rPr>
                <w:rFonts w:eastAsia="Times"/>
                <w:sz w:val="24"/>
                <w:szCs w:val="24"/>
              </w:rPr>
              <w:t>(202)</w:t>
            </w:r>
          </w:p>
        </w:tc>
        <w:tc>
          <w:tcPr>
            <w:tcW w:w="937" w:type="dxa"/>
            <w:tcBorders>
              <w:bottom w:val="single" w:sz="12" w:space="0" w:color="000000"/>
            </w:tcBorders>
            <w:shd w:val="clear" w:color="auto" w:fill="auto"/>
          </w:tcPr>
          <w:p w14:paraId="6B38EDDF" w14:textId="77777777" w:rsidR="00CC5E58" w:rsidRPr="007F7168" w:rsidRDefault="00CC5E58" w:rsidP="00CC5E58">
            <w:pPr>
              <w:spacing w:before="60" w:after="60"/>
              <w:ind w:firstLine="0"/>
              <w:jc w:val="both"/>
              <w:rPr>
                <w:sz w:val="24"/>
              </w:rPr>
            </w:pPr>
            <w:r w:rsidRPr="007F7168">
              <w:rPr>
                <w:rFonts w:eastAsia="Times"/>
                <w:sz w:val="24"/>
                <w:szCs w:val="24"/>
              </w:rPr>
              <w:t>(30)</w:t>
            </w:r>
          </w:p>
        </w:tc>
        <w:tc>
          <w:tcPr>
            <w:tcW w:w="724" w:type="dxa"/>
            <w:tcBorders>
              <w:bottom w:val="single" w:sz="12" w:space="0" w:color="000000"/>
            </w:tcBorders>
            <w:shd w:val="clear" w:color="auto" w:fill="auto"/>
          </w:tcPr>
          <w:p w14:paraId="020A7F59" w14:textId="77777777" w:rsidR="00CC5E58" w:rsidRPr="007F7168" w:rsidRDefault="00CC5E58" w:rsidP="00CC5E58">
            <w:pPr>
              <w:spacing w:before="60" w:after="60"/>
              <w:ind w:firstLine="0"/>
              <w:jc w:val="both"/>
              <w:rPr>
                <w:sz w:val="24"/>
              </w:rPr>
            </w:pPr>
            <w:r w:rsidRPr="007F7168">
              <w:rPr>
                <w:rFonts w:eastAsia="Times"/>
                <w:sz w:val="24"/>
                <w:szCs w:val="24"/>
              </w:rPr>
              <w:t>(79)</w:t>
            </w:r>
          </w:p>
        </w:tc>
      </w:tr>
    </w:tbl>
    <w:p w14:paraId="6BE0D3E8" w14:textId="77777777" w:rsidR="00CC5E58" w:rsidRPr="007F7168" w:rsidRDefault="00CC5E58" w:rsidP="00CC5E58">
      <w:pPr>
        <w:spacing w:before="120" w:after="120"/>
        <w:jc w:val="both"/>
        <w:rPr>
          <w:i/>
          <w:iCs/>
          <w:szCs w:val="18"/>
        </w:rPr>
      </w:pPr>
    </w:p>
    <w:p w14:paraId="2B2E5648" w14:textId="77777777" w:rsidR="00CC5E58" w:rsidRDefault="00CC5E58" w:rsidP="00CC5E58">
      <w:pPr>
        <w:pStyle w:val="figtitre"/>
      </w:pPr>
      <w:r w:rsidRPr="00EF5E01">
        <w:t>Tableau</w:t>
      </w:r>
      <w:r w:rsidRPr="007F7168">
        <w:rPr>
          <w:smallCaps/>
        </w:rPr>
        <w:t xml:space="preserve"> </w:t>
      </w:r>
      <w:r>
        <w:t>9. –</w:t>
      </w:r>
    </w:p>
    <w:p w14:paraId="2BB0CA52" w14:textId="77777777" w:rsidR="00CC5E58" w:rsidRPr="007F7168" w:rsidRDefault="00CC5E58" w:rsidP="00CC5E58">
      <w:pPr>
        <w:pStyle w:val="figtitrest"/>
      </w:pPr>
      <w:r w:rsidRPr="007F7168">
        <w:t>Positions sur l’axe gauche-droite</w:t>
      </w:r>
      <w:r>
        <w:br/>
      </w:r>
      <w:r w:rsidRPr="007F7168">
        <w:t>(réponses expr</w:t>
      </w:r>
      <w:r w:rsidRPr="007F7168">
        <w:t>i</w:t>
      </w:r>
      <w:r w:rsidRPr="007F7168">
        <w:t>mées)</w:t>
      </w:r>
      <w:r>
        <w:t xml:space="preserve"> </w:t>
      </w:r>
      <w:r w:rsidRPr="007F7168">
        <w:t>en fonc</w:t>
      </w:r>
      <w:r>
        <w:t>tion du groupe social d’origine</w:t>
      </w:r>
      <w:r>
        <w:br/>
      </w:r>
      <w:r w:rsidRPr="007F7168">
        <w:t>chez les enfants de 13-18 ans (Perch</w:t>
      </w:r>
      <w:r w:rsidRPr="007F7168">
        <w:t>e</w:t>
      </w:r>
      <w:r w:rsidRPr="007F7168">
        <w:t>ron)</w:t>
      </w:r>
    </w:p>
    <w:tbl>
      <w:tblPr>
        <w:tblW w:w="8100" w:type="dxa"/>
        <w:tblInd w:w="108" w:type="dxa"/>
        <w:tblLayout w:type="fixed"/>
        <w:tblLook w:val="0000" w:firstRow="0" w:lastRow="0" w:firstColumn="0" w:lastColumn="0" w:noHBand="0" w:noVBand="0"/>
      </w:tblPr>
      <w:tblGrid>
        <w:gridCol w:w="2664"/>
        <w:gridCol w:w="1404"/>
        <w:gridCol w:w="1404"/>
        <w:gridCol w:w="1416"/>
        <w:gridCol w:w="1212"/>
      </w:tblGrid>
      <w:tr w:rsidR="00CC5E58" w:rsidRPr="007F7168" w14:paraId="082ADD83" w14:textId="77777777">
        <w:tc>
          <w:tcPr>
            <w:tcW w:w="2664" w:type="dxa"/>
            <w:tcBorders>
              <w:top w:val="single" w:sz="12" w:space="0" w:color="000000"/>
              <w:bottom w:val="single" w:sz="12" w:space="0" w:color="000000"/>
            </w:tcBorders>
            <w:shd w:val="clear" w:color="auto" w:fill="ECE9D0"/>
          </w:tcPr>
          <w:p w14:paraId="384E6E2D" w14:textId="77777777" w:rsidR="00CC5E58" w:rsidRPr="007F7168" w:rsidRDefault="00CC5E58" w:rsidP="00CC5E58">
            <w:pPr>
              <w:spacing w:before="60" w:after="60"/>
              <w:ind w:firstLine="0"/>
              <w:jc w:val="both"/>
              <w:rPr>
                <w:sz w:val="24"/>
              </w:rPr>
            </w:pPr>
            <w:r w:rsidRPr="007F7168">
              <w:rPr>
                <w:rFonts w:eastAsia="Times"/>
                <w:sz w:val="24"/>
                <w:szCs w:val="24"/>
              </w:rPr>
              <w:t xml:space="preserve">% </w:t>
            </w:r>
            <w:r>
              <w:rPr>
                <w:rFonts w:eastAsia="Times"/>
                <w:sz w:val="24"/>
                <w:szCs w:val="24"/>
              </w:rPr>
              <w:t>---&gt;</w:t>
            </w:r>
          </w:p>
        </w:tc>
        <w:tc>
          <w:tcPr>
            <w:tcW w:w="5436" w:type="dxa"/>
            <w:gridSpan w:val="4"/>
            <w:tcBorders>
              <w:top w:val="single" w:sz="12" w:space="0" w:color="000000"/>
              <w:bottom w:val="single" w:sz="12" w:space="0" w:color="000000"/>
            </w:tcBorders>
            <w:shd w:val="clear" w:color="auto" w:fill="ECE9D0"/>
          </w:tcPr>
          <w:p w14:paraId="33E58BA4" w14:textId="77777777" w:rsidR="00CC5E58" w:rsidRPr="007F7168" w:rsidRDefault="00CC5E58" w:rsidP="00CC5E58">
            <w:pPr>
              <w:spacing w:before="60" w:after="60"/>
              <w:ind w:firstLine="0"/>
              <w:jc w:val="center"/>
              <w:rPr>
                <w:sz w:val="24"/>
              </w:rPr>
            </w:pPr>
            <w:r w:rsidRPr="007F7168">
              <w:rPr>
                <w:rFonts w:eastAsia="Times"/>
                <w:i/>
                <w:iCs/>
                <w:sz w:val="24"/>
                <w:szCs w:val="24"/>
              </w:rPr>
              <w:t>Positions sur l’axe gauche-droite</w:t>
            </w:r>
          </w:p>
        </w:tc>
      </w:tr>
      <w:tr w:rsidR="00CC5E58" w:rsidRPr="007F7168" w14:paraId="4929505D" w14:textId="77777777">
        <w:trPr>
          <w:cantSplit/>
          <w:trHeight w:val="951"/>
        </w:trPr>
        <w:tc>
          <w:tcPr>
            <w:tcW w:w="2664" w:type="dxa"/>
            <w:tcBorders>
              <w:top w:val="single" w:sz="12" w:space="0" w:color="000000"/>
              <w:bottom w:val="single" w:sz="12" w:space="0" w:color="000000"/>
            </w:tcBorders>
            <w:shd w:val="clear" w:color="auto" w:fill="ECE9D0"/>
            <w:vAlign w:val="center"/>
          </w:tcPr>
          <w:p w14:paraId="6F809047" w14:textId="77777777" w:rsidR="00CC5E58" w:rsidRPr="007F7168" w:rsidRDefault="00CC5E58" w:rsidP="00CC5E58">
            <w:pPr>
              <w:spacing w:before="60" w:after="60"/>
              <w:ind w:firstLine="0"/>
              <w:jc w:val="both"/>
              <w:rPr>
                <w:sz w:val="24"/>
              </w:rPr>
            </w:pPr>
            <w:r w:rsidRPr="007F7168">
              <w:rPr>
                <w:rFonts w:eastAsia="Times"/>
                <w:i/>
                <w:iCs/>
                <w:sz w:val="24"/>
                <w:szCs w:val="24"/>
              </w:rPr>
              <w:t>Profession du père</w:t>
            </w:r>
          </w:p>
        </w:tc>
        <w:tc>
          <w:tcPr>
            <w:tcW w:w="1404" w:type="dxa"/>
            <w:tcBorders>
              <w:top w:val="single" w:sz="12" w:space="0" w:color="000000"/>
              <w:bottom w:val="single" w:sz="12" w:space="0" w:color="000000"/>
            </w:tcBorders>
            <w:shd w:val="clear" w:color="auto" w:fill="ECE9D0"/>
            <w:textDirection w:val="btLr"/>
            <w:vAlign w:val="center"/>
          </w:tcPr>
          <w:p w14:paraId="322BDBA5" w14:textId="77777777" w:rsidR="00CC5E58" w:rsidRPr="007F7168" w:rsidRDefault="00CC5E58" w:rsidP="00CC5E58">
            <w:pPr>
              <w:spacing w:before="60" w:after="60"/>
              <w:ind w:firstLine="0"/>
              <w:jc w:val="both"/>
              <w:rPr>
                <w:sz w:val="24"/>
              </w:rPr>
            </w:pPr>
            <w:r w:rsidRPr="007F7168">
              <w:rPr>
                <w:rFonts w:eastAsia="Times"/>
                <w:i/>
                <w:iCs/>
                <w:sz w:val="24"/>
                <w:szCs w:val="24"/>
              </w:rPr>
              <w:t>Gauche</w:t>
            </w:r>
          </w:p>
        </w:tc>
        <w:tc>
          <w:tcPr>
            <w:tcW w:w="1404" w:type="dxa"/>
            <w:tcBorders>
              <w:top w:val="single" w:sz="12" w:space="0" w:color="000000"/>
              <w:bottom w:val="single" w:sz="12" w:space="0" w:color="000000"/>
            </w:tcBorders>
            <w:shd w:val="clear" w:color="auto" w:fill="ECE9D0"/>
            <w:textDirection w:val="btLr"/>
            <w:vAlign w:val="center"/>
          </w:tcPr>
          <w:p w14:paraId="5796197D" w14:textId="77777777" w:rsidR="00CC5E58" w:rsidRPr="007F7168" w:rsidRDefault="00CC5E58" w:rsidP="00CC5E58">
            <w:pPr>
              <w:spacing w:before="60" w:after="60"/>
              <w:ind w:firstLine="0"/>
              <w:jc w:val="both"/>
              <w:rPr>
                <w:sz w:val="24"/>
              </w:rPr>
            </w:pPr>
            <w:r w:rsidRPr="007F7168">
              <w:rPr>
                <w:rFonts w:eastAsia="Times"/>
                <w:i/>
                <w:iCs/>
                <w:sz w:val="24"/>
                <w:szCs w:val="24"/>
              </w:rPr>
              <w:t>Centre</w:t>
            </w:r>
          </w:p>
        </w:tc>
        <w:tc>
          <w:tcPr>
            <w:tcW w:w="1416" w:type="dxa"/>
            <w:tcBorders>
              <w:top w:val="single" w:sz="12" w:space="0" w:color="000000"/>
              <w:bottom w:val="single" w:sz="12" w:space="0" w:color="000000"/>
            </w:tcBorders>
            <w:shd w:val="clear" w:color="auto" w:fill="ECE9D0"/>
            <w:textDirection w:val="btLr"/>
            <w:vAlign w:val="center"/>
          </w:tcPr>
          <w:p w14:paraId="345CB45E" w14:textId="77777777" w:rsidR="00CC5E58" w:rsidRPr="007F7168" w:rsidRDefault="00CC5E58" w:rsidP="00CC5E58">
            <w:pPr>
              <w:spacing w:before="60" w:after="60"/>
              <w:ind w:firstLine="0"/>
              <w:jc w:val="both"/>
              <w:rPr>
                <w:sz w:val="24"/>
              </w:rPr>
            </w:pPr>
            <w:r w:rsidRPr="007F7168">
              <w:rPr>
                <w:rFonts w:eastAsia="Times"/>
                <w:i/>
                <w:iCs/>
                <w:sz w:val="24"/>
                <w:szCs w:val="24"/>
              </w:rPr>
              <w:t>Droite</w:t>
            </w:r>
          </w:p>
        </w:tc>
        <w:tc>
          <w:tcPr>
            <w:tcW w:w="1212" w:type="dxa"/>
            <w:tcBorders>
              <w:top w:val="single" w:sz="12" w:space="0" w:color="000000"/>
              <w:bottom w:val="single" w:sz="12" w:space="0" w:color="000000"/>
            </w:tcBorders>
            <w:shd w:val="clear" w:color="auto" w:fill="ECE9D0"/>
            <w:textDirection w:val="btLr"/>
            <w:vAlign w:val="center"/>
          </w:tcPr>
          <w:p w14:paraId="63803976" w14:textId="77777777" w:rsidR="00CC5E58" w:rsidRPr="007F7168" w:rsidRDefault="00CC5E58" w:rsidP="00CC5E58">
            <w:pPr>
              <w:spacing w:before="60" w:after="60"/>
              <w:ind w:firstLine="0"/>
              <w:jc w:val="both"/>
              <w:rPr>
                <w:sz w:val="24"/>
              </w:rPr>
            </w:pPr>
            <w:r w:rsidRPr="007F7168">
              <w:rPr>
                <w:rFonts w:eastAsia="Times"/>
                <w:i/>
                <w:iCs/>
                <w:sz w:val="24"/>
                <w:szCs w:val="24"/>
              </w:rPr>
              <w:t>Effectifs</w:t>
            </w:r>
          </w:p>
        </w:tc>
      </w:tr>
      <w:tr w:rsidR="00CC5E58" w:rsidRPr="007F7168" w14:paraId="55350575" w14:textId="77777777">
        <w:tc>
          <w:tcPr>
            <w:tcW w:w="2664" w:type="dxa"/>
            <w:tcBorders>
              <w:top w:val="single" w:sz="12" w:space="0" w:color="000000"/>
            </w:tcBorders>
            <w:shd w:val="clear" w:color="auto" w:fill="auto"/>
          </w:tcPr>
          <w:p w14:paraId="50FCDA39" w14:textId="77777777" w:rsidR="00CC5E58" w:rsidRPr="007F7168" w:rsidRDefault="00CC5E58" w:rsidP="00CC5E58">
            <w:pPr>
              <w:spacing w:before="60" w:after="60"/>
              <w:ind w:firstLine="0"/>
              <w:jc w:val="both"/>
              <w:rPr>
                <w:sz w:val="24"/>
              </w:rPr>
            </w:pPr>
            <w:r w:rsidRPr="007F7168">
              <w:rPr>
                <w:rFonts w:eastAsia="Times"/>
                <w:sz w:val="24"/>
                <w:szCs w:val="24"/>
              </w:rPr>
              <w:t>Enseignant</w:t>
            </w:r>
          </w:p>
        </w:tc>
        <w:tc>
          <w:tcPr>
            <w:tcW w:w="1404" w:type="dxa"/>
            <w:tcBorders>
              <w:top w:val="single" w:sz="12" w:space="0" w:color="000000"/>
            </w:tcBorders>
            <w:shd w:val="clear" w:color="auto" w:fill="auto"/>
          </w:tcPr>
          <w:p w14:paraId="0F4C9FC4"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57</w:t>
            </w:r>
          </w:p>
        </w:tc>
        <w:tc>
          <w:tcPr>
            <w:tcW w:w="1404" w:type="dxa"/>
            <w:tcBorders>
              <w:top w:val="single" w:sz="12" w:space="0" w:color="000000"/>
            </w:tcBorders>
            <w:shd w:val="clear" w:color="auto" w:fill="auto"/>
          </w:tcPr>
          <w:p w14:paraId="0999DAA1"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29</w:t>
            </w:r>
          </w:p>
        </w:tc>
        <w:tc>
          <w:tcPr>
            <w:tcW w:w="1416" w:type="dxa"/>
            <w:tcBorders>
              <w:top w:val="single" w:sz="12" w:space="0" w:color="000000"/>
            </w:tcBorders>
            <w:shd w:val="clear" w:color="auto" w:fill="auto"/>
          </w:tcPr>
          <w:p w14:paraId="6E64FD58"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14</w:t>
            </w:r>
          </w:p>
        </w:tc>
        <w:tc>
          <w:tcPr>
            <w:tcW w:w="1212" w:type="dxa"/>
            <w:tcBorders>
              <w:top w:val="single" w:sz="12" w:space="0" w:color="000000"/>
            </w:tcBorders>
            <w:shd w:val="clear" w:color="auto" w:fill="auto"/>
          </w:tcPr>
          <w:p w14:paraId="33581547"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35</w:t>
            </w:r>
          </w:p>
        </w:tc>
      </w:tr>
      <w:tr w:rsidR="00CC5E58" w:rsidRPr="007F7168" w14:paraId="2120C260" w14:textId="77777777">
        <w:tc>
          <w:tcPr>
            <w:tcW w:w="2664" w:type="dxa"/>
            <w:shd w:val="clear" w:color="auto" w:fill="auto"/>
          </w:tcPr>
          <w:p w14:paraId="6E1F29F9" w14:textId="77777777" w:rsidR="00CC5E58" w:rsidRPr="007F7168" w:rsidRDefault="00CC5E58" w:rsidP="00CC5E58">
            <w:pPr>
              <w:spacing w:before="60" w:after="60"/>
              <w:ind w:firstLine="0"/>
              <w:jc w:val="both"/>
              <w:rPr>
                <w:sz w:val="24"/>
              </w:rPr>
            </w:pPr>
            <w:r w:rsidRPr="007F7168">
              <w:rPr>
                <w:rFonts w:eastAsia="Times"/>
                <w:sz w:val="24"/>
                <w:szCs w:val="24"/>
              </w:rPr>
              <w:t>Employé de bureau</w:t>
            </w:r>
          </w:p>
        </w:tc>
        <w:tc>
          <w:tcPr>
            <w:tcW w:w="1404" w:type="dxa"/>
            <w:shd w:val="clear" w:color="auto" w:fill="auto"/>
          </w:tcPr>
          <w:p w14:paraId="3C9A38CF"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54</w:t>
            </w:r>
          </w:p>
        </w:tc>
        <w:tc>
          <w:tcPr>
            <w:tcW w:w="1404" w:type="dxa"/>
            <w:shd w:val="clear" w:color="auto" w:fill="auto"/>
          </w:tcPr>
          <w:p w14:paraId="038220B7"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36</w:t>
            </w:r>
          </w:p>
        </w:tc>
        <w:tc>
          <w:tcPr>
            <w:tcW w:w="1416" w:type="dxa"/>
            <w:shd w:val="clear" w:color="auto" w:fill="auto"/>
          </w:tcPr>
          <w:p w14:paraId="322DB2D8"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10</w:t>
            </w:r>
          </w:p>
        </w:tc>
        <w:tc>
          <w:tcPr>
            <w:tcW w:w="1212" w:type="dxa"/>
            <w:shd w:val="clear" w:color="auto" w:fill="auto"/>
          </w:tcPr>
          <w:p w14:paraId="1E32E24F"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50</w:t>
            </w:r>
          </w:p>
        </w:tc>
      </w:tr>
      <w:tr w:rsidR="00CC5E58" w:rsidRPr="007F7168" w14:paraId="3E886828" w14:textId="77777777">
        <w:tc>
          <w:tcPr>
            <w:tcW w:w="2664" w:type="dxa"/>
            <w:shd w:val="clear" w:color="auto" w:fill="auto"/>
          </w:tcPr>
          <w:p w14:paraId="00CD8FE8" w14:textId="77777777" w:rsidR="00CC5E58" w:rsidRPr="007F7168" w:rsidRDefault="00CC5E58" w:rsidP="00CC5E58">
            <w:pPr>
              <w:spacing w:before="60" w:after="60"/>
              <w:ind w:firstLine="0"/>
              <w:jc w:val="both"/>
              <w:rPr>
                <w:sz w:val="24"/>
              </w:rPr>
            </w:pPr>
            <w:r w:rsidRPr="007F7168">
              <w:rPr>
                <w:rFonts w:eastAsia="Times"/>
                <w:sz w:val="24"/>
                <w:szCs w:val="24"/>
              </w:rPr>
              <w:t>Ouvrier</w:t>
            </w:r>
          </w:p>
        </w:tc>
        <w:tc>
          <w:tcPr>
            <w:tcW w:w="1404" w:type="dxa"/>
            <w:shd w:val="clear" w:color="auto" w:fill="auto"/>
          </w:tcPr>
          <w:p w14:paraId="69165F24"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43</w:t>
            </w:r>
          </w:p>
        </w:tc>
        <w:tc>
          <w:tcPr>
            <w:tcW w:w="1404" w:type="dxa"/>
            <w:shd w:val="clear" w:color="auto" w:fill="auto"/>
          </w:tcPr>
          <w:p w14:paraId="1A4CDA33"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36</w:t>
            </w:r>
          </w:p>
        </w:tc>
        <w:tc>
          <w:tcPr>
            <w:tcW w:w="1416" w:type="dxa"/>
            <w:shd w:val="clear" w:color="auto" w:fill="auto"/>
          </w:tcPr>
          <w:p w14:paraId="115B879C"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21</w:t>
            </w:r>
          </w:p>
        </w:tc>
        <w:tc>
          <w:tcPr>
            <w:tcW w:w="1212" w:type="dxa"/>
            <w:shd w:val="clear" w:color="auto" w:fill="auto"/>
          </w:tcPr>
          <w:p w14:paraId="7F6E1E2C"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264</w:t>
            </w:r>
          </w:p>
        </w:tc>
      </w:tr>
      <w:tr w:rsidR="00CC5E58" w:rsidRPr="007F7168" w14:paraId="6B2FF06D" w14:textId="77777777">
        <w:tc>
          <w:tcPr>
            <w:tcW w:w="2664" w:type="dxa"/>
            <w:shd w:val="clear" w:color="auto" w:fill="auto"/>
          </w:tcPr>
          <w:p w14:paraId="1210AF36" w14:textId="77777777" w:rsidR="00CC5E58" w:rsidRPr="007F7168" w:rsidRDefault="00CC5E58" w:rsidP="00CC5E58">
            <w:pPr>
              <w:spacing w:before="60" w:after="60"/>
              <w:ind w:firstLine="0"/>
              <w:jc w:val="both"/>
              <w:rPr>
                <w:sz w:val="24"/>
              </w:rPr>
            </w:pPr>
            <w:r w:rsidRPr="007F7168">
              <w:rPr>
                <w:rFonts w:eastAsia="Times"/>
                <w:sz w:val="24"/>
                <w:szCs w:val="24"/>
              </w:rPr>
              <w:t>Cadre supérieur</w:t>
            </w:r>
          </w:p>
        </w:tc>
        <w:tc>
          <w:tcPr>
            <w:tcW w:w="1404" w:type="dxa"/>
            <w:shd w:val="clear" w:color="auto" w:fill="auto"/>
          </w:tcPr>
          <w:p w14:paraId="251E5494"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42</w:t>
            </w:r>
          </w:p>
        </w:tc>
        <w:tc>
          <w:tcPr>
            <w:tcW w:w="1404" w:type="dxa"/>
            <w:shd w:val="clear" w:color="auto" w:fill="auto"/>
          </w:tcPr>
          <w:p w14:paraId="179F80D1"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32</w:t>
            </w:r>
          </w:p>
        </w:tc>
        <w:tc>
          <w:tcPr>
            <w:tcW w:w="1416" w:type="dxa"/>
            <w:shd w:val="clear" w:color="auto" w:fill="auto"/>
          </w:tcPr>
          <w:p w14:paraId="5D1D9D9A"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26</w:t>
            </w:r>
          </w:p>
        </w:tc>
        <w:tc>
          <w:tcPr>
            <w:tcW w:w="1212" w:type="dxa"/>
            <w:shd w:val="clear" w:color="auto" w:fill="auto"/>
          </w:tcPr>
          <w:p w14:paraId="54340851"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82</w:t>
            </w:r>
          </w:p>
        </w:tc>
      </w:tr>
      <w:tr w:rsidR="00CC5E58" w:rsidRPr="007F7168" w14:paraId="60600DEB" w14:textId="77777777">
        <w:tc>
          <w:tcPr>
            <w:tcW w:w="2664" w:type="dxa"/>
            <w:shd w:val="clear" w:color="auto" w:fill="auto"/>
          </w:tcPr>
          <w:p w14:paraId="2927801B" w14:textId="77777777" w:rsidR="00CC5E58" w:rsidRPr="007F7168" w:rsidRDefault="00CC5E58" w:rsidP="00CC5E58">
            <w:pPr>
              <w:spacing w:before="60" w:after="60"/>
              <w:ind w:firstLine="0"/>
              <w:jc w:val="both"/>
              <w:rPr>
                <w:sz w:val="24"/>
              </w:rPr>
            </w:pPr>
            <w:r w:rsidRPr="007F7168">
              <w:rPr>
                <w:rFonts w:eastAsia="Times"/>
                <w:sz w:val="24"/>
                <w:szCs w:val="24"/>
              </w:rPr>
              <w:t>Cadre moyen</w:t>
            </w:r>
          </w:p>
        </w:tc>
        <w:tc>
          <w:tcPr>
            <w:tcW w:w="1404" w:type="dxa"/>
            <w:shd w:val="clear" w:color="auto" w:fill="auto"/>
          </w:tcPr>
          <w:p w14:paraId="6B6A650C"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42</w:t>
            </w:r>
          </w:p>
        </w:tc>
        <w:tc>
          <w:tcPr>
            <w:tcW w:w="1404" w:type="dxa"/>
            <w:shd w:val="clear" w:color="auto" w:fill="auto"/>
          </w:tcPr>
          <w:p w14:paraId="6BB36402"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31</w:t>
            </w:r>
          </w:p>
        </w:tc>
        <w:tc>
          <w:tcPr>
            <w:tcW w:w="1416" w:type="dxa"/>
            <w:shd w:val="clear" w:color="auto" w:fill="auto"/>
          </w:tcPr>
          <w:p w14:paraId="5C109B3C"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27</w:t>
            </w:r>
          </w:p>
        </w:tc>
        <w:tc>
          <w:tcPr>
            <w:tcW w:w="1212" w:type="dxa"/>
            <w:shd w:val="clear" w:color="auto" w:fill="auto"/>
          </w:tcPr>
          <w:p w14:paraId="0420260A"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85</w:t>
            </w:r>
          </w:p>
        </w:tc>
      </w:tr>
      <w:tr w:rsidR="00CC5E58" w:rsidRPr="007F7168" w14:paraId="1EC8A849" w14:textId="77777777">
        <w:tc>
          <w:tcPr>
            <w:tcW w:w="2664" w:type="dxa"/>
            <w:shd w:val="clear" w:color="auto" w:fill="auto"/>
          </w:tcPr>
          <w:p w14:paraId="6002EABA" w14:textId="77777777" w:rsidR="00CC5E58" w:rsidRPr="007F7168" w:rsidRDefault="00CC5E58" w:rsidP="00CC5E58">
            <w:pPr>
              <w:spacing w:before="60" w:after="60"/>
              <w:ind w:firstLine="0"/>
              <w:jc w:val="both"/>
              <w:rPr>
                <w:sz w:val="24"/>
              </w:rPr>
            </w:pPr>
            <w:r w:rsidRPr="007F7168">
              <w:rPr>
                <w:rFonts w:eastAsia="Times"/>
                <w:sz w:val="24"/>
                <w:szCs w:val="24"/>
              </w:rPr>
              <w:t>Artisan/petit co</w:t>
            </w:r>
            <w:r w:rsidRPr="007F7168">
              <w:rPr>
                <w:rFonts w:eastAsia="Times"/>
                <w:sz w:val="24"/>
                <w:szCs w:val="24"/>
              </w:rPr>
              <w:t>m</w:t>
            </w:r>
            <w:r w:rsidRPr="007F7168">
              <w:rPr>
                <w:rFonts w:eastAsia="Times"/>
                <w:sz w:val="24"/>
                <w:szCs w:val="24"/>
              </w:rPr>
              <w:t>merçant</w:t>
            </w:r>
          </w:p>
        </w:tc>
        <w:tc>
          <w:tcPr>
            <w:tcW w:w="1404" w:type="dxa"/>
            <w:shd w:val="clear" w:color="auto" w:fill="auto"/>
          </w:tcPr>
          <w:p w14:paraId="6AF3D329"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29</w:t>
            </w:r>
          </w:p>
        </w:tc>
        <w:tc>
          <w:tcPr>
            <w:tcW w:w="1404" w:type="dxa"/>
            <w:shd w:val="clear" w:color="auto" w:fill="auto"/>
          </w:tcPr>
          <w:p w14:paraId="26F8B3D2"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31</w:t>
            </w:r>
          </w:p>
        </w:tc>
        <w:tc>
          <w:tcPr>
            <w:tcW w:w="1416" w:type="dxa"/>
            <w:shd w:val="clear" w:color="auto" w:fill="auto"/>
          </w:tcPr>
          <w:p w14:paraId="2E1756BB"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40</w:t>
            </w:r>
          </w:p>
        </w:tc>
        <w:tc>
          <w:tcPr>
            <w:tcW w:w="1212" w:type="dxa"/>
            <w:shd w:val="clear" w:color="auto" w:fill="auto"/>
          </w:tcPr>
          <w:p w14:paraId="50671CCC"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35</w:t>
            </w:r>
          </w:p>
        </w:tc>
      </w:tr>
      <w:tr w:rsidR="00CC5E58" w:rsidRPr="007F7168" w14:paraId="0DC9F0A7" w14:textId="77777777">
        <w:tc>
          <w:tcPr>
            <w:tcW w:w="2664" w:type="dxa"/>
            <w:tcBorders>
              <w:bottom w:val="single" w:sz="12" w:space="0" w:color="000000"/>
            </w:tcBorders>
            <w:shd w:val="clear" w:color="auto" w:fill="auto"/>
          </w:tcPr>
          <w:p w14:paraId="12ECBAC2" w14:textId="77777777" w:rsidR="00CC5E58" w:rsidRPr="007F7168" w:rsidRDefault="00CC5E58" w:rsidP="00CC5E58">
            <w:pPr>
              <w:spacing w:before="60" w:after="60"/>
              <w:ind w:firstLine="0"/>
              <w:jc w:val="both"/>
              <w:rPr>
                <w:sz w:val="24"/>
              </w:rPr>
            </w:pPr>
            <w:r w:rsidRPr="007F7168">
              <w:rPr>
                <w:rFonts w:eastAsia="Times"/>
                <w:sz w:val="24"/>
                <w:szCs w:val="24"/>
              </w:rPr>
              <w:t>Agriculteur</w:t>
            </w:r>
          </w:p>
        </w:tc>
        <w:tc>
          <w:tcPr>
            <w:tcW w:w="1404" w:type="dxa"/>
            <w:tcBorders>
              <w:bottom w:val="single" w:sz="12" w:space="0" w:color="000000"/>
            </w:tcBorders>
            <w:shd w:val="clear" w:color="auto" w:fill="auto"/>
          </w:tcPr>
          <w:p w14:paraId="1EC56DD5"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19</w:t>
            </w:r>
          </w:p>
        </w:tc>
        <w:tc>
          <w:tcPr>
            <w:tcW w:w="1404" w:type="dxa"/>
            <w:tcBorders>
              <w:bottom w:val="single" w:sz="12" w:space="0" w:color="000000"/>
            </w:tcBorders>
            <w:shd w:val="clear" w:color="auto" w:fill="auto"/>
          </w:tcPr>
          <w:p w14:paraId="1713578D"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40</w:t>
            </w:r>
          </w:p>
        </w:tc>
        <w:tc>
          <w:tcPr>
            <w:tcW w:w="1416" w:type="dxa"/>
            <w:tcBorders>
              <w:bottom w:val="single" w:sz="12" w:space="0" w:color="000000"/>
            </w:tcBorders>
            <w:shd w:val="clear" w:color="auto" w:fill="auto"/>
          </w:tcPr>
          <w:p w14:paraId="5C128786"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41</w:t>
            </w:r>
          </w:p>
        </w:tc>
        <w:tc>
          <w:tcPr>
            <w:tcW w:w="1212" w:type="dxa"/>
            <w:tcBorders>
              <w:bottom w:val="single" w:sz="12" w:space="0" w:color="000000"/>
            </w:tcBorders>
            <w:shd w:val="clear" w:color="auto" w:fill="auto"/>
          </w:tcPr>
          <w:p w14:paraId="4DE60E93" w14:textId="77777777" w:rsidR="00CC5E58" w:rsidRPr="007F7168" w:rsidRDefault="00CC5E58" w:rsidP="00CC5E58">
            <w:pPr>
              <w:tabs>
                <w:tab w:val="decimal" w:pos="648"/>
              </w:tabs>
              <w:spacing w:before="60" w:after="60"/>
              <w:ind w:firstLine="0"/>
              <w:jc w:val="both"/>
              <w:rPr>
                <w:sz w:val="24"/>
              </w:rPr>
            </w:pPr>
            <w:r w:rsidRPr="007F7168">
              <w:rPr>
                <w:rFonts w:eastAsia="Times"/>
                <w:sz w:val="24"/>
                <w:szCs w:val="24"/>
              </w:rPr>
              <w:t>88</w:t>
            </w:r>
          </w:p>
        </w:tc>
      </w:tr>
    </w:tbl>
    <w:p w14:paraId="1721E294" w14:textId="77777777" w:rsidR="00CC5E58" w:rsidRDefault="00CC5E58" w:rsidP="00CC5E58">
      <w:pPr>
        <w:spacing w:before="120" w:after="120"/>
        <w:jc w:val="both"/>
        <w:rPr>
          <w:smallCaps/>
          <w:szCs w:val="18"/>
        </w:rPr>
      </w:pPr>
    </w:p>
    <w:p w14:paraId="09FE0C2E" w14:textId="77777777" w:rsidR="00CC5E58" w:rsidRPr="007F7168" w:rsidRDefault="00CC5E58" w:rsidP="00CC5E58">
      <w:pPr>
        <w:spacing w:before="120" w:after="120"/>
        <w:jc w:val="both"/>
        <w:rPr>
          <w:smallCaps/>
          <w:szCs w:val="18"/>
        </w:rPr>
      </w:pPr>
    </w:p>
    <w:p w14:paraId="7225EDF7" w14:textId="77777777" w:rsidR="00CC5E58" w:rsidRDefault="00CC5E58" w:rsidP="00CC5E58">
      <w:pPr>
        <w:pStyle w:val="figtitre"/>
      </w:pPr>
      <w:r w:rsidRPr="00EF5E01">
        <w:t>Tableau</w:t>
      </w:r>
      <w:r w:rsidRPr="007F7168">
        <w:rPr>
          <w:smallCaps/>
        </w:rPr>
        <w:t xml:space="preserve"> </w:t>
      </w:r>
      <w:r>
        <w:t>10. –</w:t>
      </w:r>
    </w:p>
    <w:p w14:paraId="342711D8" w14:textId="77777777" w:rsidR="00CC5E58" w:rsidRPr="007F7168" w:rsidRDefault="00CC5E58" w:rsidP="00CC5E58">
      <w:pPr>
        <w:pStyle w:val="figtitrest"/>
      </w:pPr>
      <w:r w:rsidRPr="007F7168">
        <w:t>Positions sur l’axe gauche-droite</w:t>
      </w:r>
      <w:r>
        <w:br/>
      </w:r>
      <w:r w:rsidRPr="007F7168">
        <w:t>en fonction du degré d’intégration religieuse</w:t>
      </w:r>
      <w:r>
        <w:br/>
      </w:r>
      <w:r w:rsidRPr="007F7168">
        <w:t>des enfants français (13-18 ans) (Pe</w:t>
      </w:r>
      <w:r w:rsidRPr="007F7168">
        <w:t>r</w:t>
      </w:r>
      <w:r w:rsidRPr="007F7168">
        <w:t>cheron)</w:t>
      </w:r>
    </w:p>
    <w:tbl>
      <w:tblPr>
        <w:tblW w:w="0" w:type="auto"/>
        <w:tblInd w:w="108" w:type="dxa"/>
        <w:tblLayout w:type="fixed"/>
        <w:tblLook w:val="0000" w:firstRow="0" w:lastRow="0" w:firstColumn="0" w:lastColumn="0" w:noHBand="0" w:noVBand="0"/>
      </w:tblPr>
      <w:tblGrid>
        <w:gridCol w:w="2690"/>
        <w:gridCol w:w="1405"/>
        <w:gridCol w:w="1405"/>
        <w:gridCol w:w="1405"/>
        <w:gridCol w:w="1015"/>
      </w:tblGrid>
      <w:tr w:rsidR="00CC5E58" w:rsidRPr="007F7168" w14:paraId="7CB09025" w14:textId="77777777">
        <w:tc>
          <w:tcPr>
            <w:tcW w:w="2690" w:type="dxa"/>
            <w:tcBorders>
              <w:top w:val="single" w:sz="12" w:space="0" w:color="000000"/>
              <w:bottom w:val="single" w:sz="12" w:space="0" w:color="000000"/>
            </w:tcBorders>
            <w:shd w:val="clear" w:color="auto" w:fill="ECE9D0"/>
          </w:tcPr>
          <w:p w14:paraId="59E461B6" w14:textId="77777777" w:rsidR="00CC5E58" w:rsidRPr="007F7168" w:rsidRDefault="00CC5E58" w:rsidP="00CC5E58">
            <w:pPr>
              <w:spacing w:before="60" w:after="60"/>
              <w:ind w:firstLine="0"/>
              <w:jc w:val="both"/>
              <w:rPr>
                <w:sz w:val="24"/>
              </w:rPr>
            </w:pPr>
            <w:r w:rsidRPr="007F7168">
              <w:rPr>
                <w:rFonts w:eastAsia="Times"/>
                <w:sz w:val="24"/>
                <w:szCs w:val="24"/>
              </w:rPr>
              <w:t xml:space="preserve">% </w:t>
            </w:r>
            <w:r>
              <w:rPr>
                <w:rFonts w:eastAsia="Times"/>
                <w:sz w:val="24"/>
                <w:szCs w:val="24"/>
              </w:rPr>
              <w:t>---&gt;</w:t>
            </w:r>
          </w:p>
        </w:tc>
        <w:tc>
          <w:tcPr>
            <w:tcW w:w="5230" w:type="dxa"/>
            <w:gridSpan w:val="4"/>
            <w:tcBorders>
              <w:top w:val="single" w:sz="12" w:space="0" w:color="000000"/>
              <w:bottom w:val="single" w:sz="12" w:space="0" w:color="000000"/>
            </w:tcBorders>
            <w:shd w:val="clear" w:color="auto" w:fill="ECE9D0"/>
          </w:tcPr>
          <w:p w14:paraId="29855F95" w14:textId="77777777" w:rsidR="00CC5E58" w:rsidRPr="007F7168" w:rsidRDefault="00CC5E58" w:rsidP="00CC5E58">
            <w:pPr>
              <w:spacing w:before="60" w:after="60"/>
              <w:ind w:firstLine="0"/>
              <w:jc w:val="center"/>
              <w:rPr>
                <w:sz w:val="24"/>
              </w:rPr>
            </w:pPr>
            <w:r w:rsidRPr="007F7168">
              <w:rPr>
                <w:rFonts w:eastAsia="Times"/>
                <w:i/>
                <w:iCs/>
                <w:sz w:val="24"/>
                <w:szCs w:val="24"/>
              </w:rPr>
              <w:t>Positions sur l’axe gauche-droite</w:t>
            </w:r>
          </w:p>
        </w:tc>
      </w:tr>
      <w:tr w:rsidR="00CC5E58" w:rsidRPr="007F7168" w14:paraId="64350CCF" w14:textId="77777777">
        <w:trPr>
          <w:cantSplit/>
          <w:trHeight w:val="1338"/>
        </w:trPr>
        <w:tc>
          <w:tcPr>
            <w:tcW w:w="2690" w:type="dxa"/>
            <w:tcBorders>
              <w:top w:val="single" w:sz="12" w:space="0" w:color="000000"/>
              <w:bottom w:val="single" w:sz="12" w:space="0" w:color="000000"/>
            </w:tcBorders>
            <w:shd w:val="clear" w:color="auto" w:fill="ECE9D0"/>
            <w:vAlign w:val="center"/>
          </w:tcPr>
          <w:p w14:paraId="1C96E46A" w14:textId="77777777" w:rsidR="00CC5E58" w:rsidRPr="007F7168" w:rsidRDefault="00CC5E58" w:rsidP="00CC5E58">
            <w:pPr>
              <w:spacing w:before="60" w:after="60"/>
              <w:ind w:firstLine="0"/>
              <w:jc w:val="both"/>
              <w:rPr>
                <w:sz w:val="24"/>
              </w:rPr>
            </w:pPr>
            <w:r w:rsidRPr="007F7168">
              <w:rPr>
                <w:rFonts w:eastAsia="Times"/>
                <w:i/>
                <w:iCs/>
                <w:sz w:val="24"/>
                <w:szCs w:val="24"/>
              </w:rPr>
              <w:t>Degré d’intégration rel</w:t>
            </w:r>
            <w:r w:rsidRPr="007F7168">
              <w:rPr>
                <w:rFonts w:eastAsia="Times"/>
                <w:i/>
                <w:iCs/>
                <w:sz w:val="24"/>
                <w:szCs w:val="24"/>
              </w:rPr>
              <w:t>i</w:t>
            </w:r>
            <w:r w:rsidRPr="007F7168">
              <w:rPr>
                <w:rFonts w:eastAsia="Times"/>
                <w:i/>
                <w:iCs/>
                <w:sz w:val="24"/>
                <w:szCs w:val="24"/>
              </w:rPr>
              <w:t>gie</w:t>
            </w:r>
            <w:r w:rsidRPr="007F7168">
              <w:rPr>
                <w:rFonts w:eastAsia="Times"/>
                <w:i/>
                <w:iCs/>
                <w:sz w:val="24"/>
                <w:szCs w:val="24"/>
              </w:rPr>
              <w:t>u</w:t>
            </w:r>
            <w:r w:rsidRPr="007F7168">
              <w:rPr>
                <w:rFonts w:eastAsia="Times"/>
                <w:i/>
                <w:iCs/>
                <w:sz w:val="24"/>
                <w:szCs w:val="24"/>
              </w:rPr>
              <w:t>se</w:t>
            </w:r>
          </w:p>
        </w:tc>
        <w:tc>
          <w:tcPr>
            <w:tcW w:w="1405" w:type="dxa"/>
            <w:tcBorders>
              <w:top w:val="single" w:sz="12" w:space="0" w:color="000000"/>
              <w:bottom w:val="single" w:sz="12" w:space="0" w:color="000000"/>
            </w:tcBorders>
            <w:shd w:val="clear" w:color="auto" w:fill="ECE9D0"/>
            <w:textDirection w:val="btLr"/>
            <w:vAlign w:val="center"/>
          </w:tcPr>
          <w:p w14:paraId="63C56B7B" w14:textId="77777777" w:rsidR="00CC5E58" w:rsidRPr="007F7168" w:rsidRDefault="00CC5E58" w:rsidP="00CC5E58">
            <w:pPr>
              <w:spacing w:before="60" w:after="60"/>
              <w:ind w:firstLine="0"/>
              <w:jc w:val="both"/>
              <w:rPr>
                <w:sz w:val="24"/>
              </w:rPr>
            </w:pPr>
            <w:r w:rsidRPr="007F7168">
              <w:rPr>
                <w:rFonts w:eastAsia="Times"/>
                <w:i/>
                <w:iCs/>
                <w:sz w:val="24"/>
                <w:szCs w:val="24"/>
              </w:rPr>
              <w:t>Gauche</w:t>
            </w:r>
          </w:p>
        </w:tc>
        <w:tc>
          <w:tcPr>
            <w:tcW w:w="1405" w:type="dxa"/>
            <w:tcBorders>
              <w:top w:val="single" w:sz="12" w:space="0" w:color="000000"/>
              <w:bottom w:val="single" w:sz="12" w:space="0" w:color="000000"/>
            </w:tcBorders>
            <w:shd w:val="clear" w:color="auto" w:fill="ECE9D0"/>
            <w:textDirection w:val="btLr"/>
            <w:vAlign w:val="center"/>
          </w:tcPr>
          <w:p w14:paraId="27B937A2" w14:textId="77777777" w:rsidR="00CC5E58" w:rsidRPr="007F7168" w:rsidRDefault="00CC5E58" w:rsidP="00CC5E58">
            <w:pPr>
              <w:spacing w:before="60" w:after="60"/>
              <w:ind w:firstLine="0"/>
              <w:jc w:val="both"/>
              <w:rPr>
                <w:sz w:val="24"/>
              </w:rPr>
            </w:pPr>
            <w:r w:rsidRPr="007F7168">
              <w:rPr>
                <w:rFonts w:eastAsia="Times"/>
                <w:sz w:val="24"/>
                <w:szCs w:val="24"/>
              </w:rPr>
              <w:t>« </w:t>
            </w:r>
            <w:r w:rsidRPr="007F7168">
              <w:rPr>
                <w:rFonts w:eastAsia="Times"/>
                <w:i/>
                <w:iCs/>
                <w:sz w:val="24"/>
                <w:szCs w:val="24"/>
              </w:rPr>
              <w:t>Centre »</w:t>
            </w:r>
          </w:p>
        </w:tc>
        <w:tc>
          <w:tcPr>
            <w:tcW w:w="1405" w:type="dxa"/>
            <w:tcBorders>
              <w:top w:val="single" w:sz="12" w:space="0" w:color="000000"/>
              <w:bottom w:val="single" w:sz="12" w:space="0" w:color="000000"/>
            </w:tcBorders>
            <w:shd w:val="clear" w:color="auto" w:fill="ECE9D0"/>
            <w:textDirection w:val="btLr"/>
            <w:vAlign w:val="center"/>
          </w:tcPr>
          <w:p w14:paraId="0798158D" w14:textId="77777777" w:rsidR="00CC5E58" w:rsidRPr="007F7168" w:rsidRDefault="00CC5E58" w:rsidP="00CC5E58">
            <w:pPr>
              <w:spacing w:before="60" w:after="60"/>
              <w:ind w:firstLine="0"/>
              <w:jc w:val="both"/>
              <w:rPr>
                <w:sz w:val="24"/>
              </w:rPr>
            </w:pPr>
            <w:r w:rsidRPr="007F7168">
              <w:rPr>
                <w:rFonts w:eastAsia="Times"/>
                <w:i/>
                <w:iCs/>
                <w:sz w:val="24"/>
                <w:szCs w:val="24"/>
              </w:rPr>
              <w:t>Droite</w:t>
            </w:r>
          </w:p>
        </w:tc>
        <w:tc>
          <w:tcPr>
            <w:tcW w:w="1015" w:type="dxa"/>
            <w:tcBorders>
              <w:top w:val="single" w:sz="12" w:space="0" w:color="000000"/>
              <w:bottom w:val="single" w:sz="12" w:space="0" w:color="000000"/>
            </w:tcBorders>
            <w:shd w:val="clear" w:color="auto" w:fill="ECE9D0"/>
            <w:textDirection w:val="btLr"/>
            <w:vAlign w:val="center"/>
          </w:tcPr>
          <w:p w14:paraId="707F7193" w14:textId="77777777" w:rsidR="00CC5E58" w:rsidRPr="007F7168" w:rsidRDefault="00CC5E58" w:rsidP="00CC5E58">
            <w:pPr>
              <w:spacing w:before="60" w:after="60"/>
              <w:ind w:firstLine="0"/>
              <w:jc w:val="both"/>
              <w:rPr>
                <w:sz w:val="24"/>
              </w:rPr>
            </w:pPr>
            <w:r w:rsidRPr="007F7168">
              <w:rPr>
                <w:rFonts w:eastAsia="Times"/>
                <w:i/>
                <w:iCs/>
                <w:sz w:val="24"/>
                <w:szCs w:val="24"/>
              </w:rPr>
              <w:t>Effectifs</w:t>
            </w:r>
          </w:p>
        </w:tc>
      </w:tr>
      <w:tr w:rsidR="00CC5E58" w:rsidRPr="007F7168" w14:paraId="163F2E3A" w14:textId="77777777">
        <w:tc>
          <w:tcPr>
            <w:tcW w:w="2690" w:type="dxa"/>
            <w:shd w:val="clear" w:color="auto" w:fill="auto"/>
          </w:tcPr>
          <w:p w14:paraId="62395D81" w14:textId="77777777" w:rsidR="00CC5E58" w:rsidRPr="007F7168" w:rsidRDefault="00CC5E58" w:rsidP="00CC5E58">
            <w:pPr>
              <w:spacing w:before="60" w:after="60"/>
              <w:ind w:firstLine="0"/>
              <w:jc w:val="both"/>
              <w:rPr>
                <w:sz w:val="24"/>
              </w:rPr>
            </w:pPr>
            <w:r w:rsidRPr="007F7168">
              <w:rPr>
                <w:rFonts w:eastAsia="Times"/>
                <w:sz w:val="24"/>
                <w:szCs w:val="24"/>
              </w:rPr>
              <w:t>Pratiquants rég</w:t>
            </w:r>
            <w:r w:rsidRPr="007F7168">
              <w:rPr>
                <w:rFonts w:eastAsia="Times"/>
                <w:sz w:val="24"/>
                <w:szCs w:val="24"/>
              </w:rPr>
              <w:t>u</w:t>
            </w:r>
            <w:r w:rsidRPr="007F7168">
              <w:rPr>
                <w:rFonts w:eastAsia="Times"/>
                <w:sz w:val="24"/>
                <w:szCs w:val="24"/>
              </w:rPr>
              <w:t>liers</w:t>
            </w:r>
          </w:p>
        </w:tc>
        <w:tc>
          <w:tcPr>
            <w:tcW w:w="1405" w:type="dxa"/>
            <w:shd w:val="clear" w:color="auto" w:fill="auto"/>
          </w:tcPr>
          <w:p w14:paraId="4DC504D0" w14:textId="77777777" w:rsidR="00CC5E58" w:rsidRPr="007F7168" w:rsidRDefault="00CC5E58" w:rsidP="00CC5E58">
            <w:pPr>
              <w:tabs>
                <w:tab w:val="decimal" w:pos="712"/>
              </w:tabs>
              <w:spacing w:before="60" w:after="60"/>
              <w:ind w:firstLine="0"/>
              <w:jc w:val="both"/>
              <w:rPr>
                <w:sz w:val="24"/>
              </w:rPr>
            </w:pPr>
            <w:r w:rsidRPr="007F7168">
              <w:rPr>
                <w:rFonts w:eastAsia="Times"/>
                <w:sz w:val="24"/>
                <w:szCs w:val="24"/>
              </w:rPr>
              <w:t>22</w:t>
            </w:r>
          </w:p>
        </w:tc>
        <w:tc>
          <w:tcPr>
            <w:tcW w:w="1405" w:type="dxa"/>
            <w:shd w:val="clear" w:color="auto" w:fill="auto"/>
          </w:tcPr>
          <w:p w14:paraId="1A568F6F" w14:textId="77777777" w:rsidR="00CC5E58" w:rsidRPr="007F7168" w:rsidRDefault="00CC5E58" w:rsidP="00CC5E58">
            <w:pPr>
              <w:tabs>
                <w:tab w:val="decimal" w:pos="712"/>
              </w:tabs>
              <w:spacing w:before="60" w:after="60"/>
              <w:ind w:firstLine="0"/>
              <w:jc w:val="both"/>
              <w:rPr>
                <w:sz w:val="24"/>
              </w:rPr>
            </w:pPr>
            <w:r w:rsidRPr="007F7168">
              <w:rPr>
                <w:rFonts w:eastAsia="Times"/>
                <w:sz w:val="24"/>
                <w:szCs w:val="24"/>
              </w:rPr>
              <w:t>36</w:t>
            </w:r>
          </w:p>
        </w:tc>
        <w:tc>
          <w:tcPr>
            <w:tcW w:w="1405" w:type="dxa"/>
            <w:shd w:val="clear" w:color="auto" w:fill="auto"/>
          </w:tcPr>
          <w:p w14:paraId="05C95012" w14:textId="77777777" w:rsidR="00CC5E58" w:rsidRPr="007F7168" w:rsidRDefault="00CC5E58" w:rsidP="00CC5E58">
            <w:pPr>
              <w:tabs>
                <w:tab w:val="decimal" w:pos="712"/>
              </w:tabs>
              <w:spacing w:before="60" w:after="60"/>
              <w:ind w:firstLine="0"/>
              <w:jc w:val="both"/>
              <w:rPr>
                <w:sz w:val="24"/>
              </w:rPr>
            </w:pPr>
            <w:r w:rsidRPr="007F7168">
              <w:rPr>
                <w:rFonts w:eastAsia="Times"/>
                <w:sz w:val="24"/>
                <w:szCs w:val="24"/>
              </w:rPr>
              <w:t>42</w:t>
            </w:r>
          </w:p>
        </w:tc>
        <w:tc>
          <w:tcPr>
            <w:tcW w:w="1015" w:type="dxa"/>
            <w:shd w:val="clear" w:color="auto" w:fill="auto"/>
          </w:tcPr>
          <w:p w14:paraId="1711859A" w14:textId="77777777" w:rsidR="00CC5E58" w:rsidRPr="007F7168" w:rsidRDefault="00CC5E58" w:rsidP="00CC5E58">
            <w:pPr>
              <w:tabs>
                <w:tab w:val="decimal" w:pos="547"/>
              </w:tabs>
              <w:spacing w:before="60" w:after="60"/>
              <w:ind w:firstLine="0"/>
              <w:jc w:val="both"/>
              <w:rPr>
                <w:sz w:val="24"/>
              </w:rPr>
            </w:pPr>
            <w:r w:rsidRPr="007F7168">
              <w:rPr>
                <w:rFonts w:eastAsia="Times"/>
                <w:sz w:val="24"/>
                <w:szCs w:val="24"/>
              </w:rPr>
              <w:t>139</w:t>
            </w:r>
          </w:p>
        </w:tc>
      </w:tr>
      <w:tr w:rsidR="00CC5E58" w:rsidRPr="007F7168" w14:paraId="4486A33E" w14:textId="77777777">
        <w:tc>
          <w:tcPr>
            <w:tcW w:w="2690" w:type="dxa"/>
            <w:shd w:val="clear" w:color="auto" w:fill="auto"/>
          </w:tcPr>
          <w:p w14:paraId="10DD3347" w14:textId="77777777" w:rsidR="00CC5E58" w:rsidRPr="007F7168" w:rsidRDefault="00CC5E58" w:rsidP="00CC5E58">
            <w:pPr>
              <w:spacing w:before="60" w:after="60"/>
              <w:ind w:firstLine="0"/>
              <w:jc w:val="both"/>
              <w:rPr>
                <w:sz w:val="24"/>
              </w:rPr>
            </w:pPr>
            <w:r w:rsidRPr="007F7168">
              <w:rPr>
                <w:rFonts w:eastAsia="Times"/>
                <w:sz w:val="24"/>
                <w:szCs w:val="24"/>
              </w:rPr>
              <w:t>Pratiquants irrég</w:t>
            </w:r>
            <w:r w:rsidRPr="007F7168">
              <w:rPr>
                <w:rFonts w:eastAsia="Times"/>
                <w:sz w:val="24"/>
                <w:szCs w:val="24"/>
              </w:rPr>
              <w:t>u</w:t>
            </w:r>
            <w:r w:rsidRPr="007F7168">
              <w:rPr>
                <w:rFonts w:eastAsia="Times"/>
                <w:sz w:val="24"/>
                <w:szCs w:val="24"/>
              </w:rPr>
              <w:t>liers</w:t>
            </w:r>
          </w:p>
        </w:tc>
        <w:tc>
          <w:tcPr>
            <w:tcW w:w="1405" w:type="dxa"/>
            <w:shd w:val="clear" w:color="auto" w:fill="auto"/>
          </w:tcPr>
          <w:p w14:paraId="1104D3DB" w14:textId="77777777" w:rsidR="00CC5E58" w:rsidRPr="007F7168" w:rsidRDefault="00CC5E58" w:rsidP="00CC5E58">
            <w:pPr>
              <w:tabs>
                <w:tab w:val="decimal" w:pos="712"/>
              </w:tabs>
              <w:spacing w:before="60" w:after="60"/>
              <w:ind w:firstLine="0"/>
              <w:jc w:val="both"/>
              <w:rPr>
                <w:sz w:val="24"/>
              </w:rPr>
            </w:pPr>
            <w:r w:rsidRPr="007F7168">
              <w:rPr>
                <w:rFonts w:eastAsia="Times"/>
                <w:sz w:val="24"/>
                <w:szCs w:val="24"/>
              </w:rPr>
              <w:t>28</w:t>
            </w:r>
          </w:p>
        </w:tc>
        <w:tc>
          <w:tcPr>
            <w:tcW w:w="1405" w:type="dxa"/>
            <w:shd w:val="clear" w:color="auto" w:fill="auto"/>
          </w:tcPr>
          <w:p w14:paraId="014040B8" w14:textId="77777777" w:rsidR="00CC5E58" w:rsidRPr="007F7168" w:rsidRDefault="00CC5E58" w:rsidP="00CC5E58">
            <w:pPr>
              <w:tabs>
                <w:tab w:val="decimal" w:pos="712"/>
              </w:tabs>
              <w:spacing w:before="60" w:after="60"/>
              <w:ind w:firstLine="0"/>
              <w:jc w:val="both"/>
              <w:rPr>
                <w:sz w:val="24"/>
              </w:rPr>
            </w:pPr>
            <w:r w:rsidRPr="007F7168">
              <w:rPr>
                <w:rFonts w:eastAsia="Times"/>
                <w:sz w:val="24"/>
                <w:szCs w:val="24"/>
              </w:rPr>
              <w:t>43</w:t>
            </w:r>
          </w:p>
        </w:tc>
        <w:tc>
          <w:tcPr>
            <w:tcW w:w="1405" w:type="dxa"/>
            <w:shd w:val="clear" w:color="auto" w:fill="auto"/>
          </w:tcPr>
          <w:p w14:paraId="18FF8340" w14:textId="77777777" w:rsidR="00CC5E58" w:rsidRPr="007F7168" w:rsidRDefault="00CC5E58" w:rsidP="00CC5E58">
            <w:pPr>
              <w:tabs>
                <w:tab w:val="decimal" w:pos="712"/>
              </w:tabs>
              <w:spacing w:before="60" w:after="60"/>
              <w:ind w:firstLine="0"/>
              <w:jc w:val="both"/>
              <w:rPr>
                <w:sz w:val="24"/>
              </w:rPr>
            </w:pPr>
            <w:r w:rsidRPr="007F7168">
              <w:rPr>
                <w:rFonts w:eastAsia="Times"/>
                <w:sz w:val="24"/>
                <w:szCs w:val="24"/>
              </w:rPr>
              <w:t>29</w:t>
            </w:r>
          </w:p>
        </w:tc>
        <w:tc>
          <w:tcPr>
            <w:tcW w:w="1015" w:type="dxa"/>
            <w:shd w:val="clear" w:color="auto" w:fill="auto"/>
          </w:tcPr>
          <w:p w14:paraId="1D5AEEC4" w14:textId="77777777" w:rsidR="00CC5E58" w:rsidRPr="007F7168" w:rsidRDefault="00CC5E58" w:rsidP="00CC5E58">
            <w:pPr>
              <w:tabs>
                <w:tab w:val="decimal" w:pos="547"/>
              </w:tabs>
              <w:spacing w:before="60" w:after="60"/>
              <w:ind w:firstLine="0"/>
              <w:jc w:val="both"/>
              <w:rPr>
                <w:sz w:val="24"/>
              </w:rPr>
            </w:pPr>
            <w:r w:rsidRPr="007F7168">
              <w:rPr>
                <w:rFonts w:eastAsia="Times"/>
                <w:sz w:val="24"/>
                <w:szCs w:val="24"/>
              </w:rPr>
              <w:t>250</w:t>
            </w:r>
          </w:p>
        </w:tc>
      </w:tr>
      <w:tr w:rsidR="00CC5E58" w:rsidRPr="007F7168" w14:paraId="49F643AD" w14:textId="77777777">
        <w:tc>
          <w:tcPr>
            <w:tcW w:w="2690" w:type="dxa"/>
            <w:shd w:val="clear" w:color="auto" w:fill="auto"/>
          </w:tcPr>
          <w:p w14:paraId="7C314F09" w14:textId="77777777" w:rsidR="00CC5E58" w:rsidRPr="007F7168" w:rsidRDefault="00CC5E58" w:rsidP="00CC5E58">
            <w:pPr>
              <w:spacing w:before="60" w:after="60"/>
              <w:ind w:firstLine="0"/>
              <w:jc w:val="both"/>
              <w:rPr>
                <w:sz w:val="24"/>
              </w:rPr>
            </w:pPr>
            <w:r w:rsidRPr="007F7168">
              <w:rPr>
                <w:rFonts w:eastAsia="Times"/>
                <w:sz w:val="24"/>
                <w:szCs w:val="24"/>
              </w:rPr>
              <w:t>Non-pratiquants</w:t>
            </w:r>
          </w:p>
        </w:tc>
        <w:tc>
          <w:tcPr>
            <w:tcW w:w="1405" w:type="dxa"/>
            <w:shd w:val="clear" w:color="auto" w:fill="auto"/>
          </w:tcPr>
          <w:p w14:paraId="0AB1F5C6" w14:textId="77777777" w:rsidR="00CC5E58" w:rsidRPr="007F7168" w:rsidRDefault="00CC5E58" w:rsidP="00CC5E58">
            <w:pPr>
              <w:tabs>
                <w:tab w:val="decimal" w:pos="712"/>
              </w:tabs>
              <w:spacing w:before="60" w:after="60"/>
              <w:ind w:firstLine="0"/>
              <w:jc w:val="both"/>
              <w:rPr>
                <w:sz w:val="24"/>
              </w:rPr>
            </w:pPr>
            <w:r w:rsidRPr="007F7168">
              <w:rPr>
                <w:rFonts w:eastAsia="Times"/>
                <w:sz w:val="24"/>
                <w:szCs w:val="24"/>
              </w:rPr>
              <w:t>51</w:t>
            </w:r>
          </w:p>
        </w:tc>
        <w:tc>
          <w:tcPr>
            <w:tcW w:w="1405" w:type="dxa"/>
            <w:shd w:val="clear" w:color="auto" w:fill="auto"/>
          </w:tcPr>
          <w:p w14:paraId="682E56D0" w14:textId="77777777" w:rsidR="00CC5E58" w:rsidRPr="007F7168" w:rsidRDefault="00CC5E58" w:rsidP="00CC5E58">
            <w:pPr>
              <w:tabs>
                <w:tab w:val="decimal" w:pos="712"/>
              </w:tabs>
              <w:spacing w:before="60" w:after="60"/>
              <w:ind w:firstLine="0"/>
              <w:jc w:val="both"/>
              <w:rPr>
                <w:sz w:val="24"/>
              </w:rPr>
            </w:pPr>
            <w:r w:rsidRPr="007F7168">
              <w:rPr>
                <w:rFonts w:eastAsia="Times"/>
                <w:sz w:val="24"/>
                <w:szCs w:val="24"/>
              </w:rPr>
              <w:t>32</w:t>
            </w:r>
          </w:p>
        </w:tc>
        <w:tc>
          <w:tcPr>
            <w:tcW w:w="1405" w:type="dxa"/>
            <w:shd w:val="clear" w:color="auto" w:fill="auto"/>
          </w:tcPr>
          <w:p w14:paraId="54C55801" w14:textId="77777777" w:rsidR="00CC5E58" w:rsidRPr="007F7168" w:rsidRDefault="00CC5E58" w:rsidP="00CC5E58">
            <w:pPr>
              <w:tabs>
                <w:tab w:val="decimal" w:pos="712"/>
              </w:tabs>
              <w:spacing w:before="60" w:after="60"/>
              <w:ind w:firstLine="0"/>
              <w:jc w:val="both"/>
              <w:rPr>
                <w:sz w:val="24"/>
              </w:rPr>
            </w:pPr>
            <w:r w:rsidRPr="007F7168">
              <w:rPr>
                <w:rFonts w:eastAsia="Times"/>
                <w:sz w:val="24"/>
                <w:szCs w:val="24"/>
              </w:rPr>
              <w:t>17</w:t>
            </w:r>
          </w:p>
        </w:tc>
        <w:tc>
          <w:tcPr>
            <w:tcW w:w="1015" w:type="dxa"/>
            <w:shd w:val="clear" w:color="auto" w:fill="auto"/>
          </w:tcPr>
          <w:p w14:paraId="31CE1487" w14:textId="77777777" w:rsidR="00CC5E58" w:rsidRPr="007F7168" w:rsidRDefault="00CC5E58" w:rsidP="00CC5E58">
            <w:pPr>
              <w:tabs>
                <w:tab w:val="decimal" w:pos="547"/>
              </w:tabs>
              <w:spacing w:before="60" w:after="60"/>
              <w:ind w:firstLine="0"/>
              <w:jc w:val="both"/>
              <w:rPr>
                <w:sz w:val="24"/>
              </w:rPr>
            </w:pPr>
            <w:r w:rsidRPr="007F7168">
              <w:rPr>
                <w:rFonts w:eastAsia="Times"/>
                <w:sz w:val="24"/>
                <w:szCs w:val="24"/>
              </w:rPr>
              <w:t>191</w:t>
            </w:r>
          </w:p>
        </w:tc>
      </w:tr>
      <w:tr w:rsidR="00CC5E58" w:rsidRPr="007F7168" w14:paraId="4292EA9B" w14:textId="77777777">
        <w:tc>
          <w:tcPr>
            <w:tcW w:w="2690" w:type="dxa"/>
            <w:tcBorders>
              <w:bottom w:val="single" w:sz="12" w:space="0" w:color="000000"/>
            </w:tcBorders>
            <w:shd w:val="clear" w:color="auto" w:fill="auto"/>
          </w:tcPr>
          <w:p w14:paraId="078F2C60" w14:textId="77777777" w:rsidR="00CC5E58" w:rsidRPr="007F7168" w:rsidRDefault="00CC5E58" w:rsidP="00CC5E58">
            <w:pPr>
              <w:spacing w:before="60" w:after="60"/>
              <w:ind w:firstLine="0"/>
              <w:jc w:val="both"/>
              <w:rPr>
                <w:sz w:val="24"/>
              </w:rPr>
            </w:pPr>
            <w:r w:rsidRPr="007F7168">
              <w:rPr>
                <w:rFonts w:eastAsia="Times"/>
                <w:sz w:val="24"/>
                <w:szCs w:val="24"/>
              </w:rPr>
              <w:t>Sans religion</w:t>
            </w:r>
          </w:p>
        </w:tc>
        <w:tc>
          <w:tcPr>
            <w:tcW w:w="1405" w:type="dxa"/>
            <w:tcBorders>
              <w:bottom w:val="single" w:sz="12" w:space="0" w:color="000000"/>
            </w:tcBorders>
            <w:shd w:val="clear" w:color="auto" w:fill="auto"/>
          </w:tcPr>
          <w:p w14:paraId="1AA62144" w14:textId="77777777" w:rsidR="00CC5E58" w:rsidRPr="007F7168" w:rsidRDefault="00CC5E58" w:rsidP="00CC5E58">
            <w:pPr>
              <w:tabs>
                <w:tab w:val="decimal" w:pos="712"/>
              </w:tabs>
              <w:spacing w:before="60" w:after="60"/>
              <w:ind w:firstLine="0"/>
              <w:jc w:val="both"/>
              <w:rPr>
                <w:sz w:val="24"/>
              </w:rPr>
            </w:pPr>
            <w:r w:rsidRPr="007F7168">
              <w:rPr>
                <w:rFonts w:eastAsia="Times"/>
                <w:sz w:val="24"/>
                <w:szCs w:val="24"/>
              </w:rPr>
              <w:t>73</w:t>
            </w:r>
          </w:p>
        </w:tc>
        <w:tc>
          <w:tcPr>
            <w:tcW w:w="1405" w:type="dxa"/>
            <w:tcBorders>
              <w:bottom w:val="single" w:sz="12" w:space="0" w:color="000000"/>
            </w:tcBorders>
            <w:shd w:val="clear" w:color="auto" w:fill="auto"/>
          </w:tcPr>
          <w:p w14:paraId="7256DEA1" w14:textId="77777777" w:rsidR="00CC5E58" w:rsidRPr="007F7168" w:rsidRDefault="00CC5E58" w:rsidP="00CC5E58">
            <w:pPr>
              <w:tabs>
                <w:tab w:val="decimal" w:pos="712"/>
              </w:tabs>
              <w:spacing w:before="60" w:after="60"/>
              <w:ind w:firstLine="0"/>
              <w:jc w:val="both"/>
              <w:rPr>
                <w:sz w:val="24"/>
              </w:rPr>
            </w:pPr>
            <w:r w:rsidRPr="007F7168">
              <w:rPr>
                <w:rFonts w:eastAsia="Times"/>
                <w:sz w:val="24"/>
                <w:szCs w:val="24"/>
              </w:rPr>
              <w:t>19</w:t>
            </w:r>
          </w:p>
        </w:tc>
        <w:tc>
          <w:tcPr>
            <w:tcW w:w="1405" w:type="dxa"/>
            <w:tcBorders>
              <w:bottom w:val="single" w:sz="12" w:space="0" w:color="000000"/>
            </w:tcBorders>
            <w:shd w:val="clear" w:color="auto" w:fill="auto"/>
          </w:tcPr>
          <w:p w14:paraId="09A7B7C9" w14:textId="77777777" w:rsidR="00CC5E58" w:rsidRPr="007F7168" w:rsidRDefault="00CC5E58" w:rsidP="00CC5E58">
            <w:pPr>
              <w:tabs>
                <w:tab w:val="decimal" w:pos="712"/>
              </w:tabs>
              <w:spacing w:before="60" w:after="60"/>
              <w:ind w:firstLine="0"/>
              <w:jc w:val="both"/>
              <w:rPr>
                <w:sz w:val="24"/>
              </w:rPr>
            </w:pPr>
            <w:r w:rsidRPr="007F7168">
              <w:rPr>
                <w:rFonts w:eastAsia="Times"/>
                <w:sz w:val="24"/>
                <w:szCs w:val="24"/>
              </w:rPr>
              <w:t>8</w:t>
            </w:r>
          </w:p>
        </w:tc>
        <w:tc>
          <w:tcPr>
            <w:tcW w:w="1015" w:type="dxa"/>
            <w:tcBorders>
              <w:bottom w:val="single" w:sz="12" w:space="0" w:color="000000"/>
            </w:tcBorders>
            <w:shd w:val="clear" w:color="auto" w:fill="auto"/>
          </w:tcPr>
          <w:p w14:paraId="02423FB6" w14:textId="77777777" w:rsidR="00CC5E58" w:rsidRPr="007F7168" w:rsidRDefault="00CC5E58" w:rsidP="00CC5E58">
            <w:pPr>
              <w:tabs>
                <w:tab w:val="decimal" w:pos="547"/>
              </w:tabs>
              <w:spacing w:before="60" w:after="60"/>
              <w:ind w:firstLine="0"/>
              <w:jc w:val="both"/>
              <w:rPr>
                <w:sz w:val="24"/>
              </w:rPr>
            </w:pPr>
            <w:r w:rsidRPr="007F7168">
              <w:rPr>
                <w:rFonts w:eastAsia="Times"/>
                <w:sz w:val="24"/>
                <w:szCs w:val="24"/>
              </w:rPr>
              <w:t>84</w:t>
            </w:r>
          </w:p>
        </w:tc>
      </w:tr>
    </w:tbl>
    <w:p w14:paraId="193F0CB6" w14:textId="77777777" w:rsidR="00CC5E58" w:rsidRPr="007F7168" w:rsidRDefault="00CC5E58" w:rsidP="00CC5E58">
      <w:pPr>
        <w:spacing w:before="120" w:after="120"/>
        <w:jc w:val="both"/>
      </w:pPr>
    </w:p>
    <w:p w14:paraId="22D768C7" w14:textId="77777777" w:rsidR="00CC5E58" w:rsidRPr="007F7168" w:rsidRDefault="00CC5E58" w:rsidP="00CC5E58">
      <w:pPr>
        <w:spacing w:before="120" w:after="120"/>
        <w:jc w:val="both"/>
      </w:pPr>
      <w:r w:rsidRPr="007F7168">
        <w:t>[201]</w:t>
      </w:r>
    </w:p>
    <w:p w14:paraId="3CDB58C9" w14:textId="77777777" w:rsidR="00CC5E58" w:rsidRPr="007F7168" w:rsidRDefault="00CC5E58" w:rsidP="00CC5E58">
      <w:pPr>
        <w:spacing w:before="120" w:after="120"/>
        <w:jc w:val="both"/>
      </w:pPr>
      <w:r w:rsidRPr="007F7168">
        <w:rPr>
          <w:szCs w:val="18"/>
        </w:rPr>
        <w:t>Les relations entre acculturation religieuse et socialisation polit</w:t>
      </w:r>
      <w:r w:rsidRPr="007F7168">
        <w:rPr>
          <w:szCs w:val="18"/>
        </w:rPr>
        <w:t>i</w:t>
      </w:r>
      <w:r w:rsidRPr="007F7168">
        <w:rPr>
          <w:szCs w:val="18"/>
        </w:rPr>
        <w:t>que étudiées dans le cas de la France (Percheron, 1982) permettent d’illustrer les développements parallèles et pourtant fortement imbr</w:t>
      </w:r>
      <w:r w:rsidRPr="007F7168">
        <w:rPr>
          <w:szCs w:val="18"/>
        </w:rPr>
        <w:t>i</w:t>
      </w:r>
      <w:r w:rsidRPr="007F7168">
        <w:rPr>
          <w:szCs w:val="18"/>
        </w:rPr>
        <w:t>qués des diff</w:t>
      </w:r>
      <w:r w:rsidRPr="007F7168">
        <w:rPr>
          <w:szCs w:val="18"/>
        </w:rPr>
        <w:t>é</w:t>
      </w:r>
      <w:r w:rsidRPr="007F7168">
        <w:rPr>
          <w:szCs w:val="18"/>
        </w:rPr>
        <w:t>rentes dimensions de l’identité sociale. Sans entrer dans le détail, on peut en rappeler les deux traits essentiels. Imposée aux enfants dès leur plus jeune âge, délibérément enseignée, fondée sur des discours mais aussi sur des gestes et des rites, l’acculturation rel</w:t>
      </w:r>
      <w:r w:rsidRPr="007F7168">
        <w:rPr>
          <w:szCs w:val="18"/>
        </w:rPr>
        <w:t>i</w:t>
      </w:r>
      <w:r w:rsidRPr="007F7168">
        <w:rPr>
          <w:szCs w:val="18"/>
        </w:rPr>
        <w:t>gieuse se réalise plus tôt et mieux au départ que la formation des pr</w:t>
      </w:r>
      <w:r w:rsidRPr="007F7168">
        <w:rPr>
          <w:szCs w:val="18"/>
        </w:rPr>
        <w:t>é</w:t>
      </w:r>
      <w:r w:rsidRPr="007F7168">
        <w:rPr>
          <w:szCs w:val="18"/>
        </w:rPr>
        <w:t>férences idéologiques. Mais son succès s’effrite quand, avec l’âge, les pressions sociales et familiales d</w:t>
      </w:r>
      <w:r w:rsidRPr="007F7168">
        <w:rPr>
          <w:szCs w:val="18"/>
        </w:rPr>
        <w:t>i</w:t>
      </w:r>
      <w:r w:rsidRPr="007F7168">
        <w:rPr>
          <w:szCs w:val="18"/>
        </w:rPr>
        <w:t>minuent et l’autonomie de l’enfant s’affirme. Au même moment, en revanche, les préférences idéolog</w:t>
      </w:r>
      <w:r w:rsidRPr="007F7168">
        <w:rPr>
          <w:szCs w:val="18"/>
        </w:rPr>
        <w:t>i</w:t>
      </w:r>
      <w:r w:rsidRPr="007F7168">
        <w:rPr>
          <w:szCs w:val="18"/>
        </w:rPr>
        <w:t>ques qui, nous l’avons dit, sont peu e</w:t>
      </w:r>
      <w:r w:rsidRPr="007F7168">
        <w:rPr>
          <w:szCs w:val="18"/>
        </w:rPr>
        <w:t>n</w:t>
      </w:r>
      <w:r w:rsidRPr="007F7168">
        <w:rPr>
          <w:szCs w:val="18"/>
        </w:rPr>
        <w:t>couragées et peu enseignées de façon délibérée au sein de la famille et au-dehors, commencent à d</w:t>
      </w:r>
      <w:r w:rsidRPr="007F7168">
        <w:rPr>
          <w:szCs w:val="18"/>
        </w:rPr>
        <w:t>e</w:t>
      </w:r>
      <w:r w:rsidRPr="007F7168">
        <w:rPr>
          <w:szCs w:val="18"/>
        </w:rPr>
        <w:t>venir plus nombreuses. Tout se passe comme si la maturité intelle</w:t>
      </w:r>
      <w:r w:rsidRPr="007F7168">
        <w:rPr>
          <w:szCs w:val="18"/>
        </w:rPr>
        <w:t>c</w:t>
      </w:r>
      <w:r w:rsidRPr="007F7168">
        <w:rPr>
          <w:szCs w:val="18"/>
        </w:rPr>
        <w:t>tuelle et l’autonomie de l’enfant se développant, on assistait à une r</w:t>
      </w:r>
      <w:r w:rsidRPr="007F7168">
        <w:rPr>
          <w:szCs w:val="18"/>
        </w:rPr>
        <w:t>e</w:t>
      </w:r>
      <w:r w:rsidRPr="007F7168">
        <w:rPr>
          <w:szCs w:val="18"/>
        </w:rPr>
        <w:t>mise en question des identités imposées (nationale, religieuse) au b</w:t>
      </w:r>
      <w:r w:rsidRPr="007F7168">
        <w:rPr>
          <w:szCs w:val="18"/>
        </w:rPr>
        <w:t>é</w:t>
      </w:r>
      <w:r w:rsidRPr="007F7168">
        <w:rPr>
          <w:szCs w:val="18"/>
        </w:rPr>
        <w:t>néfice de celles qui s’étaient d’abord établies de façon plus sourde. Ces observations démontrent l’importance des conditions de produ</w:t>
      </w:r>
      <w:r w:rsidRPr="007F7168">
        <w:rPr>
          <w:szCs w:val="18"/>
        </w:rPr>
        <w:t>c</w:t>
      </w:r>
      <w:r w:rsidRPr="007F7168">
        <w:rPr>
          <w:szCs w:val="18"/>
        </w:rPr>
        <w:t>tion des identités sur le rythme et la forme de leur développement.</w:t>
      </w:r>
    </w:p>
    <w:p w14:paraId="45E9DD3A" w14:textId="77777777" w:rsidR="00CC5E58" w:rsidRPr="007F7168" w:rsidRDefault="00CC5E58" w:rsidP="00CC5E58">
      <w:pPr>
        <w:spacing w:before="120" w:after="120"/>
        <w:jc w:val="both"/>
      </w:pPr>
      <w:r w:rsidRPr="007F7168">
        <w:rPr>
          <w:szCs w:val="18"/>
        </w:rPr>
        <w:t>L’étude sur l’acculturation religieuse et la socialisation politique en France met, par ailleurs, en évidence la persistance, d’une génération à l’autre, des relations entre les dimensions politiques et non polit</w:t>
      </w:r>
      <w:r w:rsidRPr="007F7168">
        <w:rPr>
          <w:szCs w:val="18"/>
        </w:rPr>
        <w:t>i</w:t>
      </w:r>
      <w:r w:rsidRPr="007F7168">
        <w:rPr>
          <w:szCs w:val="18"/>
        </w:rPr>
        <w:t>ques de l’identité sociale. En France, comme ailleurs, le nombre des catholiques pratiquants tend aujourd’hui à diminuer fortement et celui des « sans r</w:t>
      </w:r>
      <w:r w:rsidRPr="007F7168">
        <w:rPr>
          <w:szCs w:val="18"/>
        </w:rPr>
        <w:t>e</w:t>
      </w:r>
      <w:r w:rsidRPr="007F7168">
        <w:rPr>
          <w:szCs w:val="18"/>
        </w:rPr>
        <w:t>ligion » à augmenter, mais les relations entre le degré d’intégration rel</w:t>
      </w:r>
      <w:r w:rsidRPr="007F7168">
        <w:rPr>
          <w:szCs w:val="18"/>
        </w:rPr>
        <w:t>i</w:t>
      </w:r>
      <w:r w:rsidRPr="007F7168">
        <w:rPr>
          <w:szCs w:val="18"/>
        </w:rPr>
        <w:t>gieuse et les préférences politiques continuent à s’exercer avec la même intensité et s’établissent dès l’enfance (t</w:t>
      </w:r>
      <w:r w:rsidRPr="007F7168">
        <w:rPr>
          <w:szCs w:val="18"/>
        </w:rPr>
        <w:t>a</w:t>
      </w:r>
      <w:r w:rsidRPr="007F7168">
        <w:rPr>
          <w:szCs w:val="18"/>
        </w:rPr>
        <w:t>bleau</w:t>
      </w:r>
      <w:r>
        <w:rPr>
          <w:szCs w:val="18"/>
        </w:rPr>
        <w:t> </w:t>
      </w:r>
      <w:r w:rsidRPr="007F7168">
        <w:rPr>
          <w:szCs w:val="18"/>
        </w:rPr>
        <w:t>10).</w:t>
      </w:r>
    </w:p>
    <w:p w14:paraId="37D8DB7A" w14:textId="77777777" w:rsidR="00CC5E58" w:rsidRPr="007F7168" w:rsidRDefault="00CC5E58" w:rsidP="00CC5E58">
      <w:pPr>
        <w:spacing w:before="120" w:after="120"/>
        <w:jc w:val="both"/>
      </w:pPr>
    </w:p>
    <w:p w14:paraId="1568B642" w14:textId="77777777" w:rsidR="00CC5E58" w:rsidRPr="007F7168" w:rsidRDefault="00CC5E58" w:rsidP="00CC5E58">
      <w:pPr>
        <w:pStyle w:val="a"/>
      </w:pPr>
      <w:bookmarkStart w:id="9" w:name="Traite_t3_chap_III_Sec_2_2"/>
      <w:r w:rsidRPr="007F7168">
        <w:t>2. L’acquisition d’un outillage politique</w:t>
      </w:r>
    </w:p>
    <w:bookmarkEnd w:id="9"/>
    <w:p w14:paraId="6D24BAC5" w14:textId="77777777" w:rsidR="00CC5E58" w:rsidRPr="007F7168" w:rsidRDefault="00CC5E58" w:rsidP="00CC5E58">
      <w:pPr>
        <w:spacing w:before="120" w:after="120"/>
        <w:jc w:val="both"/>
        <w:rPr>
          <w:szCs w:val="18"/>
        </w:rPr>
      </w:pPr>
    </w:p>
    <w:p w14:paraId="351E0BA2" w14:textId="77777777" w:rsidR="00CC5E58" w:rsidRPr="00384B20" w:rsidRDefault="00CC5E58" w:rsidP="00CC5E58">
      <w:pPr>
        <w:ind w:right="90" w:firstLine="0"/>
        <w:jc w:val="both"/>
        <w:rPr>
          <w:sz w:val="20"/>
        </w:rPr>
      </w:pPr>
      <w:hyperlink w:anchor="sommaire" w:history="1">
        <w:r w:rsidRPr="00721734">
          <w:rPr>
            <w:rStyle w:val="Hyperlien"/>
            <w:sz w:val="20"/>
          </w:rPr>
          <w:t>Retour au sommaire</w:t>
        </w:r>
      </w:hyperlink>
    </w:p>
    <w:p w14:paraId="5CB10743" w14:textId="77777777" w:rsidR="00CC5E58" w:rsidRPr="007F7168" w:rsidRDefault="00CC5E58" w:rsidP="00CC5E58">
      <w:pPr>
        <w:spacing w:before="120" w:after="120"/>
        <w:jc w:val="both"/>
      </w:pPr>
      <w:r w:rsidRPr="007F7168">
        <w:rPr>
          <w:szCs w:val="18"/>
        </w:rPr>
        <w:t>La socialisation politique s’articule sur deux rouages d’égale i</w:t>
      </w:r>
      <w:r w:rsidRPr="007F7168">
        <w:rPr>
          <w:szCs w:val="18"/>
        </w:rPr>
        <w:t>m</w:t>
      </w:r>
      <w:r w:rsidRPr="007F7168">
        <w:rPr>
          <w:szCs w:val="18"/>
        </w:rPr>
        <w:t>portance : la construction de l’identité politique dont nous venons de rendre compte, la formation de la compétence politique. Celle-ci passe par l’acquisition de ce que nous pourrions appeler après Piaget, qui parle de l’ « outillage technique » du raisonnement, un outillage pol</w:t>
      </w:r>
      <w:r w:rsidRPr="007F7168">
        <w:rPr>
          <w:szCs w:val="18"/>
        </w:rPr>
        <w:t>i</w:t>
      </w:r>
      <w:r w:rsidRPr="007F7168">
        <w:rPr>
          <w:szCs w:val="18"/>
        </w:rPr>
        <w:t>tique : outils conceptuels qui autorisent le développement d’une pe</w:t>
      </w:r>
      <w:r w:rsidRPr="007F7168">
        <w:rPr>
          <w:szCs w:val="18"/>
        </w:rPr>
        <w:t>n</w:t>
      </w:r>
      <w:r w:rsidRPr="007F7168">
        <w:rPr>
          <w:szCs w:val="18"/>
        </w:rPr>
        <w:t>sée politique, o</w:t>
      </w:r>
      <w:r w:rsidRPr="007F7168">
        <w:rPr>
          <w:szCs w:val="18"/>
        </w:rPr>
        <w:t>u</w:t>
      </w:r>
      <w:r w:rsidRPr="007F7168">
        <w:rPr>
          <w:szCs w:val="18"/>
        </w:rPr>
        <w:t>tils pratiques et connaissances qui permettent de comprendre les phén</w:t>
      </w:r>
      <w:r w:rsidRPr="007F7168">
        <w:rPr>
          <w:szCs w:val="18"/>
        </w:rPr>
        <w:t>o</w:t>
      </w:r>
      <w:r w:rsidRPr="007F7168">
        <w:rPr>
          <w:szCs w:val="18"/>
        </w:rPr>
        <w:t>mènes de la vie politique. L’outillage politique assortit divers moyens de perception du politique, de reconnaissance et de connaissance des objets du système politique, de repérage de la position du sujet dans le réseau de rapports politiques.</w:t>
      </w:r>
    </w:p>
    <w:p w14:paraId="0E708523" w14:textId="77777777" w:rsidR="00CC5E58" w:rsidRPr="007F7168" w:rsidRDefault="00CC5E58" w:rsidP="00CC5E58">
      <w:pPr>
        <w:spacing w:before="120" w:after="120"/>
        <w:jc w:val="both"/>
      </w:pPr>
    </w:p>
    <w:p w14:paraId="0DB0437E" w14:textId="77777777" w:rsidR="00CC5E58" w:rsidRPr="007F7168" w:rsidRDefault="00CC5E58" w:rsidP="00CC5E58">
      <w:pPr>
        <w:pStyle w:val="b"/>
      </w:pPr>
      <w:r w:rsidRPr="007F7168">
        <w:t>A. PERCEPTION ET DÉFINITION DU POLITIQUE</w:t>
      </w:r>
    </w:p>
    <w:p w14:paraId="3E19FFF5" w14:textId="77777777" w:rsidR="00CC5E58" w:rsidRPr="007F7168" w:rsidRDefault="00CC5E58" w:rsidP="00CC5E58">
      <w:pPr>
        <w:spacing w:before="120" w:after="120"/>
        <w:jc w:val="both"/>
        <w:rPr>
          <w:szCs w:val="18"/>
        </w:rPr>
      </w:pPr>
    </w:p>
    <w:p w14:paraId="067D22EA" w14:textId="77777777" w:rsidR="00CC5E58" w:rsidRPr="007F7168" w:rsidRDefault="00CC5E58" w:rsidP="00CC5E58">
      <w:pPr>
        <w:spacing w:before="120" w:after="120"/>
        <w:jc w:val="both"/>
      </w:pPr>
      <w:r w:rsidRPr="007F7168">
        <w:rPr>
          <w:szCs w:val="18"/>
        </w:rPr>
        <w:t>Les études nationales sur la socialisation politique, les compara</w:t>
      </w:r>
      <w:r w:rsidRPr="007F7168">
        <w:rPr>
          <w:szCs w:val="18"/>
        </w:rPr>
        <w:t>i</w:t>
      </w:r>
      <w:r w:rsidRPr="007F7168">
        <w:rPr>
          <w:szCs w:val="18"/>
        </w:rPr>
        <w:t>sons entre cultures postulent, le plus souvent, une définition et une délimit</w:t>
      </w:r>
      <w:r w:rsidRPr="007F7168">
        <w:rPr>
          <w:szCs w:val="18"/>
        </w:rPr>
        <w:t>a</w:t>
      </w:r>
      <w:r w:rsidRPr="007F7168">
        <w:rPr>
          <w:szCs w:val="18"/>
        </w:rPr>
        <w:t>tion universelles du champ du politique. Or, s’il est vrai que tout individu entretient des rapports d’usage avec la politique, il est légitime de penser que la part de la réalité sociale reconnue comme politique variera d’un système politique à l’autre, d’un groupe social à l’autre et que ce codage sera appris dès l’enfance. Avant d’entrer plus avant dans ce que</w:t>
      </w:r>
      <w:r>
        <w:rPr>
          <w:szCs w:val="18"/>
        </w:rPr>
        <w:t xml:space="preserve"> </w:t>
      </w:r>
      <w:r w:rsidRPr="007F7168">
        <w:t>[202]</w:t>
      </w:r>
      <w:r>
        <w:t xml:space="preserve"> </w:t>
      </w:r>
      <w:r w:rsidRPr="007F7168">
        <w:rPr>
          <w:szCs w:val="18"/>
        </w:rPr>
        <w:t>l’enfant connaît du système politique, il convient donc de se d</w:t>
      </w:r>
      <w:r w:rsidRPr="007F7168">
        <w:rPr>
          <w:szCs w:val="18"/>
        </w:rPr>
        <w:t>e</w:t>
      </w:r>
      <w:r w:rsidRPr="007F7168">
        <w:rPr>
          <w:szCs w:val="18"/>
        </w:rPr>
        <w:t>mander sous quelles conditions et en fonction de quels critères ce</w:t>
      </w:r>
      <w:r w:rsidRPr="007F7168">
        <w:rPr>
          <w:szCs w:val="18"/>
        </w:rPr>
        <w:t>r</w:t>
      </w:r>
      <w:r w:rsidRPr="007F7168">
        <w:rPr>
          <w:szCs w:val="18"/>
        </w:rPr>
        <w:t>tains objets, certains actes, certains personnages seront qualifiés de politiques et d’autres pas.</w:t>
      </w:r>
    </w:p>
    <w:p w14:paraId="09B1145F" w14:textId="77777777" w:rsidR="00CC5E58" w:rsidRPr="007F7168" w:rsidRDefault="00CC5E58" w:rsidP="00CC5E58">
      <w:pPr>
        <w:spacing w:before="120" w:after="120"/>
        <w:jc w:val="both"/>
      </w:pPr>
      <w:r w:rsidRPr="007F7168">
        <w:rPr>
          <w:szCs w:val="18"/>
        </w:rPr>
        <w:t>L’étude australienne de Connell (1971) montre, contrairement à ce</w:t>
      </w:r>
      <w:r w:rsidRPr="007F7168">
        <w:rPr>
          <w:szCs w:val="18"/>
        </w:rPr>
        <w:t>r</w:t>
      </w:r>
      <w:r w:rsidRPr="007F7168">
        <w:rPr>
          <w:szCs w:val="18"/>
        </w:rPr>
        <w:t>taines hypothèses faites notamment aux États-Unis (Hess, Torney 1967 ; Easton, Dennis, 1969) que très tôt (7 ans), l’enfant sépare le monde pol</w:t>
      </w:r>
      <w:r w:rsidRPr="007F7168">
        <w:rPr>
          <w:szCs w:val="18"/>
        </w:rPr>
        <w:t>i</w:t>
      </w:r>
      <w:r w:rsidRPr="007F7168">
        <w:rPr>
          <w:szCs w:val="18"/>
        </w:rPr>
        <w:t>tique de son environnement personnel et immédiat. Le maire, la reine, le Premier Ministre sont des personnages familiers mais non familiaux. La première perception de la politique est celle d’un ensemble flou de personnages qui ne sont ni proches, ni loi</w:t>
      </w:r>
      <w:r w:rsidRPr="007F7168">
        <w:rPr>
          <w:szCs w:val="18"/>
        </w:rPr>
        <w:t>n</w:t>
      </w:r>
      <w:r w:rsidRPr="007F7168">
        <w:rPr>
          <w:szCs w:val="18"/>
        </w:rPr>
        <w:t>tains, mais se situent dans un ai</w:t>
      </w:r>
      <w:r w:rsidRPr="007F7168">
        <w:rPr>
          <w:szCs w:val="18"/>
        </w:rPr>
        <w:t>l</w:t>
      </w:r>
      <w:r w:rsidRPr="007F7168">
        <w:rPr>
          <w:szCs w:val="18"/>
        </w:rPr>
        <w:t>leurs où priment les rivalités et les conflits personnels. Peu à peu, ensuite, les représentations du politique vont s’élargir et se modifier. Les oppositions de personnes se doubl</w:t>
      </w:r>
      <w:r w:rsidRPr="007F7168">
        <w:rPr>
          <w:szCs w:val="18"/>
        </w:rPr>
        <w:t>e</w:t>
      </w:r>
      <w:r w:rsidRPr="007F7168">
        <w:rPr>
          <w:szCs w:val="18"/>
        </w:rPr>
        <w:t>ront ou seront remplacées par des luttes sur des enjeux menées selon des modes d’action et des règles codifiées.</w:t>
      </w:r>
    </w:p>
    <w:p w14:paraId="69673E2D" w14:textId="77777777" w:rsidR="00CC5E58" w:rsidRPr="007F7168" w:rsidRDefault="00CC5E58" w:rsidP="00CC5E58">
      <w:pPr>
        <w:spacing w:before="120" w:after="120"/>
        <w:jc w:val="both"/>
      </w:pPr>
      <w:r w:rsidRPr="007F7168">
        <w:rPr>
          <w:szCs w:val="18"/>
        </w:rPr>
        <w:t>Des études menées sur la France (Percheron, Subileau, 1978), la No</w:t>
      </w:r>
      <w:r w:rsidRPr="007F7168">
        <w:rPr>
          <w:szCs w:val="18"/>
        </w:rPr>
        <w:t>r</w:t>
      </w:r>
      <w:r w:rsidRPr="007F7168">
        <w:rPr>
          <w:szCs w:val="18"/>
        </w:rPr>
        <w:t>vège (Barthélémy, 1984), la Suisse (Melich, 1979) et la Suède (Johan</w:t>
      </w:r>
      <w:r w:rsidRPr="007F7168">
        <w:rPr>
          <w:szCs w:val="18"/>
        </w:rPr>
        <w:t>s</w:t>
      </w:r>
      <w:r w:rsidRPr="007F7168">
        <w:rPr>
          <w:szCs w:val="18"/>
        </w:rPr>
        <w:t>son, 1975), le Danemark (Nielsen, Svensson, 1975) selon une même méthodologie, montrent que les critères qui conduisent les e</w:t>
      </w:r>
      <w:r w:rsidRPr="007F7168">
        <w:rPr>
          <w:szCs w:val="18"/>
        </w:rPr>
        <w:t>n</w:t>
      </w:r>
      <w:r w:rsidRPr="007F7168">
        <w:rPr>
          <w:szCs w:val="18"/>
        </w:rPr>
        <w:t>fants à qualifier une situation de politique sont similaires dans les di</w:t>
      </w:r>
      <w:r w:rsidRPr="007F7168">
        <w:rPr>
          <w:szCs w:val="18"/>
        </w:rPr>
        <w:t>f</w:t>
      </w:r>
      <w:r w:rsidRPr="007F7168">
        <w:rPr>
          <w:szCs w:val="18"/>
        </w:rPr>
        <w:t>férentes cultures. La fréquence du codage politique varie en fonction du caractère plus ou moins institutionnel de l’action évoquée, du d</w:t>
      </w:r>
      <w:r w:rsidRPr="007F7168">
        <w:rPr>
          <w:szCs w:val="18"/>
        </w:rPr>
        <w:t>e</w:t>
      </w:r>
      <w:r w:rsidRPr="007F7168">
        <w:rPr>
          <w:szCs w:val="18"/>
        </w:rPr>
        <w:t>gré d’instrumentalité ou de généralité de l’enjeu, du statut des acteurs mis en scène.</w:t>
      </w:r>
    </w:p>
    <w:p w14:paraId="38C930FF" w14:textId="77777777" w:rsidR="00CC5E58" w:rsidRPr="007F7168" w:rsidRDefault="00CC5E58" w:rsidP="00CC5E58">
      <w:pPr>
        <w:spacing w:before="120" w:after="120"/>
        <w:jc w:val="both"/>
      </w:pPr>
      <w:r w:rsidRPr="007F7168">
        <w:rPr>
          <w:szCs w:val="18"/>
        </w:rPr>
        <w:t>Des critères semblables de lecture de situations particulières ne suff</w:t>
      </w:r>
      <w:r w:rsidRPr="007F7168">
        <w:rPr>
          <w:szCs w:val="18"/>
        </w:rPr>
        <w:t>i</w:t>
      </w:r>
      <w:r w:rsidRPr="007F7168">
        <w:rPr>
          <w:szCs w:val="18"/>
        </w:rPr>
        <w:t>sent pas à construire des univers politiques identiques. Une deuxième s</w:t>
      </w:r>
      <w:r w:rsidRPr="007F7168">
        <w:rPr>
          <w:szCs w:val="18"/>
        </w:rPr>
        <w:t>é</w:t>
      </w:r>
      <w:r w:rsidRPr="007F7168">
        <w:rPr>
          <w:szCs w:val="18"/>
        </w:rPr>
        <w:t>lection s’opère au niveau de l’organisation en dimensions ordonnées des diverses situations déchiffrées comme politiques. Une comparaison entre la Norvège (Barthélémy, 1984) et la France (Pe</w:t>
      </w:r>
      <w:r w:rsidRPr="007F7168">
        <w:rPr>
          <w:szCs w:val="18"/>
        </w:rPr>
        <w:t>r</w:t>
      </w:r>
      <w:r w:rsidRPr="007F7168">
        <w:rPr>
          <w:szCs w:val="18"/>
        </w:rPr>
        <w:t>cheron, Subileau, 1978), révèle la construction d’univers contrastés selon les cultures : à une conception instrumentale et consensuelle en Norvège répond une vision idéologisée et conflictuelle de la politique en France. Le codage d’une situation comme politique peut prendre différentes significations selon les sujets. Nous avons dit l’importance, pour qu’une situation soit lue comme politique, du caractère collectif de l’acteur. Mais certains acteurs, tout en étant collectifs, peuvent r</w:t>
      </w:r>
      <w:r w:rsidRPr="007F7168">
        <w:rPr>
          <w:szCs w:val="18"/>
        </w:rPr>
        <w:t>e</w:t>
      </w:r>
      <w:r w:rsidRPr="007F7168">
        <w:rPr>
          <w:szCs w:val="18"/>
        </w:rPr>
        <w:t>présenter des catégories sociales part</w:t>
      </w:r>
      <w:r w:rsidRPr="007F7168">
        <w:rPr>
          <w:szCs w:val="18"/>
        </w:rPr>
        <w:t>i</w:t>
      </w:r>
      <w:r w:rsidRPr="007F7168">
        <w:rPr>
          <w:szCs w:val="18"/>
        </w:rPr>
        <w:t>culières : les ouvriers, les paysans, les jeunes, etc. La désignation comme politique de situations mettant en scène ce type d’acteurs collectifs peut servir chez certains enfants à la projection d’une identification négative ou politique à l’acteur. La lecture de la situation dépendra alors d’un double critère de jugement : jugement sur la politique en général et jug</w:t>
      </w:r>
      <w:r w:rsidRPr="007F7168">
        <w:rPr>
          <w:szCs w:val="18"/>
        </w:rPr>
        <w:t>e</w:t>
      </w:r>
      <w:r w:rsidRPr="007F7168">
        <w:rPr>
          <w:szCs w:val="18"/>
        </w:rPr>
        <w:t>ment sur le groupe nommément désigné. On retrouve ici un mécanisme proche de celui que nous avons observé dans l’affirmation et la formation de certaines préférences partisanes. Des phénomènes de cet ordre mettent en évidence l’importance des facteurs affectifs dans la construction du politique.</w:t>
      </w:r>
    </w:p>
    <w:p w14:paraId="196968A7" w14:textId="77777777" w:rsidR="00CC5E58" w:rsidRPr="007F7168" w:rsidRDefault="00CC5E58" w:rsidP="00CC5E58">
      <w:pPr>
        <w:spacing w:before="120" w:after="120"/>
        <w:jc w:val="both"/>
        <w:rPr>
          <w:szCs w:val="18"/>
        </w:rPr>
      </w:pPr>
    </w:p>
    <w:p w14:paraId="7BE0831D" w14:textId="77777777" w:rsidR="00CC5E58" w:rsidRPr="007F7168" w:rsidRDefault="00CC5E58" w:rsidP="00CC5E58">
      <w:pPr>
        <w:pStyle w:val="b"/>
      </w:pPr>
      <w:r w:rsidRPr="007F7168">
        <w:t>B. RECONNAISSANCE ET CONNAISSANCE</w:t>
      </w:r>
      <w:r w:rsidRPr="007F7168">
        <w:br/>
        <w:t>DES OBJETS POLITIQUES</w:t>
      </w:r>
    </w:p>
    <w:p w14:paraId="6F12F56E" w14:textId="77777777" w:rsidR="00CC5E58" w:rsidRPr="007F7168" w:rsidRDefault="00CC5E58" w:rsidP="00CC5E58">
      <w:pPr>
        <w:spacing w:before="120" w:after="120"/>
        <w:jc w:val="both"/>
        <w:rPr>
          <w:szCs w:val="18"/>
        </w:rPr>
      </w:pPr>
    </w:p>
    <w:p w14:paraId="455E6D94" w14:textId="77777777" w:rsidR="00CC5E58" w:rsidRPr="007F7168" w:rsidRDefault="00CC5E58" w:rsidP="00CC5E58">
      <w:pPr>
        <w:spacing w:before="120" w:after="120"/>
        <w:jc w:val="both"/>
      </w:pPr>
      <w:r w:rsidRPr="007F7168">
        <w:rPr>
          <w:szCs w:val="18"/>
        </w:rPr>
        <w:t>Le deuxième type d’outillage politique est fourni à l’enfant par les connaissances qu’il acquiert dans le domaine politique : connaissance des héros et des symboles</w:t>
      </w:r>
      <w:r>
        <w:rPr>
          <w:szCs w:val="18"/>
        </w:rPr>
        <w:t xml:space="preserve"> </w:t>
      </w:r>
      <w:r w:rsidRPr="007F7168">
        <w:t>[203]</w:t>
      </w:r>
      <w:r>
        <w:t xml:space="preserve"> </w:t>
      </w:r>
      <w:r w:rsidRPr="007F7168">
        <w:rPr>
          <w:szCs w:val="18"/>
        </w:rPr>
        <w:t>fondateurs, connaissance des instit</w:t>
      </w:r>
      <w:r w:rsidRPr="007F7168">
        <w:rPr>
          <w:szCs w:val="18"/>
        </w:rPr>
        <w:t>u</w:t>
      </w:r>
      <w:r w:rsidRPr="007F7168">
        <w:rPr>
          <w:szCs w:val="18"/>
        </w:rPr>
        <w:t>tions et règles du jeu, connaissa</w:t>
      </w:r>
      <w:r w:rsidRPr="007F7168">
        <w:rPr>
          <w:szCs w:val="18"/>
        </w:rPr>
        <w:t>n</w:t>
      </w:r>
      <w:r w:rsidRPr="007F7168">
        <w:rPr>
          <w:szCs w:val="18"/>
        </w:rPr>
        <w:t>ce des rôles et des fonctions, connaissance des acteurs. Comme les autres domaines de la socialis</w:t>
      </w:r>
      <w:r w:rsidRPr="007F7168">
        <w:rPr>
          <w:szCs w:val="18"/>
        </w:rPr>
        <w:t>a</w:t>
      </w:r>
      <w:r w:rsidRPr="007F7168">
        <w:rPr>
          <w:szCs w:val="18"/>
        </w:rPr>
        <w:t>tion, la formation du savoir politique présente un certain nombre de caractéristiques générales, mais aussi des particularités très fortes s</w:t>
      </w:r>
      <w:r w:rsidRPr="007F7168">
        <w:rPr>
          <w:szCs w:val="18"/>
        </w:rPr>
        <w:t>e</w:t>
      </w:r>
      <w:r w:rsidRPr="007F7168">
        <w:rPr>
          <w:szCs w:val="18"/>
        </w:rPr>
        <w:t>lon le contexte culturel.</w:t>
      </w:r>
    </w:p>
    <w:p w14:paraId="529EA0E7" w14:textId="77777777" w:rsidR="00CC5E58" w:rsidRPr="007F7168" w:rsidRDefault="00CC5E58" w:rsidP="00CC5E58">
      <w:pPr>
        <w:spacing w:before="120" w:after="120"/>
        <w:jc w:val="both"/>
      </w:pPr>
      <w:r w:rsidRPr="007F7168">
        <w:rPr>
          <w:szCs w:val="18"/>
        </w:rPr>
        <w:t>Le premier trait d’ensemble touche à l’étendue des connaissances e</w:t>
      </w:r>
      <w:r w:rsidRPr="007F7168">
        <w:rPr>
          <w:szCs w:val="18"/>
        </w:rPr>
        <w:t>n</w:t>
      </w:r>
      <w:r w:rsidRPr="007F7168">
        <w:rPr>
          <w:szCs w:val="18"/>
        </w:rPr>
        <w:t>fantines et à la sélection que celles-ci opèrent entre les divers objets du système politique. Les enfants connaissent tous, très tôt, ce qui i</w:t>
      </w:r>
      <w:r w:rsidRPr="007F7168">
        <w:rPr>
          <w:szCs w:val="18"/>
        </w:rPr>
        <w:t>n</w:t>
      </w:r>
      <w:r w:rsidRPr="007F7168">
        <w:rPr>
          <w:szCs w:val="18"/>
        </w:rPr>
        <w:t>téresse le niveau de la communauté, connaissent assez bien, dans la majorité des cas, les structures d’autorité. En ce qui concerne, par contre, les hommes, les rôles et les partis politiques, la situation diff</w:t>
      </w:r>
      <w:r w:rsidRPr="007F7168">
        <w:rPr>
          <w:szCs w:val="18"/>
        </w:rPr>
        <w:t>è</w:t>
      </w:r>
      <w:r w:rsidRPr="007F7168">
        <w:rPr>
          <w:szCs w:val="18"/>
        </w:rPr>
        <w:t>re profondément selon les pays. Dans un certain nombre d’entre eux – Norvège, États-Unis, Italie notamment – les partis politiques sont pe</w:t>
      </w:r>
      <w:r w:rsidRPr="007F7168">
        <w:rPr>
          <w:szCs w:val="18"/>
        </w:rPr>
        <w:t>r</w:t>
      </w:r>
      <w:r w:rsidRPr="007F7168">
        <w:rPr>
          <w:szCs w:val="18"/>
        </w:rPr>
        <w:t>çus comme une institution parmi d’autres et donc connus et acceptés au même titre que les autres. En France, en revanche, la méconnai</w:t>
      </w:r>
      <w:r w:rsidRPr="007F7168">
        <w:rPr>
          <w:szCs w:val="18"/>
        </w:rPr>
        <w:t>s</w:t>
      </w:r>
      <w:r w:rsidRPr="007F7168">
        <w:rPr>
          <w:szCs w:val="18"/>
        </w:rPr>
        <w:t>sance très forte des hommes et des partis politiques marque le rejet de la politique politicienne qu’ils symb</w:t>
      </w:r>
      <w:r w:rsidRPr="007F7168">
        <w:rPr>
          <w:szCs w:val="18"/>
        </w:rPr>
        <w:t>o</w:t>
      </w:r>
      <w:r w:rsidRPr="007F7168">
        <w:rPr>
          <w:szCs w:val="18"/>
        </w:rPr>
        <w:t>lisent.</w:t>
      </w:r>
    </w:p>
    <w:p w14:paraId="2A8FAB77" w14:textId="77777777" w:rsidR="00CC5E58" w:rsidRPr="007F7168" w:rsidRDefault="00CC5E58" w:rsidP="00CC5E58">
      <w:pPr>
        <w:spacing w:before="120" w:after="120"/>
        <w:jc w:val="both"/>
      </w:pPr>
      <w:r w:rsidRPr="007F7168">
        <w:rPr>
          <w:szCs w:val="18"/>
        </w:rPr>
        <w:t>Partout, les rôles et les institutions politiques sont d’autant mieux connus qu’ils correspondent à des fonctions de décision (Président de la République, Premier Ministre, maire) et non de délibération (mini</w:t>
      </w:r>
      <w:r w:rsidRPr="007F7168">
        <w:rPr>
          <w:szCs w:val="18"/>
        </w:rPr>
        <w:t>s</w:t>
      </w:r>
      <w:r w:rsidRPr="007F7168">
        <w:rPr>
          <w:szCs w:val="18"/>
        </w:rPr>
        <w:t>tre, député, conseiller municipal) ; qu’ils remplissent une fonction à un éch</w:t>
      </w:r>
      <w:r w:rsidRPr="007F7168">
        <w:rPr>
          <w:szCs w:val="18"/>
        </w:rPr>
        <w:t>e</w:t>
      </w:r>
      <w:r w:rsidRPr="007F7168">
        <w:rPr>
          <w:szCs w:val="18"/>
        </w:rPr>
        <w:t>lon national ou local. Partout les enfants ignorent tout, ou presque, des maillons intermédiaires (gouverneurs, assemblées d’État, conseiller gén</w:t>
      </w:r>
      <w:r w:rsidRPr="007F7168">
        <w:rPr>
          <w:szCs w:val="18"/>
        </w:rPr>
        <w:t>é</w:t>
      </w:r>
      <w:r w:rsidRPr="007F7168">
        <w:rPr>
          <w:szCs w:val="18"/>
        </w:rPr>
        <w:t>ral). C’est reconnaître l’importance de la visibilité du rôle ou de l’institution, parmi les critères de connaissance, cette visib</w:t>
      </w:r>
      <w:r w:rsidRPr="007F7168">
        <w:rPr>
          <w:szCs w:val="18"/>
        </w:rPr>
        <w:t>i</w:t>
      </w:r>
      <w:r w:rsidRPr="007F7168">
        <w:rPr>
          <w:szCs w:val="18"/>
        </w:rPr>
        <w:t>lité pouvant reposer sur des facteurs d’ordre très différents : unicité du rôle, caractère cérémonial et rituel des fonctions, fréquence dans les média, proximité physique du lieu d’exercice des fonctions, personn</w:t>
      </w:r>
      <w:r w:rsidRPr="007F7168">
        <w:rPr>
          <w:szCs w:val="18"/>
        </w:rPr>
        <w:t>a</w:t>
      </w:r>
      <w:r w:rsidRPr="007F7168">
        <w:rPr>
          <w:szCs w:val="18"/>
        </w:rPr>
        <w:t>lité exceptionnelle d’un acteur…</w:t>
      </w:r>
    </w:p>
    <w:p w14:paraId="64B1BD22" w14:textId="77777777" w:rsidR="00CC5E58" w:rsidRPr="007F7168" w:rsidRDefault="00CC5E58" w:rsidP="00CC5E58">
      <w:pPr>
        <w:spacing w:before="120" w:after="120"/>
        <w:jc w:val="both"/>
      </w:pPr>
      <w:r w:rsidRPr="007F7168">
        <w:rPr>
          <w:szCs w:val="18"/>
        </w:rPr>
        <w:t>Il n’y a pas de savoir neutre. La connaissance d’un objet politique n’est jamais que sa reconnaissance et s’accompagne toujours d’une val</w:t>
      </w:r>
      <w:r w:rsidRPr="007F7168">
        <w:rPr>
          <w:szCs w:val="18"/>
        </w:rPr>
        <w:t>o</w:t>
      </w:r>
      <w:r w:rsidRPr="007F7168">
        <w:rPr>
          <w:szCs w:val="18"/>
        </w:rPr>
        <w:t>risation positive ou négative. Inversement, la non-reconnaissance d’un objet peut traduire une hostilité à son égard. Nous avons déjà évoqué le cas des hommes et des partis politiques en France, méco</w:t>
      </w:r>
      <w:r w:rsidRPr="007F7168">
        <w:rPr>
          <w:szCs w:val="18"/>
        </w:rPr>
        <w:t>n</w:t>
      </w:r>
      <w:r w:rsidRPr="007F7168">
        <w:rPr>
          <w:szCs w:val="18"/>
        </w:rPr>
        <w:t>nus parce que rejetés. Partout, les symboles et les objets qui ont trait au niveau de la communauté sont très positivement valorisés. Cela n’a rien pour surpre</w:t>
      </w:r>
      <w:r w:rsidRPr="007F7168">
        <w:rPr>
          <w:szCs w:val="18"/>
        </w:rPr>
        <w:t>n</w:t>
      </w:r>
      <w:r w:rsidRPr="007F7168">
        <w:rPr>
          <w:szCs w:val="18"/>
        </w:rPr>
        <w:t>dre et va de pair avec l’acceptation très générale par les enfants de leur identité nationale. Dans un certain nombre de pays (en Norvège, aux États-Unis, en Hollande, en Grande-Bretagne), les institutions, les stru</w:t>
      </w:r>
      <w:r w:rsidRPr="007F7168">
        <w:rPr>
          <w:szCs w:val="18"/>
        </w:rPr>
        <w:t>c</w:t>
      </w:r>
      <w:r w:rsidRPr="007F7168">
        <w:rPr>
          <w:szCs w:val="18"/>
        </w:rPr>
        <w:t>tures et les figures d’autorité, bien que moins unanimement reconnues que les symboles communautaires, sont aussi largement acceptées. Il en va différemment dans d’autres pays, n</w:t>
      </w:r>
      <w:r w:rsidRPr="007F7168">
        <w:rPr>
          <w:szCs w:val="18"/>
        </w:rPr>
        <w:t>o</w:t>
      </w:r>
      <w:r w:rsidRPr="007F7168">
        <w:rPr>
          <w:szCs w:val="18"/>
        </w:rPr>
        <w:t>tamment en France. Dans ce pays, la méfiance à l’égard des instit</w:t>
      </w:r>
      <w:r w:rsidRPr="007F7168">
        <w:rPr>
          <w:szCs w:val="18"/>
        </w:rPr>
        <w:t>u</w:t>
      </w:r>
      <w:r w:rsidRPr="007F7168">
        <w:rPr>
          <w:szCs w:val="18"/>
        </w:rPr>
        <w:t>tions est forte et les fonctions et les rôles politiques ne sont pas idéal</w:t>
      </w:r>
      <w:r w:rsidRPr="007F7168">
        <w:rPr>
          <w:szCs w:val="18"/>
        </w:rPr>
        <w:t>i</w:t>
      </w:r>
      <w:r w:rsidRPr="007F7168">
        <w:rPr>
          <w:szCs w:val="18"/>
        </w:rPr>
        <w:t>sés. Même un Président de la République comme le général de Gaulle n’était pas perçu, par les enfants, comme un personnage au-dessus des luttes politiques. L’importance des clivages idéologiques et du débat politique entraîne chez les enfants une représe</w:t>
      </w:r>
      <w:r w:rsidRPr="007F7168">
        <w:rPr>
          <w:szCs w:val="18"/>
        </w:rPr>
        <w:t>n</w:t>
      </w:r>
      <w:r w:rsidRPr="007F7168">
        <w:rPr>
          <w:szCs w:val="18"/>
        </w:rPr>
        <w:t>tation qui mêle, dans une même vision politisée et conflictuelle, les o</w:t>
      </w:r>
      <w:r w:rsidRPr="007F7168">
        <w:rPr>
          <w:szCs w:val="18"/>
        </w:rPr>
        <w:t>c</w:t>
      </w:r>
      <w:r w:rsidRPr="007F7168">
        <w:rPr>
          <w:szCs w:val="18"/>
        </w:rPr>
        <w:t>cupants des rôles et les rôles eux-mêmes. L’hostilité très forte à l’égard de la politique p</w:t>
      </w:r>
      <w:r w:rsidRPr="007F7168">
        <w:rPr>
          <w:szCs w:val="18"/>
        </w:rPr>
        <w:t>o</w:t>
      </w:r>
      <w:r w:rsidRPr="007F7168">
        <w:rPr>
          <w:szCs w:val="18"/>
        </w:rPr>
        <w:t>liticienne s’étend à l’ensemble du personnel politique. Les enfants a</w:t>
      </w:r>
      <w:r w:rsidRPr="007F7168">
        <w:rPr>
          <w:szCs w:val="18"/>
        </w:rPr>
        <w:t>p</w:t>
      </w:r>
      <w:r w:rsidRPr="007F7168">
        <w:rPr>
          <w:szCs w:val="18"/>
        </w:rPr>
        <w:t>prennent à connaître le système tel qu’il fonctionne sous leurs yeux et non un système idéal et abstrait (Percheron, 1974).</w:t>
      </w:r>
    </w:p>
    <w:p w14:paraId="11B1B771" w14:textId="77777777" w:rsidR="00CC5E58" w:rsidRPr="007F7168" w:rsidRDefault="00CC5E58" w:rsidP="00CC5E58">
      <w:pPr>
        <w:spacing w:before="120" w:after="120"/>
        <w:jc w:val="both"/>
      </w:pPr>
      <w:r w:rsidRPr="007F7168">
        <w:rPr>
          <w:szCs w:val="18"/>
        </w:rPr>
        <w:t>La nature des représentations du politique construites par les e</w:t>
      </w:r>
      <w:r w:rsidRPr="007F7168">
        <w:rPr>
          <w:szCs w:val="18"/>
        </w:rPr>
        <w:t>n</w:t>
      </w:r>
      <w:r w:rsidRPr="007F7168">
        <w:rPr>
          <w:szCs w:val="18"/>
        </w:rPr>
        <w:t>fants est</w:t>
      </w:r>
      <w:r>
        <w:rPr>
          <w:szCs w:val="18"/>
        </w:rPr>
        <w:t xml:space="preserve"> </w:t>
      </w:r>
      <w:r w:rsidRPr="007F7168">
        <w:t>[204]</w:t>
      </w:r>
      <w:r>
        <w:t xml:space="preserve"> </w:t>
      </w:r>
      <w:r w:rsidRPr="007F7168">
        <w:rPr>
          <w:szCs w:val="18"/>
        </w:rPr>
        <w:t>marquée par les modes d’acquisition des connaissances en ce doma</w:t>
      </w:r>
      <w:r w:rsidRPr="007F7168">
        <w:rPr>
          <w:szCs w:val="18"/>
        </w:rPr>
        <w:t>i</w:t>
      </w:r>
      <w:r w:rsidRPr="007F7168">
        <w:rPr>
          <w:szCs w:val="18"/>
        </w:rPr>
        <w:t>ne. On peut en distinguer deux fort différents. Une partie des connaissances repose, dans tous les pays, sur un enseignement dispensé par l’école, notamment à partir de matières spécialisées (hi</w:t>
      </w:r>
      <w:r w:rsidRPr="007F7168">
        <w:rPr>
          <w:szCs w:val="18"/>
        </w:rPr>
        <w:t>s</w:t>
      </w:r>
      <w:r w:rsidRPr="007F7168">
        <w:rPr>
          <w:szCs w:val="18"/>
        </w:rPr>
        <w:t>toire, instruction civique). Mais une autre partie des connaissances est, partout aussi, le fruit du hasard, de la rencontre de certains évèn</w:t>
      </w:r>
      <w:r w:rsidRPr="007F7168">
        <w:rPr>
          <w:szCs w:val="18"/>
        </w:rPr>
        <w:t>e</w:t>
      </w:r>
      <w:r w:rsidRPr="007F7168">
        <w:rPr>
          <w:szCs w:val="18"/>
        </w:rPr>
        <w:t>ments, de l’écoute de certains pr</w:t>
      </w:r>
      <w:r w:rsidRPr="007F7168">
        <w:rPr>
          <w:szCs w:val="18"/>
        </w:rPr>
        <w:t>o</w:t>
      </w:r>
      <w:r w:rsidRPr="007F7168">
        <w:rPr>
          <w:szCs w:val="18"/>
        </w:rPr>
        <w:t>pos des adultes, etc.. Les conditions d’acquisition des connaissances pr</w:t>
      </w:r>
      <w:r w:rsidRPr="007F7168">
        <w:rPr>
          <w:szCs w:val="18"/>
        </w:rPr>
        <w:t>o</w:t>
      </w:r>
      <w:r w:rsidRPr="007F7168">
        <w:rPr>
          <w:szCs w:val="18"/>
        </w:rPr>
        <w:t>duisent des effets décisifs. D’un côté, on observe un savoir formel, r</w:t>
      </w:r>
      <w:r w:rsidRPr="007F7168">
        <w:rPr>
          <w:szCs w:val="18"/>
        </w:rPr>
        <w:t>e</w:t>
      </w:r>
      <w:r w:rsidRPr="007F7168">
        <w:rPr>
          <w:szCs w:val="18"/>
        </w:rPr>
        <w:t>nonciation de principes généraux, une capacité à décrire de façon abstra</w:t>
      </w:r>
      <w:r w:rsidRPr="007F7168">
        <w:rPr>
          <w:szCs w:val="18"/>
        </w:rPr>
        <w:t>i</w:t>
      </w:r>
      <w:r w:rsidRPr="007F7168">
        <w:rPr>
          <w:szCs w:val="18"/>
        </w:rPr>
        <w:t>te institutions et rôles, de l’autre côté, on trouve des connaissances moins précises, des descriptions plus floues mais plus significatives politiqu</w:t>
      </w:r>
      <w:r w:rsidRPr="007F7168">
        <w:rPr>
          <w:szCs w:val="18"/>
        </w:rPr>
        <w:t>e</w:t>
      </w:r>
      <w:r w:rsidRPr="007F7168">
        <w:rPr>
          <w:szCs w:val="18"/>
        </w:rPr>
        <w:t>ment. L’enfant reconnaît certains objets sans être à même de les décrire en détail. On observe dans le domaine de la politique des phénomènes comparables à ceux que Vygotsky (1962) décrit quand il oppose chez l’enfant le dévelo</w:t>
      </w:r>
      <w:r w:rsidRPr="007F7168">
        <w:rPr>
          <w:szCs w:val="18"/>
        </w:rPr>
        <w:t>p</w:t>
      </w:r>
      <w:r w:rsidRPr="007F7168">
        <w:rPr>
          <w:szCs w:val="18"/>
        </w:rPr>
        <w:t>pement des concepts spontanés et scientifiques. « La capacité à définir verbalement, à manipuler mentalement les concepts spontanés app</w:t>
      </w:r>
      <w:r w:rsidRPr="007F7168">
        <w:rPr>
          <w:szCs w:val="18"/>
        </w:rPr>
        <w:t>a</w:t>
      </w:r>
      <w:r w:rsidRPr="007F7168">
        <w:rPr>
          <w:szCs w:val="18"/>
        </w:rPr>
        <w:t>raît longtemps, écrit Vygotsky, après que l’enfant les a acquis. Il po</w:t>
      </w:r>
      <w:r w:rsidRPr="007F7168">
        <w:rPr>
          <w:szCs w:val="18"/>
        </w:rPr>
        <w:t>s</w:t>
      </w:r>
      <w:r w:rsidRPr="007F7168">
        <w:rPr>
          <w:szCs w:val="18"/>
        </w:rPr>
        <w:t>sède le concept, connaît l’objet auquel il se réfère mais il n’est pas conscient de son acte personnel de pensée. Dans le cas des concepts scientifiques, c’est l’inverse. Ils existent d’abord dans une déf</w:t>
      </w:r>
      <w:r w:rsidRPr="007F7168">
        <w:rPr>
          <w:szCs w:val="18"/>
        </w:rPr>
        <w:t>i</w:t>
      </w:r>
      <w:r w:rsidRPr="007F7168">
        <w:rPr>
          <w:szCs w:val="18"/>
        </w:rPr>
        <w:t>nition verbale, comme objet d’opérations mentales non spontanées, par un travail sur le concept lui-même » (Vygotsky, 1962, p. 108). Tout ind</w:t>
      </w:r>
      <w:r w:rsidRPr="007F7168">
        <w:rPr>
          <w:szCs w:val="18"/>
        </w:rPr>
        <w:t>i</w:t>
      </w:r>
      <w:r w:rsidRPr="007F7168">
        <w:rPr>
          <w:szCs w:val="18"/>
        </w:rPr>
        <w:t>que que la connaissance spontanée occupe une place significative dans la formation du savoir politique. Celle-ci varie, comme on po</w:t>
      </w:r>
      <w:r w:rsidRPr="007F7168">
        <w:rPr>
          <w:szCs w:val="18"/>
        </w:rPr>
        <w:t>u</w:t>
      </w:r>
      <w:r w:rsidRPr="007F7168">
        <w:rPr>
          <w:szCs w:val="18"/>
        </w:rPr>
        <w:t>vait en faire l’hypothèse avec le milieu social ; elle se modifie aussi, fait plus important, selon les dimensions du champ politique. Le fon</w:t>
      </w:r>
      <w:r w:rsidRPr="007F7168">
        <w:rPr>
          <w:szCs w:val="18"/>
        </w:rPr>
        <w:t>c</w:t>
      </w:r>
      <w:r w:rsidRPr="007F7168">
        <w:rPr>
          <w:szCs w:val="18"/>
        </w:rPr>
        <w:t>tionnement des institutions, les normes, les règles et leur mécanisme sont plutôt du d</w:t>
      </w:r>
      <w:r w:rsidRPr="007F7168">
        <w:rPr>
          <w:szCs w:val="18"/>
        </w:rPr>
        <w:t>o</w:t>
      </w:r>
      <w:r w:rsidRPr="007F7168">
        <w:rPr>
          <w:szCs w:val="18"/>
        </w:rPr>
        <w:t>maine de la connaissance scientifique ; en revanche, est laissée à la connaissance spontanée l’acquisition du savoir conce</w:t>
      </w:r>
      <w:r w:rsidRPr="007F7168">
        <w:rPr>
          <w:szCs w:val="18"/>
        </w:rPr>
        <w:t>r</w:t>
      </w:r>
      <w:r w:rsidRPr="007F7168">
        <w:rPr>
          <w:szCs w:val="18"/>
        </w:rPr>
        <w:t>nant les hommes et les partis, ou les conflits sociaux et politiques, en bref, ce dont on ne pa</w:t>
      </w:r>
      <w:r w:rsidRPr="007F7168">
        <w:rPr>
          <w:szCs w:val="18"/>
        </w:rPr>
        <w:t>r</w:t>
      </w:r>
      <w:r w:rsidRPr="007F7168">
        <w:rPr>
          <w:szCs w:val="18"/>
        </w:rPr>
        <w:t>le pas à l’école et dont on évite de discuter en famille. C’est dire, d’une autre façon, que relève du domaine de la connaissance spontanée tout ce que l’enfant peut apprendre à partir de ses propres observations, de ses propres expériences, ce qui est le plus proche de sa vie quotidienne. La division entre ces deux modes de formation des connaissances est fo</w:t>
      </w:r>
      <w:r w:rsidRPr="007F7168">
        <w:rPr>
          <w:szCs w:val="18"/>
        </w:rPr>
        <w:t>n</w:t>
      </w:r>
      <w:r w:rsidRPr="007F7168">
        <w:rPr>
          <w:szCs w:val="18"/>
        </w:rPr>
        <w:t>damentale pour rendre compte du développement de la compétence pol</w:t>
      </w:r>
      <w:r w:rsidRPr="007F7168">
        <w:rPr>
          <w:szCs w:val="18"/>
        </w:rPr>
        <w:t>i</w:t>
      </w:r>
      <w:r w:rsidRPr="007F7168">
        <w:rPr>
          <w:szCs w:val="18"/>
        </w:rPr>
        <w:t>tique selon les groupes sociaux. Entre enfants de milieux privilégiés et défavorisés, on observe des di</w:t>
      </w:r>
      <w:r w:rsidRPr="007F7168">
        <w:rPr>
          <w:szCs w:val="18"/>
        </w:rPr>
        <w:t>f</w:t>
      </w:r>
      <w:r w:rsidRPr="007F7168">
        <w:rPr>
          <w:szCs w:val="18"/>
        </w:rPr>
        <w:t>férences de niveaux mais surtout de type de connaissances. Sur les échelles d’attitudes qui mettent en jeu les grands principes de la d</w:t>
      </w:r>
      <w:r w:rsidRPr="007F7168">
        <w:rPr>
          <w:szCs w:val="18"/>
        </w:rPr>
        <w:t>é</w:t>
      </w:r>
      <w:r w:rsidRPr="007F7168">
        <w:rPr>
          <w:szCs w:val="18"/>
        </w:rPr>
        <w:t>mocratie ou sur des questions qui sollicitent des descriptions d’institutions ou de mécanismes, les enfants des milieux pr</w:t>
      </w:r>
      <w:r w:rsidRPr="007F7168">
        <w:rPr>
          <w:szCs w:val="18"/>
        </w:rPr>
        <w:t>i</w:t>
      </w:r>
      <w:r w:rsidRPr="007F7168">
        <w:rPr>
          <w:szCs w:val="18"/>
        </w:rPr>
        <w:t>vilégiés prennent, en général, l’avantage sur les autres sauf si ces derniers sont en bonne situation scolaire (Percheron, 1974 ; Boy, Bonnal, 1978). En revanche, sur les hommes et les partis, méconnaissance et hostilité sont également partagés. Enfin, pour ce qui concerne le domaine des luttes sociales, les enfants des milieux défavorisés se montrent so</w:t>
      </w:r>
      <w:r w:rsidRPr="007F7168">
        <w:rPr>
          <w:szCs w:val="18"/>
        </w:rPr>
        <w:t>u</w:t>
      </w:r>
      <w:r w:rsidRPr="007F7168">
        <w:rPr>
          <w:szCs w:val="18"/>
        </w:rPr>
        <w:t>vent plus savants que les autres.</w:t>
      </w:r>
    </w:p>
    <w:p w14:paraId="69D727B7" w14:textId="77777777" w:rsidR="00CC5E58" w:rsidRPr="007F7168" w:rsidRDefault="00CC5E58" w:rsidP="00CC5E58">
      <w:pPr>
        <w:spacing w:before="120" w:after="120"/>
        <w:jc w:val="both"/>
      </w:pPr>
      <w:r w:rsidRPr="007F7168">
        <w:rPr>
          <w:szCs w:val="18"/>
        </w:rPr>
        <w:t>Cette description resterait incomplète si nous n’ajoutions pas que l’affirmation d’une proximité idéologique, notamment à la gauche, au</w:t>
      </w:r>
      <w:r w:rsidRPr="007F7168">
        <w:rPr>
          <w:szCs w:val="18"/>
        </w:rPr>
        <w:t>g</w:t>
      </w:r>
      <w:r w:rsidRPr="007F7168">
        <w:rPr>
          <w:szCs w:val="18"/>
        </w:rPr>
        <w:t>mente, dans tous les cas, les niveaux de connaissances spontanées et scientifiques des enfants. À proximité à la gauche égale, les diff</w:t>
      </w:r>
      <w:r w:rsidRPr="007F7168">
        <w:rPr>
          <w:szCs w:val="18"/>
        </w:rPr>
        <w:t>é</w:t>
      </w:r>
      <w:r w:rsidRPr="007F7168">
        <w:rPr>
          <w:szCs w:val="18"/>
        </w:rPr>
        <w:t>rences tendent à s’effacer entre enfants des milieux privilégiés et d</w:t>
      </w:r>
      <w:r w:rsidRPr="007F7168">
        <w:rPr>
          <w:szCs w:val="18"/>
        </w:rPr>
        <w:t>é</w:t>
      </w:r>
      <w:r w:rsidRPr="007F7168">
        <w:rPr>
          <w:szCs w:val="18"/>
        </w:rPr>
        <w:t>favorisés (Percheron, 1974 et 1978). Ces observations soulignent que, dans le</w:t>
      </w:r>
      <w:r>
        <w:rPr>
          <w:szCs w:val="18"/>
        </w:rPr>
        <w:t xml:space="preserve"> </w:t>
      </w:r>
      <w:r w:rsidRPr="007F7168">
        <w:t>[205]</w:t>
      </w:r>
      <w:r>
        <w:t xml:space="preserve"> </w:t>
      </w:r>
      <w:r w:rsidRPr="007F7168">
        <w:rPr>
          <w:szCs w:val="18"/>
        </w:rPr>
        <w:t>domaine de la politique, la formation de la compétence peut emprunter plusieurs voies et n’appartient pas aux seuls enfants des classes dom</w:t>
      </w:r>
      <w:r w:rsidRPr="007F7168">
        <w:rPr>
          <w:szCs w:val="18"/>
        </w:rPr>
        <w:t>i</w:t>
      </w:r>
      <w:r w:rsidRPr="007F7168">
        <w:rPr>
          <w:szCs w:val="18"/>
        </w:rPr>
        <w:t>nantes.</w:t>
      </w:r>
    </w:p>
    <w:p w14:paraId="7E1B841F" w14:textId="77777777" w:rsidR="00CC5E58" w:rsidRPr="007F7168" w:rsidRDefault="00CC5E58" w:rsidP="00CC5E58">
      <w:pPr>
        <w:spacing w:before="120" w:after="120"/>
        <w:jc w:val="both"/>
      </w:pPr>
      <w:r w:rsidRPr="007F7168">
        <w:rPr>
          <w:szCs w:val="18"/>
        </w:rPr>
        <w:t>Reste un dernier point de portée générale, l’importance de la struct</w:t>
      </w:r>
      <w:r w:rsidRPr="007F7168">
        <w:rPr>
          <w:szCs w:val="18"/>
        </w:rPr>
        <w:t>u</w:t>
      </w:r>
      <w:r w:rsidRPr="007F7168">
        <w:rPr>
          <w:szCs w:val="18"/>
        </w:rPr>
        <w:t>ration des connaissances acquises. Les enfants (pas plus que les adultes) ne possèdent un savoir politique complet mais leurs connai</w:t>
      </w:r>
      <w:r w:rsidRPr="007F7168">
        <w:rPr>
          <w:szCs w:val="18"/>
        </w:rPr>
        <w:t>s</w:t>
      </w:r>
      <w:r w:rsidRPr="007F7168">
        <w:rPr>
          <w:szCs w:val="18"/>
        </w:rPr>
        <w:t>sances sont organisées. Les études menées sur la France (Percheron, 1974, 1978), mais aussi sur la Norvège (Barthélémy, 1984) et sur le Québec (Courtis, 1981) montrent que, très tôt, connaissances et op</w:t>
      </w:r>
      <w:r w:rsidRPr="007F7168">
        <w:rPr>
          <w:szCs w:val="18"/>
        </w:rPr>
        <w:t>i</w:t>
      </w:r>
      <w:r w:rsidRPr="007F7168">
        <w:rPr>
          <w:szCs w:val="18"/>
        </w:rPr>
        <w:t>nions s’ordonnent et forment des dimensions structurées qui const</w:t>
      </w:r>
      <w:r w:rsidRPr="007F7168">
        <w:rPr>
          <w:szCs w:val="18"/>
        </w:rPr>
        <w:t>i</w:t>
      </w:r>
      <w:r w:rsidRPr="007F7168">
        <w:rPr>
          <w:szCs w:val="18"/>
        </w:rPr>
        <w:t>tuent à proprement parler l’univers politique de l’enfant. Des études sur la France (Percheron, 1978) permettent de vérifier que le détail du contenu des dimensions ai</w:t>
      </w:r>
      <w:r w:rsidRPr="007F7168">
        <w:rPr>
          <w:szCs w:val="18"/>
        </w:rPr>
        <w:t>n</w:t>
      </w:r>
      <w:r w:rsidRPr="007F7168">
        <w:rPr>
          <w:szCs w:val="18"/>
        </w:rPr>
        <w:t>si construites peut varier avec le temps et les évènements sans que leur organisation et leur signification génér</w:t>
      </w:r>
      <w:r w:rsidRPr="007F7168">
        <w:rPr>
          <w:szCs w:val="18"/>
        </w:rPr>
        <w:t>a</w:t>
      </w:r>
      <w:r w:rsidRPr="007F7168">
        <w:rPr>
          <w:szCs w:val="18"/>
        </w:rPr>
        <w:t>le ne s’en trouvent modifiées.</w:t>
      </w:r>
    </w:p>
    <w:p w14:paraId="00A8A801" w14:textId="77777777" w:rsidR="00CC5E58" w:rsidRPr="007F7168" w:rsidRDefault="00CC5E58" w:rsidP="00CC5E58">
      <w:pPr>
        <w:spacing w:before="120" w:after="120"/>
        <w:jc w:val="both"/>
        <w:rPr>
          <w:szCs w:val="18"/>
        </w:rPr>
      </w:pPr>
    </w:p>
    <w:p w14:paraId="6141E2E3" w14:textId="77777777" w:rsidR="00CC5E58" w:rsidRPr="007F7168" w:rsidRDefault="00CC5E58" w:rsidP="00CC5E58">
      <w:pPr>
        <w:pStyle w:val="b"/>
      </w:pPr>
      <w:r w:rsidRPr="007F7168">
        <w:t>C. POSITIONS DE L’ACTEUR FACE AU POLITIQUE</w:t>
      </w:r>
    </w:p>
    <w:p w14:paraId="37AA04F8" w14:textId="77777777" w:rsidR="00CC5E58" w:rsidRPr="007F7168" w:rsidRDefault="00CC5E58" w:rsidP="00CC5E58">
      <w:pPr>
        <w:spacing w:before="120" w:after="120"/>
        <w:jc w:val="both"/>
        <w:rPr>
          <w:szCs w:val="18"/>
        </w:rPr>
      </w:pPr>
    </w:p>
    <w:p w14:paraId="108D6F9E" w14:textId="77777777" w:rsidR="00CC5E58" w:rsidRPr="007F7168" w:rsidRDefault="00CC5E58" w:rsidP="00CC5E58">
      <w:pPr>
        <w:spacing w:before="120" w:after="120"/>
        <w:jc w:val="both"/>
      </w:pPr>
      <w:r w:rsidRPr="007F7168">
        <w:rPr>
          <w:szCs w:val="18"/>
        </w:rPr>
        <w:t>Reste une dernière dimension de l’outillage politique qui est, au fond, l’attitude que l’enfant apprend à développer face au champ du politique. Riche savoir politique et compétence ne serviront à rien si l’enfant ne développe pas, par ailleurs, le sentiment de cette comp</w:t>
      </w:r>
      <w:r w:rsidRPr="007F7168">
        <w:rPr>
          <w:szCs w:val="18"/>
        </w:rPr>
        <w:t>é</w:t>
      </w:r>
      <w:r w:rsidRPr="007F7168">
        <w:rPr>
          <w:szCs w:val="18"/>
        </w:rPr>
        <w:t>tence et l’envie de participer ; on peut décomposer cet aspect de la socialisation politique en trois dimensions : intérêt pour la politique, attitude à l’égard de la partic</w:t>
      </w:r>
      <w:r w:rsidRPr="007F7168">
        <w:rPr>
          <w:szCs w:val="18"/>
        </w:rPr>
        <w:t>i</w:t>
      </w:r>
      <w:r w:rsidRPr="007F7168">
        <w:rPr>
          <w:szCs w:val="18"/>
        </w:rPr>
        <w:t>pation politique, notamment électorale, sentiments d’efficacité ou non, d’impuissance ou non à l’égard du gouvernement et du pouvoir politique.</w:t>
      </w:r>
    </w:p>
    <w:p w14:paraId="1CFFCBDB" w14:textId="77777777" w:rsidR="00CC5E58" w:rsidRPr="007F7168" w:rsidRDefault="00CC5E58" w:rsidP="00CC5E58">
      <w:pPr>
        <w:spacing w:before="120" w:after="120"/>
        <w:jc w:val="both"/>
        <w:rPr>
          <w:szCs w:val="18"/>
        </w:rPr>
      </w:pPr>
    </w:p>
    <w:p w14:paraId="1C3C40AA" w14:textId="77777777" w:rsidR="00CC5E58" w:rsidRPr="007F7168" w:rsidRDefault="00CC5E58" w:rsidP="00CC5E58">
      <w:pPr>
        <w:pStyle w:val="d"/>
      </w:pPr>
      <w:r w:rsidRPr="007F7168">
        <w:t>1. L’intérêt pour la politique</w:t>
      </w:r>
    </w:p>
    <w:p w14:paraId="4E8984C3" w14:textId="77777777" w:rsidR="00CC5E58" w:rsidRPr="007F7168" w:rsidRDefault="00CC5E58" w:rsidP="00CC5E58">
      <w:pPr>
        <w:spacing w:before="120" w:after="120"/>
        <w:jc w:val="both"/>
        <w:rPr>
          <w:szCs w:val="18"/>
        </w:rPr>
      </w:pPr>
    </w:p>
    <w:p w14:paraId="0CB6FFDD" w14:textId="77777777" w:rsidR="00CC5E58" w:rsidRPr="007F7168" w:rsidRDefault="00CC5E58" w:rsidP="00CC5E58">
      <w:pPr>
        <w:spacing w:before="120" w:after="120"/>
        <w:jc w:val="both"/>
      </w:pPr>
      <w:r w:rsidRPr="007F7168">
        <w:rPr>
          <w:szCs w:val="18"/>
        </w:rPr>
        <w:t>Dans l’ensemble, l’intérêt des enfants pour la politique est faible, même s’il grandit avec l’âge et cela dans les diverses cultures. Les enfants disent ne pas lire les journaux, ne pas suivre les émissions t</w:t>
      </w:r>
      <w:r w:rsidRPr="007F7168">
        <w:rPr>
          <w:szCs w:val="18"/>
        </w:rPr>
        <w:t>é</w:t>
      </w:r>
      <w:r w:rsidRPr="007F7168">
        <w:rPr>
          <w:szCs w:val="18"/>
        </w:rPr>
        <w:t>lév</w:t>
      </w:r>
      <w:r w:rsidRPr="007F7168">
        <w:rPr>
          <w:szCs w:val="18"/>
        </w:rPr>
        <w:t>i</w:t>
      </w:r>
      <w:r w:rsidRPr="007F7168">
        <w:rPr>
          <w:szCs w:val="18"/>
        </w:rPr>
        <w:t>sées, ne pas parler des évènements politiques avec leurs amis et leurs p</w:t>
      </w:r>
      <w:r w:rsidRPr="007F7168">
        <w:rPr>
          <w:szCs w:val="18"/>
        </w:rPr>
        <w:t>a</w:t>
      </w:r>
      <w:r w:rsidRPr="007F7168">
        <w:rPr>
          <w:szCs w:val="18"/>
        </w:rPr>
        <w:t>rents. La notion même d’intérêt pour la politique, sa mesure sont pourtant très ambiguës. On évalue souvent l’intérêt des enfants par rapport à une sorte de modèle du citoyen idéal, ce qui tend à min</w:t>
      </w:r>
      <w:r w:rsidRPr="007F7168">
        <w:rPr>
          <w:szCs w:val="18"/>
        </w:rPr>
        <w:t>o</w:t>
      </w:r>
      <w:r w:rsidRPr="007F7168">
        <w:rPr>
          <w:szCs w:val="18"/>
        </w:rPr>
        <w:t>rer leur niveau d’intérêt réel. En réalité, quand on compare le degré d’intérêt des adole</w:t>
      </w:r>
      <w:r w:rsidRPr="007F7168">
        <w:rPr>
          <w:szCs w:val="18"/>
        </w:rPr>
        <w:t>s</w:t>
      </w:r>
      <w:r w:rsidRPr="007F7168">
        <w:rPr>
          <w:szCs w:val="18"/>
        </w:rPr>
        <w:t>cents à la veille de la majorité et celui de leurs propres parents, on obse</w:t>
      </w:r>
      <w:r w:rsidRPr="007F7168">
        <w:rPr>
          <w:szCs w:val="18"/>
        </w:rPr>
        <w:t>r</w:t>
      </w:r>
      <w:r w:rsidRPr="007F7168">
        <w:rPr>
          <w:szCs w:val="18"/>
        </w:rPr>
        <w:t>ve des niveaux très proches l’un de l’autre (Jennings, Niemi, 1974 ; Pe</w:t>
      </w:r>
      <w:r w:rsidRPr="007F7168">
        <w:rPr>
          <w:szCs w:val="18"/>
        </w:rPr>
        <w:t>r</w:t>
      </w:r>
      <w:r w:rsidRPr="007F7168">
        <w:rPr>
          <w:szCs w:val="18"/>
        </w:rPr>
        <w:t>cheron, 1980, 1982). L’idée même d’intérêt, par ailleurs, renvoie à la d</w:t>
      </w:r>
      <w:r w:rsidRPr="007F7168">
        <w:rPr>
          <w:szCs w:val="18"/>
        </w:rPr>
        <w:t>é</w:t>
      </w:r>
      <w:r w:rsidRPr="007F7168">
        <w:rPr>
          <w:szCs w:val="18"/>
        </w:rPr>
        <w:t>finition savante de la politique au sens où l’entend Bourdieu. Même chez les enfants, l’intérêt pour la politique mesure d’abord un sentiment de compétence et, ici, un se</w:t>
      </w:r>
      <w:r w:rsidRPr="007F7168">
        <w:rPr>
          <w:szCs w:val="18"/>
        </w:rPr>
        <w:t>n</w:t>
      </w:r>
      <w:r w:rsidRPr="007F7168">
        <w:rPr>
          <w:szCs w:val="18"/>
        </w:rPr>
        <w:t>timent de compétence sociale. Cela ressort des données de l’enquête italienne déjà citée qui montre que si les étudiants et les jeunes o</w:t>
      </w:r>
      <w:r w:rsidRPr="007F7168">
        <w:rPr>
          <w:szCs w:val="18"/>
        </w:rPr>
        <w:t>u</w:t>
      </w:r>
      <w:r w:rsidRPr="007F7168">
        <w:rPr>
          <w:szCs w:val="18"/>
        </w:rPr>
        <w:t>vriers sont aussi nombreux à déclarer une appartenance partisane, trois fois plus d’étudiants que d’ouvriers affirment s’intéresser à la polit</w:t>
      </w:r>
      <w:r w:rsidRPr="007F7168">
        <w:rPr>
          <w:szCs w:val="18"/>
        </w:rPr>
        <w:t>i</w:t>
      </w:r>
      <w:r w:rsidRPr="007F7168">
        <w:rPr>
          <w:szCs w:val="18"/>
        </w:rPr>
        <w:t>que (Oppo, 1973) (cf. tableau 11). Des résultats identiques se retro</w:t>
      </w:r>
      <w:r w:rsidRPr="007F7168">
        <w:rPr>
          <w:szCs w:val="18"/>
        </w:rPr>
        <w:t>u</w:t>
      </w:r>
      <w:r w:rsidRPr="007F7168">
        <w:rPr>
          <w:szCs w:val="18"/>
        </w:rPr>
        <w:t>vent en France (Passeron, de Singly, 1984 ; Percheron, 1982). La comparaison des refus de se placer sur un axe gauche-droite, du degré d’intérêt pour la politique, et du niveau de connaissance</w:t>
      </w:r>
    </w:p>
    <w:p w14:paraId="63827EA6" w14:textId="77777777" w:rsidR="00CC5E58" w:rsidRPr="007F7168" w:rsidRDefault="00CC5E58" w:rsidP="00CC5E58">
      <w:pPr>
        <w:pStyle w:val="p"/>
      </w:pPr>
      <w:r>
        <w:br w:type="page"/>
      </w:r>
      <w:r w:rsidRPr="007F7168">
        <w:t>[206]</w:t>
      </w:r>
    </w:p>
    <w:p w14:paraId="20419D71" w14:textId="77777777" w:rsidR="00CC5E58" w:rsidRPr="007F7168" w:rsidRDefault="00CC5E58" w:rsidP="00CC5E58">
      <w:pPr>
        <w:spacing w:before="120" w:after="120"/>
        <w:jc w:val="both"/>
      </w:pPr>
    </w:p>
    <w:p w14:paraId="1041CA8D" w14:textId="77777777" w:rsidR="00CC5E58" w:rsidRDefault="00CC5E58" w:rsidP="00CC5E58">
      <w:pPr>
        <w:pStyle w:val="figtitre"/>
      </w:pPr>
      <w:r w:rsidRPr="00EF5E01">
        <w:t>Tableau</w:t>
      </w:r>
      <w:r w:rsidRPr="007F7168">
        <w:rPr>
          <w:smallCaps/>
        </w:rPr>
        <w:t xml:space="preserve"> </w:t>
      </w:r>
      <w:r>
        <w:t>11. –</w:t>
      </w:r>
    </w:p>
    <w:p w14:paraId="4704362C" w14:textId="77777777" w:rsidR="00CC5E58" w:rsidRPr="007F7168" w:rsidRDefault="00CC5E58" w:rsidP="00CC5E58">
      <w:pPr>
        <w:pStyle w:val="figtitrest"/>
      </w:pPr>
      <w:r w:rsidRPr="007F7168">
        <w:t>Intérêt pour la politique et expression</w:t>
      </w:r>
      <w:r>
        <w:br/>
      </w:r>
      <w:r w:rsidRPr="007F7168">
        <w:t>d’une préfére</w:t>
      </w:r>
      <w:r w:rsidRPr="007F7168">
        <w:t>n</w:t>
      </w:r>
      <w:r w:rsidRPr="007F7168">
        <w:t>ce partisane chez les jeunes Italiens (15-20 ans)</w:t>
      </w:r>
      <w:r>
        <w:br/>
      </w:r>
      <w:r w:rsidRPr="007F7168">
        <w:t>(Oppo, 1973) (% par case)</w:t>
      </w:r>
    </w:p>
    <w:tbl>
      <w:tblPr>
        <w:tblW w:w="0" w:type="auto"/>
        <w:tblInd w:w="108" w:type="dxa"/>
        <w:tblLayout w:type="fixed"/>
        <w:tblLook w:val="0000" w:firstRow="0" w:lastRow="0" w:firstColumn="0" w:lastColumn="0" w:noHBand="0" w:noVBand="0"/>
      </w:tblPr>
      <w:tblGrid>
        <w:gridCol w:w="4572"/>
        <w:gridCol w:w="1870"/>
        <w:gridCol w:w="1478"/>
      </w:tblGrid>
      <w:tr w:rsidR="00CC5E58" w:rsidRPr="007F7168" w14:paraId="16411854" w14:textId="77777777">
        <w:tc>
          <w:tcPr>
            <w:tcW w:w="4572" w:type="dxa"/>
            <w:tcBorders>
              <w:top w:val="single" w:sz="12" w:space="0" w:color="000000"/>
              <w:bottom w:val="single" w:sz="12" w:space="0" w:color="000000"/>
            </w:tcBorders>
            <w:shd w:val="clear" w:color="auto" w:fill="ECE9D0"/>
          </w:tcPr>
          <w:p w14:paraId="079F239C" w14:textId="77777777" w:rsidR="00CC5E58" w:rsidRPr="007F7168" w:rsidRDefault="00CC5E58" w:rsidP="00CC5E58">
            <w:pPr>
              <w:spacing w:before="60" w:after="60"/>
              <w:ind w:firstLine="0"/>
              <w:jc w:val="both"/>
              <w:rPr>
                <w:rFonts w:eastAsia="Times"/>
                <w:sz w:val="24"/>
                <w:szCs w:val="18"/>
              </w:rPr>
            </w:pPr>
          </w:p>
        </w:tc>
        <w:tc>
          <w:tcPr>
            <w:tcW w:w="1870" w:type="dxa"/>
            <w:tcBorders>
              <w:top w:val="single" w:sz="12" w:space="0" w:color="000000"/>
              <w:bottom w:val="single" w:sz="12" w:space="0" w:color="000000"/>
            </w:tcBorders>
            <w:shd w:val="clear" w:color="auto" w:fill="ECE9D0"/>
          </w:tcPr>
          <w:p w14:paraId="7F25C12E" w14:textId="77777777" w:rsidR="00CC5E58" w:rsidRPr="007F7168" w:rsidRDefault="00CC5E58" w:rsidP="00CC5E58">
            <w:pPr>
              <w:spacing w:before="60" w:after="60"/>
              <w:ind w:firstLine="0"/>
              <w:jc w:val="center"/>
              <w:rPr>
                <w:sz w:val="24"/>
              </w:rPr>
            </w:pPr>
            <w:r w:rsidRPr="007F7168">
              <w:rPr>
                <w:rFonts w:eastAsia="Times"/>
                <w:i/>
                <w:iCs/>
                <w:sz w:val="24"/>
                <w:szCs w:val="18"/>
              </w:rPr>
              <w:t>Étudiants</w:t>
            </w:r>
          </w:p>
        </w:tc>
        <w:tc>
          <w:tcPr>
            <w:tcW w:w="1478" w:type="dxa"/>
            <w:tcBorders>
              <w:top w:val="single" w:sz="12" w:space="0" w:color="000000"/>
              <w:bottom w:val="single" w:sz="12" w:space="0" w:color="000000"/>
            </w:tcBorders>
            <w:shd w:val="clear" w:color="auto" w:fill="ECE9D0"/>
          </w:tcPr>
          <w:p w14:paraId="6670F3AD" w14:textId="77777777" w:rsidR="00CC5E58" w:rsidRPr="007F7168" w:rsidRDefault="00CC5E58" w:rsidP="00CC5E58">
            <w:pPr>
              <w:spacing w:before="60" w:after="60"/>
              <w:ind w:firstLine="0"/>
              <w:jc w:val="center"/>
              <w:rPr>
                <w:sz w:val="24"/>
              </w:rPr>
            </w:pPr>
            <w:r w:rsidRPr="007F7168">
              <w:rPr>
                <w:rFonts w:eastAsia="Times"/>
                <w:i/>
                <w:iCs/>
                <w:sz w:val="24"/>
                <w:szCs w:val="18"/>
              </w:rPr>
              <w:t>Ouvriers</w:t>
            </w:r>
          </w:p>
        </w:tc>
      </w:tr>
      <w:tr w:rsidR="00CC5E58" w:rsidRPr="007F7168" w14:paraId="3329C1C9" w14:textId="77777777">
        <w:tc>
          <w:tcPr>
            <w:tcW w:w="4572" w:type="dxa"/>
            <w:tcBorders>
              <w:top w:val="single" w:sz="12" w:space="0" w:color="000000"/>
            </w:tcBorders>
            <w:shd w:val="clear" w:color="auto" w:fill="auto"/>
          </w:tcPr>
          <w:p w14:paraId="5A4F183E" w14:textId="77777777" w:rsidR="00CC5E58" w:rsidRPr="007F7168" w:rsidRDefault="00CC5E58" w:rsidP="00CC5E58">
            <w:pPr>
              <w:spacing w:before="60" w:after="60"/>
              <w:ind w:firstLine="0"/>
              <w:jc w:val="both"/>
              <w:rPr>
                <w:sz w:val="24"/>
              </w:rPr>
            </w:pPr>
            <w:r w:rsidRPr="007F7168">
              <w:rPr>
                <w:rFonts w:eastAsia="Times"/>
                <w:sz w:val="24"/>
                <w:szCs w:val="18"/>
              </w:rPr>
              <w:t>Fort intérêt pour la politique</w:t>
            </w:r>
          </w:p>
        </w:tc>
        <w:tc>
          <w:tcPr>
            <w:tcW w:w="1870" w:type="dxa"/>
            <w:tcBorders>
              <w:top w:val="single" w:sz="12" w:space="0" w:color="000000"/>
            </w:tcBorders>
            <w:shd w:val="clear" w:color="auto" w:fill="auto"/>
          </w:tcPr>
          <w:p w14:paraId="2761F88A" w14:textId="77777777" w:rsidR="00CC5E58" w:rsidRPr="007F7168" w:rsidRDefault="00CC5E58" w:rsidP="00CC5E58">
            <w:pPr>
              <w:spacing w:before="60" w:after="60"/>
              <w:ind w:firstLine="0"/>
              <w:jc w:val="center"/>
              <w:rPr>
                <w:sz w:val="24"/>
              </w:rPr>
            </w:pPr>
            <w:r w:rsidRPr="007F7168">
              <w:rPr>
                <w:rFonts w:eastAsia="Times"/>
                <w:sz w:val="24"/>
                <w:szCs w:val="18"/>
              </w:rPr>
              <w:t>49</w:t>
            </w:r>
          </w:p>
        </w:tc>
        <w:tc>
          <w:tcPr>
            <w:tcW w:w="1478" w:type="dxa"/>
            <w:tcBorders>
              <w:top w:val="single" w:sz="12" w:space="0" w:color="000000"/>
            </w:tcBorders>
            <w:shd w:val="clear" w:color="auto" w:fill="auto"/>
          </w:tcPr>
          <w:p w14:paraId="74887CD4" w14:textId="77777777" w:rsidR="00CC5E58" w:rsidRPr="007F7168" w:rsidRDefault="00CC5E58" w:rsidP="00CC5E58">
            <w:pPr>
              <w:spacing w:before="60" w:after="60"/>
              <w:ind w:firstLine="0"/>
              <w:jc w:val="center"/>
              <w:rPr>
                <w:sz w:val="24"/>
              </w:rPr>
            </w:pPr>
            <w:r w:rsidRPr="007F7168">
              <w:rPr>
                <w:rFonts w:eastAsia="Times"/>
                <w:sz w:val="24"/>
                <w:szCs w:val="18"/>
              </w:rPr>
              <w:t>14</w:t>
            </w:r>
          </w:p>
        </w:tc>
      </w:tr>
      <w:tr w:rsidR="00CC5E58" w:rsidRPr="007F7168" w14:paraId="6984A79B" w14:textId="77777777">
        <w:tc>
          <w:tcPr>
            <w:tcW w:w="4572" w:type="dxa"/>
            <w:tcBorders>
              <w:bottom w:val="single" w:sz="12" w:space="0" w:color="000000"/>
            </w:tcBorders>
            <w:shd w:val="clear" w:color="auto" w:fill="auto"/>
          </w:tcPr>
          <w:p w14:paraId="63FBFDBB" w14:textId="77777777" w:rsidR="00CC5E58" w:rsidRPr="007F7168" w:rsidRDefault="00CC5E58" w:rsidP="00CC5E58">
            <w:pPr>
              <w:spacing w:before="60" w:after="60"/>
              <w:ind w:firstLine="0"/>
              <w:jc w:val="both"/>
              <w:rPr>
                <w:sz w:val="24"/>
              </w:rPr>
            </w:pPr>
            <w:r w:rsidRPr="007F7168">
              <w:rPr>
                <w:rFonts w:eastAsia="Times"/>
                <w:sz w:val="24"/>
                <w:szCs w:val="18"/>
              </w:rPr>
              <w:t>Expression d’une préférence part</w:t>
            </w:r>
            <w:r w:rsidRPr="007F7168">
              <w:rPr>
                <w:rFonts w:eastAsia="Times"/>
                <w:sz w:val="24"/>
                <w:szCs w:val="18"/>
              </w:rPr>
              <w:t>i</w:t>
            </w:r>
            <w:r w:rsidRPr="007F7168">
              <w:rPr>
                <w:rFonts w:eastAsia="Times"/>
                <w:sz w:val="24"/>
                <w:szCs w:val="18"/>
              </w:rPr>
              <w:t>sane</w:t>
            </w:r>
          </w:p>
        </w:tc>
        <w:tc>
          <w:tcPr>
            <w:tcW w:w="1870" w:type="dxa"/>
            <w:tcBorders>
              <w:bottom w:val="single" w:sz="12" w:space="0" w:color="000000"/>
            </w:tcBorders>
            <w:shd w:val="clear" w:color="auto" w:fill="auto"/>
          </w:tcPr>
          <w:p w14:paraId="5541D43C" w14:textId="77777777" w:rsidR="00CC5E58" w:rsidRPr="007F7168" w:rsidRDefault="00CC5E58" w:rsidP="00CC5E58">
            <w:pPr>
              <w:spacing w:before="60" w:after="60"/>
              <w:ind w:firstLine="0"/>
              <w:jc w:val="center"/>
              <w:rPr>
                <w:sz w:val="24"/>
              </w:rPr>
            </w:pPr>
            <w:r w:rsidRPr="007F7168">
              <w:rPr>
                <w:rFonts w:eastAsia="Times"/>
                <w:sz w:val="24"/>
                <w:szCs w:val="18"/>
              </w:rPr>
              <w:t>66</w:t>
            </w:r>
          </w:p>
        </w:tc>
        <w:tc>
          <w:tcPr>
            <w:tcW w:w="1478" w:type="dxa"/>
            <w:tcBorders>
              <w:bottom w:val="single" w:sz="12" w:space="0" w:color="000000"/>
            </w:tcBorders>
            <w:shd w:val="clear" w:color="auto" w:fill="auto"/>
          </w:tcPr>
          <w:p w14:paraId="5977F1D0" w14:textId="77777777" w:rsidR="00CC5E58" w:rsidRPr="007F7168" w:rsidRDefault="00CC5E58" w:rsidP="00CC5E58">
            <w:pPr>
              <w:spacing w:before="60" w:after="60"/>
              <w:ind w:firstLine="0"/>
              <w:jc w:val="center"/>
              <w:rPr>
                <w:sz w:val="24"/>
              </w:rPr>
            </w:pPr>
            <w:r w:rsidRPr="007F7168">
              <w:rPr>
                <w:rFonts w:eastAsia="Times"/>
                <w:sz w:val="24"/>
                <w:szCs w:val="18"/>
              </w:rPr>
              <w:t>64</w:t>
            </w:r>
          </w:p>
        </w:tc>
      </w:tr>
    </w:tbl>
    <w:p w14:paraId="211EC67E" w14:textId="77777777" w:rsidR="00CC5E58" w:rsidRDefault="00CC5E58" w:rsidP="00CC5E58">
      <w:pPr>
        <w:spacing w:before="120" w:after="120"/>
        <w:jc w:val="both"/>
      </w:pPr>
    </w:p>
    <w:p w14:paraId="34B199CE" w14:textId="77777777" w:rsidR="00CC5E58" w:rsidRPr="007F7168" w:rsidRDefault="00CC5E58" w:rsidP="00CC5E58">
      <w:pPr>
        <w:spacing w:before="120" w:after="120"/>
        <w:jc w:val="both"/>
      </w:pPr>
    </w:p>
    <w:p w14:paraId="1C6638FF" w14:textId="77777777" w:rsidR="00CC5E58" w:rsidRPr="007F7168" w:rsidRDefault="00CC5E58" w:rsidP="00CC5E58">
      <w:pPr>
        <w:spacing w:before="120" w:after="120"/>
        <w:ind w:firstLine="0"/>
        <w:jc w:val="both"/>
      </w:pPr>
      <w:r w:rsidRPr="007F7168">
        <w:rPr>
          <w:szCs w:val="18"/>
        </w:rPr>
        <w:t>politique selon les milieux sociaux est à cet égard révélatrice (cf. t</w:t>
      </w:r>
      <w:r w:rsidRPr="007F7168">
        <w:rPr>
          <w:szCs w:val="18"/>
        </w:rPr>
        <w:t>a</w:t>
      </w:r>
      <w:r w:rsidRPr="007F7168">
        <w:rPr>
          <w:szCs w:val="18"/>
        </w:rPr>
        <w:t>bleau 12) des différentes formes de compétence en matière politique développées par les enfants : du point de vue de la compétence tec</w:t>
      </w:r>
      <w:r w:rsidRPr="007F7168">
        <w:rPr>
          <w:szCs w:val="18"/>
        </w:rPr>
        <w:t>h</w:t>
      </w:r>
      <w:r w:rsidRPr="007F7168">
        <w:rPr>
          <w:szCs w:val="18"/>
        </w:rPr>
        <w:t>nique (mesurée par le degré de connaissances), les différences sont relativement faibles entre les enfants des différents milieux sociaux ; il en va de même en ce qui concerne la compétence politique (mesurée par l’acceptation et la possibilité de se situer sur un axe gauche-droite) ; en revanche, au n</w:t>
      </w:r>
      <w:r w:rsidRPr="007F7168">
        <w:rPr>
          <w:szCs w:val="18"/>
        </w:rPr>
        <w:t>i</w:t>
      </w:r>
      <w:r w:rsidRPr="007F7168">
        <w:rPr>
          <w:szCs w:val="18"/>
        </w:rPr>
        <w:t>veau de la compétence sociale (mesurée, ici, par l’intérêt pour la politique), les écarts se creusent entre les e</w:t>
      </w:r>
      <w:r w:rsidRPr="007F7168">
        <w:rPr>
          <w:szCs w:val="18"/>
        </w:rPr>
        <w:t>n</w:t>
      </w:r>
      <w:r w:rsidRPr="007F7168">
        <w:rPr>
          <w:szCs w:val="18"/>
        </w:rPr>
        <w:t>fants des milieux défavorisés (o</w:t>
      </w:r>
      <w:r w:rsidRPr="007F7168">
        <w:rPr>
          <w:szCs w:val="18"/>
        </w:rPr>
        <w:t>u</w:t>
      </w:r>
      <w:r w:rsidRPr="007F7168">
        <w:rPr>
          <w:szCs w:val="18"/>
        </w:rPr>
        <w:t>vriers, mais aussi agriculteurs) et ceux des milieux privilégiés par le st</w:t>
      </w:r>
      <w:r w:rsidRPr="007F7168">
        <w:rPr>
          <w:szCs w:val="18"/>
        </w:rPr>
        <w:t>a</w:t>
      </w:r>
      <w:r w:rsidRPr="007F7168">
        <w:rPr>
          <w:szCs w:val="18"/>
        </w:rPr>
        <w:t>tut et/ou par le savoir (cadres supérieurs, enseignants). On peut ajouter que seuls les enfants d’enseignants (et non ceux de cadres supérieurs) cumulent les signes de possession des trois compétences.</w:t>
      </w:r>
    </w:p>
    <w:p w14:paraId="18A55B37" w14:textId="77777777" w:rsidR="00CC5E58" w:rsidRPr="007F7168" w:rsidRDefault="00CC5E58" w:rsidP="00CC5E58">
      <w:pPr>
        <w:spacing w:before="120" w:after="120"/>
        <w:jc w:val="both"/>
        <w:rPr>
          <w:smallCaps/>
          <w:szCs w:val="18"/>
        </w:rPr>
      </w:pPr>
      <w:r w:rsidRPr="007F7168">
        <w:rPr>
          <w:smallCaps/>
          <w:szCs w:val="18"/>
        </w:rPr>
        <w:br w:type="page"/>
      </w:r>
    </w:p>
    <w:p w14:paraId="1AA918E3" w14:textId="77777777" w:rsidR="00CC5E58" w:rsidRDefault="00CC5E58" w:rsidP="00CC5E58">
      <w:pPr>
        <w:pStyle w:val="figtitre"/>
      </w:pPr>
      <w:r w:rsidRPr="00EF5E01">
        <w:t>Tableau</w:t>
      </w:r>
      <w:r w:rsidRPr="007F7168">
        <w:rPr>
          <w:smallCaps/>
        </w:rPr>
        <w:t xml:space="preserve"> </w:t>
      </w:r>
      <w:r>
        <w:t>12. –</w:t>
      </w:r>
    </w:p>
    <w:p w14:paraId="642C7003" w14:textId="77777777" w:rsidR="00CC5E58" w:rsidRPr="007F7168" w:rsidRDefault="00CC5E58" w:rsidP="00CC5E58">
      <w:pPr>
        <w:pStyle w:val="figtitrest"/>
      </w:pPr>
      <w:r w:rsidRPr="007F7168">
        <w:t>Expression d’une proximité idéologique,</w:t>
      </w:r>
      <w:r>
        <w:br/>
      </w:r>
      <w:r w:rsidRPr="007F7168">
        <w:t>intérêt pour la politique, con</w:t>
      </w:r>
      <w:r>
        <w:t>naissance du politique</w:t>
      </w:r>
      <w:r>
        <w:br/>
      </w:r>
      <w:r w:rsidRPr="007F7168">
        <w:t xml:space="preserve">selon le groupe </w:t>
      </w:r>
      <w:r>
        <w:t>social des enfants (13-18 ans),</w:t>
      </w:r>
      <w:r>
        <w:br/>
      </w:r>
      <w:r w:rsidRPr="007F7168">
        <w:t>France (Percheron) (% par case)</w:t>
      </w:r>
    </w:p>
    <w:tbl>
      <w:tblPr>
        <w:tblW w:w="0" w:type="auto"/>
        <w:tblInd w:w="108" w:type="dxa"/>
        <w:tblLayout w:type="fixed"/>
        <w:tblLook w:val="0000" w:firstRow="0" w:lastRow="0" w:firstColumn="0" w:lastColumn="0" w:noHBand="0" w:noVBand="0"/>
      </w:tblPr>
      <w:tblGrid>
        <w:gridCol w:w="1997"/>
        <w:gridCol w:w="2105"/>
        <w:gridCol w:w="2105"/>
        <w:gridCol w:w="1713"/>
      </w:tblGrid>
      <w:tr w:rsidR="00CC5E58" w:rsidRPr="007F7168" w14:paraId="4BEBB5E5" w14:textId="77777777">
        <w:tc>
          <w:tcPr>
            <w:tcW w:w="1997" w:type="dxa"/>
            <w:tcBorders>
              <w:top w:val="single" w:sz="12" w:space="0" w:color="000000"/>
              <w:bottom w:val="single" w:sz="12" w:space="0" w:color="000000"/>
            </w:tcBorders>
            <w:shd w:val="clear" w:color="auto" w:fill="ECE9D0"/>
          </w:tcPr>
          <w:p w14:paraId="17D22219" w14:textId="77777777" w:rsidR="00CC5E58" w:rsidRPr="007F7168" w:rsidRDefault="00CC5E58" w:rsidP="00CC5E58">
            <w:pPr>
              <w:spacing w:before="60" w:after="60"/>
              <w:ind w:firstLine="0"/>
              <w:rPr>
                <w:sz w:val="24"/>
              </w:rPr>
            </w:pPr>
            <w:r w:rsidRPr="007F7168">
              <w:rPr>
                <w:rFonts w:eastAsia="Times"/>
                <w:i/>
                <w:iCs/>
                <w:sz w:val="24"/>
                <w:szCs w:val="18"/>
              </w:rPr>
              <w:t>Profession</w:t>
            </w:r>
            <w:r w:rsidRPr="007F7168">
              <w:rPr>
                <w:rFonts w:eastAsia="Times"/>
                <w:i/>
                <w:iCs/>
                <w:sz w:val="24"/>
                <w:szCs w:val="18"/>
              </w:rPr>
              <w:br/>
              <w:t>du père</w:t>
            </w:r>
          </w:p>
        </w:tc>
        <w:tc>
          <w:tcPr>
            <w:tcW w:w="2105" w:type="dxa"/>
            <w:tcBorders>
              <w:top w:val="single" w:sz="12" w:space="0" w:color="000000"/>
              <w:bottom w:val="single" w:sz="12" w:space="0" w:color="000000"/>
            </w:tcBorders>
            <w:shd w:val="clear" w:color="auto" w:fill="ECE9D0"/>
          </w:tcPr>
          <w:p w14:paraId="7372C7FC" w14:textId="77777777" w:rsidR="00CC5E58" w:rsidRPr="007F7168" w:rsidRDefault="00CC5E58" w:rsidP="00CC5E58">
            <w:pPr>
              <w:spacing w:before="60" w:after="60"/>
              <w:ind w:firstLine="0"/>
              <w:jc w:val="center"/>
              <w:rPr>
                <w:sz w:val="24"/>
              </w:rPr>
            </w:pPr>
            <w:r w:rsidRPr="007F7168">
              <w:rPr>
                <w:rFonts w:eastAsia="Times"/>
                <w:i/>
                <w:iCs/>
                <w:sz w:val="24"/>
                <w:szCs w:val="18"/>
              </w:rPr>
              <w:t>Expression</w:t>
            </w:r>
            <w:r w:rsidRPr="007F7168">
              <w:rPr>
                <w:rFonts w:eastAsia="Times"/>
                <w:i/>
                <w:iCs/>
                <w:sz w:val="24"/>
                <w:szCs w:val="18"/>
              </w:rPr>
              <w:br/>
              <w:t xml:space="preserve">d’une proximité idéologique </w:t>
            </w:r>
            <w:r w:rsidRPr="007F7168">
              <w:rPr>
                <w:rFonts w:eastAsia="Times"/>
                <w:sz w:val="24"/>
                <w:szCs w:val="18"/>
              </w:rPr>
              <w:t>(</w:t>
            </w:r>
            <w:r w:rsidRPr="00627C42">
              <w:rPr>
                <w:rFonts w:eastAsia="Times"/>
                <w:color w:val="FF0000"/>
                <w:sz w:val="24"/>
                <w:szCs w:val="18"/>
              </w:rPr>
              <w:t>l</w:t>
            </w:r>
            <w:r w:rsidRPr="007F7168">
              <w:rPr>
                <w:rFonts w:eastAsia="Times"/>
                <w:sz w:val="24"/>
                <w:szCs w:val="18"/>
              </w:rPr>
              <w:t>)</w:t>
            </w:r>
          </w:p>
        </w:tc>
        <w:tc>
          <w:tcPr>
            <w:tcW w:w="2105" w:type="dxa"/>
            <w:tcBorders>
              <w:top w:val="single" w:sz="12" w:space="0" w:color="000000"/>
              <w:bottom w:val="single" w:sz="12" w:space="0" w:color="000000"/>
            </w:tcBorders>
            <w:shd w:val="clear" w:color="auto" w:fill="ECE9D0"/>
          </w:tcPr>
          <w:p w14:paraId="156F0383" w14:textId="77777777" w:rsidR="00CC5E58" w:rsidRPr="007F7168" w:rsidRDefault="00CC5E58" w:rsidP="00CC5E58">
            <w:pPr>
              <w:spacing w:before="60" w:after="60"/>
              <w:ind w:firstLine="0"/>
              <w:jc w:val="center"/>
              <w:rPr>
                <w:sz w:val="24"/>
              </w:rPr>
            </w:pPr>
            <w:r w:rsidRPr="007F7168">
              <w:rPr>
                <w:rFonts w:eastAsia="Times"/>
                <w:i/>
                <w:iCs/>
                <w:sz w:val="24"/>
                <w:szCs w:val="18"/>
              </w:rPr>
              <w:t>Fort intérêt</w:t>
            </w:r>
            <w:r w:rsidRPr="007F7168">
              <w:rPr>
                <w:rFonts w:eastAsia="Times"/>
                <w:i/>
                <w:iCs/>
                <w:sz w:val="24"/>
                <w:szCs w:val="18"/>
              </w:rPr>
              <w:br/>
              <w:t>pour la</w:t>
            </w:r>
            <w:r w:rsidRPr="007F7168">
              <w:rPr>
                <w:rFonts w:eastAsia="Times"/>
                <w:i/>
                <w:iCs/>
                <w:sz w:val="24"/>
                <w:szCs w:val="18"/>
              </w:rPr>
              <w:br/>
              <w:t>politique</w:t>
            </w:r>
          </w:p>
        </w:tc>
        <w:tc>
          <w:tcPr>
            <w:tcW w:w="1713" w:type="dxa"/>
            <w:tcBorders>
              <w:top w:val="single" w:sz="12" w:space="0" w:color="000000"/>
              <w:bottom w:val="single" w:sz="12" w:space="0" w:color="000000"/>
            </w:tcBorders>
            <w:shd w:val="clear" w:color="auto" w:fill="ECE9D0"/>
          </w:tcPr>
          <w:p w14:paraId="5EE680E5" w14:textId="77777777" w:rsidR="00CC5E58" w:rsidRPr="007F7168" w:rsidRDefault="00CC5E58" w:rsidP="00CC5E58">
            <w:pPr>
              <w:spacing w:before="60" w:after="60"/>
              <w:ind w:firstLine="0"/>
              <w:jc w:val="center"/>
              <w:rPr>
                <w:sz w:val="24"/>
              </w:rPr>
            </w:pPr>
            <w:r w:rsidRPr="007F7168">
              <w:rPr>
                <w:rFonts w:eastAsia="Times"/>
                <w:i/>
                <w:iCs/>
                <w:sz w:val="24"/>
                <w:szCs w:val="18"/>
              </w:rPr>
              <w:t>Bonne connaissa</w:t>
            </w:r>
            <w:r w:rsidRPr="007F7168">
              <w:rPr>
                <w:rFonts w:eastAsia="Times"/>
                <w:i/>
                <w:iCs/>
                <w:sz w:val="24"/>
                <w:szCs w:val="18"/>
              </w:rPr>
              <w:t>n</w:t>
            </w:r>
            <w:r w:rsidRPr="007F7168">
              <w:rPr>
                <w:rFonts w:eastAsia="Times"/>
                <w:i/>
                <w:iCs/>
                <w:sz w:val="24"/>
                <w:szCs w:val="18"/>
              </w:rPr>
              <w:t>ce</w:t>
            </w:r>
            <w:r w:rsidRPr="007F7168">
              <w:rPr>
                <w:rFonts w:eastAsia="Times"/>
                <w:i/>
                <w:iCs/>
                <w:sz w:val="24"/>
                <w:szCs w:val="18"/>
              </w:rPr>
              <w:br/>
              <w:t>du politique</w:t>
            </w:r>
          </w:p>
        </w:tc>
      </w:tr>
      <w:tr w:rsidR="00CC5E58" w:rsidRPr="007F7168" w14:paraId="017F10D9" w14:textId="77777777">
        <w:tc>
          <w:tcPr>
            <w:tcW w:w="1997" w:type="dxa"/>
            <w:tcBorders>
              <w:top w:val="single" w:sz="12" w:space="0" w:color="000000"/>
            </w:tcBorders>
            <w:shd w:val="clear" w:color="auto" w:fill="auto"/>
          </w:tcPr>
          <w:p w14:paraId="2CADF0D4" w14:textId="77777777" w:rsidR="00CC5E58" w:rsidRPr="007F7168" w:rsidRDefault="00CC5E58" w:rsidP="00CC5E58">
            <w:pPr>
              <w:spacing w:before="60" w:after="60"/>
              <w:ind w:firstLine="0"/>
              <w:jc w:val="both"/>
              <w:rPr>
                <w:sz w:val="24"/>
              </w:rPr>
            </w:pPr>
            <w:r w:rsidRPr="007F7168">
              <w:rPr>
                <w:rFonts w:eastAsia="Times"/>
                <w:sz w:val="24"/>
                <w:szCs w:val="18"/>
              </w:rPr>
              <w:t>Agriculteur</w:t>
            </w:r>
          </w:p>
        </w:tc>
        <w:tc>
          <w:tcPr>
            <w:tcW w:w="2105" w:type="dxa"/>
            <w:tcBorders>
              <w:top w:val="single" w:sz="12" w:space="0" w:color="000000"/>
            </w:tcBorders>
            <w:shd w:val="clear" w:color="auto" w:fill="auto"/>
          </w:tcPr>
          <w:p w14:paraId="27FCB84E" w14:textId="77777777" w:rsidR="00CC5E58" w:rsidRPr="007F7168" w:rsidRDefault="00CC5E58" w:rsidP="00CC5E58">
            <w:pPr>
              <w:spacing w:before="60" w:after="60"/>
              <w:ind w:firstLine="0"/>
              <w:jc w:val="center"/>
              <w:rPr>
                <w:sz w:val="24"/>
              </w:rPr>
            </w:pPr>
            <w:r w:rsidRPr="007F7168">
              <w:rPr>
                <w:rFonts w:eastAsia="Times"/>
                <w:sz w:val="24"/>
                <w:szCs w:val="18"/>
              </w:rPr>
              <w:t>69</w:t>
            </w:r>
          </w:p>
        </w:tc>
        <w:tc>
          <w:tcPr>
            <w:tcW w:w="2105" w:type="dxa"/>
            <w:tcBorders>
              <w:top w:val="single" w:sz="12" w:space="0" w:color="000000"/>
            </w:tcBorders>
            <w:shd w:val="clear" w:color="auto" w:fill="auto"/>
          </w:tcPr>
          <w:p w14:paraId="25374029" w14:textId="77777777" w:rsidR="00CC5E58" w:rsidRPr="007F7168" w:rsidRDefault="00CC5E58" w:rsidP="00CC5E58">
            <w:pPr>
              <w:spacing w:before="60" w:after="60"/>
              <w:ind w:firstLine="0"/>
              <w:jc w:val="center"/>
              <w:rPr>
                <w:sz w:val="24"/>
              </w:rPr>
            </w:pPr>
            <w:r w:rsidRPr="007F7168">
              <w:rPr>
                <w:rFonts w:eastAsia="Times"/>
                <w:sz w:val="24"/>
                <w:szCs w:val="18"/>
              </w:rPr>
              <w:t>20</w:t>
            </w:r>
          </w:p>
        </w:tc>
        <w:tc>
          <w:tcPr>
            <w:tcW w:w="1713" w:type="dxa"/>
            <w:tcBorders>
              <w:top w:val="single" w:sz="12" w:space="0" w:color="000000"/>
            </w:tcBorders>
            <w:shd w:val="clear" w:color="auto" w:fill="auto"/>
          </w:tcPr>
          <w:p w14:paraId="53A524BC" w14:textId="77777777" w:rsidR="00CC5E58" w:rsidRPr="007F7168" w:rsidRDefault="00CC5E58" w:rsidP="00CC5E58">
            <w:pPr>
              <w:spacing w:before="60" w:after="60"/>
              <w:ind w:firstLine="0"/>
              <w:jc w:val="center"/>
              <w:rPr>
                <w:sz w:val="24"/>
              </w:rPr>
            </w:pPr>
            <w:r w:rsidRPr="007F7168">
              <w:rPr>
                <w:rFonts w:eastAsia="Times"/>
                <w:sz w:val="24"/>
                <w:szCs w:val="18"/>
              </w:rPr>
              <w:t>36</w:t>
            </w:r>
          </w:p>
        </w:tc>
      </w:tr>
      <w:tr w:rsidR="00CC5E58" w:rsidRPr="007F7168" w14:paraId="484078E4" w14:textId="77777777">
        <w:tc>
          <w:tcPr>
            <w:tcW w:w="1997" w:type="dxa"/>
            <w:shd w:val="clear" w:color="auto" w:fill="auto"/>
          </w:tcPr>
          <w:p w14:paraId="02B6126D" w14:textId="77777777" w:rsidR="00CC5E58" w:rsidRPr="007F7168" w:rsidRDefault="00CC5E58" w:rsidP="00CC5E58">
            <w:pPr>
              <w:spacing w:before="60" w:after="60"/>
              <w:ind w:firstLine="0"/>
              <w:jc w:val="both"/>
              <w:rPr>
                <w:sz w:val="24"/>
              </w:rPr>
            </w:pPr>
            <w:r w:rsidRPr="007F7168">
              <w:rPr>
                <w:rFonts w:eastAsia="Times"/>
                <w:sz w:val="24"/>
                <w:szCs w:val="18"/>
              </w:rPr>
              <w:t>Cadre sup</w:t>
            </w:r>
            <w:r w:rsidRPr="007F7168">
              <w:rPr>
                <w:rFonts w:eastAsia="Times"/>
                <w:sz w:val="24"/>
                <w:szCs w:val="18"/>
              </w:rPr>
              <w:t>é</w:t>
            </w:r>
            <w:r w:rsidRPr="007F7168">
              <w:rPr>
                <w:rFonts w:eastAsia="Times"/>
                <w:sz w:val="24"/>
                <w:szCs w:val="18"/>
              </w:rPr>
              <w:t>rieur</w:t>
            </w:r>
          </w:p>
        </w:tc>
        <w:tc>
          <w:tcPr>
            <w:tcW w:w="2105" w:type="dxa"/>
            <w:shd w:val="clear" w:color="auto" w:fill="auto"/>
          </w:tcPr>
          <w:p w14:paraId="1DED9EEA" w14:textId="77777777" w:rsidR="00CC5E58" w:rsidRPr="007F7168" w:rsidRDefault="00CC5E58" w:rsidP="00CC5E58">
            <w:pPr>
              <w:spacing w:before="60" w:after="60"/>
              <w:ind w:firstLine="0"/>
              <w:jc w:val="center"/>
              <w:rPr>
                <w:sz w:val="24"/>
              </w:rPr>
            </w:pPr>
            <w:r w:rsidRPr="007F7168">
              <w:rPr>
                <w:rFonts w:eastAsia="Times"/>
                <w:sz w:val="24"/>
                <w:szCs w:val="18"/>
              </w:rPr>
              <w:t>75</w:t>
            </w:r>
          </w:p>
        </w:tc>
        <w:tc>
          <w:tcPr>
            <w:tcW w:w="2105" w:type="dxa"/>
            <w:shd w:val="clear" w:color="auto" w:fill="auto"/>
          </w:tcPr>
          <w:p w14:paraId="3FF648A4" w14:textId="77777777" w:rsidR="00CC5E58" w:rsidRPr="007F7168" w:rsidRDefault="00CC5E58" w:rsidP="00CC5E58">
            <w:pPr>
              <w:spacing w:before="60" w:after="60"/>
              <w:ind w:firstLine="0"/>
              <w:jc w:val="center"/>
              <w:rPr>
                <w:sz w:val="24"/>
              </w:rPr>
            </w:pPr>
            <w:r w:rsidRPr="007F7168">
              <w:rPr>
                <w:rFonts w:eastAsia="Times"/>
                <w:sz w:val="24"/>
                <w:szCs w:val="18"/>
              </w:rPr>
              <w:t>36</w:t>
            </w:r>
          </w:p>
        </w:tc>
        <w:tc>
          <w:tcPr>
            <w:tcW w:w="1713" w:type="dxa"/>
            <w:shd w:val="clear" w:color="auto" w:fill="auto"/>
          </w:tcPr>
          <w:p w14:paraId="664D8DA9" w14:textId="77777777" w:rsidR="00CC5E58" w:rsidRPr="007F7168" w:rsidRDefault="00CC5E58" w:rsidP="00CC5E58">
            <w:pPr>
              <w:spacing w:before="60" w:after="60"/>
              <w:ind w:firstLine="0"/>
              <w:jc w:val="center"/>
              <w:rPr>
                <w:sz w:val="24"/>
              </w:rPr>
            </w:pPr>
            <w:r w:rsidRPr="007F7168">
              <w:rPr>
                <w:rFonts w:eastAsia="Times"/>
                <w:sz w:val="24"/>
                <w:szCs w:val="18"/>
              </w:rPr>
              <w:t>39</w:t>
            </w:r>
          </w:p>
        </w:tc>
      </w:tr>
      <w:tr w:rsidR="00CC5E58" w:rsidRPr="007F7168" w14:paraId="0CDA920A" w14:textId="77777777">
        <w:tc>
          <w:tcPr>
            <w:tcW w:w="1997" w:type="dxa"/>
            <w:shd w:val="clear" w:color="auto" w:fill="auto"/>
          </w:tcPr>
          <w:p w14:paraId="6C6A9D44" w14:textId="77777777" w:rsidR="00CC5E58" w:rsidRPr="007F7168" w:rsidRDefault="00CC5E58" w:rsidP="00CC5E58">
            <w:pPr>
              <w:spacing w:before="60" w:after="60"/>
              <w:ind w:firstLine="0"/>
              <w:jc w:val="both"/>
              <w:rPr>
                <w:sz w:val="24"/>
              </w:rPr>
            </w:pPr>
            <w:r w:rsidRPr="007F7168">
              <w:rPr>
                <w:rFonts w:eastAsia="Times"/>
                <w:sz w:val="24"/>
                <w:szCs w:val="18"/>
              </w:rPr>
              <w:t>Enseignant</w:t>
            </w:r>
          </w:p>
        </w:tc>
        <w:tc>
          <w:tcPr>
            <w:tcW w:w="2105" w:type="dxa"/>
            <w:shd w:val="clear" w:color="auto" w:fill="auto"/>
          </w:tcPr>
          <w:p w14:paraId="51201CC2" w14:textId="77777777" w:rsidR="00CC5E58" w:rsidRPr="007F7168" w:rsidRDefault="00CC5E58" w:rsidP="00CC5E58">
            <w:pPr>
              <w:spacing w:before="60" w:after="60"/>
              <w:ind w:firstLine="0"/>
              <w:jc w:val="center"/>
              <w:rPr>
                <w:sz w:val="24"/>
              </w:rPr>
            </w:pPr>
            <w:r w:rsidRPr="007F7168">
              <w:rPr>
                <w:rFonts w:eastAsia="Times"/>
                <w:sz w:val="24"/>
                <w:szCs w:val="18"/>
              </w:rPr>
              <w:t>83</w:t>
            </w:r>
          </w:p>
        </w:tc>
        <w:tc>
          <w:tcPr>
            <w:tcW w:w="2105" w:type="dxa"/>
            <w:shd w:val="clear" w:color="auto" w:fill="auto"/>
          </w:tcPr>
          <w:p w14:paraId="57FC1D69" w14:textId="77777777" w:rsidR="00CC5E58" w:rsidRPr="007F7168" w:rsidRDefault="00CC5E58" w:rsidP="00CC5E58">
            <w:pPr>
              <w:spacing w:before="60" w:after="60"/>
              <w:ind w:firstLine="0"/>
              <w:jc w:val="center"/>
              <w:rPr>
                <w:sz w:val="24"/>
              </w:rPr>
            </w:pPr>
            <w:r w:rsidRPr="007F7168">
              <w:rPr>
                <w:rFonts w:eastAsia="Times"/>
                <w:sz w:val="24"/>
                <w:szCs w:val="18"/>
              </w:rPr>
              <w:t>50</w:t>
            </w:r>
          </w:p>
        </w:tc>
        <w:tc>
          <w:tcPr>
            <w:tcW w:w="1713" w:type="dxa"/>
            <w:shd w:val="clear" w:color="auto" w:fill="auto"/>
          </w:tcPr>
          <w:p w14:paraId="7E01244D" w14:textId="77777777" w:rsidR="00CC5E58" w:rsidRPr="007F7168" w:rsidRDefault="00CC5E58" w:rsidP="00CC5E58">
            <w:pPr>
              <w:spacing w:before="60" w:after="60"/>
              <w:ind w:firstLine="0"/>
              <w:jc w:val="center"/>
              <w:rPr>
                <w:sz w:val="24"/>
              </w:rPr>
            </w:pPr>
            <w:r w:rsidRPr="007F7168">
              <w:rPr>
                <w:rFonts w:eastAsia="Times"/>
                <w:sz w:val="24"/>
                <w:szCs w:val="18"/>
              </w:rPr>
              <w:t>48</w:t>
            </w:r>
          </w:p>
        </w:tc>
      </w:tr>
      <w:tr w:rsidR="00CC5E58" w:rsidRPr="007F7168" w14:paraId="756CD10F" w14:textId="77777777">
        <w:tc>
          <w:tcPr>
            <w:tcW w:w="1997" w:type="dxa"/>
            <w:tcBorders>
              <w:bottom w:val="single" w:sz="12" w:space="0" w:color="000000"/>
            </w:tcBorders>
            <w:shd w:val="clear" w:color="auto" w:fill="auto"/>
          </w:tcPr>
          <w:p w14:paraId="38214B0C" w14:textId="77777777" w:rsidR="00CC5E58" w:rsidRPr="007F7168" w:rsidRDefault="00CC5E58" w:rsidP="00CC5E58">
            <w:pPr>
              <w:spacing w:before="60" w:after="60"/>
              <w:ind w:firstLine="0"/>
              <w:jc w:val="both"/>
              <w:rPr>
                <w:sz w:val="24"/>
              </w:rPr>
            </w:pPr>
            <w:r w:rsidRPr="007F7168">
              <w:rPr>
                <w:rFonts w:eastAsia="Times"/>
                <w:sz w:val="24"/>
                <w:szCs w:val="18"/>
              </w:rPr>
              <w:t>Ouvrier</w:t>
            </w:r>
          </w:p>
        </w:tc>
        <w:tc>
          <w:tcPr>
            <w:tcW w:w="2105" w:type="dxa"/>
            <w:tcBorders>
              <w:bottom w:val="single" w:sz="12" w:space="0" w:color="000000"/>
            </w:tcBorders>
            <w:shd w:val="clear" w:color="auto" w:fill="auto"/>
          </w:tcPr>
          <w:p w14:paraId="7048D4C9" w14:textId="77777777" w:rsidR="00CC5E58" w:rsidRPr="007F7168" w:rsidRDefault="00CC5E58" w:rsidP="00CC5E58">
            <w:pPr>
              <w:spacing w:before="60" w:after="60"/>
              <w:ind w:firstLine="0"/>
              <w:jc w:val="center"/>
              <w:rPr>
                <w:sz w:val="24"/>
              </w:rPr>
            </w:pPr>
            <w:r w:rsidRPr="007F7168">
              <w:rPr>
                <w:rFonts w:eastAsia="Times"/>
                <w:sz w:val="24"/>
                <w:szCs w:val="18"/>
              </w:rPr>
              <w:t>74</w:t>
            </w:r>
          </w:p>
        </w:tc>
        <w:tc>
          <w:tcPr>
            <w:tcW w:w="2105" w:type="dxa"/>
            <w:tcBorders>
              <w:bottom w:val="single" w:sz="12" w:space="0" w:color="000000"/>
            </w:tcBorders>
            <w:shd w:val="clear" w:color="auto" w:fill="auto"/>
          </w:tcPr>
          <w:p w14:paraId="35182386" w14:textId="77777777" w:rsidR="00CC5E58" w:rsidRPr="007F7168" w:rsidRDefault="00CC5E58" w:rsidP="00CC5E58">
            <w:pPr>
              <w:spacing w:before="60" w:after="60"/>
              <w:ind w:firstLine="0"/>
              <w:jc w:val="center"/>
              <w:rPr>
                <w:sz w:val="24"/>
              </w:rPr>
            </w:pPr>
            <w:r w:rsidRPr="007F7168">
              <w:rPr>
                <w:rFonts w:eastAsia="Times"/>
                <w:sz w:val="24"/>
                <w:szCs w:val="18"/>
              </w:rPr>
              <w:t>18</w:t>
            </w:r>
          </w:p>
        </w:tc>
        <w:tc>
          <w:tcPr>
            <w:tcW w:w="1713" w:type="dxa"/>
            <w:tcBorders>
              <w:bottom w:val="single" w:sz="12" w:space="0" w:color="000000"/>
            </w:tcBorders>
            <w:shd w:val="clear" w:color="auto" w:fill="auto"/>
          </w:tcPr>
          <w:p w14:paraId="7A1792EF" w14:textId="77777777" w:rsidR="00CC5E58" w:rsidRPr="007F7168" w:rsidRDefault="00CC5E58" w:rsidP="00CC5E58">
            <w:pPr>
              <w:spacing w:before="60" w:after="60"/>
              <w:ind w:firstLine="0"/>
              <w:jc w:val="center"/>
              <w:rPr>
                <w:sz w:val="24"/>
              </w:rPr>
            </w:pPr>
            <w:r w:rsidRPr="007F7168">
              <w:rPr>
                <w:rFonts w:eastAsia="Times"/>
                <w:sz w:val="24"/>
                <w:szCs w:val="18"/>
              </w:rPr>
              <w:t>37</w:t>
            </w:r>
          </w:p>
        </w:tc>
      </w:tr>
    </w:tbl>
    <w:p w14:paraId="6A9D1E90" w14:textId="77777777" w:rsidR="00CC5E58" w:rsidRPr="007F7168" w:rsidRDefault="00CC5E58" w:rsidP="00CC5E58">
      <w:pPr>
        <w:spacing w:before="60" w:after="60"/>
        <w:ind w:firstLine="0"/>
        <w:jc w:val="both"/>
        <w:rPr>
          <w:sz w:val="24"/>
        </w:rPr>
      </w:pPr>
      <w:r w:rsidRPr="007F7168">
        <w:rPr>
          <w:sz w:val="24"/>
          <w:szCs w:val="14"/>
        </w:rPr>
        <w:t>(</w:t>
      </w:r>
      <w:r w:rsidRPr="00627C42">
        <w:rPr>
          <w:color w:val="FF0000"/>
          <w:sz w:val="24"/>
          <w:szCs w:val="14"/>
        </w:rPr>
        <w:t>1</w:t>
      </w:r>
      <w:r w:rsidRPr="007F7168">
        <w:rPr>
          <w:sz w:val="24"/>
          <w:szCs w:val="14"/>
        </w:rPr>
        <w:t>) Ensemble des positions sur l’axe gauche-droite en dehors des sans-réponse.</w:t>
      </w:r>
    </w:p>
    <w:p w14:paraId="28AA6CBB" w14:textId="77777777" w:rsidR="00CC5E58" w:rsidRDefault="00CC5E58" w:rsidP="00CC5E58">
      <w:pPr>
        <w:spacing w:before="120" w:after="120"/>
        <w:jc w:val="both"/>
      </w:pPr>
    </w:p>
    <w:p w14:paraId="2D1A036C" w14:textId="77777777" w:rsidR="00CC5E58" w:rsidRPr="007F7168" w:rsidRDefault="00CC5E58" w:rsidP="00CC5E58">
      <w:pPr>
        <w:spacing w:before="120" w:after="120"/>
        <w:jc w:val="both"/>
      </w:pPr>
    </w:p>
    <w:p w14:paraId="5A0216A2" w14:textId="77777777" w:rsidR="00CC5E58" w:rsidRPr="007F7168" w:rsidRDefault="00CC5E58" w:rsidP="00CC5E58">
      <w:pPr>
        <w:pStyle w:val="d"/>
      </w:pPr>
      <w:r w:rsidRPr="007F7168">
        <w:t>2. Attitude face à la participation</w:t>
      </w:r>
    </w:p>
    <w:p w14:paraId="1D2B1ADF" w14:textId="77777777" w:rsidR="00CC5E58" w:rsidRPr="007F7168" w:rsidRDefault="00CC5E58" w:rsidP="00CC5E58">
      <w:pPr>
        <w:spacing w:before="120" w:after="120"/>
        <w:jc w:val="both"/>
        <w:rPr>
          <w:szCs w:val="18"/>
        </w:rPr>
      </w:pPr>
    </w:p>
    <w:p w14:paraId="19B2A492" w14:textId="77777777" w:rsidR="00CC5E58" w:rsidRPr="007F7168" w:rsidRDefault="00CC5E58" w:rsidP="00CC5E58">
      <w:pPr>
        <w:spacing w:before="120" w:after="120"/>
        <w:jc w:val="both"/>
      </w:pPr>
      <w:r w:rsidRPr="007F7168">
        <w:rPr>
          <w:szCs w:val="18"/>
        </w:rPr>
        <w:t>Autre signe ambigu de la façon dont l’enfant apprend à se situer face à la politique, l’attitude qu’il développe ou qu’il affirme face à la particip</w:t>
      </w:r>
      <w:r w:rsidRPr="007F7168">
        <w:rPr>
          <w:szCs w:val="18"/>
        </w:rPr>
        <w:t>a</w:t>
      </w:r>
      <w:r w:rsidRPr="007F7168">
        <w:rPr>
          <w:szCs w:val="18"/>
        </w:rPr>
        <w:t>tion, notamment électorale. Mais les différences, ici, sont plus importa</w:t>
      </w:r>
      <w:r w:rsidRPr="007F7168">
        <w:rPr>
          <w:szCs w:val="18"/>
        </w:rPr>
        <w:t>n</w:t>
      </w:r>
      <w:r w:rsidRPr="007F7168">
        <w:rPr>
          <w:szCs w:val="18"/>
        </w:rPr>
        <w:t>tes entre les pays qu’entre les classes sociales au sein d’une même cult</w:t>
      </w:r>
      <w:r w:rsidRPr="007F7168">
        <w:rPr>
          <w:szCs w:val="18"/>
        </w:rPr>
        <w:t>u</w:t>
      </w:r>
      <w:r w:rsidRPr="007F7168">
        <w:rPr>
          <w:szCs w:val="18"/>
        </w:rPr>
        <w:t>re. Aux États-Unis, la démocratie, le droit de vote pour tous, la liberté des choix fondent les croyances en l’excellence du système américain. Les jeunes Américains qui, du reste, très tôt po</w:t>
      </w:r>
      <w:r w:rsidRPr="007F7168">
        <w:rPr>
          <w:szCs w:val="18"/>
        </w:rPr>
        <w:t>r</w:t>
      </w:r>
      <w:r w:rsidRPr="007F7168">
        <w:rPr>
          <w:szCs w:val="18"/>
        </w:rPr>
        <w:t>tent des badges au nom des candidats de leur choix, ou distribuent des tracts, affirment dans une m</w:t>
      </w:r>
      <w:r w:rsidRPr="007F7168">
        <w:rPr>
          <w:szCs w:val="18"/>
        </w:rPr>
        <w:t>a</w:t>
      </w:r>
      <w:r w:rsidRPr="007F7168">
        <w:rPr>
          <w:szCs w:val="18"/>
        </w:rPr>
        <w:t>jorité des cas qu’ils voteraient s’ils le pouvaient et déclarent les candidats de leur choix</w:t>
      </w:r>
      <w:r>
        <w:rPr>
          <w:szCs w:val="18"/>
        </w:rPr>
        <w:t xml:space="preserve"> </w:t>
      </w:r>
      <w:r w:rsidRPr="007F7168">
        <w:t>[207]</w:t>
      </w:r>
      <w:r>
        <w:t xml:space="preserve"> </w:t>
      </w:r>
      <w:r w:rsidRPr="007F7168">
        <w:rPr>
          <w:szCs w:val="18"/>
        </w:rPr>
        <w:t>(Hess, Torney, 1967 ; Easton, Dennis, 1969). Or, l’on sait que, dev</w:t>
      </w:r>
      <w:r w:rsidRPr="007F7168">
        <w:rPr>
          <w:szCs w:val="18"/>
        </w:rPr>
        <w:t>e</w:t>
      </w:r>
      <w:r w:rsidRPr="007F7168">
        <w:rPr>
          <w:szCs w:val="18"/>
        </w:rPr>
        <w:t>nus adultes, la probabilité est forte pour qu’une bonne partie d’entre eux ne participe pas aux élections, y compris présidentielles (Schonfeld, To</w:t>
      </w:r>
      <w:r w:rsidRPr="007F7168">
        <w:rPr>
          <w:szCs w:val="18"/>
        </w:rPr>
        <w:t>i</w:t>
      </w:r>
      <w:r w:rsidRPr="007F7168">
        <w:rPr>
          <w:szCs w:val="18"/>
        </w:rPr>
        <w:t>net, 1975). Le désir de participation marque donc, là encore, d’abord, un signe d’allégeance aux institutions du système politique. En France, la situ</w:t>
      </w:r>
      <w:r w:rsidRPr="007F7168">
        <w:rPr>
          <w:szCs w:val="18"/>
        </w:rPr>
        <w:t>a</w:t>
      </w:r>
      <w:r w:rsidRPr="007F7168">
        <w:rPr>
          <w:szCs w:val="18"/>
        </w:rPr>
        <w:t>tion est inverse. La participation y est forte et val</w:t>
      </w:r>
      <w:r w:rsidRPr="007F7168">
        <w:rPr>
          <w:szCs w:val="18"/>
        </w:rPr>
        <w:t>o</w:t>
      </w:r>
      <w:r w:rsidRPr="007F7168">
        <w:rPr>
          <w:szCs w:val="18"/>
        </w:rPr>
        <w:t>risée, et l’on sait que la plupart des enfants voteront un jour. Très tôt, ils affirment l’importance du vote et manifestent le désir de voter s’ils le pouvaient. Pourtant, pressés d’indiquer leurs intentions de vote, 50 % d’entre eux refusent de répondre ou se réfugient dans une décl</w:t>
      </w:r>
      <w:r w:rsidRPr="007F7168">
        <w:rPr>
          <w:szCs w:val="18"/>
        </w:rPr>
        <w:t>a</w:t>
      </w:r>
      <w:r w:rsidRPr="007F7168">
        <w:rPr>
          <w:szCs w:val="18"/>
        </w:rPr>
        <w:t>ration d’abstention (Percheron, 1982). À nouveau, dans le cas français, on observe une di</w:t>
      </w:r>
      <w:r w:rsidRPr="007F7168">
        <w:rPr>
          <w:szCs w:val="18"/>
        </w:rPr>
        <w:t>s</w:t>
      </w:r>
      <w:r w:rsidRPr="007F7168">
        <w:rPr>
          <w:szCs w:val="18"/>
        </w:rPr>
        <w:t>sociation entre la reconnaissance et l’acceptation d’un principe, et la prise de position personnelle face à la politique.</w:t>
      </w:r>
    </w:p>
    <w:p w14:paraId="75603A6B" w14:textId="77777777" w:rsidR="00CC5E58" w:rsidRPr="007F7168" w:rsidRDefault="00CC5E58" w:rsidP="00CC5E58">
      <w:pPr>
        <w:spacing w:before="120" w:after="120"/>
        <w:jc w:val="both"/>
        <w:rPr>
          <w:szCs w:val="18"/>
        </w:rPr>
      </w:pPr>
    </w:p>
    <w:p w14:paraId="07AE22B8" w14:textId="77777777" w:rsidR="00CC5E58" w:rsidRPr="007F7168" w:rsidRDefault="00CC5E58" w:rsidP="00CC5E58">
      <w:pPr>
        <w:pStyle w:val="d"/>
      </w:pPr>
      <w:r w:rsidRPr="007F7168">
        <w:t>3. Sentiment d’efficacité ou d’impuissance</w:t>
      </w:r>
      <w:r w:rsidRPr="007F7168">
        <w:br/>
        <w:t>par rapport au gouvernement</w:t>
      </w:r>
    </w:p>
    <w:p w14:paraId="3E76AC75" w14:textId="77777777" w:rsidR="00CC5E58" w:rsidRPr="007F7168" w:rsidRDefault="00CC5E58" w:rsidP="00CC5E58">
      <w:pPr>
        <w:spacing w:before="120" w:after="120"/>
        <w:jc w:val="both"/>
        <w:rPr>
          <w:szCs w:val="18"/>
        </w:rPr>
      </w:pPr>
    </w:p>
    <w:p w14:paraId="69C2E682" w14:textId="77777777" w:rsidR="00CC5E58" w:rsidRPr="007F7168" w:rsidRDefault="00CC5E58" w:rsidP="00CC5E58">
      <w:pPr>
        <w:spacing w:before="120" w:after="120"/>
        <w:jc w:val="both"/>
      </w:pPr>
      <w:r w:rsidRPr="007F7168">
        <w:rPr>
          <w:szCs w:val="18"/>
        </w:rPr>
        <w:t>Reste le problème de la perception que les enfants ont du pouvoir d’intervention de leur groupe social et d’eux-mêmes face au gouve</w:t>
      </w:r>
      <w:r w:rsidRPr="007F7168">
        <w:rPr>
          <w:szCs w:val="18"/>
        </w:rPr>
        <w:t>r</w:t>
      </w:r>
      <w:r w:rsidRPr="007F7168">
        <w:rPr>
          <w:szCs w:val="18"/>
        </w:rPr>
        <w:t>nement. Le degré de confiance dans les institutions et dans l’état des rel</w:t>
      </w:r>
      <w:r w:rsidRPr="007F7168">
        <w:rPr>
          <w:szCs w:val="18"/>
        </w:rPr>
        <w:t>a</w:t>
      </w:r>
      <w:r w:rsidRPr="007F7168">
        <w:rPr>
          <w:szCs w:val="18"/>
        </w:rPr>
        <w:t>tions entre gouvernants et gouvernés varie considérablement d’un pays à l’autre. Aux États-Unis, en Norvège, les enfants tendent à m</w:t>
      </w:r>
      <w:r w:rsidRPr="007F7168">
        <w:rPr>
          <w:szCs w:val="18"/>
        </w:rPr>
        <w:t>i</w:t>
      </w:r>
      <w:r w:rsidRPr="007F7168">
        <w:rPr>
          <w:szCs w:val="18"/>
        </w:rPr>
        <w:t>nimiser l’existence des désaccords entre gouvernants et gouvernés et pensent fréquemment que les citoyens ont de bonnes chances de po</w:t>
      </w:r>
      <w:r w:rsidRPr="007F7168">
        <w:rPr>
          <w:szCs w:val="18"/>
        </w:rPr>
        <w:t>u</w:t>
      </w:r>
      <w:r w:rsidRPr="007F7168">
        <w:rPr>
          <w:szCs w:val="18"/>
        </w:rPr>
        <w:t>voir faire e</w:t>
      </w:r>
      <w:r w:rsidRPr="007F7168">
        <w:rPr>
          <w:szCs w:val="18"/>
        </w:rPr>
        <w:t>n</w:t>
      </w:r>
      <w:r w:rsidRPr="007F7168">
        <w:rPr>
          <w:szCs w:val="18"/>
        </w:rPr>
        <w:t>tendre leur voix s’ils le souhaitent (Easton, Dennis, 1969 ; Barthélémy, 1984). En France et en Italie, le pessimisme est de mise. En Italie, les jeunes perçoivent fortement l’influence des décisions politiques sur leur vie quotidienne mais se sentent impuissants à faire modifier une décision injuste, notamment par les voies institutionne</w:t>
      </w:r>
      <w:r w:rsidRPr="007F7168">
        <w:rPr>
          <w:szCs w:val="18"/>
        </w:rPr>
        <w:t>l</w:t>
      </w:r>
      <w:r w:rsidRPr="007F7168">
        <w:rPr>
          <w:szCs w:val="18"/>
        </w:rPr>
        <w:t>les (Oppo, 1973) ; en France, la relative méfiance à l’égard des instit</w:t>
      </w:r>
      <w:r w:rsidRPr="007F7168">
        <w:rPr>
          <w:szCs w:val="18"/>
        </w:rPr>
        <w:t>u</w:t>
      </w:r>
      <w:r w:rsidRPr="007F7168">
        <w:rPr>
          <w:szCs w:val="18"/>
        </w:rPr>
        <w:t>tions va de pair avec une vision très conflictuelle des rapports polit</w:t>
      </w:r>
      <w:r w:rsidRPr="007F7168">
        <w:rPr>
          <w:szCs w:val="18"/>
        </w:rPr>
        <w:t>i</w:t>
      </w:r>
      <w:r w:rsidRPr="007F7168">
        <w:rPr>
          <w:szCs w:val="18"/>
        </w:rPr>
        <w:t>ques et un vif sentiment d’impuissance des gouvernés face au gouve</w:t>
      </w:r>
      <w:r w:rsidRPr="007F7168">
        <w:rPr>
          <w:szCs w:val="18"/>
        </w:rPr>
        <w:t>r</w:t>
      </w:r>
      <w:r w:rsidRPr="007F7168">
        <w:rPr>
          <w:szCs w:val="18"/>
        </w:rPr>
        <w:t>nement (Dehan, Grunberg, Percheron, 1978). Loin de s’affaiblir, cette vision pessimiste des relations entre les citoyens et l’État augmente fortement avec l’âge.</w:t>
      </w:r>
    </w:p>
    <w:p w14:paraId="7511F98B" w14:textId="77777777" w:rsidR="00CC5E58" w:rsidRPr="007F7168" w:rsidRDefault="00CC5E58" w:rsidP="00CC5E58">
      <w:pPr>
        <w:spacing w:before="120" w:after="120"/>
        <w:jc w:val="both"/>
      </w:pPr>
      <w:r w:rsidRPr="007F7168">
        <w:rPr>
          <w:szCs w:val="18"/>
        </w:rPr>
        <w:t>Partout, cependant, et c’est le point décisif, les enfants, même les plus jeunes, jugent des relations avec le pouvoir politique en fonction de la position de leur groupe dans l’ensemble de la structure sociale. Les gén</w:t>
      </w:r>
      <w:r w:rsidRPr="007F7168">
        <w:rPr>
          <w:szCs w:val="18"/>
        </w:rPr>
        <w:t>é</w:t>
      </w:r>
      <w:r w:rsidRPr="007F7168">
        <w:rPr>
          <w:szCs w:val="18"/>
        </w:rPr>
        <w:t>rations successives ne découvrent pas leur relative puissance ou impui</w:t>
      </w:r>
      <w:r w:rsidRPr="007F7168">
        <w:rPr>
          <w:szCs w:val="18"/>
        </w:rPr>
        <w:t>s</w:t>
      </w:r>
      <w:r w:rsidRPr="007F7168">
        <w:rPr>
          <w:szCs w:val="18"/>
        </w:rPr>
        <w:t xml:space="preserve">sance en arrivant à l’âge adulte, elles l’apprennent d’emblée. Aux États-Unis, les enfants développent une idée tout à fait différente de leur efficacité et de leur pouvoir selon qu’ils sont enfants des </w:t>
      </w:r>
      <w:r w:rsidRPr="007F7168">
        <w:rPr>
          <w:i/>
          <w:iCs/>
          <w:szCs w:val="18"/>
        </w:rPr>
        <w:t>mi</w:t>
      </w:r>
      <w:r w:rsidRPr="007F7168">
        <w:rPr>
          <w:i/>
          <w:iCs/>
          <w:szCs w:val="18"/>
        </w:rPr>
        <w:t>d</w:t>
      </w:r>
      <w:r w:rsidRPr="007F7168">
        <w:rPr>
          <w:i/>
          <w:iCs/>
          <w:szCs w:val="18"/>
        </w:rPr>
        <w:t xml:space="preserve">dle class </w:t>
      </w:r>
      <w:r w:rsidRPr="007F7168">
        <w:rPr>
          <w:szCs w:val="18"/>
        </w:rPr>
        <w:t>urba</w:t>
      </w:r>
      <w:r w:rsidRPr="007F7168">
        <w:rPr>
          <w:szCs w:val="18"/>
        </w:rPr>
        <w:t>i</w:t>
      </w:r>
      <w:r w:rsidRPr="007F7168">
        <w:rPr>
          <w:szCs w:val="18"/>
        </w:rPr>
        <w:t>nes, de « petits Blancs » des Appalaches, de Mexicanos ou de Noirs des ghettos (Sears, 1975). En France, les enfants des m</w:t>
      </w:r>
      <w:r w:rsidRPr="007F7168">
        <w:rPr>
          <w:szCs w:val="18"/>
        </w:rPr>
        <w:t>i</w:t>
      </w:r>
      <w:r w:rsidRPr="007F7168">
        <w:rPr>
          <w:szCs w:val="18"/>
        </w:rPr>
        <w:t>lieux défavorisés, de familles ouvrières notamment, apprennent, d’emblée, le monde des rel</w:t>
      </w:r>
      <w:r w:rsidRPr="007F7168">
        <w:rPr>
          <w:szCs w:val="18"/>
        </w:rPr>
        <w:t>a</w:t>
      </w:r>
      <w:r w:rsidRPr="007F7168">
        <w:rPr>
          <w:szCs w:val="18"/>
        </w:rPr>
        <w:t>tions avec le pouvoir politique comme celui du conflit et de la domin</w:t>
      </w:r>
      <w:r w:rsidRPr="007F7168">
        <w:rPr>
          <w:szCs w:val="18"/>
        </w:rPr>
        <w:t>a</w:t>
      </w:r>
      <w:r w:rsidRPr="007F7168">
        <w:rPr>
          <w:szCs w:val="18"/>
        </w:rPr>
        <w:t>tion (cf. tableau 13) et rien, ni une bonne situation scolaire, ni l’âge, ni une attitude favorable à l’égard du gouvernement ne suffisent à modifier cette vision pessimiste mais réaliste des choses. Rien sauf peut-être, et c’est un point important, une proximité déclarée à la gauche. Sans doute, même dans ce cas, l’impression d’impuissance continue à être majoritaire, mais le no</w:t>
      </w:r>
      <w:r w:rsidRPr="007F7168">
        <w:rPr>
          <w:szCs w:val="18"/>
        </w:rPr>
        <w:t>m</w:t>
      </w:r>
      <w:r w:rsidRPr="007F7168">
        <w:rPr>
          <w:szCs w:val="18"/>
        </w:rPr>
        <w:t xml:space="preserve">bre des voix qui déclarent que l’on peut faire quelque chose et gagner augmente (Dehan </w:t>
      </w:r>
      <w:r w:rsidRPr="007F7168">
        <w:rPr>
          <w:i/>
          <w:iCs/>
          <w:szCs w:val="18"/>
        </w:rPr>
        <w:t xml:space="preserve">et al., </w:t>
      </w:r>
      <w:r w:rsidRPr="007F7168">
        <w:rPr>
          <w:szCs w:val="18"/>
        </w:rPr>
        <w:t>1978).</w:t>
      </w:r>
    </w:p>
    <w:p w14:paraId="4D9F2E0D" w14:textId="77777777" w:rsidR="00CC5E58" w:rsidRPr="007F7168" w:rsidRDefault="00CC5E58" w:rsidP="00CC5E58">
      <w:pPr>
        <w:spacing w:before="120" w:after="120"/>
        <w:jc w:val="both"/>
      </w:pPr>
      <w:r w:rsidRPr="007F7168">
        <w:t>[208]</w:t>
      </w:r>
    </w:p>
    <w:p w14:paraId="6EB67991" w14:textId="77777777" w:rsidR="00CC5E58" w:rsidRPr="007F7168" w:rsidRDefault="00CC5E58" w:rsidP="00CC5E58">
      <w:pPr>
        <w:spacing w:before="120" w:after="120"/>
        <w:jc w:val="both"/>
        <w:rPr>
          <w:rFonts w:cs="Calibri Light"/>
          <w:szCs w:val="2"/>
        </w:rPr>
      </w:pPr>
    </w:p>
    <w:p w14:paraId="6962AF80" w14:textId="77777777" w:rsidR="00CC5E58" w:rsidRDefault="00CC5E58" w:rsidP="00CC5E58">
      <w:pPr>
        <w:pStyle w:val="figtitre"/>
      </w:pPr>
      <w:r w:rsidRPr="00EF5E01">
        <w:t>Tableau</w:t>
      </w:r>
      <w:r w:rsidRPr="007F7168">
        <w:rPr>
          <w:smallCaps/>
        </w:rPr>
        <w:t xml:space="preserve"> </w:t>
      </w:r>
      <w:r>
        <w:t>13. –</w:t>
      </w:r>
    </w:p>
    <w:p w14:paraId="09F3BD36" w14:textId="77777777" w:rsidR="00CC5E58" w:rsidRPr="007F7168" w:rsidRDefault="00CC5E58" w:rsidP="00CC5E58">
      <w:pPr>
        <w:pStyle w:val="figtitrest"/>
      </w:pPr>
      <w:r w:rsidRPr="007F7168">
        <w:t>Représentations des relations entre les gouvernants</w:t>
      </w:r>
      <w:r w:rsidRPr="007F7168">
        <w:br/>
        <w:t>et les gouvernés selon le groupe social (enfants français de 10 à 16 ans)</w:t>
      </w:r>
      <w:r>
        <w:br/>
      </w:r>
      <w:r w:rsidRPr="007F7168">
        <w:t>(D</w:t>
      </w:r>
      <w:r w:rsidRPr="007F7168">
        <w:t>e</w:t>
      </w:r>
      <w:r w:rsidRPr="007F7168">
        <w:t>han, Grunberg, Percheron, 1978) (% par case)</w:t>
      </w:r>
    </w:p>
    <w:tbl>
      <w:tblPr>
        <w:tblW w:w="0" w:type="auto"/>
        <w:tblInd w:w="108" w:type="dxa"/>
        <w:tblLayout w:type="fixed"/>
        <w:tblLook w:val="0000" w:firstRow="0" w:lastRow="0" w:firstColumn="0" w:lastColumn="0" w:noHBand="0" w:noVBand="0"/>
      </w:tblPr>
      <w:tblGrid>
        <w:gridCol w:w="2340"/>
        <w:gridCol w:w="1493"/>
        <w:gridCol w:w="1494"/>
        <w:gridCol w:w="1493"/>
        <w:gridCol w:w="1100"/>
      </w:tblGrid>
      <w:tr w:rsidR="00CC5E58" w:rsidRPr="007F7168" w14:paraId="36126483" w14:textId="77777777">
        <w:tc>
          <w:tcPr>
            <w:tcW w:w="2340" w:type="dxa"/>
            <w:tcBorders>
              <w:top w:val="single" w:sz="12" w:space="0" w:color="000000"/>
              <w:bottom w:val="single" w:sz="12" w:space="0" w:color="000000"/>
            </w:tcBorders>
            <w:shd w:val="clear" w:color="auto" w:fill="ECE9D0"/>
          </w:tcPr>
          <w:p w14:paraId="66AE6FD2" w14:textId="77777777" w:rsidR="00CC5E58" w:rsidRPr="007F7168" w:rsidRDefault="00CC5E58" w:rsidP="00CC5E58">
            <w:pPr>
              <w:spacing w:before="60" w:after="60"/>
              <w:ind w:firstLine="0"/>
              <w:jc w:val="both"/>
              <w:rPr>
                <w:rFonts w:eastAsia="Times"/>
                <w:sz w:val="24"/>
              </w:rPr>
            </w:pPr>
          </w:p>
        </w:tc>
        <w:tc>
          <w:tcPr>
            <w:tcW w:w="2987" w:type="dxa"/>
            <w:gridSpan w:val="2"/>
            <w:tcBorders>
              <w:top w:val="single" w:sz="12" w:space="0" w:color="000000"/>
              <w:bottom w:val="single" w:sz="12" w:space="0" w:color="000000"/>
            </w:tcBorders>
            <w:shd w:val="clear" w:color="auto" w:fill="ECE9D0"/>
          </w:tcPr>
          <w:p w14:paraId="4D04B5C3" w14:textId="77777777" w:rsidR="00CC5E58" w:rsidRPr="007F7168" w:rsidRDefault="00CC5E58" w:rsidP="00CC5E58">
            <w:pPr>
              <w:spacing w:before="60" w:after="60"/>
              <w:ind w:firstLine="0"/>
              <w:jc w:val="center"/>
              <w:rPr>
                <w:sz w:val="24"/>
              </w:rPr>
            </w:pPr>
            <w:r w:rsidRPr="007F7168">
              <w:rPr>
                <w:rFonts w:eastAsia="Times"/>
                <w:i/>
                <w:iCs/>
                <w:sz w:val="24"/>
              </w:rPr>
              <w:t>Les gens et le gouve</w:t>
            </w:r>
            <w:r w:rsidRPr="007F7168">
              <w:rPr>
                <w:rFonts w:eastAsia="Times"/>
                <w:i/>
                <w:iCs/>
                <w:sz w:val="24"/>
              </w:rPr>
              <w:t>r</w:t>
            </w:r>
            <w:r w:rsidRPr="007F7168">
              <w:rPr>
                <w:rFonts w:eastAsia="Times"/>
                <w:i/>
                <w:iCs/>
                <w:sz w:val="24"/>
              </w:rPr>
              <w:t>nement</w:t>
            </w:r>
            <w:r w:rsidRPr="007F7168">
              <w:rPr>
                <w:rFonts w:eastAsia="Times"/>
                <w:i/>
                <w:iCs/>
                <w:sz w:val="24"/>
              </w:rPr>
              <w:br/>
              <w:t>ne sont pas d’accord</w:t>
            </w:r>
          </w:p>
        </w:tc>
        <w:tc>
          <w:tcPr>
            <w:tcW w:w="2593" w:type="dxa"/>
            <w:gridSpan w:val="2"/>
            <w:tcBorders>
              <w:top w:val="single" w:sz="12" w:space="0" w:color="000000"/>
              <w:bottom w:val="single" w:sz="12" w:space="0" w:color="000000"/>
            </w:tcBorders>
            <w:shd w:val="clear" w:color="auto" w:fill="ECE9D0"/>
          </w:tcPr>
          <w:p w14:paraId="48BDD7F3" w14:textId="77777777" w:rsidR="00CC5E58" w:rsidRPr="007F7168" w:rsidRDefault="00CC5E58" w:rsidP="00CC5E58">
            <w:pPr>
              <w:spacing w:before="60" w:after="60"/>
              <w:ind w:firstLine="0"/>
              <w:jc w:val="center"/>
              <w:rPr>
                <w:sz w:val="24"/>
              </w:rPr>
            </w:pPr>
            <w:r w:rsidRPr="007F7168">
              <w:rPr>
                <w:rFonts w:eastAsia="Times"/>
                <w:i/>
                <w:iCs/>
                <w:sz w:val="24"/>
              </w:rPr>
              <w:t>Contre le gouvern</w:t>
            </w:r>
            <w:r w:rsidRPr="007F7168">
              <w:rPr>
                <w:rFonts w:eastAsia="Times"/>
                <w:i/>
                <w:iCs/>
                <w:sz w:val="24"/>
              </w:rPr>
              <w:t>e</w:t>
            </w:r>
            <w:r w:rsidRPr="007F7168">
              <w:rPr>
                <w:rFonts w:eastAsia="Times"/>
                <w:i/>
                <w:iCs/>
                <w:sz w:val="24"/>
              </w:rPr>
              <w:t>ment</w:t>
            </w:r>
            <w:r w:rsidRPr="007F7168">
              <w:rPr>
                <w:rFonts w:eastAsia="Times"/>
                <w:i/>
                <w:iCs/>
                <w:sz w:val="24"/>
              </w:rPr>
              <w:br/>
              <w:t>les gens perdent</w:t>
            </w:r>
          </w:p>
        </w:tc>
      </w:tr>
      <w:tr w:rsidR="00CC5E58" w:rsidRPr="007F7168" w14:paraId="42E85743" w14:textId="77777777">
        <w:tc>
          <w:tcPr>
            <w:tcW w:w="2340" w:type="dxa"/>
            <w:tcBorders>
              <w:top w:val="single" w:sz="12" w:space="0" w:color="000000"/>
              <w:bottom w:val="single" w:sz="12" w:space="0" w:color="000000"/>
            </w:tcBorders>
            <w:shd w:val="clear" w:color="auto" w:fill="ECE9D0"/>
          </w:tcPr>
          <w:p w14:paraId="7AA6CA41" w14:textId="77777777" w:rsidR="00CC5E58" w:rsidRPr="007F7168" w:rsidRDefault="00CC5E58" w:rsidP="00CC5E58">
            <w:pPr>
              <w:spacing w:before="60" w:after="60"/>
              <w:ind w:firstLine="0"/>
              <w:jc w:val="both"/>
              <w:rPr>
                <w:sz w:val="24"/>
              </w:rPr>
            </w:pPr>
            <w:r w:rsidRPr="007F7168">
              <w:rPr>
                <w:rFonts w:eastAsia="Times"/>
                <w:i/>
                <w:iCs/>
                <w:sz w:val="24"/>
                <w:szCs w:val="18"/>
              </w:rPr>
              <w:t>Profession du père</w:t>
            </w:r>
          </w:p>
        </w:tc>
        <w:tc>
          <w:tcPr>
            <w:tcW w:w="1493" w:type="dxa"/>
            <w:tcBorders>
              <w:top w:val="single" w:sz="12" w:space="0" w:color="000000"/>
              <w:bottom w:val="single" w:sz="12" w:space="0" w:color="000000"/>
            </w:tcBorders>
            <w:shd w:val="clear" w:color="auto" w:fill="ECE9D0"/>
          </w:tcPr>
          <w:p w14:paraId="6BAA298E" w14:textId="77777777" w:rsidR="00CC5E58" w:rsidRPr="007F7168" w:rsidRDefault="00CC5E58" w:rsidP="00CC5E58">
            <w:pPr>
              <w:spacing w:before="60" w:after="60"/>
              <w:ind w:firstLine="0"/>
              <w:jc w:val="center"/>
              <w:rPr>
                <w:sz w:val="24"/>
              </w:rPr>
            </w:pPr>
            <w:r w:rsidRPr="007F7168">
              <w:rPr>
                <w:rFonts w:eastAsia="Times"/>
                <w:i/>
                <w:iCs/>
                <w:sz w:val="24"/>
              </w:rPr>
              <w:t>J</w:t>
            </w:r>
          </w:p>
        </w:tc>
        <w:tc>
          <w:tcPr>
            <w:tcW w:w="1494" w:type="dxa"/>
            <w:tcBorders>
              <w:top w:val="single" w:sz="12" w:space="0" w:color="000000"/>
              <w:bottom w:val="single" w:sz="12" w:space="0" w:color="000000"/>
            </w:tcBorders>
            <w:shd w:val="clear" w:color="auto" w:fill="ECE9D0"/>
          </w:tcPr>
          <w:p w14:paraId="7A0915DB" w14:textId="77777777" w:rsidR="00CC5E58" w:rsidRPr="007F7168" w:rsidRDefault="00CC5E58" w:rsidP="00CC5E58">
            <w:pPr>
              <w:spacing w:before="60" w:after="60"/>
              <w:ind w:firstLine="0"/>
              <w:jc w:val="center"/>
              <w:rPr>
                <w:sz w:val="24"/>
              </w:rPr>
            </w:pPr>
            <w:r w:rsidRPr="007F7168">
              <w:rPr>
                <w:rFonts w:eastAsia="Times"/>
                <w:i/>
                <w:iCs/>
                <w:sz w:val="24"/>
              </w:rPr>
              <w:t>V</w:t>
            </w:r>
          </w:p>
        </w:tc>
        <w:tc>
          <w:tcPr>
            <w:tcW w:w="1493" w:type="dxa"/>
            <w:tcBorders>
              <w:top w:val="single" w:sz="12" w:space="0" w:color="000000"/>
              <w:bottom w:val="single" w:sz="12" w:space="0" w:color="000000"/>
            </w:tcBorders>
            <w:shd w:val="clear" w:color="auto" w:fill="ECE9D0"/>
          </w:tcPr>
          <w:p w14:paraId="49987AB4" w14:textId="77777777" w:rsidR="00CC5E58" w:rsidRPr="007F7168" w:rsidRDefault="00CC5E58" w:rsidP="00CC5E58">
            <w:pPr>
              <w:spacing w:before="60" w:after="60"/>
              <w:ind w:firstLine="0"/>
              <w:jc w:val="center"/>
              <w:rPr>
                <w:sz w:val="24"/>
              </w:rPr>
            </w:pPr>
            <w:r w:rsidRPr="007F7168">
              <w:rPr>
                <w:rFonts w:eastAsia="Times"/>
                <w:i/>
                <w:iCs/>
                <w:sz w:val="24"/>
              </w:rPr>
              <w:t>J</w:t>
            </w:r>
          </w:p>
        </w:tc>
        <w:tc>
          <w:tcPr>
            <w:tcW w:w="1100" w:type="dxa"/>
            <w:tcBorders>
              <w:top w:val="single" w:sz="12" w:space="0" w:color="000000"/>
              <w:bottom w:val="single" w:sz="12" w:space="0" w:color="000000"/>
            </w:tcBorders>
            <w:shd w:val="clear" w:color="auto" w:fill="ECE9D0"/>
          </w:tcPr>
          <w:p w14:paraId="79A826E0" w14:textId="77777777" w:rsidR="00CC5E58" w:rsidRPr="007F7168" w:rsidRDefault="00CC5E58" w:rsidP="00CC5E58">
            <w:pPr>
              <w:spacing w:before="60" w:after="60"/>
              <w:ind w:firstLine="0"/>
              <w:jc w:val="center"/>
              <w:rPr>
                <w:sz w:val="24"/>
              </w:rPr>
            </w:pPr>
            <w:r w:rsidRPr="007F7168">
              <w:rPr>
                <w:rFonts w:eastAsia="Times"/>
                <w:i/>
                <w:iCs/>
                <w:sz w:val="24"/>
              </w:rPr>
              <w:t xml:space="preserve">V </w:t>
            </w:r>
            <w:r w:rsidRPr="007F7168">
              <w:rPr>
                <w:rFonts w:eastAsia="Times"/>
                <w:sz w:val="24"/>
              </w:rPr>
              <w:t>(</w:t>
            </w:r>
            <w:r w:rsidRPr="007F7168">
              <w:rPr>
                <w:rFonts w:eastAsia="Times"/>
                <w:color w:val="FF0000"/>
                <w:sz w:val="24"/>
                <w:vertAlign w:val="superscript"/>
              </w:rPr>
              <w:t>1</w:t>
            </w:r>
            <w:r w:rsidRPr="007F7168">
              <w:rPr>
                <w:rFonts w:eastAsia="Times"/>
                <w:sz w:val="24"/>
              </w:rPr>
              <w:t>)</w:t>
            </w:r>
          </w:p>
        </w:tc>
      </w:tr>
      <w:tr w:rsidR="00CC5E58" w:rsidRPr="007F7168" w14:paraId="3C114CA1" w14:textId="77777777">
        <w:tc>
          <w:tcPr>
            <w:tcW w:w="2340" w:type="dxa"/>
            <w:tcBorders>
              <w:top w:val="single" w:sz="12" w:space="0" w:color="000000"/>
            </w:tcBorders>
            <w:shd w:val="clear" w:color="auto" w:fill="auto"/>
          </w:tcPr>
          <w:p w14:paraId="666870CA" w14:textId="77777777" w:rsidR="00CC5E58" w:rsidRPr="007F7168" w:rsidRDefault="00CC5E58" w:rsidP="00CC5E58">
            <w:pPr>
              <w:spacing w:before="60" w:after="60"/>
              <w:ind w:firstLine="0"/>
              <w:rPr>
                <w:sz w:val="24"/>
              </w:rPr>
            </w:pPr>
            <w:r w:rsidRPr="007F7168">
              <w:rPr>
                <w:rFonts w:eastAsia="Times"/>
                <w:sz w:val="24"/>
                <w:szCs w:val="18"/>
              </w:rPr>
              <w:t>Ouvriers</w:t>
            </w:r>
          </w:p>
        </w:tc>
        <w:tc>
          <w:tcPr>
            <w:tcW w:w="1493" w:type="dxa"/>
            <w:tcBorders>
              <w:top w:val="single" w:sz="12" w:space="0" w:color="000000"/>
            </w:tcBorders>
            <w:shd w:val="clear" w:color="auto" w:fill="auto"/>
          </w:tcPr>
          <w:p w14:paraId="4FBBF236" w14:textId="77777777" w:rsidR="00CC5E58" w:rsidRPr="007F7168" w:rsidRDefault="00CC5E58" w:rsidP="00CC5E58">
            <w:pPr>
              <w:spacing w:before="60" w:after="60"/>
              <w:ind w:firstLine="0"/>
              <w:jc w:val="center"/>
              <w:rPr>
                <w:sz w:val="24"/>
              </w:rPr>
            </w:pPr>
            <w:r w:rsidRPr="007F7168">
              <w:rPr>
                <w:rFonts w:eastAsia="Times"/>
                <w:sz w:val="24"/>
                <w:szCs w:val="18"/>
              </w:rPr>
              <w:t>83</w:t>
            </w:r>
          </w:p>
        </w:tc>
        <w:tc>
          <w:tcPr>
            <w:tcW w:w="1494" w:type="dxa"/>
            <w:tcBorders>
              <w:top w:val="single" w:sz="12" w:space="0" w:color="000000"/>
            </w:tcBorders>
            <w:shd w:val="clear" w:color="auto" w:fill="auto"/>
          </w:tcPr>
          <w:p w14:paraId="7847F2FB" w14:textId="77777777" w:rsidR="00CC5E58" w:rsidRPr="007F7168" w:rsidRDefault="00CC5E58" w:rsidP="00CC5E58">
            <w:pPr>
              <w:spacing w:before="60" w:after="60"/>
              <w:ind w:firstLine="0"/>
              <w:jc w:val="center"/>
              <w:rPr>
                <w:sz w:val="24"/>
              </w:rPr>
            </w:pPr>
            <w:r w:rsidRPr="007F7168">
              <w:rPr>
                <w:rFonts w:eastAsia="Times"/>
                <w:sz w:val="24"/>
                <w:szCs w:val="18"/>
              </w:rPr>
              <w:t>81</w:t>
            </w:r>
          </w:p>
        </w:tc>
        <w:tc>
          <w:tcPr>
            <w:tcW w:w="1493" w:type="dxa"/>
            <w:tcBorders>
              <w:top w:val="single" w:sz="12" w:space="0" w:color="000000"/>
            </w:tcBorders>
            <w:shd w:val="clear" w:color="auto" w:fill="auto"/>
          </w:tcPr>
          <w:p w14:paraId="7B418090" w14:textId="77777777" w:rsidR="00CC5E58" w:rsidRPr="007F7168" w:rsidRDefault="00CC5E58" w:rsidP="00CC5E58">
            <w:pPr>
              <w:spacing w:before="60" w:after="60"/>
              <w:ind w:firstLine="0"/>
              <w:jc w:val="center"/>
              <w:rPr>
                <w:sz w:val="24"/>
              </w:rPr>
            </w:pPr>
            <w:r w:rsidRPr="007F7168">
              <w:rPr>
                <w:rFonts w:eastAsia="Times"/>
                <w:sz w:val="24"/>
                <w:szCs w:val="18"/>
              </w:rPr>
              <w:t>75</w:t>
            </w:r>
          </w:p>
        </w:tc>
        <w:tc>
          <w:tcPr>
            <w:tcW w:w="1100" w:type="dxa"/>
            <w:tcBorders>
              <w:top w:val="single" w:sz="12" w:space="0" w:color="000000"/>
            </w:tcBorders>
            <w:shd w:val="clear" w:color="auto" w:fill="auto"/>
          </w:tcPr>
          <w:p w14:paraId="1AEE1E68" w14:textId="77777777" w:rsidR="00CC5E58" w:rsidRPr="007F7168" w:rsidRDefault="00CC5E58" w:rsidP="00CC5E58">
            <w:pPr>
              <w:spacing w:before="60" w:after="60"/>
              <w:ind w:firstLine="0"/>
              <w:jc w:val="center"/>
              <w:rPr>
                <w:sz w:val="24"/>
              </w:rPr>
            </w:pPr>
            <w:r w:rsidRPr="007F7168">
              <w:rPr>
                <w:rFonts w:eastAsia="Times"/>
                <w:sz w:val="24"/>
                <w:szCs w:val="18"/>
              </w:rPr>
              <w:t>74</w:t>
            </w:r>
          </w:p>
        </w:tc>
      </w:tr>
      <w:tr w:rsidR="00CC5E58" w:rsidRPr="007F7168" w14:paraId="2042D285" w14:textId="77777777">
        <w:tc>
          <w:tcPr>
            <w:tcW w:w="2340" w:type="dxa"/>
            <w:shd w:val="clear" w:color="auto" w:fill="auto"/>
          </w:tcPr>
          <w:p w14:paraId="7EB595F3" w14:textId="77777777" w:rsidR="00CC5E58" w:rsidRPr="007F7168" w:rsidRDefault="00CC5E58" w:rsidP="00CC5E58">
            <w:pPr>
              <w:spacing w:before="60" w:after="60"/>
              <w:ind w:firstLine="0"/>
              <w:rPr>
                <w:sz w:val="24"/>
              </w:rPr>
            </w:pPr>
            <w:r w:rsidRPr="007F7168">
              <w:rPr>
                <w:rFonts w:eastAsia="Times"/>
                <w:sz w:val="24"/>
                <w:szCs w:val="18"/>
              </w:rPr>
              <w:t>Employés</w:t>
            </w:r>
          </w:p>
        </w:tc>
        <w:tc>
          <w:tcPr>
            <w:tcW w:w="1493" w:type="dxa"/>
            <w:shd w:val="clear" w:color="auto" w:fill="auto"/>
          </w:tcPr>
          <w:p w14:paraId="174686D6" w14:textId="77777777" w:rsidR="00CC5E58" w:rsidRPr="007F7168" w:rsidRDefault="00CC5E58" w:rsidP="00CC5E58">
            <w:pPr>
              <w:spacing w:before="60" w:after="60"/>
              <w:ind w:firstLine="0"/>
              <w:jc w:val="center"/>
              <w:rPr>
                <w:sz w:val="24"/>
              </w:rPr>
            </w:pPr>
            <w:r w:rsidRPr="007F7168">
              <w:rPr>
                <w:rFonts w:eastAsia="Times"/>
                <w:sz w:val="24"/>
                <w:szCs w:val="18"/>
              </w:rPr>
              <w:t>72</w:t>
            </w:r>
          </w:p>
        </w:tc>
        <w:tc>
          <w:tcPr>
            <w:tcW w:w="1494" w:type="dxa"/>
            <w:shd w:val="clear" w:color="auto" w:fill="auto"/>
          </w:tcPr>
          <w:p w14:paraId="07AF8774" w14:textId="77777777" w:rsidR="00CC5E58" w:rsidRPr="007F7168" w:rsidRDefault="00CC5E58" w:rsidP="00CC5E58">
            <w:pPr>
              <w:spacing w:before="60" w:after="60"/>
              <w:ind w:firstLine="0"/>
              <w:jc w:val="center"/>
              <w:rPr>
                <w:sz w:val="24"/>
              </w:rPr>
            </w:pPr>
            <w:r w:rsidRPr="007F7168">
              <w:rPr>
                <w:rFonts w:eastAsia="Times"/>
                <w:sz w:val="24"/>
                <w:szCs w:val="18"/>
              </w:rPr>
              <w:t>87</w:t>
            </w:r>
          </w:p>
        </w:tc>
        <w:tc>
          <w:tcPr>
            <w:tcW w:w="1493" w:type="dxa"/>
            <w:shd w:val="clear" w:color="auto" w:fill="auto"/>
          </w:tcPr>
          <w:p w14:paraId="73EC1A18" w14:textId="77777777" w:rsidR="00CC5E58" w:rsidRPr="007F7168" w:rsidRDefault="00CC5E58" w:rsidP="00CC5E58">
            <w:pPr>
              <w:spacing w:before="60" w:after="60"/>
              <w:ind w:firstLine="0"/>
              <w:jc w:val="center"/>
              <w:rPr>
                <w:sz w:val="24"/>
              </w:rPr>
            </w:pPr>
            <w:r w:rsidRPr="007F7168">
              <w:rPr>
                <w:rFonts w:eastAsia="Times"/>
                <w:sz w:val="24"/>
                <w:szCs w:val="18"/>
              </w:rPr>
              <w:t>63</w:t>
            </w:r>
          </w:p>
        </w:tc>
        <w:tc>
          <w:tcPr>
            <w:tcW w:w="1100" w:type="dxa"/>
            <w:shd w:val="clear" w:color="auto" w:fill="auto"/>
          </w:tcPr>
          <w:p w14:paraId="43B20A52" w14:textId="77777777" w:rsidR="00CC5E58" w:rsidRPr="007F7168" w:rsidRDefault="00CC5E58" w:rsidP="00CC5E58">
            <w:pPr>
              <w:spacing w:before="60" w:after="60"/>
              <w:ind w:firstLine="0"/>
              <w:jc w:val="center"/>
              <w:rPr>
                <w:sz w:val="24"/>
              </w:rPr>
            </w:pPr>
            <w:r w:rsidRPr="007F7168">
              <w:rPr>
                <w:rFonts w:eastAsia="Times"/>
                <w:sz w:val="24"/>
                <w:szCs w:val="18"/>
              </w:rPr>
              <w:t>74</w:t>
            </w:r>
          </w:p>
        </w:tc>
      </w:tr>
      <w:tr w:rsidR="00CC5E58" w:rsidRPr="007F7168" w14:paraId="3D813F89" w14:textId="77777777">
        <w:tc>
          <w:tcPr>
            <w:tcW w:w="2340" w:type="dxa"/>
            <w:shd w:val="clear" w:color="auto" w:fill="auto"/>
          </w:tcPr>
          <w:p w14:paraId="3E92ECEB" w14:textId="77777777" w:rsidR="00CC5E58" w:rsidRPr="007F7168" w:rsidRDefault="00CC5E58" w:rsidP="00CC5E58">
            <w:pPr>
              <w:spacing w:before="60" w:after="60"/>
              <w:ind w:firstLine="0"/>
              <w:rPr>
                <w:sz w:val="24"/>
              </w:rPr>
            </w:pPr>
            <w:r w:rsidRPr="007F7168">
              <w:rPr>
                <w:rFonts w:eastAsia="Times"/>
                <w:sz w:val="24"/>
                <w:szCs w:val="18"/>
              </w:rPr>
              <w:t>Cadres moyens</w:t>
            </w:r>
          </w:p>
        </w:tc>
        <w:tc>
          <w:tcPr>
            <w:tcW w:w="1493" w:type="dxa"/>
            <w:shd w:val="clear" w:color="auto" w:fill="auto"/>
          </w:tcPr>
          <w:p w14:paraId="2597BA7B" w14:textId="77777777" w:rsidR="00CC5E58" w:rsidRPr="007F7168" w:rsidRDefault="00CC5E58" w:rsidP="00CC5E58">
            <w:pPr>
              <w:spacing w:before="60" w:after="60"/>
              <w:ind w:firstLine="0"/>
              <w:jc w:val="center"/>
              <w:rPr>
                <w:sz w:val="24"/>
              </w:rPr>
            </w:pPr>
            <w:r w:rsidRPr="007F7168">
              <w:rPr>
                <w:rFonts w:eastAsia="Times"/>
                <w:sz w:val="24"/>
                <w:szCs w:val="18"/>
              </w:rPr>
              <w:t>77</w:t>
            </w:r>
          </w:p>
        </w:tc>
        <w:tc>
          <w:tcPr>
            <w:tcW w:w="1494" w:type="dxa"/>
            <w:shd w:val="clear" w:color="auto" w:fill="auto"/>
          </w:tcPr>
          <w:p w14:paraId="48D9C29F" w14:textId="77777777" w:rsidR="00CC5E58" w:rsidRPr="007F7168" w:rsidRDefault="00CC5E58" w:rsidP="00CC5E58">
            <w:pPr>
              <w:spacing w:before="60" w:after="60"/>
              <w:ind w:firstLine="0"/>
              <w:jc w:val="center"/>
              <w:rPr>
                <w:sz w:val="24"/>
              </w:rPr>
            </w:pPr>
            <w:r w:rsidRPr="007F7168">
              <w:rPr>
                <w:rFonts w:eastAsia="Times"/>
                <w:sz w:val="24"/>
                <w:szCs w:val="18"/>
              </w:rPr>
              <w:t>78</w:t>
            </w:r>
          </w:p>
        </w:tc>
        <w:tc>
          <w:tcPr>
            <w:tcW w:w="1493" w:type="dxa"/>
            <w:shd w:val="clear" w:color="auto" w:fill="auto"/>
          </w:tcPr>
          <w:p w14:paraId="650C219B" w14:textId="77777777" w:rsidR="00CC5E58" w:rsidRPr="007F7168" w:rsidRDefault="00CC5E58" w:rsidP="00CC5E58">
            <w:pPr>
              <w:spacing w:before="60" w:after="60"/>
              <w:ind w:firstLine="0"/>
              <w:jc w:val="center"/>
              <w:rPr>
                <w:sz w:val="24"/>
              </w:rPr>
            </w:pPr>
            <w:r w:rsidRPr="007F7168">
              <w:rPr>
                <w:rFonts w:eastAsia="Times"/>
                <w:sz w:val="24"/>
                <w:szCs w:val="18"/>
              </w:rPr>
              <w:t>62</w:t>
            </w:r>
          </w:p>
        </w:tc>
        <w:tc>
          <w:tcPr>
            <w:tcW w:w="1100" w:type="dxa"/>
            <w:shd w:val="clear" w:color="auto" w:fill="auto"/>
          </w:tcPr>
          <w:p w14:paraId="1D721AF7" w14:textId="77777777" w:rsidR="00CC5E58" w:rsidRPr="007F7168" w:rsidRDefault="00CC5E58" w:rsidP="00CC5E58">
            <w:pPr>
              <w:spacing w:before="60" w:after="60"/>
              <w:ind w:firstLine="0"/>
              <w:jc w:val="center"/>
              <w:rPr>
                <w:sz w:val="24"/>
              </w:rPr>
            </w:pPr>
            <w:r w:rsidRPr="007F7168">
              <w:rPr>
                <w:rFonts w:eastAsia="Times"/>
                <w:sz w:val="24"/>
                <w:szCs w:val="18"/>
              </w:rPr>
              <w:t>68</w:t>
            </w:r>
          </w:p>
        </w:tc>
      </w:tr>
      <w:tr w:rsidR="00CC5E58" w:rsidRPr="007F7168" w14:paraId="099BCC74" w14:textId="77777777">
        <w:tc>
          <w:tcPr>
            <w:tcW w:w="2340" w:type="dxa"/>
            <w:shd w:val="clear" w:color="auto" w:fill="auto"/>
          </w:tcPr>
          <w:p w14:paraId="226F4164" w14:textId="77777777" w:rsidR="00CC5E58" w:rsidRPr="007F7168" w:rsidRDefault="00CC5E58" w:rsidP="00CC5E58">
            <w:pPr>
              <w:spacing w:before="60" w:after="60"/>
              <w:ind w:firstLine="0"/>
              <w:rPr>
                <w:sz w:val="24"/>
              </w:rPr>
            </w:pPr>
            <w:r w:rsidRPr="007F7168">
              <w:rPr>
                <w:rFonts w:eastAsia="Times"/>
                <w:sz w:val="24"/>
                <w:szCs w:val="18"/>
              </w:rPr>
              <w:t>Patrons de l’industrie et du co</w:t>
            </w:r>
            <w:r w:rsidRPr="007F7168">
              <w:rPr>
                <w:rFonts w:eastAsia="Times"/>
                <w:sz w:val="24"/>
                <w:szCs w:val="18"/>
              </w:rPr>
              <w:t>m</w:t>
            </w:r>
            <w:r w:rsidRPr="007F7168">
              <w:rPr>
                <w:rFonts w:eastAsia="Times"/>
                <w:sz w:val="24"/>
                <w:szCs w:val="18"/>
              </w:rPr>
              <w:t>merce</w:t>
            </w:r>
          </w:p>
        </w:tc>
        <w:tc>
          <w:tcPr>
            <w:tcW w:w="1493" w:type="dxa"/>
            <w:shd w:val="clear" w:color="auto" w:fill="auto"/>
          </w:tcPr>
          <w:p w14:paraId="212C4BE8" w14:textId="77777777" w:rsidR="00CC5E58" w:rsidRPr="007F7168" w:rsidRDefault="00CC5E58" w:rsidP="00CC5E58">
            <w:pPr>
              <w:spacing w:before="60" w:after="60"/>
              <w:ind w:firstLine="0"/>
              <w:jc w:val="center"/>
              <w:rPr>
                <w:sz w:val="24"/>
              </w:rPr>
            </w:pPr>
            <w:r w:rsidRPr="007F7168">
              <w:rPr>
                <w:rFonts w:eastAsia="Times"/>
                <w:sz w:val="24"/>
                <w:szCs w:val="18"/>
              </w:rPr>
              <w:t>71</w:t>
            </w:r>
          </w:p>
        </w:tc>
        <w:tc>
          <w:tcPr>
            <w:tcW w:w="1494" w:type="dxa"/>
            <w:shd w:val="clear" w:color="auto" w:fill="auto"/>
          </w:tcPr>
          <w:p w14:paraId="3B68CE0F" w14:textId="77777777" w:rsidR="00CC5E58" w:rsidRPr="007F7168" w:rsidRDefault="00CC5E58" w:rsidP="00CC5E58">
            <w:pPr>
              <w:spacing w:before="60" w:after="60"/>
              <w:ind w:firstLine="0"/>
              <w:jc w:val="center"/>
              <w:rPr>
                <w:sz w:val="24"/>
              </w:rPr>
            </w:pPr>
            <w:r w:rsidRPr="007F7168">
              <w:rPr>
                <w:rFonts w:eastAsia="Times"/>
                <w:sz w:val="24"/>
                <w:szCs w:val="18"/>
              </w:rPr>
              <w:t>81</w:t>
            </w:r>
          </w:p>
        </w:tc>
        <w:tc>
          <w:tcPr>
            <w:tcW w:w="1493" w:type="dxa"/>
            <w:shd w:val="clear" w:color="auto" w:fill="auto"/>
          </w:tcPr>
          <w:p w14:paraId="3EB5F9EE" w14:textId="77777777" w:rsidR="00CC5E58" w:rsidRPr="007F7168" w:rsidRDefault="00CC5E58" w:rsidP="00CC5E58">
            <w:pPr>
              <w:spacing w:before="60" w:after="60"/>
              <w:ind w:firstLine="0"/>
              <w:jc w:val="center"/>
              <w:rPr>
                <w:sz w:val="24"/>
              </w:rPr>
            </w:pPr>
            <w:r w:rsidRPr="007F7168">
              <w:rPr>
                <w:rFonts w:eastAsia="Times"/>
                <w:sz w:val="24"/>
                <w:szCs w:val="18"/>
              </w:rPr>
              <w:t>62</w:t>
            </w:r>
          </w:p>
        </w:tc>
        <w:tc>
          <w:tcPr>
            <w:tcW w:w="1100" w:type="dxa"/>
            <w:shd w:val="clear" w:color="auto" w:fill="auto"/>
          </w:tcPr>
          <w:p w14:paraId="6641E930" w14:textId="77777777" w:rsidR="00CC5E58" w:rsidRPr="007F7168" w:rsidRDefault="00CC5E58" w:rsidP="00CC5E58">
            <w:pPr>
              <w:spacing w:before="60" w:after="60"/>
              <w:ind w:firstLine="0"/>
              <w:jc w:val="center"/>
              <w:rPr>
                <w:sz w:val="24"/>
              </w:rPr>
            </w:pPr>
            <w:r w:rsidRPr="007F7168">
              <w:rPr>
                <w:rFonts w:eastAsia="Times"/>
                <w:sz w:val="24"/>
                <w:szCs w:val="18"/>
              </w:rPr>
              <w:t>66</w:t>
            </w:r>
          </w:p>
        </w:tc>
      </w:tr>
      <w:tr w:rsidR="00CC5E58" w:rsidRPr="007F7168" w14:paraId="0A9E2942" w14:textId="77777777">
        <w:tc>
          <w:tcPr>
            <w:tcW w:w="2340" w:type="dxa"/>
            <w:shd w:val="clear" w:color="auto" w:fill="auto"/>
          </w:tcPr>
          <w:p w14:paraId="38FF34D7" w14:textId="77777777" w:rsidR="00CC5E58" w:rsidRPr="007F7168" w:rsidRDefault="00CC5E58" w:rsidP="00CC5E58">
            <w:pPr>
              <w:spacing w:before="60" w:after="60"/>
              <w:ind w:firstLine="0"/>
              <w:rPr>
                <w:sz w:val="24"/>
              </w:rPr>
            </w:pPr>
            <w:r w:rsidRPr="007F7168">
              <w:rPr>
                <w:rFonts w:eastAsia="Times"/>
                <w:sz w:val="24"/>
                <w:szCs w:val="18"/>
              </w:rPr>
              <w:t>Agriculteurs</w:t>
            </w:r>
          </w:p>
        </w:tc>
        <w:tc>
          <w:tcPr>
            <w:tcW w:w="1493" w:type="dxa"/>
            <w:shd w:val="clear" w:color="auto" w:fill="auto"/>
          </w:tcPr>
          <w:p w14:paraId="319AE683" w14:textId="77777777" w:rsidR="00CC5E58" w:rsidRPr="007F7168" w:rsidRDefault="00CC5E58" w:rsidP="00CC5E58">
            <w:pPr>
              <w:spacing w:before="60" w:after="60"/>
              <w:ind w:firstLine="0"/>
              <w:jc w:val="center"/>
              <w:rPr>
                <w:sz w:val="24"/>
              </w:rPr>
            </w:pPr>
            <w:r w:rsidRPr="007F7168">
              <w:rPr>
                <w:rFonts w:eastAsia="Times"/>
                <w:sz w:val="24"/>
                <w:szCs w:val="18"/>
              </w:rPr>
              <w:t>68</w:t>
            </w:r>
          </w:p>
        </w:tc>
        <w:tc>
          <w:tcPr>
            <w:tcW w:w="1494" w:type="dxa"/>
            <w:shd w:val="clear" w:color="auto" w:fill="auto"/>
          </w:tcPr>
          <w:p w14:paraId="1E89F13B" w14:textId="77777777" w:rsidR="00CC5E58" w:rsidRPr="007F7168" w:rsidRDefault="00CC5E58" w:rsidP="00CC5E58">
            <w:pPr>
              <w:spacing w:before="60" w:after="60"/>
              <w:ind w:firstLine="0"/>
              <w:jc w:val="center"/>
              <w:rPr>
                <w:sz w:val="24"/>
              </w:rPr>
            </w:pPr>
            <w:r w:rsidRPr="007F7168">
              <w:rPr>
                <w:rFonts w:eastAsia="Times"/>
                <w:sz w:val="24"/>
                <w:szCs w:val="18"/>
              </w:rPr>
              <w:t>72</w:t>
            </w:r>
          </w:p>
        </w:tc>
        <w:tc>
          <w:tcPr>
            <w:tcW w:w="1493" w:type="dxa"/>
            <w:shd w:val="clear" w:color="auto" w:fill="auto"/>
          </w:tcPr>
          <w:p w14:paraId="2CF81C68" w14:textId="77777777" w:rsidR="00CC5E58" w:rsidRPr="007F7168" w:rsidRDefault="00CC5E58" w:rsidP="00CC5E58">
            <w:pPr>
              <w:spacing w:before="60" w:after="60"/>
              <w:ind w:firstLine="0"/>
              <w:jc w:val="center"/>
              <w:rPr>
                <w:sz w:val="24"/>
              </w:rPr>
            </w:pPr>
            <w:r w:rsidRPr="007F7168">
              <w:rPr>
                <w:rFonts w:eastAsia="Times"/>
                <w:sz w:val="24"/>
                <w:szCs w:val="18"/>
              </w:rPr>
              <w:t>62</w:t>
            </w:r>
          </w:p>
        </w:tc>
        <w:tc>
          <w:tcPr>
            <w:tcW w:w="1100" w:type="dxa"/>
            <w:shd w:val="clear" w:color="auto" w:fill="auto"/>
          </w:tcPr>
          <w:p w14:paraId="45668F8F" w14:textId="77777777" w:rsidR="00CC5E58" w:rsidRPr="007F7168" w:rsidRDefault="00CC5E58" w:rsidP="00CC5E58">
            <w:pPr>
              <w:spacing w:before="60" w:after="60"/>
              <w:ind w:firstLine="0"/>
              <w:jc w:val="center"/>
              <w:rPr>
                <w:sz w:val="24"/>
              </w:rPr>
            </w:pPr>
            <w:r w:rsidRPr="007F7168">
              <w:rPr>
                <w:rFonts w:eastAsia="Times"/>
                <w:sz w:val="24"/>
                <w:szCs w:val="18"/>
              </w:rPr>
              <w:t>57</w:t>
            </w:r>
          </w:p>
        </w:tc>
      </w:tr>
      <w:tr w:rsidR="00CC5E58" w:rsidRPr="007F7168" w14:paraId="3897FBEC" w14:textId="77777777">
        <w:tc>
          <w:tcPr>
            <w:tcW w:w="2340" w:type="dxa"/>
            <w:tcBorders>
              <w:bottom w:val="single" w:sz="12" w:space="0" w:color="000000"/>
            </w:tcBorders>
            <w:shd w:val="clear" w:color="auto" w:fill="auto"/>
          </w:tcPr>
          <w:p w14:paraId="70A18750" w14:textId="77777777" w:rsidR="00CC5E58" w:rsidRPr="007F7168" w:rsidRDefault="00CC5E58" w:rsidP="00CC5E58">
            <w:pPr>
              <w:spacing w:before="60" w:after="60"/>
              <w:ind w:firstLine="0"/>
              <w:rPr>
                <w:sz w:val="24"/>
              </w:rPr>
            </w:pPr>
            <w:r w:rsidRPr="007F7168">
              <w:rPr>
                <w:rFonts w:eastAsia="Times"/>
                <w:sz w:val="24"/>
                <w:szCs w:val="18"/>
              </w:rPr>
              <w:t>Cadres sup</w:t>
            </w:r>
            <w:r w:rsidRPr="007F7168">
              <w:rPr>
                <w:rFonts w:eastAsia="Times"/>
                <w:sz w:val="24"/>
                <w:szCs w:val="18"/>
              </w:rPr>
              <w:t>é</w:t>
            </w:r>
            <w:r w:rsidRPr="007F7168">
              <w:rPr>
                <w:rFonts w:eastAsia="Times"/>
                <w:sz w:val="24"/>
                <w:szCs w:val="18"/>
              </w:rPr>
              <w:t>rieurs, professions libér</w:t>
            </w:r>
            <w:r w:rsidRPr="007F7168">
              <w:rPr>
                <w:rFonts w:eastAsia="Times"/>
                <w:sz w:val="24"/>
                <w:szCs w:val="18"/>
              </w:rPr>
              <w:t>a</w:t>
            </w:r>
            <w:r w:rsidRPr="007F7168">
              <w:rPr>
                <w:rFonts w:eastAsia="Times"/>
                <w:sz w:val="24"/>
                <w:szCs w:val="18"/>
              </w:rPr>
              <w:t>les</w:t>
            </w:r>
          </w:p>
        </w:tc>
        <w:tc>
          <w:tcPr>
            <w:tcW w:w="1493" w:type="dxa"/>
            <w:tcBorders>
              <w:bottom w:val="single" w:sz="12" w:space="0" w:color="000000"/>
            </w:tcBorders>
            <w:shd w:val="clear" w:color="auto" w:fill="auto"/>
          </w:tcPr>
          <w:p w14:paraId="7FD10D0F" w14:textId="77777777" w:rsidR="00CC5E58" w:rsidRPr="007F7168" w:rsidRDefault="00CC5E58" w:rsidP="00CC5E58">
            <w:pPr>
              <w:spacing w:before="60" w:after="60"/>
              <w:ind w:firstLine="0"/>
              <w:jc w:val="center"/>
              <w:rPr>
                <w:sz w:val="24"/>
              </w:rPr>
            </w:pPr>
            <w:r w:rsidRPr="007F7168">
              <w:rPr>
                <w:rFonts w:eastAsia="Times"/>
                <w:sz w:val="24"/>
                <w:szCs w:val="18"/>
              </w:rPr>
              <w:t>64</w:t>
            </w:r>
          </w:p>
        </w:tc>
        <w:tc>
          <w:tcPr>
            <w:tcW w:w="1494" w:type="dxa"/>
            <w:tcBorders>
              <w:bottom w:val="single" w:sz="12" w:space="0" w:color="000000"/>
            </w:tcBorders>
            <w:shd w:val="clear" w:color="auto" w:fill="auto"/>
          </w:tcPr>
          <w:p w14:paraId="11EEE22D" w14:textId="77777777" w:rsidR="00CC5E58" w:rsidRPr="007F7168" w:rsidRDefault="00CC5E58" w:rsidP="00CC5E58">
            <w:pPr>
              <w:spacing w:before="60" w:after="60"/>
              <w:ind w:firstLine="0"/>
              <w:jc w:val="center"/>
              <w:rPr>
                <w:sz w:val="24"/>
              </w:rPr>
            </w:pPr>
            <w:r w:rsidRPr="007F7168">
              <w:rPr>
                <w:rFonts w:eastAsia="Times"/>
                <w:sz w:val="24"/>
                <w:szCs w:val="18"/>
              </w:rPr>
              <w:t>69</w:t>
            </w:r>
          </w:p>
        </w:tc>
        <w:tc>
          <w:tcPr>
            <w:tcW w:w="1493" w:type="dxa"/>
            <w:tcBorders>
              <w:bottom w:val="single" w:sz="12" w:space="0" w:color="000000"/>
            </w:tcBorders>
            <w:shd w:val="clear" w:color="auto" w:fill="auto"/>
          </w:tcPr>
          <w:p w14:paraId="14679737" w14:textId="77777777" w:rsidR="00CC5E58" w:rsidRPr="007F7168" w:rsidRDefault="00CC5E58" w:rsidP="00CC5E58">
            <w:pPr>
              <w:spacing w:before="60" w:after="60"/>
              <w:ind w:firstLine="0"/>
              <w:jc w:val="center"/>
              <w:rPr>
                <w:sz w:val="24"/>
              </w:rPr>
            </w:pPr>
            <w:r w:rsidRPr="007F7168">
              <w:rPr>
                <w:rFonts w:eastAsia="Times"/>
                <w:sz w:val="24"/>
                <w:szCs w:val="18"/>
              </w:rPr>
              <w:t>52</w:t>
            </w:r>
          </w:p>
        </w:tc>
        <w:tc>
          <w:tcPr>
            <w:tcW w:w="1100" w:type="dxa"/>
            <w:tcBorders>
              <w:bottom w:val="single" w:sz="12" w:space="0" w:color="000000"/>
            </w:tcBorders>
            <w:shd w:val="clear" w:color="auto" w:fill="auto"/>
          </w:tcPr>
          <w:p w14:paraId="6520DBAA" w14:textId="77777777" w:rsidR="00CC5E58" w:rsidRPr="007F7168" w:rsidRDefault="00CC5E58" w:rsidP="00CC5E58">
            <w:pPr>
              <w:spacing w:before="60" w:after="60"/>
              <w:ind w:firstLine="0"/>
              <w:jc w:val="center"/>
              <w:rPr>
                <w:sz w:val="24"/>
              </w:rPr>
            </w:pPr>
            <w:r w:rsidRPr="007F7168">
              <w:rPr>
                <w:rFonts w:eastAsia="Times"/>
                <w:sz w:val="24"/>
                <w:szCs w:val="18"/>
              </w:rPr>
              <w:t>55</w:t>
            </w:r>
          </w:p>
        </w:tc>
      </w:tr>
      <w:tr w:rsidR="00CC5E58" w:rsidRPr="007F7168" w14:paraId="41A72D65" w14:textId="77777777">
        <w:tc>
          <w:tcPr>
            <w:tcW w:w="2340" w:type="dxa"/>
            <w:tcBorders>
              <w:top w:val="single" w:sz="12" w:space="0" w:color="000000"/>
              <w:bottom w:val="single" w:sz="12" w:space="0" w:color="000000"/>
            </w:tcBorders>
            <w:shd w:val="clear" w:color="auto" w:fill="auto"/>
          </w:tcPr>
          <w:p w14:paraId="39A86D8B" w14:textId="77777777" w:rsidR="00CC5E58" w:rsidRPr="007F7168" w:rsidRDefault="00CC5E58" w:rsidP="00CC5E58">
            <w:pPr>
              <w:spacing w:before="60" w:after="60"/>
              <w:ind w:firstLine="0"/>
              <w:rPr>
                <w:sz w:val="24"/>
              </w:rPr>
            </w:pPr>
            <w:r w:rsidRPr="007F7168">
              <w:rPr>
                <w:rFonts w:eastAsia="Times"/>
                <w:sz w:val="24"/>
                <w:szCs w:val="18"/>
              </w:rPr>
              <w:t>Ensemble</w:t>
            </w:r>
          </w:p>
        </w:tc>
        <w:tc>
          <w:tcPr>
            <w:tcW w:w="1493" w:type="dxa"/>
            <w:tcBorders>
              <w:top w:val="single" w:sz="12" w:space="0" w:color="000000"/>
              <w:bottom w:val="single" w:sz="12" w:space="0" w:color="000000"/>
            </w:tcBorders>
            <w:shd w:val="clear" w:color="auto" w:fill="auto"/>
          </w:tcPr>
          <w:p w14:paraId="0D7F3B0D" w14:textId="77777777" w:rsidR="00CC5E58" w:rsidRPr="007F7168" w:rsidRDefault="00CC5E58" w:rsidP="00CC5E58">
            <w:pPr>
              <w:spacing w:before="60" w:after="60"/>
              <w:ind w:firstLine="0"/>
              <w:jc w:val="center"/>
              <w:rPr>
                <w:sz w:val="24"/>
              </w:rPr>
            </w:pPr>
            <w:r w:rsidRPr="007F7168">
              <w:rPr>
                <w:rFonts w:eastAsia="Times"/>
                <w:sz w:val="24"/>
                <w:szCs w:val="18"/>
              </w:rPr>
              <w:t>73</w:t>
            </w:r>
          </w:p>
        </w:tc>
        <w:tc>
          <w:tcPr>
            <w:tcW w:w="1494" w:type="dxa"/>
            <w:tcBorders>
              <w:top w:val="single" w:sz="12" w:space="0" w:color="000000"/>
              <w:bottom w:val="single" w:sz="12" w:space="0" w:color="000000"/>
            </w:tcBorders>
            <w:shd w:val="clear" w:color="auto" w:fill="auto"/>
          </w:tcPr>
          <w:p w14:paraId="6509151F" w14:textId="77777777" w:rsidR="00CC5E58" w:rsidRPr="007F7168" w:rsidRDefault="00CC5E58" w:rsidP="00CC5E58">
            <w:pPr>
              <w:spacing w:before="60" w:after="60"/>
              <w:ind w:firstLine="0"/>
              <w:jc w:val="center"/>
              <w:rPr>
                <w:sz w:val="24"/>
              </w:rPr>
            </w:pPr>
            <w:r w:rsidRPr="007F7168">
              <w:rPr>
                <w:rFonts w:eastAsia="Times"/>
                <w:sz w:val="24"/>
                <w:szCs w:val="18"/>
              </w:rPr>
              <w:t>79</w:t>
            </w:r>
          </w:p>
        </w:tc>
        <w:tc>
          <w:tcPr>
            <w:tcW w:w="1493" w:type="dxa"/>
            <w:tcBorders>
              <w:top w:val="single" w:sz="12" w:space="0" w:color="000000"/>
              <w:bottom w:val="single" w:sz="12" w:space="0" w:color="000000"/>
            </w:tcBorders>
            <w:shd w:val="clear" w:color="auto" w:fill="auto"/>
          </w:tcPr>
          <w:p w14:paraId="287C3755" w14:textId="77777777" w:rsidR="00CC5E58" w:rsidRPr="007F7168" w:rsidRDefault="00CC5E58" w:rsidP="00CC5E58">
            <w:pPr>
              <w:spacing w:before="60" w:after="60"/>
              <w:ind w:firstLine="0"/>
              <w:jc w:val="center"/>
              <w:rPr>
                <w:sz w:val="24"/>
              </w:rPr>
            </w:pPr>
            <w:r w:rsidRPr="007F7168">
              <w:rPr>
                <w:rFonts w:eastAsia="Times"/>
                <w:sz w:val="24"/>
                <w:szCs w:val="18"/>
              </w:rPr>
              <w:t>63</w:t>
            </w:r>
          </w:p>
        </w:tc>
        <w:tc>
          <w:tcPr>
            <w:tcW w:w="1100" w:type="dxa"/>
            <w:tcBorders>
              <w:top w:val="single" w:sz="12" w:space="0" w:color="000000"/>
              <w:bottom w:val="single" w:sz="12" w:space="0" w:color="000000"/>
            </w:tcBorders>
            <w:shd w:val="clear" w:color="auto" w:fill="auto"/>
          </w:tcPr>
          <w:p w14:paraId="40636F07" w14:textId="77777777" w:rsidR="00CC5E58" w:rsidRPr="007F7168" w:rsidRDefault="00CC5E58" w:rsidP="00CC5E58">
            <w:pPr>
              <w:spacing w:before="60" w:after="60"/>
              <w:ind w:firstLine="0"/>
              <w:jc w:val="center"/>
              <w:rPr>
                <w:sz w:val="24"/>
              </w:rPr>
            </w:pPr>
            <w:r w:rsidRPr="007F7168">
              <w:rPr>
                <w:rFonts w:eastAsia="Times"/>
                <w:sz w:val="24"/>
                <w:szCs w:val="18"/>
              </w:rPr>
              <w:t>68</w:t>
            </w:r>
          </w:p>
        </w:tc>
      </w:tr>
    </w:tbl>
    <w:p w14:paraId="45854AF7" w14:textId="77777777" w:rsidR="00CC5E58" w:rsidRPr="00627C42" w:rsidRDefault="00CC5E58" w:rsidP="00CC5E58">
      <w:pPr>
        <w:spacing w:before="120" w:after="120"/>
        <w:jc w:val="both"/>
        <w:rPr>
          <w:sz w:val="24"/>
        </w:rPr>
      </w:pPr>
      <w:r w:rsidRPr="00627C42">
        <w:rPr>
          <w:iCs/>
          <w:sz w:val="24"/>
          <w:szCs w:val="14"/>
        </w:rPr>
        <w:t>(</w:t>
      </w:r>
      <w:r w:rsidRPr="00627C42">
        <w:rPr>
          <w:iCs/>
          <w:color w:val="FF0000"/>
          <w:sz w:val="24"/>
          <w:szCs w:val="14"/>
        </w:rPr>
        <w:t>1</w:t>
      </w:r>
      <w:r w:rsidRPr="00627C42">
        <w:rPr>
          <w:iCs/>
          <w:sz w:val="24"/>
          <w:szCs w:val="14"/>
        </w:rPr>
        <w:t xml:space="preserve">) </w:t>
      </w:r>
      <w:r w:rsidRPr="00627C42">
        <w:rPr>
          <w:i/>
          <w:iCs/>
          <w:sz w:val="24"/>
          <w:szCs w:val="14"/>
        </w:rPr>
        <w:t xml:space="preserve">J = </w:t>
      </w:r>
      <w:r w:rsidRPr="00627C42">
        <w:rPr>
          <w:sz w:val="24"/>
          <w:szCs w:val="14"/>
        </w:rPr>
        <w:t xml:space="preserve">10-13 ans ; </w:t>
      </w:r>
      <w:r w:rsidRPr="00627C42">
        <w:rPr>
          <w:i/>
          <w:sz w:val="24"/>
          <w:szCs w:val="14"/>
        </w:rPr>
        <w:t>V</w:t>
      </w:r>
      <w:r w:rsidRPr="00627C42">
        <w:rPr>
          <w:i/>
          <w:iCs/>
          <w:sz w:val="24"/>
          <w:szCs w:val="14"/>
        </w:rPr>
        <w:t xml:space="preserve"> = </w:t>
      </w:r>
      <w:r w:rsidRPr="00627C42">
        <w:rPr>
          <w:iCs/>
          <w:sz w:val="24"/>
          <w:szCs w:val="14"/>
        </w:rPr>
        <w:t xml:space="preserve">14 </w:t>
      </w:r>
      <w:r w:rsidRPr="00627C42">
        <w:rPr>
          <w:sz w:val="24"/>
          <w:szCs w:val="14"/>
        </w:rPr>
        <w:t>ans et plus.</w:t>
      </w:r>
    </w:p>
    <w:p w14:paraId="2599C651" w14:textId="77777777" w:rsidR="00CC5E58" w:rsidRPr="007F7168" w:rsidRDefault="00CC5E58" w:rsidP="00CC5E58">
      <w:pPr>
        <w:spacing w:before="120" w:after="120"/>
        <w:jc w:val="both"/>
        <w:rPr>
          <w:szCs w:val="18"/>
        </w:rPr>
      </w:pPr>
      <w:r>
        <w:rPr>
          <w:szCs w:val="18"/>
        </w:rPr>
        <w:br w:type="page"/>
      </w:r>
    </w:p>
    <w:p w14:paraId="1759CA13" w14:textId="77777777" w:rsidR="00CC5E58" w:rsidRPr="007F7168" w:rsidRDefault="00CC5E58" w:rsidP="00CC5E58">
      <w:pPr>
        <w:spacing w:before="120" w:after="120"/>
        <w:jc w:val="both"/>
      </w:pPr>
      <w:r w:rsidRPr="007F7168">
        <w:rPr>
          <w:szCs w:val="18"/>
        </w:rPr>
        <w:t>Le développement d’une idéologie est fruit et facteur de socialis</w:t>
      </w:r>
      <w:r w:rsidRPr="007F7168">
        <w:rPr>
          <w:szCs w:val="18"/>
        </w:rPr>
        <w:t>a</w:t>
      </w:r>
      <w:r w:rsidRPr="007F7168">
        <w:rPr>
          <w:szCs w:val="18"/>
        </w:rPr>
        <w:t>tion politique. Même dans le domaine où le poids de l’appartenance sociale apparaît le plus lourd, une proximité à la gauche constitue un facteur su</w:t>
      </w:r>
      <w:r w:rsidRPr="007F7168">
        <w:rPr>
          <w:szCs w:val="18"/>
        </w:rPr>
        <w:t>s</w:t>
      </w:r>
      <w:r w:rsidRPr="007F7168">
        <w:rPr>
          <w:szCs w:val="18"/>
        </w:rPr>
        <w:t>ceptible de compenser en partie l’effet de la variable de classe.</w:t>
      </w:r>
    </w:p>
    <w:p w14:paraId="6AA9FAAA" w14:textId="77777777" w:rsidR="00CC5E58" w:rsidRPr="007F7168" w:rsidRDefault="00CC5E58" w:rsidP="00CC5E58">
      <w:pPr>
        <w:spacing w:before="120" w:after="120"/>
        <w:jc w:val="both"/>
      </w:pPr>
    </w:p>
    <w:p w14:paraId="16023BB4" w14:textId="77777777" w:rsidR="00CC5E58" w:rsidRPr="007F7168" w:rsidRDefault="00CC5E58" w:rsidP="00CC5E58">
      <w:pPr>
        <w:pStyle w:val="a"/>
      </w:pPr>
      <w:bookmarkStart w:id="10" w:name="Traite_t3_chap_III_Sec_2_3"/>
      <w:r w:rsidRPr="007F7168">
        <w:t>3. Mécanismes, lieux et facteur</w:t>
      </w:r>
      <w:r w:rsidRPr="007F7168">
        <w:br/>
        <w:t>de socialisation politique</w:t>
      </w:r>
    </w:p>
    <w:bookmarkEnd w:id="10"/>
    <w:p w14:paraId="6EB92A1A" w14:textId="77777777" w:rsidR="00CC5E58" w:rsidRPr="007F7168" w:rsidRDefault="00CC5E58" w:rsidP="00CC5E58">
      <w:pPr>
        <w:spacing w:before="120" w:after="120"/>
        <w:jc w:val="both"/>
        <w:rPr>
          <w:szCs w:val="18"/>
        </w:rPr>
      </w:pPr>
    </w:p>
    <w:p w14:paraId="50910CBF" w14:textId="77777777" w:rsidR="00CC5E58" w:rsidRPr="00384B20" w:rsidRDefault="00CC5E58" w:rsidP="00CC5E58">
      <w:pPr>
        <w:ind w:right="90" w:firstLine="0"/>
        <w:jc w:val="both"/>
        <w:rPr>
          <w:sz w:val="20"/>
        </w:rPr>
      </w:pPr>
      <w:hyperlink w:anchor="sommaire" w:history="1">
        <w:r w:rsidRPr="00721734">
          <w:rPr>
            <w:rStyle w:val="Hyperlien"/>
            <w:sz w:val="20"/>
          </w:rPr>
          <w:t>Retour au sommaire</w:t>
        </w:r>
      </w:hyperlink>
    </w:p>
    <w:p w14:paraId="67A2EB67" w14:textId="77777777" w:rsidR="00CC5E58" w:rsidRPr="007F7168" w:rsidRDefault="00CC5E58" w:rsidP="00CC5E58">
      <w:pPr>
        <w:spacing w:before="120" w:after="120"/>
        <w:jc w:val="both"/>
      </w:pPr>
      <w:r w:rsidRPr="007F7168">
        <w:rPr>
          <w:szCs w:val="18"/>
        </w:rPr>
        <w:t>Ayant décrit le contenu de la socialisation politique, il nous reste à étudier la mécanique qui la produit : mécanismes et processus eux-mêmes, instances et lieux où elle se développe, facteurs qui la favor</w:t>
      </w:r>
      <w:r w:rsidRPr="007F7168">
        <w:rPr>
          <w:szCs w:val="18"/>
        </w:rPr>
        <w:t>i</w:t>
      </w:r>
      <w:r w:rsidRPr="007F7168">
        <w:rPr>
          <w:szCs w:val="18"/>
        </w:rPr>
        <w:t>sent ou la freinent.</w:t>
      </w:r>
    </w:p>
    <w:p w14:paraId="702DBD76" w14:textId="77777777" w:rsidR="00CC5E58" w:rsidRPr="007F7168" w:rsidRDefault="00CC5E58" w:rsidP="00CC5E58">
      <w:pPr>
        <w:spacing w:before="120" w:after="120"/>
        <w:jc w:val="both"/>
        <w:rPr>
          <w:szCs w:val="18"/>
        </w:rPr>
      </w:pPr>
    </w:p>
    <w:p w14:paraId="25CA390D" w14:textId="77777777" w:rsidR="00CC5E58" w:rsidRPr="007F7168" w:rsidRDefault="00CC5E58" w:rsidP="00CC5E58">
      <w:pPr>
        <w:pStyle w:val="b"/>
      </w:pPr>
      <w:r w:rsidRPr="007F7168">
        <w:t>A. MÉCANISMES ET PROCESSUS</w:t>
      </w:r>
    </w:p>
    <w:p w14:paraId="59FB71D3" w14:textId="77777777" w:rsidR="00CC5E58" w:rsidRPr="007F7168" w:rsidRDefault="00CC5E58" w:rsidP="00CC5E58">
      <w:pPr>
        <w:spacing w:before="120" w:after="120"/>
        <w:jc w:val="both"/>
        <w:rPr>
          <w:szCs w:val="18"/>
        </w:rPr>
      </w:pPr>
    </w:p>
    <w:p w14:paraId="1E4A9E25" w14:textId="77777777" w:rsidR="00CC5E58" w:rsidRPr="007F7168" w:rsidRDefault="00CC5E58" w:rsidP="00CC5E58">
      <w:pPr>
        <w:spacing w:before="120" w:after="120"/>
        <w:jc w:val="both"/>
      </w:pPr>
      <w:r w:rsidRPr="007F7168">
        <w:rPr>
          <w:szCs w:val="18"/>
        </w:rPr>
        <w:t>Il n’y a pas de processus propres à la socialisation politique. Elle ne représente, avons-nous dit, qu’un aspect d’un phénomène général. Elle se développe de façon concomitante et imbriquée avec les autres dime</w:t>
      </w:r>
      <w:r w:rsidRPr="007F7168">
        <w:rPr>
          <w:szCs w:val="18"/>
        </w:rPr>
        <w:t>n</w:t>
      </w:r>
      <w:r w:rsidRPr="007F7168">
        <w:rPr>
          <w:szCs w:val="18"/>
        </w:rPr>
        <w:t>sions de la socialisation et obéit aux mêmes mécanismes. Seule, la situ</w:t>
      </w:r>
      <w:r w:rsidRPr="007F7168">
        <w:rPr>
          <w:szCs w:val="18"/>
        </w:rPr>
        <w:t>a</w:t>
      </w:r>
      <w:r w:rsidRPr="007F7168">
        <w:rPr>
          <w:szCs w:val="18"/>
        </w:rPr>
        <w:t>tion particulière du politique dans l’enfance, en accentuant le poids de certaines composantes (importance du verbe par rapport à l’expérience directe par exemple), de certains modes de construction (place du latent et de l’implicite) ou encore de certains agents (rôle de la famille par rapport à celui de l’école) confère une certaine spécific</w:t>
      </w:r>
      <w:r w:rsidRPr="007F7168">
        <w:rPr>
          <w:szCs w:val="18"/>
        </w:rPr>
        <w:t>i</w:t>
      </w:r>
      <w:r w:rsidRPr="007F7168">
        <w:rPr>
          <w:szCs w:val="18"/>
        </w:rPr>
        <w:t>té à la socialisation politique. Cette situation nous autorise à ne pas décrire dans le détail les différents processus de socialisation et à ne les évoquer que pour soul</w:t>
      </w:r>
      <w:r w:rsidRPr="007F7168">
        <w:rPr>
          <w:szCs w:val="18"/>
        </w:rPr>
        <w:t>i</w:t>
      </w:r>
      <w:r w:rsidRPr="007F7168">
        <w:rPr>
          <w:szCs w:val="18"/>
        </w:rPr>
        <w:t>gner les formes particulières qu’ils peuvent prendre dans le domaine du politique.</w:t>
      </w:r>
    </w:p>
    <w:p w14:paraId="2FA1B9E6" w14:textId="77777777" w:rsidR="00CC5E58" w:rsidRPr="007F7168" w:rsidRDefault="00CC5E58" w:rsidP="00CC5E58">
      <w:pPr>
        <w:spacing w:before="120" w:after="120"/>
        <w:jc w:val="both"/>
      </w:pPr>
      <w:r>
        <w:br w:type="page"/>
      </w:r>
      <w:r w:rsidRPr="007F7168">
        <w:t>[209]</w:t>
      </w:r>
    </w:p>
    <w:p w14:paraId="6A6578D4" w14:textId="77777777" w:rsidR="00CC5E58" w:rsidRPr="007F7168" w:rsidRDefault="00CC5E58" w:rsidP="00CC5E58">
      <w:pPr>
        <w:spacing w:before="120" w:after="120"/>
        <w:jc w:val="both"/>
      </w:pPr>
      <w:r w:rsidRPr="007F7168">
        <w:rPr>
          <w:szCs w:val="18"/>
        </w:rPr>
        <w:t>Toute socialisation s’appuie sur deux processus fondamentaux, la transmission et l’acquisition. La transmission, c’est l’héritage d’un ce</w:t>
      </w:r>
      <w:r w:rsidRPr="007F7168">
        <w:rPr>
          <w:szCs w:val="18"/>
        </w:rPr>
        <w:t>r</w:t>
      </w:r>
      <w:r w:rsidRPr="007F7168">
        <w:rPr>
          <w:szCs w:val="18"/>
        </w:rPr>
        <w:t>tain capital. Elle constitue le mode essentiel de socialisation au sein de la famille mais aussi, dans une certaine mesure, à l’école. Elle a</w:t>
      </w:r>
      <w:r w:rsidRPr="007F7168">
        <w:rPr>
          <w:szCs w:val="18"/>
        </w:rPr>
        <w:t>p</w:t>
      </w:r>
      <w:r w:rsidRPr="007F7168">
        <w:rPr>
          <w:szCs w:val="18"/>
        </w:rPr>
        <w:t>paraît toujours comme un agent privilégié de la continuité. La tran</w:t>
      </w:r>
      <w:r w:rsidRPr="007F7168">
        <w:rPr>
          <w:szCs w:val="18"/>
        </w:rPr>
        <w:t>s</w:t>
      </w:r>
      <w:r w:rsidRPr="007F7168">
        <w:rPr>
          <w:szCs w:val="18"/>
        </w:rPr>
        <w:t>mission peut prendre une forme active et explicite ou, au contraire, plus implicite. Dans le domaine politique, elle fonctionne comme un mode de socialis</w:t>
      </w:r>
      <w:r w:rsidRPr="007F7168">
        <w:rPr>
          <w:szCs w:val="18"/>
        </w:rPr>
        <w:t>a</w:t>
      </w:r>
      <w:r w:rsidRPr="007F7168">
        <w:rPr>
          <w:szCs w:val="18"/>
        </w:rPr>
        <w:t>tion particulièrement efficace en ce qui concerne les normes et les valeurs idéologiques. L’acquisition repose, quant à elle, sur l’accumulation et la structuration de faits observés, expérimentés ou appris. Elle constitue un agent possible d’innovation, mais partic</w:t>
      </w:r>
      <w:r w:rsidRPr="007F7168">
        <w:rPr>
          <w:szCs w:val="18"/>
        </w:rPr>
        <w:t>i</w:t>
      </w:r>
      <w:r w:rsidRPr="007F7168">
        <w:rPr>
          <w:szCs w:val="18"/>
        </w:rPr>
        <w:t>pe aussi à la conservation du passé. Il s’agit d’une démarche inductive qui conduit l’enfant, à partir de la combinaison d’expériences et de savoirs ponctuels, à l’élaboration de schémas de perceptions et de r</w:t>
      </w:r>
      <w:r w:rsidRPr="007F7168">
        <w:rPr>
          <w:szCs w:val="18"/>
        </w:rPr>
        <w:t>e</w:t>
      </w:r>
      <w:r w:rsidRPr="007F7168">
        <w:rPr>
          <w:szCs w:val="18"/>
        </w:rPr>
        <w:t>présentations.</w:t>
      </w:r>
    </w:p>
    <w:p w14:paraId="51D959C5" w14:textId="77777777" w:rsidR="00CC5E58" w:rsidRPr="007F7168" w:rsidRDefault="00CC5E58" w:rsidP="00CC5E58">
      <w:pPr>
        <w:spacing w:before="120" w:after="120"/>
        <w:jc w:val="both"/>
      </w:pPr>
      <w:r w:rsidRPr="007F7168">
        <w:rPr>
          <w:szCs w:val="18"/>
        </w:rPr>
        <w:t>Transmission et acquisition s’appuient sur deux mécanismes qui entremêlent leurs effets : la familiarisation et l’inculcation. Les a</w:t>
      </w:r>
      <w:r w:rsidRPr="007F7168">
        <w:rPr>
          <w:szCs w:val="18"/>
        </w:rPr>
        <w:t>n</w:t>
      </w:r>
      <w:r w:rsidRPr="007F7168">
        <w:rPr>
          <w:szCs w:val="18"/>
        </w:rPr>
        <w:t>thropologues culturels (notamment Sapir) et plus récemment des s</w:t>
      </w:r>
      <w:r w:rsidRPr="007F7168">
        <w:rPr>
          <w:szCs w:val="18"/>
        </w:rPr>
        <w:t>o</w:t>
      </w:r>
      <w:r w:rsidRPr="007F7168">
        <w:rPr>
          <w:szCs w:val="18"/>
        </w:rPr>
        <w:t>ciologues comme Bourdieu ont parfaitement décrit la socialisation par familiarisation. Elle se définit comme l’imposition douce et insidie</w:t>
      </w:r>
      <w:r w:rsidRPr="007F7168">
        <w:rPr>
          <w:szCs w:val="18"/>
        </w:rPr>
        <w:t>u</w:t>
      </w:r>
      <w:r w:rsidRPr="007F7168">
        <w:rPr>
          <w:szCs w:val="18"/>
        </w:rPr>
        <w:t>se, par la répét</w:t>
      </w:r>
      <w:r w:rsidRPr="007F7168">
        <w:rPr>
          <w:szCs w:val="18"/>
        </w:rPr>
        <w:t>i</w:t>
      </w:r>
      <w:r w:rsidRPr="007F7168">
        <w:rPr>
          <w:szCs w:val="18"/>
        </w:rPr>
        <w:t>tion quotidienne des gestes, de propos et de pratiques de l’arbitraire fam</w:t>
      </w:r>
      <w:r w:rsidRPr="007F7168">
        <w:rPr>
          <w:szCs w:val="18"/>
        </w:rPr>
        <w:t>i</w:t>
      </w:r>
      <w:r w:rsidRPr="007F7168">
        <w:rPr>
          <w:szCs w:val="18"/>
        </w:rPr>
        <w:t>lial et social. L’enfant en est tour à tour l’acteur ou le spectateur assidu et discret. Dans le domaine politique entendu au sens étroit, la socialisation passe d’abord par l’observation des propos et des pratiques des adultes (commentaires d’évènements, discussion autour des élections et de vote, participation à certaines actions). Néanmoins, certaines expériences peuvent familiariser l’enfant dire</w:t>
      </w:r>
      <w:r w:rsidRPr="007F7168">
        <w:rPr>
          <w:szCs w:val="18"/>
        </w:rPr>
        <w:t>c</w:t>
      </w:r>
      <w:r w:rsidRPr="007F7168">
        <w:rPr>
          <w:szCs w:val="18"/>
        </w:rPr>
        <w:t>tement avec certaines pratiques politiques (mode de désignation du chef dans la bande des pairs, batailles entre enfants d’écoles ou de m</w:t>
      </w:r>
      <w:r w:rsidRPr="007F7168">
        <w:rPr>
          <w:szCs w:val="18"/>
        </w:rPr>
        <w:t>i</w:t>
      </w:r>
      <w:r w:rsidRPr="007F7168">
        <w:rPr>
          <w:szCs w:val="18"/>
        </w:rPr>
        <w:t>lieux sociaux différents, élection des conseils de classe, etc.).</w:t>
      </w:r>
    </w:p>
    <w:p w14:paraId="1A55C4F8" w14:textId="77777777" w:rsidR="00CC5E58" w:rsidRPr="007F7168" w:rsidRDefault="00CC5E58" w:rsidP="00CC5E58">
      <w:pPr>
        <w:spacing w:before="120" w:after="120"/>
        <w:jc w:val="both"/>
      </w:pPr>
      <w:r w:rsidRPr="007F7168">
        <w:rPr>
          <w:szCs w:val="18"/>
        </w:rPr>
        <w:t>L’inculcation se fonde sur des discours délibérés et des leçons : l</w:t>
      </w:r>
      <w:r w:rsidRPr="007F7168">
        <w:rPr>
          <w:szCs w:val="18"/>
        </w:rPr>
        <w:t>e</w:t>
      </w:r>
      <w:r w:rsidRPr="007F7168">
        <w:rPr>
          <w:szCs w:val="18"/>
        </w:rPr>
        <w:t>çons de morale, de courage ou de civisme mais aussi leçons d’histoire. Qui dit enseignement ne dit pas monopole de l’école. Leçons de mor</w:t>
      </w:r>
      <w:r w:rsidRPr="007F7168">
        <w:rPr>
          <w:szCs w:val="18"/>
        </w:rPr>
        <w:t>a</w:t>
      </w:r>
      <w:r w:rsidRPr="007F7168">
        <w:rPr>
          <w:szCs w:val="18"/>
        </w:rPr>
        <w:t>le ou de civisme peuvent être le fait des parents ou d’autres adultes, responsables, notamment, d’autres domaines de socialisation (les c</w:t>
      </w:r>
      <w:r w:rsidRPr="007F7168">
        <w:rPr>
          <w:szCs w:val="18"/>
        </w:rPr>
        <w:t>a</w:t>
      </w:r>
      <w:r w:rsidRPr="007F7168">
        <w:rPr>
          <w:szCs w:val="18"/>
        </w:rPr>
        <w:t>téchistes par exe</w:t>
      </w:r>
      <w:r w:rsidRPr="007F7168">
        <w:rPr>
          <w:szCs w:val="18"/>
        </w:rPr>
        <w:t>m</w:t>
      </w:r>
      <w:r w:rsidRPr="007F7168">
        <w:rPr>
          <w:szCs w:val="18"/>
        </w:rPr>
        <w:t>ple). Quant à l’histoire, cela peut être l’histoire « officielle » telle qu’elle est enseignée à l’école ou telle qu’elle est présentée à la télévision, mais ce peut être aussi l’histoire de la famille racontée, le plus souvent, sans suite, au hasard d’évènements fam</w:t>
      </w:r>
      <w:r w:rsidRPr="007F7168">
        <w:rPr>
          <w:szCs w:val="18"/>
        </w:rPr>
        <w:t>i</w:t>
      </w:r>
      <w:r w:rsidRPr="007F7168">
        <w:rPr>
          <w:szCs w:val="18"/>
        </w:rPr>
        <w:t>liaux ou publics. Familiarisation et i</w:t>
      </w:r>
      <w:r w:rsidRPr="007F7168">
        <w:rPr>
          <w:szCs w:val="18"/>
        </w:rPr>
        <w:t>n</w:t>
      </w:r>
      <w:r w:rsidRPr="007F7168">
        <w:rPr>
          <w:szCs w:val="18"/>
        </w:rPr>
        <w:t>culcation ont une composante conservatrice dans la mesure où elles inscrivent le sujet dans une m</w:t>
      </w:r>
      <w:r w:rsidRPr="007F7168">
        <w:rPr>
          <w:szCs w:val="18"/>
        </w:rPr>
        <w:t>é</w:t>
      </w:r>
      <w:r w:rsidRPr="007F7168">
        <w:rPr>
          <w:szCs w:val="18"/>
        </w:rPr>
        <w:t>moire, dans des usages et des habitudes, mais elles peuvent aussi constituer une préparation délibérée à autre chose et se vouloir in</w:t>
      </w:r>
      <w:r w:rsidRPr="007F7168">
        <w:rPr>
          <w:szCs w:val="18"/>
        </w:rPr>
        <w:t>s</w:t>
      </w:r>
      <w:r w:rsidRPr="007F7168">
        <w:rPr>
          <w:szCs w:val="18"/>
        </w:rPr>
        <w:t>trument de rupture et de contre-culture. Ces pouvoirs d’innovation sont d’autant plus grands que les agents et les lieux de s</w:t>
      </w:r>
      <w:r w:rsidRPr="007F7168">
        <w:rPr>
          <w:szCs w:val="18"/>
        </w:rPr>
        <w:t>o</w:t>
      </w:r>
      <w:r w:rsidRPr="007F7168">
        <w:rPr>
          <w:szCs w:val="18"/>
        </w:rPr>
        <w:t>cialisation sont multiples et qu’il appartient à l’enfant de construire la synthèse entre des pratiques et des discours qui ont toutes chances d’être en partie contradictoires.</w:t>
      </w:r>
    </w:p>
    <w:p w14:paraId="67720EDF" w14:textId="77777777" w:rsidR="00CC5E58" w:rsidRPr="007F7168" w:rsidRDefault="00CC5E58" w:rsidP="00CC5E58">
      <w:pPr>
        <w:spacing w:before="120" w:after="120"/>
        <w:jc w:val="both"/>
        <w:rPr>
          <w:szCs w:val="18"/>
        </w:rPr>
      </w:pPr>
    </w:p>
    <w:p w14:paraId="1DB1645E" w14:textId="77777777" w:rsidR="00CC5E58" w:rsidRPr="007F7168" w:rsidRDefault="00CC5E58" w:rsidP="00CC5E58">
      <w:pPr>
        <w:pStyle w:val="b"/>
      </w:pPr>
      <w:r w:rsidRPr="007F7168">
        <w:t>B. LES MILIEUX DE SOCIALISATION</w:t>
      </w:r>
    </w:p>
    <w:p w14:paraId="39643E72" w14:textId="77777777" w:rsidR="00CC5E58" w:rsidRPr="007F7168" w:rsidRDefault="00CC5E58" w:rsidP="00CC5E58">
      <w:pPr>
        <w:spacing w:before="120" w:after="120"/>
        <w:jc w:val="both"/>
        <w:rPr>
          <w:szCs w:val="18"/>
        </w:rPr>
      </w:pPr>
    </w:p>
    <w:p w14:paraId="55BC5C27" w14:textId="77777777" w:rsidR="00CC5E58" w:rsidRPr="007F7168" w:rsidRDefault="00CC5E58" w:rsidP="00CC5E58">
      <w:pPr>
        <w:spacing w:before="120" w:after="120"/>
        <w:jc w:val="both"/>
      </w:pPr>
      <w:r w:rsidRPr="007F7168">
        <w:rPr>
          <w:szCs w:val="18"/>
        </w:rPr>
        <w:t>On a coutume, dans toutes les présentations sur les phénomènes de socialisations politiques, de traiter des « agents » de cette socialisation et d’énumérer les rôles de la famille, de l’école, des médias, des pairs, etc. L’expression d’agent de socialisation</w:t>
      </w:r>
      <w:r>
        <w:rPr>
          <w:szCs w:val="18"/>
        </w:rPr>
        <w:t xml:space="preserve"> </w:t>
      </w:r>
      <w:r w:rsidRPr="007F7168">
        <w:t>[210]</w:t>
      </w:r>
      <w:r>
        <w:t xml:space="preserve"> </w:t>
      </w:r>
      <w:r w:rsidRPr="007F7168">
        <w:rPr>
          <w:szCs w:val="18"/>
        </w:rPr>
        <w:t>nous paraît inexacte. Si elle peut à la rigueur convenir dans le cas des médias qui const</w:t>
      </w:r>
      <w:r w:rsidRPr="007F7168">
        <w:rPr>
          <w:szCs w:val="18"/>
        </w:rPr>
        <w:t>i</w:t>
      </w:r>
      <w:r w:rsidRPr="007F7168">
        <w:rPr>
          <w:szCs w:val="18"/>
        </w:rPr>
        <w:t>tuent un instrument de socialisation, elle ne rend qu’imparfaitement compte des rôles de la famille ou de l’école par exemple. Par ailleurs, l’idée d’agent amène immédiatement une que</w:t>
      </w:r>
      <w:r w:rsidRPr="007F7168">
        <w:rPr>
          <w:szCs w:val="18"/>
        </w:rPr>
        <w:t>s</w:t>
      </w:r>
      <w:r w:rsidRPr="007F7168">
        <w:rPr>
          <w:szCs w:val="18"/>
        </w:rPr>
        <w:t>tion : agent au service de qui ? Il est clair que l’utilisation qui en est faite dans un certain nombre d’études, notamment américaines, laisse supposer qu’il s’agit davantage d’agents au service de la société et de l’ordre établi qu’à celui des socialisés ou des groupes opposés à cet ordre. Le terme d’agent a aussi tendance à globaliser le rôle de la f</w:t>
      </w:r>
      <w:r w:rsidRPr="007F7168">
        <w:rPr>
          <w:szCs w:val="18"/>
        </w:rPr>
        <w:t>a</w:t>
      </w:r>
      <w:r w:rsidRPr="007F7168">
        <w:rPr>
          <w:szCs w:val="18"/>
        </w:rPr>
        <w:t>mille, de l’école ou des pairs et à le confier à quelques personnages clefs : les profe</w:t>
      </w:r>
      <w:r w:rsidRPr="007F7168">
        <w:rPr>
          <w:szCs w:val="18"/>
        </w:rPr>
        <w:t>s</w:t>
      </w:r>
      <w:r w:rsidRPr="007F7168">
        <w:rPr>
          <w:szCs w:val="18"/>
        </w:rPr>
        <w:t>seurs, les parents. Or, un certain nombre de ces « agents de socialis</w:t>
      </w:r>
      <w:r w:rsidRPr="007F7168">
        <w:rPr>
          <w:szCs w:val="18"/>
        </w:rPr>
        <w:t>a</w:t>
      </w:r>
      <w:r w:rsidRPr="007F7168">
        <w:rPr>
          <w:szCs w:val="18"/>
        </w:rPr>
        <w:t>tion » fon</w:t>
      </w:r>
      <w:r w:rsidRPr="007F7168">
        <w:rPr>
          <w:szCs w:val="18"/>
        </w:rPr>
        <w:t>c</w:t>
      </w:r>
      <w:r w:rsidRPr="007F7168">
        <w:rPr>
          <w:szCs w:val="18"/>
        </w:rPr>
        <w:t>tionnent autrement : ils sont des lieux de vie, d’expériences et d’échanges interpersonnels, ils articulent des systèmes plus ou moins étendus de rôles institutionnels et informels, verticaux et hor</w:t>
      </w:r>
      <w:r w:rsidRPr="007F7168">
        <w:rPr>
          <w:szCs w:val="18"/>
        </w:rPr>
        <w:t>i</w:t>
      </w:r>
      <w:r w:rsidRPr="007F7168">
        <w:rPr>
          <w:szCs w:val="18"/>
        </w:rPr>
        <w:t>zontaux. Pour toutes ces raisons, nous proposons de remplacer, dans les cas de la famille et de l’école notamment, le concept d’agent de socialisation par celui de lieu de socialisation.</w:t>
      </w:r>
    </w:p>
    <w:p w14:paraId="36281B9C" w14:textId="77777777" w:rsidR="00CC5E58" w:rsidRPr="007F7168" w:rsidRDefault="00CC5E58" w:rsidP="00CC5E58">
      <w:pPr>
        <w:spacing w:before="120" w:after="120"/>
        <w:jc w:val="both"/>
      </w:pPr>
      <w:r w:rsidRPr="007F7168">
        <w:rPr>
          <w:szCs w:val="18"/>
        </w:rPr>
        <w:t>Le rôle de chaque lieu, de chaque agent, de chaque instrument ne peut s’apprécier séparément. La socialisation est un processus qui se déroule dans un milieu entendu au sens de Wallon (1954), c’est-à-dire comme « l’ensemble des circonstances sociales où se poursuivent les existences individuelles ». La notion de milieu renvoie à l’idée d’un espace à trois dimensions, temporel, spatial et humain. La socialis</w:t>
      </w:r>
      <w:r w:rsidRPr="007F7168">
        <w:rPr>
          <w:szCs w:val="18"/>
        </w:rPr>
        <w:t>a</w:t>
      </w:r>
      <w:r w:rsidRPr="007F7168">
        <w:rPr>
          <w:szCs w:val="18"/>
        </w:rPr>
        <w:t>tion est inscription dans le passé, se déroule à un moment donné, pr</w:t>
      </w:r>
      <w:r w:rsidRPr="007F7168">
        <w:rPr>
          <w:szCs w:val="18"/>
        </w:rPr>
        <w:t>é</w:t>
      </w:r>
      <w:r w:rsidRPr="007F7168">
        <w:rPr>
          <w:szCs w:val="18"/>
        </w:rPr>
        <w:t>pare à l’avenir ; la socialisation se situe sur un territoire physique d</w:t>
      </w:r>
      <w:r w:rsidRPr="007F7168">
        <w:rPr>
          <w:szCs w:val="18"/>
        </w:rPr>
        <w:t>é</w:t>
      </w:r>
      <w:r w:rsidRPr="007F7168">
        <w:rPr>
          <w:szCs w:val="18"/>
        </w:rPr>
        <w:t>limité et déterminé ; la s</w:t>
      </w:r>
      <w:r w:rsidRPr="007F7168">
        <w:rPr>
          <w:szCs w:val="18"/>
        </w:rPr>
        <w:t>o</w:t>
      </w:r>
      <w:r w:rsidRPr="007F7168">
        <w:rPr>
          <w:szCs w:val="18"/>
        </w:rPr>
        <w:t>cialisation résulte d’une série d’échanges avec des individus d’âge et de statuts différents. Le milieu de social</w:t>
      </w:r>
      <w:r w:rsidRPr="007F7168">
        <w:rPr>
          <w:szCs w:val="18"/>
        </w:rPr>
        <w:t>i</w:t>
      </w:r>
      <w:r w:rsidRPr="007F7168">
        <w:rPr>
          <w:szCs w:val="18"/>
        </w:rPr>
        <w:t>sation représente l’emboîtement des lieux, des circonstances et des individus qui interviennent dans l’existence quotidienne de l’enfant.</w:t>
      </w:r>
    </w:p>
    <w:p w14:paraId="3BB8088A" w14:textId="77777777" w:rsidR="00CC5E58" w:rsidRPr="007F7168" w:rsidRDefault="00CC5E58" w:rsidP="00CC5E58">
      <w:pPr>
        <w:spacing w:before="120" w:after="120"/>
        <w:jc w:val="both"/>
      </w:pPr>
      <w:r w:rsidRPr="007F7168">
        <w:rPr>
          <w:szCs w:val="18"/>
        </w:rPr>
        <w:t>Faute de place, nous limiterons notre analyse, ici, aux deux lieux les plus souvent étudiés, la famille et l’école, et à celui qui, au contra</w:t>
      </w:r>
      <w:r w:rsidRPr="007F7168">
        <w:rPr>
          <w:szCs w:val="18"/>
        </w:rPr>
        <w:t>i</w:t>
      </w:r>
      <w:r w:rsidRPr="007F7168">
        <w:rPr>
          <w:szCs w:val="18"/>
        </w:rPr>
        <w:t>re, semble le plus négligé : le contexte.</w:t>
      </w:r>
    </w:p>
    <w:p w14:paraId="1E2C59F2" w14:textId="77777777" w:rsidR="00CC5E58" w:rsidRPr="007F7168" w:rsidRDefault="00CC5E58" w:rsidP="00CC5E58">
      <w:pPr>
        <w:spacing w:before="120" w:after="120"/>
        <w:jc w:val="both"/>
        <w:rPr>
          <w:szCs w:val="18"/>
        </w:rPr>
      </w:pPr>
    </w:p>
    <w:p w14:paraId="26835B27" w14:textId="77777777" w:rsidR="00CC5E58" w:rsidRPr="007F7168" w:rsidRDefault="00CC5E58" w:rsidP="00CC5E58">
      <w:pPr>
        <w:pStyle w:val="d"/>
      </w:pPr>
      <w:r w:rsidRPr="007F7168">
        <w:t>1. La reproduction familiale et ses limites</w:t>
      </w:r>
    </w:p>
    <w:p w14:paraId="184CB087" w14:textId="77777777" w:rsidR="00CC5E58" w:rsidRPr="007F7168" w:rsidRDefault="00CC5E58" w:rsidP="00CC5E58">
      <w:pPr>
        <w:spacing w:before="120" w:after="120"/>
        <w:jc w:val="both"/>
        <w:rPr>
          <w:szCs w:val="18"/>
        </w:rPr>
      </w:pPr>
    </w:p>
    <w:p w14:paraId="511CD7D9" w14:textId="77777777" w:rsidR="00CC5E58" w:rsidRPr="007F7168" w:rsidRDefault="00CC5E58" w:rsidP="00CC5E58">
      <w:pPr>
        <w:spacing w:before="120" w:after="120"/>
        <w:jc w:val="both"/>
      </w:pPr>
      <w:r w:rsidRPr="007F7168">
        <w:rPr>
          <w:szCs w:val="18"/>
        </w:rPr>
        <w:t>De tous les lieux de socialisation, la famille est, avec l’école, le plus étudié. C’est aussi celui dont le rôle est présenté comme le plus fond</w:t>
      </w:r>
      <w:r w:rsidRPr="007F7168">
        <w:rPr>
          <w:szCs w:val="18"/>
        </w:rPr>
        <w:t>a</w:t>
      </w:r>
      <w:r w:rsidRPr="007F7168">
        <w:rPr>
          <w:szCs w:val="18"/>
        </w:rPr>
        <w:t>mental.</w:t>
      </w:r>
    </w:p>
    <w:p w14:paraId="5A91917F" w14:textId="77777777" w:rsidR="00CC5E58" w:rsidRPr="007F7168" w:rsidRDefault="00CC5E58" w:rsidP="00CC5E58">
      <w:pPr>
        <w:spacing w:before="120" w:after="120"/>
        <w:jc w:val="both"/>
      </w:pPr>
      <w:r w:rsidRPr="007F7168">
        <w:rPr>
          <w:szCs w:val="18"/>
        </w:rPr>
        <w:t>L’influence des études de sociologie électorale sur les premières recherches dans le domaine de la socialisation politique a conduit à privil</w:t>
      </w:r>
      <w:r w:rsidRPr="007F7168">
        <w:rPr>
          <w:szCs w:val="18"/>
        </w:rPr>
        <w:t>é</w:t>
      </w:r>
      <w:r w:rsidRPr="007F7168">
        <w:rPr>
          <w:szCs w:val="18"/>
        </w:rPr>
        <w:t>gier le domaine des préférences idéologiques/partisanes. Pour la facilité de l’exposé, c’est à partir de cet exemple que nous essaierons de faire le point sur la famille comme lieu de socialisation.</w:t>
      </w:r>
    </w:p>
    <w:p w14:paraId="1D87A408" w14:textId="77777777" w:rsidR="00CC5E58" w:rsidRPr="007F7168" w:rsidRDefault="00CC5E58" w:rsidP="00CC5E58">
      <w:pPr>
        <w:spacing w:before="120" w:after="120"/>
        <w:jc w:val="both"/>
      </w:pPr>
      <w:r w:rsidRPr="007F7168">
        <w:rPr>
          <w:szCs w:val="18"/>
        </w:rPr>
        <w:t>Les études sur la transmission des préférences politiques montrent que celle-ci est, partout, d’ampleur comparable. Quand on analyse la distrib</w:t>
      </w:r>
      <w:r w:rsidRPr="007F7168">
        <w:rPr>
          <w:szCs w:val="18"/>
        </w:rPr>
        <w:t>u</w:t>
      </w:r>
      <w:r w:rsidRPr="007F7168">
        <w:rPr>
          <w:szCs w:val="18"/>
        </w:rPr>
        <w:t xml:space="preserve">tion des préférences des enfants en fonction de celles de leurs parents, on mesure des taux d’association </w:t>
      </w:r>
      <w:r w:rsidRPr="007F7168">
        <w:rPr>
          <w:i/>
          <w:iCs/>
          <w:szCs w:val="18"/>
        </w:rPr>
        <w:t xml:space="preserve">(tau b) </w:t>
      </w:r>
      <w:r w:rsidRPr="007F7168">
        <w:rPr>
          <w:szCs w:val="18"/>
        </w:rPr>
        <w:t xml:space="preserve">situés, dans tous les pays, entre .40 et .60 (Jennings </w:t>
      </w:r>
      <w:r w:rsidRPr="007F7168">
        <w:rPr>
          <w:i/>
          <w:iCs/>
          <w:szCs w:val="18"/>
        </w:rPr>
        <w:t>et al</w:t>
      </w:r>
      <w:r w:rsidRPr="007F7168">
        <w:rPr>
          <w:szCs w:val="18"/>
        </w:rPr>
        <w:t>., 1979 ; Jennings, Niemi, 1974 ; Percheron, 1977, 1982). À âge égal (16-18 ans), ils sont par exemple de .61 aux États-Unis et de .44 en France (Percheron, Jenrings, 1981). Les valeurs prises par ces taux d’association traduisent un bon degré de transmission des préf</w:t>
      </w:r>
      <w:r w:rsidRPr="007F7168">
        <w:rPr>
          <w:szCs w:val="18"/>
        </w:rPr>
        <w:t>é</w:t>
      </w:r>
      <w:r w:rsidRPr="007F7168">
        <w:rPr>
          <w:szCs w:val="18"/>
        </w:rPr>
        <w:t>rences politiques au sein de la famille non seulement aux États-Unis, mais contrairement à certaines hypothèses avancées, dans tous les pays, y compris la France.</w:t>
      </w:r>
      <w:r>
        <w:rPr>
          <w:szCs w:val="18"/>
        </w:rPr>
        <w:t xml:space="preserve"> </w:t>
      </w:r>
      <w:r w:rsidRPr="007F7168">
        <w:t>[211]</w:t>
      </w:r>
      <w:r>
        <w:t xml:space="preserve"> </w:t>
      </w:r>
      <w:r w:rsidRPr="007F7168">
        <w:rPr>
          <w:szCs w:val="18"/>
        </w:rPr>
        <w:t>(Converse, Dupeux, 1962 ; Percheron, Jennings, 1981). En règle gén</w:t>
      </w:r>
      <w:r w:rsidRPr="007F7168">
        <w:rPr>
          <w:szCs w:val="18"/>
        </w:rPr>
        <w:t>é</w:t>
      </w:r>
      <w:r w:rsidRPr="007F7168">
        <w:rPr>
          <w:szCs w:val="18"/>
        </w:rPr>
        <w:t>rale, l’identité parfaite des choix entre parents et enfants</w:t>
      </w:r>
      <w:r>
        <w:t> </w:t>
      </w:r>
      <w:r>
        <w:rPr>
          <w:rStyle w:val="Appelnotedebasdep"/>
        </w:rPr>
        <w:footnoteReference w:id="10"/>
      </w:r>
      <w:r w:rsidRPr="007F7168">
        <w:rPr>
          <w:szCs w:val="18"/>
        </w:rPr>
        <w:t xml:space="preserve"> se situe aux alentours de 40 à 50 % (43 % aux Pays-Bas, 49 % en Gra</w:t>
      </w:r>
      <w:r w:rsidRPr="007F7168">
        <w:rPr>
          <w:szCs w:val="18"/>
        </w:rPr>
        <w:t>n</w:t>
      </w:r>
      <w:r w:rsidRPr="007F7168">
        <w:rPr>
          <w:szCs w:val="18"/>
        </w:rPr>
        <w:t>de-Bretagne, 44 % aux États-Unis, 50 % en Allemagne, 53 % en Autr</w:t>
      </w:r>
      <w:r w:rsidRPr="007F7168">
        <w:rPr>
          <w:szCs w:val="18"/>
        </w:rPr>
        <w:t>i</w:t>
      </w:r>
      <w:r w:rsidRPr="007F7168">
        <w:rPr>
          <w:szCs w:val="18"/>
        </w:rPr>
        <w:t xml:space="preserve">che – Jennings </w:t>
      </w:r>
      <w:r w:rsidRPr="007F7168">
        <w:rPr>
          <w:i/>
          <w:iCs/>
          <w:szCs w:val="18"/>
        </w:rPr>
        <w:t xml:space="preserve">et al., </w:t>
      </w:r>
      <w:r w:rsidRPr="007F7168">
        <w:rPr>
          <w:szCs w:val="18"/>
        </w:rPr>
        <w:t>1979 –, 43 % dans le cas de la France – Perch</w:t>
      </w:r>
      <w:r w:rsidRPr="007F7168">
        <w:rPr>
          <w:szCs w:val="18"/>
        </w:rPr>
        <w:t>e</w:t>
      </w:r>
      <w:r w:rsidRPr="007F7168">
        <w:rPr>
          <w:szCs w:val="18"/>
        </w:rPr>
        <w:t>ron, 1977). Les familles transmettent d’autant mieux leurs préf</w:t>
      </w:r>
      <w:r w:rsidRPr="007F7168">
        <w:rPr>
          <w:szCs w:val="18"/>
        </w:rPr>
        <w:t>é</w:t>
      </w:r>
      <w:r w:rsidRPr="007F7168">
        <w:rPr>
          <w:szCs w:val="18"/>
        </w:rPr>
        <w:t>rences que celles-ci sont plus affirmées. Ainsi, dans le cas de la Fra</w:t>
      </w:r>
      <w:r w:rsidRPr="007F7168">
        <w:rPr>
          <w:szCs w:val="18"/>
        </w:rPr>
        <w:t>n</w:t>
      </w:r>
      <w:r w:rsidRPr="007F7168">
        <w:rPr>
          <w:szCs w:val="18"/>
        </w:rPr>
        <w:t>ce, la proportion de choix identiques passe de 37 % pour le centre à 43 % pour la droite et 47 % pour la gauche ; au sein même de la ga</w:t>
      </w:r>
      <w:r w:rsidRPr="007F7168">
        <w:rPr>
          <w:szCs w:val="18"/>
        </w:rPr>
        <w:t>u</w:t>
      </w:r>
      <w:r w:rsidRPr="007F7168">
        <w:rPr>
          <w:szCs w:val="18"/>
        </w:rPr>
        <w:t>che, l’identité des choix entre g</w:t>
      </w:r>
      <w:r w:rsidRPr="007F7168">
        <w:rPr>
          <w:szCs w:val="18"/>
        </w:rPr>
        <w:t>é</w:t>
      </w:r>
      <w:r w:rsidRPr="007F7168">
        <w:rPr>
          <w:szCs w:val="18"/>
        </w:rPr>
        <w:t>nérations se situe à 42 % quand les parents sont socialistes et à 65 % quand ceux-ci sont communistes (Percheron, 1977). Par ailleurs, on o</w:t>
      </w:r>
      <w:r w:rsidRPr="007F7168">
        <w:rPr>
          <w:szCs w:val="18"/>
        </w:rPr>
        <w:t>b</w:t>
      </w:r>
      <w:r w:rsidRPr="007F7168">
        <w:rPr>
          <w:szCs w:val="18"/>
        </w:rPr>
        <w:t>serve dans tous les pays des échanges d’une génération à l’autre entre toutes les tendances polit</w:t>
      </w:r>
      <w:r w:rsidRPr="007F7168">
        <w:rPr>
          <w:szCs w:val="18"/>
        </w:rPr>
        <w:t>i</w:t>
      </w:r>
      <w:r w:rsidRPr="007F7168">
        <w:rPr>
          <w:szCs w:val="18"/>
        </w:rPr>
        <w:t>ques et non des glissements unidirectionnels, s’effectuant, par exe</w:t>
      </w:r>
      <w:r w:rsidRPr="007F7168">
        <w:rPr>
          <w:szCs w:val="18"/>
        </w:rPr>
        <w:t>m</w:t>
      </w:r>
      <w:r w:rsidRPr="007F7168">
        <w:rPr>
          <w:szCs w:val="18"/>
        </w:rPr>
        <w:t xml:space="preserve">ple, de la droite vers la gauche. Néanmoins, dans la plupart des cas, l’évolution tend à se faire dans ce sens (Jennings </w:t>
      </w:r>
      <w:r w:rsidRPr="007F7168">
        <w:rPr>
          <w:i/>
          <w:iCs/>
          <w:szCs w:val="18"/>
        </w:rPr>
        <w:t xml:space="preserve">et al., </w:t>
      </w:r>
      <w:r w:rsidRPr="007F7168">
        <w:rPr>
          <w:szCs w:val="18"/>
        </w:rPr>
        <w:t>1979 ; Perch</w:t>
      </w:r>
      <w:r w:rsidRPr="007F7168">
        <w:rPr>
          <w:szCs w:val="18"/>
        </w:rPr>
        <w:t>e</w:t>
      </w:r>
      <w:r w:rsidRPr="007F7168">
        <w:rPr>
          <w:szCs w:val="18"/>
        </w:rPr>
        <w:t>ron, 1977). Le phénomène varie en intensité suivant les pays : il est peu marqué en France, aux États-Unis et en Grande-Bretagne mais particulièrement sensible en Italie (cf. tableau 14) (Oppo, 1973). Le phénomène tend à indiquer l’existence d’une norme de gauche chez les jeunes sans que l’on sache si on observe là un effet de génération ou d’âge.</w:t>
      </w:r>
    </w:p>
    <w:p w14:paraId="77AC9A26" w14:textId="77777777" w:rsidR="00CC5E58" w:rsidRPr="007F7168" w:rsidRDefault="00CC5E58" w:rsidP="00CC5E58">
      <w:pPr>
        <w:spacing w:before="120" w:after="120"/>
        <w:jc w:val="both"/>
        <w:rPr>
          <w:szCs w:val="18"/>
        </w:rPr>
      </w:pPr>
      <w:r w:rsidRPr="007F7168">
        <w:rPr>
          <w:szCs w:val="18"/>
        </w:rPr>
        <w:t>La transmission se fait de façon sensiblement égale entre père et enfant ou entre mère et enfant (Jennings, Niemi, 1968, 1974 ; Perch</w:t>
      </w:r>
      <w:r w:rsidRPr="007F7168">
        <w:rPr>
          <w:szCs w:val="18"/>
        </w:rPr>
        <w:t>e</w:t>
      </w:r>
      <w:r w:rsidRPr="007F7168">
        <w:rPr>
          <w:szCs w:val="18"/>
        </w:rPr>
        <w:t>ron, 1977). Toutes les études sur</w:t>
      </w:r>
    </w:p>
    <w:p w14:paraId="33A29C71" w14:textId="77777777" w:rsidR="00CC5E58" w:rsidRPr="007F7168" w:rsidRDefault="00CC5E58" w:rsidP="00CC5E58">
      <w:pPr>
        <w:spacing w:before="120" w:after="120"/>
        <w:jc w:val="both"/>
      </w:pPr>
      <w:r w:rsidRPr="007F7168">
        <w:rPr>
          <w:szCs w:val="18"/>
        </w:rPr>
        <w:br w:type="page"/>
      </w:r>
    </w:p>
    <w:p w14:paraId="00585F9D" w14:textId="77777777" w:rsidR="00CC5E58" w:rsidRDefault="00CC5E58" w:rsidP="00CC5E58">
      <w:pPr>
        <w:pStyle w:val="figtitre"/>
      </w:pPr>
      <w:r w:rsidRPr="00EF5E01">
        <w:t>Tableau</w:t>
      </w:r>
      <w:r w:rsidRPr="007F7168">
        <w:rPr>
          <w:smallCaps/>
        </w:rPr>
        <w:t xml:space="preserve"> </w:t>
      </w:r>
      <w:r>
        <w:t>14. –</w:t>
      </w:r>
    </w:p>
    <w:p w14:paraId="5958C53A" w14:textId="77777777" w:rsidR="00CC5E58" w:rsidRPr="007F7168" w:rsidRDefault="00CC5E58" w:rsidP="00CC5E58">
      <w:pPr>
        <w:pStyle w:val="figtitrest"/>
      </w:pPr>
      <w:r w:rsidRPr="007F7168">
        <w:t>Préférences</w:t>
      </w:r>
      <w:r>
        <w:t xml:space="preserve"> partisanes des jeunes Italiens</w:t>
      </w:r>
      <w:r>
        <w:br/>
      </w:r>
      <w:r w:rsidRPr="007F7168">
        <w:t>en fon</w:t>
      </w:r>
      <w:r w:rsidRPr="007F7168">
        <w:t>c</w:t>
      </w:r>
      <w:r w:rsidRPr="007F7168">
        <w:t>tion de celles de leur père (Oppo, 1973)</w:t>
      </w:r>
    </w:p>
    <w:tbl>
      <w:tblPr>
        <w:tblW w:w="8420" w:type="dxa"/>
        <w:tblLayout w:type="fixed"/>
        <w:tblCellMar>
          <w:left w:w="115" w:type="dxa"/>
          <w:right w:w="115" w:type="dxa"/>
        </w:tblCellMar>
        <w:tblLook w:val="0000" w:firstRow="0" w:lastRow="0" w:firstColumn="0" w:lastColumn="0" w:noHBand="0" w:noVBand="0"/>
      </w:tblPr>
      <w:tblGrid>
        <w:gridCol w:w="3751"/>
        <w:gridCol w:w="933"/>
        <w:gridCol w:w="933"/>
        <w:gridCol w:w="933"/>
        <w:gridCol w:w="934"/>
        <w:gridCol w:w="936"/>
      </w:tblGrid>
      <w:tr w:rsidR="00CC5E58" w:rsidRPr="007F7168" w14:paraId="15CC7337" w14:textId="77777777">
        <w:tc>
          <w:tcPr>
            <w:tcW w:w="3751" w:type="dxa"/>
            <w:tcBorders>
              <w:top w:val="single" w:sz="12" w:space="0" w:color="000000"/>
              <w:bottom w:val="single" w:sz="12" w:space="0" w:color="000000"/>
            </w:tcBorders>
            <w:shd w:val="clear" w:color="auto" w:fill="ECE9D0"/>
          </w:tcPr>
          <w:p w14:paraId="3D932EF1" w14:textId="77777777" w:rsidR="00CC5E58" w:rsidRPr="007F7168" w:rsidRDefault="00CC5E58" w:rsidP="00CC5E58">
            <w:pPr>
              <w:spacing w:before="60" w:after="60"/>
              <w:ind w:firstLine="0"/>
              <w:jc w:val="both"/>
              <w:rPr>
                <w:sz w:val="24"/>
              </w:rPr>
            </w:pPr>
            <w:r w:rsidRPr="007F7168">
              <w:rPr>
                <w:rFonts w:eastAsia="Times"/>
                <w:iCs/>
                <w:sz w:val="24"/>
              </w:rPr>
              <w:t>% ↓</w:t>
            </w:r>
            <w:r w:rsidRPr="007F7168">
              <w:rPr>
                <w:rFonts w:eastAsia="Times"/>
                <w:i/>
                <w:iCs/>
                <w:sz w:val="24"/>
              </w:rPr>
              <w:t xml:space="preserve"> </w:t>
            </w:r>
          </w:p>
        </w:tc>
        <w:tc>
          <w:tcPr>
            <w:tcW w:w="4669" w:type="dxa"/>
            <w:gridSpan w:val="5"/>
            <w:tcBorders>
              <w:top w:val="single" w:sz="12" w:space="0" w:color="000000"/>
              <w:bottom w:val="single" w:sz="12" w:space="0" w:color="000000"/>
            </w:tcBorders>
            <w:shd w:val="clear" w:color="auto" w:fill="ECE9D0"/>
          </w:tcPr>
          <w:p w14:paraId="527CB8DA" w14:textId="77777777" w:rsidR="00CC5E58" w:rsidRPr="007F7168" w:rsidRDefault="00CC5E58" w:rsidP="00CC5E58">
            <w:pPr>
              <w:spacing w:before="60" w:after="60"/>
              <w:ind w:firstLine="0"/>
              <w:jc w:val="center"/>
              <w:rPr>
                <w:sz w:val="24"/>
              </w:rPr>
            </w:pPr>
            <w:r w:rsidRPr="007F7168">
              <w:rPr>
                <w:rFonts w:eastAsia="Times"/>
                <w:i/>
                <w:iCs/>
                <w:sz w:val="24"/>
              </w:rPr>
              <w:t>Préférences partisanes du père</w:t>
            </w:r>
          </w:p>
        </w:tc>
      </w:tr>
      <w:tr w:rsidR="00CC5E58" w:rsidRPr="007F7168" w14:paraId="74098761" w14:textId="77777777">
        <w:trPr>
          <w:cantSplit/>
          <w:trHeight w:val="1311"/>
        </w:trPr>
        <w:tc>
          <w:tcPr>
            <w:tcW w:w="3751" w:type="dxa"/>
            <w:tcBorders>
              <w:top w:val="single" w:sz="12" w:space="0" w:color="000000"/>
              <w:bottom w:val="single" w:sz="12" w:space="0" w:color="000000"/>
            </w:tcBorders>
            <w:shd w:val="clear" w:color="auto" w:fill="ECE9D0"/>
            <w:vAlign w:val="bottom"/>
          </w:tcPr>
          <w:p w14:paraId="5F6CCDA9" w14:textId="77777777" w:rsidR="00CC5E58" w:rsidRPr="007F7168" w:rsidRDefault="00CC5E58" w:rsidP="00CC5E58">
            <w:pPr>
              <w:spacing w:before="60" w:after="60"/>
              <w:ind w:firstLine="0"/>
              <w:jc w:val="both"/>
              <w:rPr>
                <w:sz w:val="24"/>
              </w:rPr>
            </w:pPr>
            <w:r w:rsidRPr="007F7168">
              <w:rPr>
                <w:rFonts w:eastAsia="Times"/>
                <w:i/>
                <w:iCs/>
                <w:sz w:val="24"/>
              </w:rPr>
              <w:t>Préférences partisanes des e</w:t>
            </w:r>
            <w:r w:rsidRPr="007F7168">
              <w:rPr>
                <w:rFonts w:eastAsia="Times"/>
                <w:i/>
                <w:iCs/>
                <w:sz w:val="24"/>
              </w:rPr>
              <w:t>n</w:t>
            </w:r>
            <w:r w:rsidRPr="007F7168">
              <w:rPr>
                <w:rFonts w:eastAsia="Times"/>
                <w:i/>
                <w:iCs/>
                <w:sz w:val="24"/>
              </w:rPr>
              <w:t>fants</w:t>
            </w:r>
          </w:p>
        </w:tc>
        <w:tc>
          <w:tcPr>
            <w:tcW w:w="933" w:type="dxa"/>
            <w:tcBorders>
              <w:top w:val="single" w:sz="12" w:space="0" w:color="000000"/>
              <w:bottom w:val="single" w:sz="12" w:space="0" w:color="000000"/>
            </w:tcBorders>
            <w:shd w:val="clear" w:color="auto" w:fill="ECE9D0"/>
            <w:textDirection w:val="btLr"/>
            <w:vAlign w:val="center"/>
          </w:tcPr>
          <w:p w14:paraId="6C1AAD93" w14:textId="77777777" w:rsidR="00CC5E58" w:rsidRPr="007F7168" w:rsidRDefault="00CC5E58" w:rsidP="00CC5E58">
            <w:pPr>
              <w:spacing w:before="60" w:after="60"/>
              <w:ind w:firstLine="0"/>
              <w:jc w:val="both"/>
              <w:rPr>
                <w:sz w:val="24"/>
              </w:rPr>
            </w:pPr>
            <w:r w:rsidRPr="007F7168">
              <w:rPr>
                <w:rFonts w:eastAsia="Times"/>
                <w:i/>
                <w:iCs/>
                <w:sz w:val="24"/>
              </w:rPr>
              <w:t>Ga</w:t>
            </w:r>
            <w:r w:rsidRPr="007F7168">
              <w:rPr>
                <w:rFonts w:eastAsia="Times"/>
                <w:i/>
                <w:iCs/>
                <w:sz w:val="24"/>
              </w:rPr>
              <w:t>u</w:t>
            </w:r>
            <w:r w:rsidRPr="007F7168">
              <w:rPr>
                <w:rFonts w:eastAsia="Times"/>
                <w:i/>
                <w:iCs/>
                <w:sz w:val="24"/>
              </w:rPr>
              <w:t>che</w:t>
            </w:r>
          </w:p>
        </w:tc>
        <w:tc>
          <w:tcPr>
            <w:tcW w:w="933" w:type="dxa"/>
            <w:tcBorders>
              <w:top w:val="single" w:sz="12" w:space="0" w:color="000000"/>
              <w:bottom w:val="single" w:sz="12" w:space="0" w:color="000000"/>
            </w:tcBorders>
            <w:shd w:val="clear" w:color="auto" w:fill="ECE9D0"/>
            <w:textDirection w:val="btLr"/>
            <w:vAlign w:val="center"/>
          </w:tcPr>
          <w:p w14:paraId="5681D0CB" w14:textId="77777777" w:rsidR="00CC5E58" w:rsidRPr="007F7168" w:rsidRDefault="00CC5E58" w:rsidP="00CC5E58">
            <w:pPr>
              <w:spacing w:before="60" w:after="60"/>
              <w:ind w:firstLine="0"/>
              <w:jc w:val="both"/>
              <w:rPr>
                <w:sz w:val="24"/>
              </w:rPr>
            </w:pPr>
            <w:r w:rsidRPr="007F7168">
              <w:rPr>
                <w:rFonts w:eastAsia="Times"/>
                <w:i/>
                <w:iCs/>
                <w:sz w:val="24"/>
              </w:rPr>
              <w:t>Centre gauche</w:t>
            </w:r>
          </w:p>
        </w:tc>
        <w:tc>
          <w:tcPr>
            <w:tcW w:w="933" w:type="dxa"/>
            <w:tcBorders>
              <w:top w:val="single" w:sz="12" w:space="0" w:color="000000"/>
              <w:bottom w:val="single" w:sz="12" w:space="0" w:color="000000"/>
            </w:tcBorders>
            <w:shd w:val="clear" w:color="auto" w:fill="ECE9D0"/>
            <w:textDirection w:val="btLr"/>
            <w:vAlign w:val="center"/>
          </w:tcPr>
          <w:p w14:paraId="4D33E745" w14:textId="77777777" w:rsidR="00CC5E58" w:rsidRPr="007F7168" w:rsidRDefault="00CC5E58" w:rsidP="00CC5E58">
            <w:pPr>
              <w:spacing w:before="60" w:after="60"/>
              <w:ind w:firstLine="0"/>
              <w:jc w:val="both"/>
              <w:rPr>
                <w:sz w:val="24"/>
              </w:rPr>
            </w:pPr>
            <w:r w:rsidRPr="007F7168">
              <w:rPr>
                <w:rFonts w:eastAsia="Times"/>
                <w:i/>
                <w:iCs/>
                <w:sz w:val="24"/>
              </w:rPr>
              <w:t>Centre</w:t>
            </w:r>
          </w:p>
        </w:tc>
        <w:tc>
          <w:tcPr>
            <w:tcW w:w="934" w:type="dxa"/>
            <w:tcBorders>
              <w:top w:val="single" w:sz="12" w:space="0" w:color="000000"/>
              <w:bottom w:val="single" w:sz="12" w:space="0" w:color="000000"/>
            </w:tcBorders>
            <w:shd w:val="clear" w:color="auto" w:fill="ECE9D0"/>
            <w:textDirection w:val="btLr"/>
            <w:vAlign w:val="center"/>
          </w:tcPr>
          <w:p w14:paraId="5B3C0EA4" w14:textId="77777777" w:rsidR="00CC5E58" w:rsidRPr="007F7168" w:rsidRDefault="00CC5E58" w:rsidP="00CC5E58">
            <w:pPr>
              <w:spacing w:before="60" w:after="60"/>
              <w:ind w:firstLine="0"/>
              <w:jc w:val="both"/>
              <w:rPr>
                <w:sz w:val="24"/>
              </w:rPr>
            </w:pPr>
            <w:r w:rsidRPr="007F7168">
              <w:rPr>
                <w:rFonts w:eastAsia="Times"/>
                <w:i/>
                <w:iCs/>
                <w:sz w:val="24"/>
              </w:rPr>
              <w:t>Centre droit</w:t>
            </w:r>
          </w:p>
        </w:tc>
        <w:tc>
          <w:tcPr>
            <w:tcW w:w="936" w:type="dxa"/>
            <w:tcBorders>
              <w:top w:val="single" w:sz="12" w:space="0" w:color="000000"/>
              <w:bottom w:val="single" w:sz="12" w:space="0" w:color="000000"/>
            </w:tcBorders>
            <w:shd w:val="clear" w:color="auto" w:fill="ECE9D0"/>
            <w:textDirection w:val="btLr"/>
            <w:vAlign w:val="center"/>
          </w:tcPr>
          <w:p w14:paraId="2A0A9BD8" w14:textId="77777777" w:rsidR="00CC5E58" w:rsidRPr="007F7168" w:rsidRDefault="00CC5E58" w:rsidP="00CC5E58">
            <w:pPr>
              <w:spacing w:before="60" w:after="60"/>
              <w:ind w:firstLine="0"/>
              <w:jc w:val="both"/>
              <w:rPr>
                <w:sz w:val="24"/>
              </w:rPr>
            </w:pPr>
            <w:r w:rsidRPr="007F7168">
              <w:rPr>
                <w:rFonts w:eastAsia="Times"/>
                <w:i/>
                <w:iCs/>
                <w:sz w:val="24"/>
              </w:rPr>
              <w:t>Droite</w:t>
            </w:r>
          </w:p>
        </w:tc>
      </w:tr>
      <w:tr w:rsidR="00CC5E58" w:rsidRPr="007F7168" w14:paraId="316F97B8" w14:textId="77777777">
        <w:tc>
          <w:tcPr>
            <w:tcW w:w="3751" w:type="dxa"/>
            <w:tcBorders>
              <w:top w:val="single" w:sz="12" w:space="0" w:color="000000"/>
            </w:tcBorders>
            <w:shd w:val="clear" w:color="auto" w:fill="auto"/>
          </w:tcPr>
          <w:p w14:paraId="2C9B933E" w14:textId="77777777" w:rsidR="00CC5E58" w:rsidRPr="007F7168" w:rsidRDefault="00CC5E58" w:rsidP="00CC5E58">
            <w:pPr>
              <w:spacing w:before="60" w:after="60"/>
              <w:ind w:firstLine="0"/>
              <w:jc w:val="both"/>
              <w:rPr>
                <w:sz w:val="24"/>
              </w:rPr>
            </w:pPr>
            <w:r w:rsidRPr="007F7168">
              <w:rPr>
                <w:rFonts w:eastAsia="Times"/>
                <w:sz w:val="24"/>
                <w:szCs w:val="18"/>
              </w:rPr>
              <w:t>Partis de gauche</w:t>
            </w:r>
          </w:p>
        </w:tc>
        <w:tc>
          <w:tcPr>
            <w:tcW w:w="933" w:type="dxa"/>
            <w:tcBorders>
              <w:top w:val="single" w:sz="12" w:space="0" w:color="000000"/>
            </w:tcBorders>
            <w:shd w:val="clear" w:color="auto" w:fill="auto"/>
          </w:tcPr>
          <w:p w14:paraId="676C86DD"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80</w:t>
            </w:r>
          </w:p>
        </w:tc>
        <w:tc>
          <w:tcPr>
            <w:tcW w:w="933" w:type="dxa"/>
            <w:tcBorders>
              <w:top w:val="single" w:sz="12" w:space="0" w:color="000000"/>
            </w:tcBorders>
            <w:shd w:val="clear" w:color="auto" w:fill="auto"/>
          </w:tcPr>
          <w:p w14:paraId="497EC837"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25</w:t>
            </w:r>
          </w:p>
        </w:tc>
        <w:tc>
          <w:tcPr>
            <w:tcW w:w="933" w:type="dxa"/>
            <w:tcBorders>
              <w:top w:val="single" w:sz="12" w:space="0" w:color="000000"/>
            </w:tcBorders>
            <w:shd w:val="clear" w:color="auto" w:fill="auto"/>
          </w:tcPr>
          <w:p w14:paraId="1FD3D075"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11</w:t>
            </w:r>
          </w:p>
        </w:tc>
        <w:tc>
          <w:tcPr>
            <w:tcW w:w="934" w:type="dxa"/>
            <w:tcBorders>
              <w:top w:val="single" w:sz="12" w:space="0" w:color="000000"/>
            </w:tcBorders>
            <w:shd w:val="clear" w:color="auto" w:fill="auto"/>
          </w:tcPr>
          <w:p w14:paraId="1BF0D041"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4</w:t>
            </w:r>
          </w:p>
        </w:tc>
        <w:tc>
          <w:tcPr>
            <w:tcW w:w="936" w:type="dxa"/>
            <w:tcBorders>
              <w:top w:val="single" w:sz="12" w:space="0" w:color="000000"/>
            </w:tcBorders>
            <w:shd w:val="clear" w:color="auto" w:fill="auto"/>
          </w:tcPr>
          <w:p w14:paraId="0072067D"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2</w:t>
            </w:r>
          </w:p>
        </w:tc>
      </w:tr>
      <w:tr w:rsidR="00CC5E58" w:rsidRPr="007F7168" w14:paraId="15BFC393" w14:textId="77777777">
        <w:tc>
          <w:tcPr>
            <w:tcW w:w="3751" w:type="dxa"/>
            <w:shd w:val="clear" w:color="auto" w:fill="auto"/>
          </w:tcPr>
          <w:p w14:paraId="211C2B10" w14:textId="77777777" w:rsidR="00CC5E58" w:rsidRPr="007F7168" w:rsidRDefault="00CC5E58" w:rsidP="00CC5E58">
            <w:pPr>
              <w:spacing w:before="60" w:after="60"/>
              <w:ind w:firstLine="0"/>
              <w:jc w:val="both"/>
              <w:rPr>
                <w:sz w:val="24"/>
              </w:rPr>
            </w:pPr>
            <w:r w:rsidRPr="007F7168">
              <w:rPr>
                <w:rFonts w:eastAsia="Times"/>
                <w:sz w:val="24"/>
                <w:szCs w:val="18"/>
              </w:rPr>
              <w:t>Partis de centre gauche</w:t>
            </w:r>
          </w:p>
        </w:tc>
        <w:tc>
          <w:tcPr>
            <w:tcW w:w="933" w:type="dxa"/>
            <w:shd w:val="clear" w:color="auto" w:fill="auto"/>
          </w:tcPr>
          <w:p w14:paraId="50ACD326"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6</w:t>
            </w:r>
          </w:p>
        </w:tc>
        <w:tc>
          <w:tcPr>
            <w:tcW w:w="933" w:type="dxa"/>
            <w:shd w:val="clear" w:color="auto" w:fill="auto"/>
          </w:tcPr>
          <w:p w14:paraId="112D4232"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46</w:t>
            </w:r>
          </w:p>
        </w:tc>
        <w:tc>
          <w:tcPr>
            <w:tcW w:w="933" w:type="dxa"/>
            <w:shd w:val="clear" w:color="auto" w:fill="auto"/>
          </w:tcPr>
          <w:p w14:paraId="10512AD2"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15</w:t>
            </w:r>
          </w:p>
        </w:tc>
        <w:tc>
          <w:tcPr>
            <w:tcW w:w="934" w:type="dxa"/>
            <w:shd w:val="clear" w:color="auto" w:fill="auto"/>
          </w:tcPr>
          <w:p w14:paraId="14E465AD"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26</w:t>
            </w:r>
          </w:p>
        </w:tc>
        <w:tc>
          <w:tcPr>
            <w:tcW w:w="936" w:type="dxa"/>
            <w:shd w:val="clear" w:color="auto" w:fill="auto"/>
          </w:tcPr>
          <w:p w14:paraId="191D57D8"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22</w:t>
            </w:r>
          </w:p>
        </w:tc>
      </w:tr>
      <w:tr w:rsidR="00CC5E58" w:rsidRPr="007F7168" w14:paraId="1726E168" w14:textId="77777777">
        <w:tc>
          <w:tcPr>
            <w:tcW w:w="3751" w:type="dxa"/>
            <w:shd w:val="clear" w:color="auto" w:fill="auto"/>
          </w:tcPr>
          <w:p w14:paraId="78BEAA87" w14:textId="77777777" w:rsidR="00CC5E58" w:rsidRPr="007F7168" w:rsidRDefault="00CC5E58" w:rsidP="00CC5E58">
            <w:pPr>
              <w:spacing w:before="60" w:after="60"/>
              <w:ind w:firstLine="0"/>
              <w:jc w:val="both"/>
              <w:rPr>
                <w:sz w:val="24"/>
              </w:rPr>
            </w:pPr>
            <w:r w:rsidRPr="007F7168">
              <w:rPr>
                <w:rFonts w:eastAsia="Times"/>
                <w:sz w:val="24"/>
                <w:szCs w:val="18"/>
              </w:rPr>
              <w:t>Partis de centre</w:t>
            </w:r>
          </w:p>
        </w:tc>
        <w:tc>
          <w:tcPr>
            <w:tcW w:w="933" w:type="dxa"/>
            <w:shd w:val="clear" w:color="auto" w:fill="auto"/>
          </w:tcPr>
          <w:p w14:paraId="45A0EBDD"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12</w:t>
            </w:r>
          </w:p>
        </w:tc>
        <w:tc>
          <w:tcPr>
            <w:tcW w:w="933" w:type="dxa"/>
            <w:shd w:val="clear" w:color="auto" w:fill="auto"/>
          </w:tcPr>
          <w:p w14:paraId="498549A3"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26</w:t>
            </w:r>
          </w:p>
        </w:tc>
        <w:tc>
          <w:tcPr>
            <w:tcW w:w="933" w:type="dxa"/>
            <w:shd w:val="clear" w:color="auto" w:fill="auto"/>
          </w:tcPr>
          <w:p w14:paraId="1966CF94"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71</w:t>
            </w:r>
          </w:p>
        </w:tc>
        <w:tc>
          <w:tcPr>
            <w:tcW w:w="934" w:type="dxa"/>
            <w:shd w:val="clear" w:color="auto" w:fill="auto"/>
          </w:tcPr>
          <w:p w14:paraId="183620AF"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7</w:t>
            </w:r>
          </w:p>
        </w:tc>
        <w:tc>
          <w:tcPr>
            <w:tcW w:w="936" w:type="dxa"/>
            <w:shd w:val="clear" w:color="auto" w:fill="auto"/>
          </w:tcPr>
          <w:p w14:paraId="6F908AB9"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30</w:t>
            </w:r>
          </w:p>
        </w:tc>
      </w:tr>
      <w:tr w:rsidR="00CC5E58" w:rsidRPr="007F7168" w14:paraId="33505E06" w14:textId="77777777">
        <w:tc>
          <w:tcPr>
            <w:tcW w:w="3751" w:type="dxa"/>
            <w:shd w:val="clear" w:color="auto" w:fill="auto"/>
          </w:tcPr>
          <w:p w14:paraId="49A2128C" w14:textId="77777777" w:rsidR="00CC5E58" w:rsidRPr="007F7168" w:rsidRDefault="00CC5E58" w:rsidP="00CC5E58">
            <w:pPr>
              <w:spacing w:before="60" w:after="60"/>
              <w:ind w:firstLine="0"/>
              <w:jc w:val="both"/>
              <w:rPr>
                <w:sz w:val="24"/>
              </w:rPr>
            </w:pPr>
            <w:r w:rsidRPr="007F7168">
              <w:rPr>
                <w:rFonts w:eastAsia="Times"/>
                <w:sz w:val="24"/>
                <w:szCs w:val="18"/>
              </w:rPr>
              <w:t>Partis de centre droit</w:t>
            </w:r>
          </w:p>
        </w:tc>
        <w:tc>
          <w:tcPr>
            <w:tcW w:w="933" w:type="dxa"/>
            <w:shd w:val="clear" w:color="auto" w:fill="auto"/>
          </w:tcPr>
          <w:p w14:paraId="69AE4E70"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2</w:t>
            </w:r>
          </w:p>
        </w:tc>
        <w:tc>
          <w:tcPr>
            <w:tcW w:w="933" w:type="dxa"/>
            <w:shd w:val="clear" w:color="auto" w:fill="auto"/>
          </w:tcPr>
          <w:p w14:paraId="5F0406C3"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3</w:t>
            </w:r>
          </w:p>
        </w:tc>
        <w:tc>
          <w:tcPr>
            <w:tcW w:w="933" w:type="dxa"/>
            <w:shd w:val="clear" w:color="auto" w:fill="auto"/>
          </w:tcPr>
          <w:p w14:paraId="38844C25"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2</w:t>
            </w:r>
          </w:p>
        </w:tc>
        <w:tc>
          <w:tcPr>
            <w:tcW w:w="934" w:type="dxa"/>
            <w:shd w:val="clear" w:color="auto" w:fill="auto"/>
          </w:tcPr>
          <w:p w14:paraId="4669F119"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57</w:t>
            </w:r>
          </w:p>
        </w:tc>
        <w:tc>
          <w:tcPr>
            <w:tcW w:w="936" w:type="dxa"/>
            <w:shd w:val="clear" w:color="auto" w:fill="auto"/>
          </w:tcPr>
          <w:p w14:paraId="695314C3"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10</w:t>
            </w:r>
          </w:p>
        </w:tc>
      </w:tr>
      <w:tr w:rsidR="00CC5E58" w:rsidRPr="007F7168" w14:paraId="398D9809" w14:textId="77777777">
        <w:tc>
          <w:tcPr>
            <w:tcW w:w="3751" w:type="dxa"/>
            <w:shd w:val="clear" w:color="auto" w:fill="auto"/>
          </w:tcPr>
          <w:p w14:paraId="2D33D636" w14:textId="77777777" w:rsidR="00CC5E58" w:rsidRPr="007F7168" w:rsidRDefault="00CC5E58" w:rsidP="00CC5E58">
            <w:pPr>
              <w:spacing w:before="60" w:after="60"/>
              <w:ind w:firstLine="0"/>
              <w:jc w:val="both"/>
              <w:rPr>
                <w:sz w:val="24"/>
              </w:rPr>
            </w:pPr>
            <w:r w:rsidRPr="007F7168">
              <w:rPr>
                <w:rFonts w:eastAsia="Times"/>
                <w:sz w:val="24"/>
                <w:szCs w:val="18"/>
              </w:rPr>
              <w:t>Partis de droite</w:t>
            </w:r>
          </w:p>
        </w:tc>
        <w:tc>
          <w:tcPr>
            <w:tcW w:w="933" w:type="dxa"/>
            <w:shd w:val="clear" w:color="auto" w:fill="auto"/>
          </w:tcPr>
          <w:p w14:paraId="38AD9AC7" w14:textId="77777777" w:rsidR="00CC5E58" w:rsidRPr="007F7168" w:rsidRDefault="00CC5E58" w:rsidP="00CC5E58">
            <w:pPr>
              <w:tabs>
                <w:tab w:val="decimal" w:pos="389"/>
              </w:tabs>
              <w:spacing w:before="60" w:after="60"/>
              <w:ind w:firstLine="0"/>
              <w:jc w:val="both"/>
              <w:rPr>
                <w:rFonts w:eastAsia="Times"/>
                <w:sz w:val="24"/>
                <w:szCs w:val="18"/>
              </w:rPr>
            </w:pPr>
          </w:p>
        </w:tc>
        <w:tc>
          <w:tcPr>
            <w:tcW w:w="933" w:type="dxa"/>
            <w:shd w:val="clear" w:color="auto" w:fill="auto"/>
          </w:tcPr>
          <w:p w14:paraId="771790DE" w14:textId="77777777" w:rsidR="00CC5E58" w:rsidRPr="007F7168" w:rsidRDefault="00CC5E58" w:rsidP="00CC5E58">
            <w:pPr>
              <w:tabs>
                <w:tab w:val="decimal" w:pos="389"/>
              </w:tabs>
              <w:spacing w:before="60" w:after="60"/>
              <w:ind w:firstLine="0"/>
              <w:jc w:val="both"/>
              <w:rPr>
                <w:rFonts w:eastAsia="Times"/>
                <w:sz w:val="24"/>
                <w:szCs w:val="18"/>
              </w:rPr>
            </w:pPr>
          </w:p>
        </w:tc>
        <w:tc>
          <w:tcPr>
            <w:tcW w:w="933" w:type="dxa"/>
            <w:shd w:val="clear" w:color="auto" w:fill="auto"/>
          </w:tcPr>
          <w:p w14:paraId="5E1D86EA"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1</w:t>
            </w:r>
          </w:p>
        </w:tc>
        <w:tc>
          <w:tcPr>
            <w:tcW w:w="934" w:type="dxa"/>
            <w:shd w:val="clear" w:color="auto" w:fill="auto"/>
          </w:tcPr>
          <w:p w14:paraId="2DCD9900"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4</w:t>
            </w:r>
          </w:p>
        </w:tc>
        <w:tc>
          <w:tcPr>
            <w:tcW w:w="936" w:type="dxa"/>
            <w:shd w:val="clear" w:color="auto" w:fill="auto"/>
          </w:tcPr>
          <w:p w14:paraId="43734E3F"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24</w:t>
            </w:r>
          </w:p>
        </w:tc>
      </w:tr>
      <w:tr w:rsidR="00CC5E58" w:rsidRPr="007F7168" w14:paraId="6B132753" w14:textId="77777777">
        <w:tc>
          <w:tcPr>
            <w:tcW w:w="3751" w:type="dxa"/>
            <w:tcBorders>
              <w:bottom w:val="single" w:sz="12" w:space="0" w:color="000000"/>
            </w:tcBorders>
            <w:shd w:val="clear" w:color="auto" w:fill="auto"/>
          </w:tcPr>
          <w:p w14:paraId="080E603F" w14:textId="77777777" w:rsidR="00CC5E58" w:rsidRPr="007F7168" w:rsidRDefault="00CC5E58" w:rsidP="00CC5E58">
            <w:pPr>
              <w:spacing w:before="60" w:after="60"/>
              <w:ind w:firstLine="0"/>
              <w:jc w:val="both"/>
              <w:rPr>
                <w:rFonts w:eastAsia="Times"/>
                <w:iCs/>
                <w:sz w:val="24"/>
                <w:szCs w:val="18"/>
              </w:rPr>
            </w:pPr>
          </w:p>
        </w:tc>
        <w:tc>
          <w:tcPr>
            <w:tcW w:w="933" w:type="dxa"/>
            <w:tcBorders>
              <w:bottom w:val="single" w:sz="12" w:space="0" w:color="000000"/>
            </w:tcBorders>
            <w:shd w:val="clear" w:color="auto" w:fill="auto"/>
          </w:tcPr>
          <w:p w14:paraId="2A8F1599"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(113)</w:t>
            </w:r>
          </w:p>
        </w:tc>
        <w:tc>
          <w:tcPr>
            <w:tcW w:w="933" w:type="dxa"/>
            <w:tcBorders>
              <w:bottom w:val="single" w:sz="12" w:space="0" w:color="000000"/>
            </w:tcBorders>
            <w:shd w:val="clear" w:color="auto" w:fill="auto"/>
          </w:tcPr>
          <w:p w14:paraId="4E3C57B6"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(94)</w:t>
            </w:r>
          </w:p>
        </w:tc>
        <w:tc>
          <w:tcPr>
            <w:tcW w:w="933" w:type="dxa"/>
            <w:tcBorders>
              <w:bottom w:val="single" w:sz="12" w:space="0" w:color="000000"/>
            </w:tcBorders>
            <w:shd w:val="clear" w:color="auto" w:fill="auto"/>
          </w:tcPr>
          <w:p w14:paraId="7BFDC5BE"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(213)</w:t>
            </w:r>
          </w:p>
        </w:tc>
        <w:tc>
          <w:tcPr>
            <w:tcW w:w="934" w:type="dxa"/>
            <w:tcBorders>
              <w:bottom w:val="single" w:sz="12" w:space="0" w:color="000000"/>
            </w:tcBorders>
            <w:shd w:val="clear" w:color="auto" w:fill="auto"/>
          </w:tcPr>
          <w:p w14:paraId="5198080D"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(46)</w:t>
            </w:r>
          </w:p>
        </w:tc>
        <w:tc>
          <w:tcPr>
            <w:tcW w:w="936" w:type="dxa"/>
            <w:tcBorders>
              <w:bottom w:val="single" w:sz="12" w:space="0" w:color="000000"/>
            </w:tcBorders>
            <w:shd w:val="clear" w:color="auto" w:fill="auto"/>
          </w:tcPr>
          <w:p w14:paraId="5079C8A4" w14:textId="77777777" w:rsidR="00CC5E58" w:rsidRPr="007F7168" w:rsidRDefault="00CC5E58" w:rsidP="00CC5E58">
            <w:pPr>
              <w:tabs>
                <w:tab w:val="decimal" w:pos="389"/>
              </w:tabs>
              <w:spacing w:before="60" w:after="60"/>
              <w:ind w:firstLine="0"/>
              <w:jc w:val="both"/>
              <w:rPr>
                <w:sz w:val="24"/>
              </w:rPr>
            </w:pPr>
            <w:r w:rsidRPr="007F7168">
              <w:rPr>
                <w:rFonts w:eastAsia="Times"/>
                <w:sz w:val="24"/>
                <w:szCs w:val="18"/>
              </w:rPr>
              <w:t>(29)</w:t>
            </w:r>
          </w:p>
        </w:tc>
      </w:tr>
    </w:tbl>
    <w:p w14:paraId="58D87CA2" w14:textId="77777777" w:rsidR="00CC5E58" w:rsidRPr="007F7168" w:rsidRDefault="00CC5E58" w:rsidP="00CC5E58">
      <w:pPr>
        <w:spacing w:before="120" w:after="120"/>
        <w:jc w:val="both"/>
      </w:pPr>
    </w:p>
    <w:p w14:paraId="043238D5" w14:textId="77777777" w:rsidR="00CC5E58" w:rsidRPr="007F7168" w:rsidRDefault="00CC5E58" w:rsidP="00CC5E58">
      <w:pPr>
        <w:spacing w:before="120" w:after="120"/>
        <w:ind w:firstLine="0"/>
        <w:jc w:val="both"/>
      </w:pPr>
      <w:r w:rsidRPr="007F7168">
        <w:rPr>
          <w:bCs/>
        </w:rPr>
        <w:t>[212]</w:t>
      </w:r>
    </w:p>
    <w:p w14:paraId="15BAFF06" w14:textId="77777777" w:rsidR="00CC5E58" w:rsidRPr="007F7168" w:rsidRDefault="00CC5E58" w:rsidP="00CC5E58">
      <w:pPr>
        <w:spacing w:before="120" w:after="120"/>
        <w:ind w:firstLine="0"/>
        <w:jc w:val="both"/>
      </w:pPr>
      <w:r w:rsidRPr="007F7168">
        <w:rPr>
          <w:szCs w:val="18"/>
        </w:rPr>
        <w:t>la socialisation politique conduisent, du reste, à réhabiliter le rôle de la mère en ce domaine et à infirmer les hypothèses d’un partage des r</w:t>
      </w:r>
      <w:r w:rsidRPr="007F7168">
        <w:rPr>
          <w:szCs w:val="18"/>
        </w:rPr>
        <w:t>ô</w:t>
      </w:r>
      <w:r w:rsidRPr="007F7168">
        <w:rPr>
          <w:szCs w:val="18"/>
        </w:rPr>
        <w:t>les au sein de la famille, notamment dans le domaine politique. Dans le cas de la France, par ailleurs, on observe des différences peu sens</w:t>
      </w:r>
      <w:r w:rsidRPr="007F7168">
        <w:rPr>
          <w:szCs w:val="18"/>
        </w:rPr>
        <w:t>i</w:t>
      </w:r>
      <w:r w:rsidRPr="007F7168">
        <w:rPr>
          <w:szCs w:val="18"/>
        </w:rPr>
        <w:t>bles dans les niveaux de transmission entre parents et enfants s</w:t>
      </w:r>
      <w:r w:rsidRPr="007F7168">
        <w:rPr>
          <w:szCs w:val="18"/>
        </w:rPr>
        <w:t>e</w:t>
      </w:r>
      <w:r w:rsidRPr="007F7168">
        <w:rPr>
          <w:szCs w:val="18"/>
        </w:rPr>
        <w:t>lon le groupe social ou le degré d’intégration religieuse des parents. O</w:t>
      </w:r>
      <w:r w:rsidRPr="007F7168">
        <w:rPr>
          <w:szCs w:val="18"/>
        </w:rPr>
        <w:t>u</w:t>
      </w:r>
      <w:r w:rsidRPr="007F7168">
        <w:rPr>
          <w:szCs w:val="18"/>
        </w:rPr>
        <w:t>vriers ou cadres sup</w:t>
      </w:r>
      <w:r w:rsidRPr="007F7168">
        <w:rPr>
          <w:szCs w:val="18"/>
        </w:rPr>
        <w:t>é</w:t>
      </w:r>
      <w:r w:rsidRPr="007F7168">
        <w:rPr>
          <w:szCs w:val="18"/>
        </w:rPr>
        <w:t>rieurs, catholiques pratiquants réguliers et sans religion ont des chances sensiblement égales de transmettre leurs pr</w:t>
      </w:r>
      <w:r w:rsidRPr="007F7168">
        <w:rPr>
          <w:szCs w:val="18"/>
        </w:rPr>
        <w:t>é</w:t>
      </w:r>
      <w:r w:rsidRPr="007F7168">
        <w:rPr>
          <w:szCs w:val="18"/>
        </w:rPr>
        <w:t>férences idéologiques à leurs enfants (Percheron, 1980).</w:t>
      </w:r>
    </w:p>
    <w:p w14:paraId="41D65322" w14:textId="77777777" w:rsidR="00CC5E58" w:rsidRPr="007F7168" w:rsidRDefault="00CC5E58" w:rsidP="00CC5E58">
      <w:pPr>
        <w:spacing w:before="120" w:after="120"/>
        <w:jc w:val="both"/>
      </w:pPr>
      <w:r w:rsidRPr="007F7168">
        <w:rPr>
          <w:szCs w:val="18"/>
        </w:rPr>
        <w:t>Il existe pourtant des conditions qui tendent à favoriser la repr</w:t>
      </w:r>
      <w:r w:rsidRPr="007F7168">
        <w:rPr>
          <w:szCs w:val="18"/>
        </w:rPr>
        <w:t>o</w:t>
      </w:r>
      <w:r w:rsidRPr="007F7168">
        <w:rPr>
          <w:szCs w:val="18"/>
        </w:rPr>
        <w:t>duction des préférences idéologiques au sein de la famille. On peut résumer les plus importantes d’entre elles dans les cinq points su</w:t>
      </w:r>
      <w:r w:rsidRPr="007F7168">
        <w:rPr>
          <w:szCs w:val="18"/>
        </w:rPr>
        <w:t>i</w:t>
      </w:r>
      <w:r w:rsidRPr="007F7168">
        <w:rPr>
          <w:szCs w:val="18"/>
        </w:rPr>
        <w:t>vants :</w:t>
      </w:r>
    </w:p>
    <w:p w14:paraId="564023E7" w14:textId="77777777" w:rsidR="00CC5E58" w:rsidRPr="007F7168" w:rsidRDefault="00CC5E58" w:rsidP="00CC5E58">
      <w:pPr>
        <w:spacing w:before="120" w:after="120"/>
        <w:jc w:val="both"/>
      </w:pPr>
      <w:r w:rsidRPr="007F7168">
        <w:rPr>
          <w:i/>
          <w:iCs/>
          <w:szCs w:val="18"/>
        </w:rPr>
        <w:t>1)</w:t>
      </w:r>
      <w:r w:rsidRPr="007F7168">
        <w:rPr>
          <w:szCs w:val="18"/>
        </w:rPr>
        <w:t> La transmission se fera d’autant mieux que les parents ont des c</w:t>
      </w:r>
      <w:r w:rsidRPr="007F7168">
        <w:rPr>
          <w:szCs w:val="18"/>
        </w:rPr>
        <w:t>a</w:t>
      </w:r>
      <w:r w:rsidRPr="007F7168">
        <w:rPr>
          <w:szCs w:val="18"/>
        </w:rPr>
        <w:t>pacités plus grandes à transmettre un message. Cette capacité peut être culturelle : dans le cas de la France, la proportion de choix ident</w:t>
      </w:r>
      <w:r w:rsidRPr="007F7168">
        <w:rPr>
          <w:szCs w:val="18"/>
        </w:rPr>
        <w:t>i</w:t>
      </w:r>
      <w:r w:rsidRPr="007F7168">
        <w:rPr>
          <w:szCs w:val="18"/>
        </w:rPr>
        <w:t>ques e</w:t>
      </w:r>
      <w:r w:rsidRPr="007F7168">
        <w:rPr>
          <w:szCs w:val="18"/>
        </w:rPr>
        <w:t>n</w:t>
      </w:r>
      <w:r w:rsidRPr="007F7168">
        <w:rPr>
          <w:szCs w:val="18"/>
        </w:rPr>
        <w:t>tre parents et enfants passe de 43 % quand les deux parents ont un niveau d’instruction primaire à 63 % quand ils ont tous les deux fait des études supérieures. L’effet de la variable du niveau d’instruction joue dans tous les groupes sociaux (Percheron, 1977) ; cette capacité peut être politique. On peut la mesurer à partir de l’intérêt pour la politique : on observe que l’identité des choix passe de 51 % à 64 % selon que l’intérêt des parents pour la politique est faible ou fort. Cette variable joue quel que soit le m</w:t>
      </w:r>
      <w:r w:rsidRPr="007F7168">
        <w:rPr>
          <w:szCs w:val="18"/>
        </w:rPr>
        <w:t>i</w:t>
      </w:r>
      <w:r w:rsidRPr="007F7168">
        <w:rPr>
          <w:szCs w:val="18"/>
        </w:rPr>
        <w:t>lieu social (un fort degré d’intérêt pour la politique fait passer l’identité des choix de 50 à 58 % en milieu ouvrier et de 49 % à 67 % dans les f</w:t>
      </w:r>
      <w:r w:rsidRPr="007F7168">
        <w:rPr>
          <w:szCs w:val="18"/>
        </w:rPr>
        <w:t>a</w:t>
      </w:r>
      <w:r w:rsidRPr="007F7168">
        <w:rPr>
          <w:szCs w:val="18"/>
        </w:rPr>
        <w:t>milles de cadres supérieurs). On peut aussi la mesurer à partir de la proximité idéolog</w:t>
      </w:r>
      <w:r w:rsidRPr="007F7168">
        <w:rPr>
          <w:szCs w:val="18"/>
        </w:rPr>
        <w:t>i</w:t>
      </w:r>
      <w:r w:rsidRPr="007F7168">
        <w:rPr>
          <w:szCs w:val="18"/>
        </w:rPr>
        <w:t>que, notamment à la gauche : 47 % des parents de gauche ont des e</w:t>
      </w:r>
      <w:r w:rsidRPr="007F7168">
        <w:rPr>
          <w:szCs w:val="18"/>
        </w:rPr>
        <w:t>n</w:t>
      </w:r>
      <w:r w:rsidRPr="007F7168">
        <w:rPr>
          <w:szCs w:val="18"/>
        </w:rPr>
        <w:t>fants de gauche (64 % des parents cadres supérieurs, 45 % des parents ouvriers), 43 % des parents de droite ont des enfants de droite (48 % des parents cadres supérieurs, 35 % des parents ouvriers). On peut o</w:t>
      </w:r>
      <w:r w:rsidRPr="007F7168">
        <w:rPr>
          <w:szCs w:val="18"/>
        </w:rPr>
        <w:t>b</w:t>
      </w:r>
      <w:r w:rsidRPr="007F7168">
        <w:rPr>
          <w:szCs w:val="18"/>
        </w:rPr>
        <w:t>server un cumul des effets de ces variables. Dans le cas d’une comp</w:t>
      </w:r>
      <w:r w:rsidRPr="007F7168">
        <w:rPr>
          <w:szCs w:val="18"/>
        </w:rPr>
        <w:t>é</w:t>
      </w:r>
      <w:r w:rsidRPr="007F7168">
        <w:rPr>
          <w:szCs w:val="18"/>
        </w:rPr>
        <w:t>tence définie par une proximité à la gauche et un fort intérêt pour la politique, 71 % des parents ouvriers, 83 % des parents cadres sup</w:t>
      </w:r>
      <w:r w:rsidRPr="007F7168">
        <w:rPr>
          <w:szCs w:val="18"/>
        </w:rPr>
        <w:t>é</w:t>
      </w:r>
      <w:r w:rsidRPr="007F7168">
        <w:rPr>
          <w:szCs w:val="18"/>
        </w:rPr>
        <w:t>rieurs ont des enfants affirmant, comme eux, une proximité à la ga</w:t>
      </w:r>
      <w:r w:rsidRPr="007F7168">
        <w:rPr>
          <w:szCs w:val="18"/>
        </w:rPr>
        <w:t>u</w:t>
      </w:r>
      <w:r w:rsidRPr="007F7168">
        <w:rPr>
          <w:szCs w:val="18"/>
        </w:rPr>
        <w:t>che (Perch</w:t>
      </w:r>
      <w:r w:rsidRPr="007F7168">
        <w:rPr>
          <w:szCs w:val="18"/>
        </w:rPr>
        <w:t>e</w:t>
      </w:r>
      <w:r w:rsidRPr="007F7168">
        <w:rPr>
          <w:szCs w:val="18"/>
        </w:rPr>
        <w:t>ron).</w:t>
      </w:r>
    </w:p>
    <w:p w14:paraId="75AE4BFA" w14:textId="77777777" w:rsidR="00CC5E58" w:rsidRPr="007F7168" w:rsidRDefault="00CC5E58" w:rsidP="00CC5E58">
      <w:pPr>
        <w:spacing w:before="120" w:after="120"/>
        <w:jc w:val="both"/>
      </w:pPr>
      <w:r w:rsidRPr="007F7168">
        <w:rPr>
          <w:i/>
          <w:iCs/>
          <w:szCs w:val="18"/>
        </w:rPr>
        <w:t>2)</w:t>
      </w:r>
      <w:r w:rsidRPr="007F7168">
        <w:rPr>
          <w:iCs/>
          <w:szCs w:val="18"/>
        </w:rPr>
        <w:t> </w:t>
      </w:r>
      <w:r w:rsidRPr="007F7168">
        <w:rPr>
          <w:szCs w:val="18"/>
        </w:rPr>
        <w:t>La transmission sera d’autant plus réussie que les choix des p</w:t>
      </w:r>
      <w:r w:rsidRPr="007F7168">
        <w:rPr>
          <w:szCs w:val="18"/>
        </w:rPr>
        <w:t>a</w:t>
      </w:r>
      <w:r w:rsidRPr="007F7168">
        <w:rPr>
          <w:szCs w:val="18"/>
        </w:rPr>
        <w:t>rents seront plus visibles et mieux perçus par les enfants (Tedin, 1974). Dans le cas de la France, on observe que le taux d’association entre les préfére</w:t>
      </w:r>
      <w:r w:rsidRPr="007F7168">
        <w:rPr>
          <w:szCs w:val="18"/>
        </w:rPr>
        <w:t>n</w:t>
      </w:r>
      <w:r w:rsidRPr="007F7168">
        <w:rPr>
          <w:szCs w:val="18"/>
        </w:rPr>
        <w:t>ces des parents et des enfants passe de .13 quand les enfants ne savent pas situer leurs parents sur un axe gauche-droite à .62 quand ils peuvent le faire avec exactitude (Percheron, Jennings, 1981).</w:t>
      </w:r>
    </w:p>
    <w:p w14:paraId="3AA5A7B6" w14:textId="77777777" w:rsidR="00CC5E58" w:rsidRPr="007F7168" w:rsidRDefault="00CC5E58" w:rsidP="00CC5E58">
      <w:pPr>
        <w:spacing w:before="120" w:after="120"/>
        <w:jc w:val="both"/>
      </w:pPr>
      <w:r w:rsidRPr="007F7168">
        <w:rPr>
          <w:i/>
          <w:iCs/>
          <w:szCs w:val="18"/>
        </w:rPr>
        <w:t>3)</w:t>
      </w:r>
      <w:r w:rsidRPr="007F7168">
        <w:rPr>
          <w:iCs/>
          <w:szCs w:val="18"/>
        </w:rPr>
        <w:t> </w:t>
      </w:r>
      <w:r w:rsidRPr="007F7168">
        <w:rPr>
          <w:szCs w:val="18"/>
        </w:rPr>
        <w:t>La transmission sera d’autant plus réussie que les enfants form</w:t>
      </w:r>
      <w:r w:rsidRPr="007F7168">
        <w:rPr>
          <w:szCs w:val="18"/>
        </w:rPr>
        <w:t>e</w:t>
      </w:r>
      <w:r w:rsidRPr="007F7168">
        <w:rPr>
          <w:szCs w:val="18"/>
        </w:rPr>
        <w:t>ront leurs préférences dans un milieu homogène. Cette homogénéité peut exi</w:t>
      </w:r>
      <w:r w:rsidRPr="007F7168">
        <w:rPr>
          <w:szCs w:val="18"/>
        </w:rPr>
        <w:t>s</w:t>
      </w:r>
      <w:r w:rsidRPr="007F7168">
        <w:rPr>
          <w:szCs w:val="18"/>
        </w:rPr>
        <w:t>ter entre la famille et l’environnement (Dupoirier, Percheron, 1975 ; Pe</w:t>
      </w:r>
      <w:r w:rsidRPr="007F7168">
        <w:rPr>
          <w:szCs w:val="18"/>
        </w:rPr>
        <w:t>r</w:t>
      </w:r>
      <w:r w:rsidRPr="007F7168">
        <w:rPr>
          <w:szCs w:val="18"/>
        </w:rPr>
        <w:t xml:space="preserve">cheron, 1982 ; Campbell </w:t>
      </w:r>
      <w:r w:rsidRPr="007F7168">
        <w:rPr>
          <w:i/>
          <w:iCs/>
          <w:szCs w:val="18"/>
        </w:rPr>
        <w:t xml:space="preserve">et al., </w:t>
      </w:r>
      <w:r w:rsidRPr="007F7168">
        <w:rPr>
          <w:szCs w:val="18"/>
        </w:rPr>
        <w:t>1954). En 1952, à Détroit, ville démocrate, 84 % des pères démocrates avaient des enfants d</w:t>
      </w:r>
      <w:r w:rsidRPr="007F7168">
        <w:rPr>
          <w:szCs w:val="18"/>
        </w:rPr>
        <w:t>é</w:t>
      </w:r>
      <w:r w:rsidRPr="007F7168">
        <w:rPr>
          <w:szCs w:val="18"/>
        </w:rPr>
        <w:t>mocrates, 51 % des pères républicains, des enfants républicains (H</w:t>
      </w:r>
      <w:r w:rsidRPr="007F7168">
        <w:rPr>
          <w:szCs w:val="18"/>
        </w:rPr>
        <w:t>y</w:t>
      </w:r>
      <w:r w:rsidRPr="007F7168">
        <w:rPr>
          <w:szCs w:val="18"/>
        </w:rPr>
        <w:t>man, 1959). L’homogénéité est essentielle au sein même du couple des parents (Je</w:t>
      </w:r>
      <w:r w:rsidRPr="007F7168">
        <w:rPr>
          <w:szCs w:val="18"/>
        </w:rPr>
        <w:t>n</w:t>
      </w:r>
      <w:r w:rsidRPr="007F7168">
        <w:rPr>
          <w:szCs w:val="18"/>
        </w:rPr>
        <w:t>nings, Niemi, 1974 ; Percheron, 1977). Dans le cas de la France, en cas</w:t>
      </w:r>
      <w:r>
        <w:rPr>
          <w:szCs w:val="18"/>
        </w:rPr>
        <w:t xml:space="preserve"> </w:t>
      </w:r>
      <w:r w:rsidRPr="007F7168">
        <w:rPr>
          <w:iCs/>
          <w:szCs w:val="18"/>
        </w:rPr>
        <w:t>[213]</w:t>
      </w:r>
      <w:r>
        <w:rPr>
          <w:iCs/>
          <w:szCs w:val="18"/>
        </w:rPr>
        <w:t xml:space="preserve"> </w:t>
      </w:r>
      <w:r w:rsidRPr="007F7168">
        <w:rPr>
          <w:szCs w:val="18"/>
        </w:rPr>
        <w:t>d’hétérogénéité, on peut observer (cf. tableau 15) que les préfére</w:t>
      </w:r>
      <w:r w:rsidRPr="007F7168">
        <w:rPr>
          <w:szCs w:val="18"/>
        </w:rPr>
        <w:t>n</w:t>
      </w:r>
      <w:r w:rsidRPr="007F7168">
        <w:rPr>
          <w:szCs w:val="18"/>
        </w:rPr>
        <w:t>ces de la mère valent celles du père, à condition qu’elles se manife</w:t>
      </w:r>
      <w:r w:rsidRPr="007F7168">
        <w:rPr>
          <w:szCs w:val="18"/>
        </w:rPr>
        <w:t>s</w:t>
      </w:r>
      <w:r w:rsidRPr="007F7168">
        <w:rPr>
          <w:szCs w:val="18"/>
        </w:rPr>
        <w:t>tent en faveur de la gauche.</w:t>
      </w:r>
    </w:p>
    <w:p w14:paraId="001FCE8F" w14:textId="77777777" w:rsidR="00CC5E58" w:rsidRPr="007F7168" w:rsidRDefault="00CC5E58" w:rsidP="00CC5E58">
      <w:pPr>
        <w:spacing w:before="120" w:after="120"/>
        <w:jc w:val="both"/>
      </w:pPr>
    </w:p>
    <w:p w14:paraId="5F43E477" w14:textId="77777777" w:rsidR="00CC5E58" w:rsidRPr="007F7168" w:rsidRDefault="00CC5E58" w:rsidP="00CC5E58">
      <w:pPr>
        <w:spacing w:before="120" w:after="120"/>
        <w:jc w:val="both"/>
        <w:rPr>
          <w:iCs/>
          <w:szCs w:val="18"/>
        </w:rPr>
      </w:pPr>
    </w:p>
    <w:p w14:paraId="4AA0A2FD" w14:textId="77777777" w:rsidR="00CC5E58" w:rsidRDefault="00CC5E58" w:rsidP="00CC5E58">
      <w:pPr>
        <w:pStyle w:val="figtitre"/>
      </w:pPr>
      <w:r w:rsidRPr="00EF5E01">
        <w:t>Tableau</w:t>
      </w:r>
      <w:r w:rsidRPr="007F7168">
        <w:rPr>
          <w:smallCaps/>
        </w:rPr>
        <w:t xml:space="preserve"> </w:t>
      </w:r>
      <w:r>
        <w:t>15. –</w:t>
      </w:r>
    </w:p>
    <w:p w14:paraId="0F99B282" w14:textId="77777777" w:rsidR="00CC5E58" w:rsidRPr="007F7168" w:rsidRDefault="00CC5E58" w:rsidP="00CC5E58">
      <w:pPr>
        <w:pStyle w:val="figtitrest"/>
      </w:pPr>
      <w:r w:rsidRPr="007F7168">
        <w:t>Distribution des préférences idéologiques des e</w:t>
      </w:r>
      <w:r w:rsidRPr="007F7168">
        <w:t>n</w:t>
      </w:r>
      <w:r w:rsidRPr="007F7168">
        <w:t>fants français (13-18 ans)</w:t>
      </w:r>
      <w:r>
        <w:br/>
      </w:r>
      <w:r w:rsidRPr="007F7168">
        <w:t xml:space="preserve"> selon le degré d’homogénéité des préférences idéologiques des p</w:t>
      </w:r>
      <w:r w:rsidRPr="007F7168">
        <w:t>a</w:t>
      </w:r>
      <w:r w:rsidRPr="007F7168">
        <w:t>rents</w:t>
      </w:r>
      <w:r>
        <w:br/>
      </w:r>
      <w:r w:rsidRPr="007F7168">
        <w:t>(Pe</w:t>
      </w:r>
      <w:r w:rsidRPr="007F7168">
        <w:t>r</w:t>
      </w:r>
      <w:r w:rsidRPr="007F7168">
        <w:t>cheron, 1977)</w:t>
      </w:r>
    </w:p>
    <w:tbl>
      <w:tblPr>
        <w:tblW w:w="7920" w:type="dxa"/>
        <w:tblInd w:w="108" w:type="dxa"/>
        <w:tblLayout w:type="fixed"/>
        <w:tblLook w:val="0000" w:firstRow="0" w:lastRow="0" w:firstColumn="0" w:lastColumn="0" w:noHBand="0" w:noVBand="0"/>
      </w:tblPr>
      <w:tblGrid>
        <w:gridCol w:w="3240"/>
        <w:gridCol w:w="936"/>
        <w:gridCol w:w="936"/>
        <w:gridCol w:w="936"/>
        <w:gridCol w:w="936"/>
        <w:gridCol w:w="936"/>
      </w:tblGrid>
      <w:tr w:rsidR="00CC5E58" w:rsidRPr="007F7168" w14:paraId="613159CD" w14:textId="77777777">
        <w:trPr>
          <w:cantSplit/>
          <w:trHeight w:val="1464"/>
        </w:trPr>
        <w:tc>
          <w:tcPr>
            <w:tcW w:w="3240" w:type="dxa"/>
            <w:tcBorders>
              <w:top w:val="single" w:sz="12" w:space="0" w:color="000000"/>
              <w:bottom w:val="single" w:sz="12" w:space="0" w:color="000000"/>
            </w:tcBorders>
            <w:shd w:val="clear" w:color="auto" w:fill="ECE9D0"/>
          </w:tcPr>
          <w:p w14:paraId="1661DC9A" w14:textId="77777777" w:rsidR="00CC5E58" w:rsidRPr="007F7168" w:rsidRDefault="00CC5E58" w:rsidP="00CC5E58">
            <w:pPr>
              <w:spacing w:before="60" w:after="60"/>
              <w:ind w:firstLine="0"/>
              <w:jc w:val="both"/>
              <w:rPr>
                <w:sz w:val="24"/>
              </w:rPr>
            </w:pPr>
            <w:r w:rsidRPr="007F7168">
              <w:rPr>
                <w:rFonts w:eastAsia="Times"/>
                <w:sz w:val="24"/>
                <w:szCs w:val="18"/>
              </w:rPr>
              <w:t xml:space="preserve">% </w:t>
            </w:r>
            <w:r>
              <w:rPr>
                <w:rFonts w:eastAsia="Times"/>
                <w:sz w:val="24"/>
                <w:szCs w:val="28"/>
              </w:rPr>
              <w:t xml:space="preserve"> ---&gt;</w:t>
            </w:r>
          </w:p>
        </w:tc>
        <w:tc>
          <w:tcPr>
            <w:tcW w:w="936" w:type="dxa"/>
            <w:tcBorders>
              <w:top w:val="single" w:sz="12" w:space="0" w:color="000000"/>
              <w:bottom w:val="single" w:sz="12" w:space="0" w:color="000000"/>
            </w:tcBorders>
            <w:shd w:val="clear" w:color="auto" w:fill="ECE9D0"/>
            <w:textDirection w:val="btLr"/>
            <w:vAlign w:val="center"/>
          </w:tcPr>
          <w:p w14:paraId="4358BC56" w14:textId="77777777" w:rsidR="00CC5E58" w:rsidRPr="007F7168" w:rsidRDefault="00CC5E58" w:rsidP="00CC5E58">
            <w:pPr>
              <w:spacing w:before="60" w:after="60"/>
              <w:ind w:firstLine="0"/>
              <w:jc w:val="both"/>
              <w:rPr>
                <w:sz w:val="24"/>
              </w:rPr>
            </w:pPr>
            <w:r w:rsidRPr="007F7168">
              <w:rPr>
                <w:rFonts w:eastAsia="Times"/>
                <w:i/>
                <w:iCs/>
                <w:sz w:val="24"/>
              </w:rPr>
              <w:t>Sans répo</w:t>
            </w:r>
            <w:r w:rsidRPr="007F7168">
              <w:rPr>
                <w:rFonts w:eastAsia="Times"/>
                <w:i/>
                <w:iCs/>
                <w:sz w:val="24"/>
              </w:rPr>
              <w:t>n</w:t>
            </w:r>
            <w:r w:rsidRPr="007F7168">
              <w:rPr>
                <w:rFonts w:eastAsia="Times"/>
                <w:i/>
                <w:iCs/>
                <w:sz w:val="24"/>
              </w:rPr>
              <w:t xml:space="preserve">se </w:t>
            </w:r>
          </w:p>
        </w:tc>
        <w:tc>
          <w:tcPr>
            <w:tcW w:w="936" w:type="dxa"/>
            <w:tcBorders>
              <w:top w:val="single" w:sz="12" w:space="0" w:color="000000"/>
              <w:bottom w:val="single" w:sz="12" w:space="0" w:color="000000"/>
            </w:tcBorders>
            <w:shd w:val="clear" w:color="auto" w:fill="ECE9D0"/>
            <w:textDirection w:val="btLr"/>
            <w:vAlign w:val="center"/>
          </w:tcPr>
          <w:p w14:paraId="3E3E1884" w14:textId="77777777" w:rsidR="00CC5E58" w:rsidRPr="007F7168" w:rsidRDefault="00CC5E58" w:rsidP="00CC5E58">
            <w:pPr>
              <w:spacing w:before="60" w:after="60"/>
              <w:ind w:firstLine="0"/>
              <w:jc w:val="both"/>
              <w:rPr>
                <w:sz w:val="24"/>
              </w:rPr>
            </w:pPr>
            <w:r w:rsidRPr="007F7168">
              <w:rPr>
                <w:rFonts w:eastAsia="Times"/>
                <w:i/>
                <w:iCs/>
                <w:sz w:val="24"/>
              </w:rPr>
              <w:t>Ga</w:t>
            </w:r>
            <w:r w:rsidRPr="007F7168">
              <w:rPr>
                <w:rFonts w:eastAsia="Times"/>
                <w:i/>
                <w:iCs/>
                <w:sz w:val="24"/>
              </w:rPr>
              <w:t>u</w:t>
            </w:r>
            <w:r w:rsidRPr="007F7168">
              <w:rPr>
                <w:rFonts w:eastAsia="Times"/>
                <w:i/>
                <w:iCs/>
                <w:sz w:val="24"/>
              </w:rPr>
              <w:t xml:space="preserve">che </w:t>
            </w:r>
          </w:p>
        </w:tc>
        <w:tc>
          <w:tcPr>
            <w:tcW w:w="936" w:type="dxa"/>
            <w:tcBorders>
              <w:top w:val="single" w:sz="12" w:space="0" w:color="000000"/>
              <w:bottom w:val="single" w:sz="12" w:space="0" w:color="000000"/>
            </w:tcBorders>
            <w:shd w:val="clear" w:color="auto" w:fill="ECE9D0"/>
            <w:textDirection w:val="btLr"/>
            <w:vAlign w:val="center"/>
          </w:tcPr>
          <w:p w14:paraId="6F3F61A8" w14:textId="77777777" w:rsidR="00CC5E58" w:rsidRPr="007F7168" w:rsidRDefault="00CC5E58" w:rsidP="00CC5E58">
            <w:pPr>
              <w:spacing w:before="60" w:after="60"/>
              <w:ind w:firstLine="0"/>
              <w:jc w:val="both"/>
              <w:rPr>
                <w:sz w:val="24"/>
              </w:rPr>
            </w:pPr>
            <w:r w:rsidRPr="007F7168">
              <w:rPr>
                <w:rFonts w:eastAsia="Times"/>
                <w:sz w:val="24"/>
              </w:rPr>
              <w:t>« </w:t>
            </w:r>
            <w:r w:rsidRPr="007F7168">
              <w:rPr>
                <w:rFonts w:eastAsia="Times"/>
                <w:i/>
                <w:iCs/>
                <w:sz w:val="24"/>
              </w:rPr>
              <w:t>Centre »</w:t>
            </w:r>
            <w:r w:rsidRPr="007F7168">
              <w:rPr>
                <w:rFonts w:eastAsia="Times"/>
                <w:sz w:val="24"/>
              </w:rPr>
              <w:t xml:space="preserve"> </w:t>
            </w:r>
          </w:p>
        </w:tc>
        <w:tc>
          <w:tcPr>
            <w:tcW w:w="936" w:type="dxa"/>
            <w:tcBorders>
              <w:top w:val="single" w:sz="12" w:space="0" w:color="000000"/>
              <w:bottom w:val="single" w:sz="12" w:space="0" w:color="000000"/>
            </w:tcBorders>
            <w:shd w:val="clear" w:color="auto" w:fill="ECE9D0"/>
            <w:textDirection w:val="btLr"/>
            <w:vAlign w:val="center"/>
          </w:tcPr>
          <w:p w14:paraId="6D9264D6" w14:textId="77777777" w:rsidR="00CC5E58" w:rsidRPr="007F7168" w:rsidRDefault="00CC5E58" w:rsidP="00CC5E58">
            <w:pPr>
              <w:spacing w:before="60" w:after="60"/>
              <w:ind w:firstLine="0"/>
              <w:jc w:val="both"/>
              <w:rPr>
                <w:sz w:val="24"/>
              </w:rPr>
            </w:pPr>
            <w:r w:rsidRPr="007F7168">
              <w:rPr>
                <w:rFonts w:eastAsia="Times"/>
                <w:i/>
                <w:iCs/>
                <w:sz w:val="24"/>
              </w:rPr>
              <w:t>Droite</w:t>
            </w:r>
          </w:p>
        </w:tc>
        <w:tc>
          <w:tcPr>
            <w:tcW w:w="936" w:type="dxa"/>
            <w:tcBorders>
              <w:top w:val="single" w:sz="12" w:space="0" w:color="000000"/>
              <w:bottom w:val="single" w:sz="12" w:space="0" w:color="000000"/>
            </w:tcBorders>
            <w:shd w:val="clear" w:color="auto" w:fill="ECE9D0"/>
            <w:textDirection w:val="btLr"/>
            <w:vAlign w:val="center"/>
          </w:tcPr>
          <w:p w14:paraId="24335ADB" w14:textId="77777777" w:rsidR="00CC5E58" w:rsidRPr="007F7168" w:rsidRDefault="00CC5E58" w:rsidP="00CC5E58">
            <w:pPr>
              <w:spacing w:before="60" w:after="60"/>
              <w:ind w:firstLine="0"/>
              <w:jc w:val="both"/>
              <w:rPr>
                <w:sz w:val="24"/>
              </w:rPr>
            </w:pPr>
            <w:r w:rsidRPr="007F7168">
              <w:rPr>
                <w:rFonts w:eastAsia="Times"/>
                <w:i/>
                <w:iCs/>
                <w:sz w:val="24"/>
              </w:rPr>
              <w:t>Effe</w:t>
            </w:r>
            <w:r w:rsidRPr="007F7168">
              <w:rPr>
                <w:rFonts w:eastAsia="Times"/>
                <w:i/>
                <w:iCs/>
                <w:sz w:val="24"/>
              </w:rPr>
              <w:t>c</w:t>
            </w:r>
            <w:r w:rsidRPr="007F7168">
              <w:rPr>
                <w:rFonts w:eastAsia="Times"/>
                <w:i/>
                <w:iCs/>
                <w:sz w:val="24"/>
              </w:rPr>
              <w:t>tifs</w:t>
            </w:r>
          </w:p>
        </w:tc>
      </w:tr>
      <w:tr w:rsidR="00CC5E58" w:rsidRPr="007F7168" w14:paraId="73254E5A" w14:textId="77777777">
        <w:tc>
          <w:tcPr>
            <w:tcW w:w="3240" w:type="dxa"/>
            <w:tcBorders>
              <w:top w:val="single" w:sz="12" w:space="0" w:color="000000"/>
            </w:tcBorders>
            <w:shd w:val="clear" w:color="auto" w:fill="auto"/>
          </w:tcPr>
          <w:p w14:paraId="3D4EE9EF" w14:textId="77777777" w:rsidR="00CC5E58" w:rsidRPr="007F7168" w:rsidRDefault="00CC5E58" w:rsidP="00CC5E58">
            <w:pPr>
              <w:spacing w:before="60" w:after="60"/>
              <w:ind w:firstLine="0"/>
              <w:jc w:val="both"/>
              <w:rPr>
                <w:sz w:val="24"/>
              </w:rPr>
            </w:pPr>
            <w:r w:rsidRPr="007F7168">
              <w:rPr>
                <w:rFonts w:eastAsia="Times"/>
                <w:sz w:val="24"/>
              </w:rPr>
              <w:t>Deux parents de gauche</w:t>
            </w:r>
          </w:p>
        </w:tc>
        <w:tc>
          <w:tcPr>
            <w:tcW w:w="936" w:type="dxa"/>
            <w:tcBorders>
              <w:top w:val="single" w:sz="12" w:space="0" w:color="000000"/>
            </w:tcBorders>
            <w:shd w:val="clear" w:color="auto" w:fill="auto"/>
          </w:tcPr>
          <w:p w14:paraId="17715536" w14:textId="77777777" w:rsidR="00CC5E58" w:rsidRPr="007F7168" w:rsidRDefault="00CC5E58" w:rsidP="00CC5E58">
            <w:pPr>
              <w:tabs>
                <w:tab w:val="decimal" w:pos="432"/>
              </w:tabs>
              <w:spacing w:before="60" w:after="60"/>
              <w:ind w:firstLine="0"/>
              <w:jc w:val="both"/>
              <w:rPr>
                <w:sz w:val="24"/>
              </w:rPr>
            </w:pPr>
            <w:r w:rsidRPr="007F7168">
              <w:rPr>
                <w:rFonts w:eastAsia="Times"/>
                <w:sz w:val="24"/>
              </w:rPr>
              <w:t>15</w:t>
            </w:r>
          </w:p>
        </w:tc>
        <w:tc>
          <w:tcPr>
            <w:tcW w:w="936" w:type="dxa"/>
            <w:tcBorders>
              <w:top w:val="single" w:sz="12" w:space="0" w:color="000000"/>
            </w:tcBorders>
            <w:shd w:val="clear" w:color="auto" w:fill="auto"/>
          </w:tcPr>
          <w:p w14:paraId="71DEB4DB" w14:textId="77777777" w:rsidR="00CC5E58" w:rsidRPr="007F7168" w:rsidRDefault="00CC5E58" w:rsidP="00CC5E58">
            <w:pPr>
              <w:tabs>
                <w:tab w:val="decimal" w:pos="432"/>
              </w:tabs>
              <w:spacing w:before="60" w:after="60"/>
              <w:ind w:firstLine="0"/>
              <w:jc w:val="both"/>
              <w:rPr>
                <w:sz w:val="24"/>
              </w:rPr>
            </w:pPr>
            <w:r w:rsidRPr="007F7168">
              <w:rPr>
                <w:rFonts w:eastAsia="Times"/>
                <w:sz w:val="24"/>
              </w:rPr>
              <w:t>59</w:t>
            </w:r>
          </w:p>
        </w:tc>
        <w:tc>
          <w:tcPr>
            <w:tcW w:w="936" w:type="dxa"/>
            <w:tcBorders>
              <w:top w:val="single" w:sz="12" w:space="0" w:color="000000"/>
            </w:tcBorders>
            <w:shd w:val="clear" w:color="auto" w:fill="auto"/>
          </w:tcPr>
          <w:p w14:paraId="07CD3743" w14:textId="77777777" w:rsidR="00CC5E58" w:rsidRPr="007F7168" w:rsidRDefault="00CC5E58" w:rsidP="00CC5E58">
            <w:pPr>
              <w:tabs>
                <w:tab w:val="decimal" w:pos="432"/>
              </w:tabs>
              <w:spacing w:before="60" w:after="60"/>
              <w:ind w:firstLine="0"/>
              <w:jc w:val="both"/>
              <w:rPr>
                <w:sz w:val="24"/>
              </w:rPr>
            </w:pPr>
            <w:r w:rsidRPr="007F7168">
              <w:rPr>
                <w:rFonts w:eastAsia="Times"/>
                <w:sz w:val="24"/>
              </w:rPr>
              <w:t>23</w:t>
            </w:r>
          </w:p>
        </w:tc>
        <w:tc>
          <w:tcPr>
            <w:tcW w:w="936" w:type="dxa"/>
            <w:tcBorders>
              <w:top w:val="single" w:sz="12" w:space="0" w:color="000000"/>
            </w:tcBorders>
            <w:shd w:val="clear" w:color="auto" w:fill="auto"/>
          </w:tcPr>
          <w:p w14:paraId="66CDC900" w14:textId="77777777" w:rsidR="00CC5E58" w:rsidRPr="007F7168" w:rsidRDefault="00CC5E58" w:rsidP="00CC5E58">
            <w:pPr>
              <w:tabs>
                <w:tab w:val="decimal" w:pos="432"/>
              </w:tabs>
              <w:spacing w:before="60" w:after="60"/>
              <w:ind w:firstLine="0"/>
              <w:jc w:val="both"/>
              <w:rPr>
                <w:sz w:val="24"/>
              </w:rPr>
            </w:pPr>
            <w:r w:rsidRPr="007F7168">
              <w:rPr>
                <w:rFonts w:eastAsia="Times"/>
                <w:sz w:val="24"/>
              </w:rPr>
              <w:t>3</w:t>
            </w:r>
          </w:p>
        </w:tc>
        <w:tc>
          <w:tcPr>
            <w:tcW w:w="936" w:type="dxa"/>
            <w:tcBorders>
              <w:top w:val="single" w:sz="12" w:space="0" w:color="000000"/>
            </w:tcBorders>
            <w:shd w:val="clear" w:color="auto" w:fill="auto"/>
          </w:tcPr>
          <w:p w14:paraId="7FA4DFA9" w14:textId="77777777" w:rsidR="00CC5E58" w:rsidRPr="007F7168" w:rsidRDefault="00CC5E58" w:rsidP="00CC5E58">
            <w:pPr>
              <w:tabs>
                <w:tab w:val="decimal" w:pos="432"/>
              </w:tabs>
              <w:spacing w:before="60" w:after="60"/>
              <w:ind w:firstLine="0"/>
              <w:jc w:val="both"/>
              <w:rPr>
                <w:sz w:val="24"/>
              </w:rPr>
            </w:pPr>
            <w:r w:rsidRPr="007F7168">
              <w:rPr>
                <w:rFonts w:eastAsia="Times"/>
                <w:bCs/>
                <w:sz w:val="24"/>
              </w:rPr>
              <w:t>179</w:t>
            </w:r>
          </w:p>
        </w:tc>
      </w:tr>
      <w:tr w:rsidR="00CC5E58" w:rsidRPr="007F7168" w14:paraId="28990BFF" w14:textId="77777777">
        <w:tc>
          <w:tcPr>
            <w:tcW w:w="3240" w:type="dxa"/>
            <w:shd w:val="clear" w:color="auto" w:fill="auto"/>
          </w:tcPr>
          <w:p w14:paraId="793BCB8D" w14:textId="77777777" w:rsidR="00CC5E58" w:rsidRPr="007F7168" w:rsidRDefault="00CC5E58" w:rsidP="00CC5E58">
            <w:pPr>
              <w:spacing w:before="60" w:after="60"/>
              <w:ind w:firstLine="0"/>
              <w:jc w:val="both"/>
              <w:rPr>
                <w:sz w:val="24"/>
              </w:rPr>
            </w:pPr>
            <w:r w:rsidRPr="007F7168">
              <w:rPr>
                <w:rFonts w:eastAsia="Times"/>
                <w:sz w:val="24"/>
              </w:rPr>
              <w:t>Père de gauche, mère de droite ou du « centre »</w:t>
            </w:r>
          </w:p>
        </w:tc>
        <w:tc>
          <w:tcPr>
            <w:tcW w:w="936" w:type="dxa"/>
            <w:shd w:val="clear" w:color="auto" w:fill="auto"/>
          </w:tcPr>
          <w:p w14:paraId="05FCDFFB" w14:textId="77777777" w:rsidR="00CC5E58" w:rsidRPr="007F7168" w:rsidRDefault="00CC5E58" w:rsidP="00CC5E58">
            <w:pPr>
              <w:tabs>
                <w:tab w:val="decimal" w:pos="432"/>
              </w:tabs>
              <w:spacing w:before="60" w:after="60"/>
              <w:ind w:firstLine="0"/>
              <w:jc w:val="both"/>
              <w:rPr>
                <w:sz w:val="24"/>
              </w:rPr>
            </w:pPr>
            <w:r w:rsidRPr="007F7168">
              <w:rPr>
                <w:rFonts w:eastAsia="Times"/>
                <w:sz w:val="24"/>
              </w:rPr>
              <w:t>27</w:t>
            </w:r>
          </w:p>
        </w:tc>
        <w:tc>
          <w:tcPr>
            <w:tcW w:w="936" w:type="dxa"/>
            <w:shd w:val="clear" w:color="auto" w:fill="auto"/>
          </w:tcPr>
          <w:p w14:paraId="5129481F" w14:textId="77777777" w:rsidR="00CC5E58" w:rsidRPr="007F7168" w:rsidRDefault="00CC5E58" w:rsidP="00CC5E58">
            <w:pPr>
              <w:tabs>
                <w:tab w:val="decimal" w:pos="432"/>
              </w:tabs>
              <w:spacing w:before="60" w:after="60"/>
              <w:ind w:firstLine="0"/>
              <w:jc w:val="both"/>
              <w:rPr>
                <w:sz w:val="24"/>
              </w:rPr>
            </w:pPr>
            <w:r w:rsidRPr="007F7168">
              <w:rPr>
                <w:rFonts w:eastAsia="Times"/>
                <w:sz w:val="24"/>
              </w:rPr>
              <w:t>34</w:t>
            </w:r>
          </w:p>
        </w:tc>
        <w:tc>
          <w:tcPr>
            <w:tcW w:w="936" w:type="dxa"/>
            <w:shd w:val="clear" w:color="auto" w:fill="auto"/>
          </w:tcPr>
          <w:p w14:paraId="37C09FFC" w14:textId="77777777" w:rsidR="00CC5E58" w:rsidRPr="007F7168" w:rsidRDefault="00CC5E58" w:rsidP="00CC5E58">
            <w:pPr>
              <w:tabs>
                <w:tab w:val="decimal" w:pos="432"/>
              </w:tabs>
              <w:spacing w:before="60" w:after="60"/>
              <w:ind w:firstLine="0"/>
              <w:jc w:val="both"/>
              <w:rPr>
                <w:sz w:val="24"/>
              </w:rPr>
            </w:pPr>
            <w:r w:rsidRPr="007F7168">
              <w:rPr>
                <w:rFonts w:eastAsia="Times"/>
                <w:sz w:val="24"/>
              </w:rPr>
              <w:t>25</w:t>
            </w:r>
          </w:p>
        </w:tc>
        <w:tc>
          <w:tcPr>
            <w:tcW w:w="936" w:type="dxa"/>
            <w:shd w:val="clear" w:color="auto" w:fill="auto"/>
          </w:tcPr>
          <w:p w14:paraId="73C64E66" w14:textId="77777777" w:rsidR="00CC5E58" w:rsidRPr="007F7168" w:rsidRDefault="00CC5E58" w:rsidP="00CC5E58">
            <w:pPr>
              <w:tabs>
                <w:tab w:val="decimal" w:pos="432"/>
              </w:tabs>
              <w:spacing w:before="60" w:after="60"/>
              <w:ind w:firstLine="0"/>
              <w:jc w:val="both"/>
              <w:rPr>
                <w:sz w:val="24"/>
              </w:rPr>
            </w:pPr>
            <w:r w:rsidRPr="007F7168">
              <w:rPr>
                <w:rFonts w:eastAsia="Times"/>
                <w:sz w:val="24"/>
              </w:rPr>
              <w:t>14</w:t>
            </w:r>
          </w:p>
        </w:tc>
        <w:tc>
          <w:tcPr>
            <w:tcW w:w="936" w:type="dxa"/>
            <w:shd w:val="clear" w:color="auto" w:fill="auto"/>
          </w:tcPr>
          <w:p w14:paraId="19BAA6AD" w14:textId="77777777" w:rsidR="00CC5E58" w:rsidRPr="007F7168" w:rsidRDefault="00CC5E58" w:rsidP="00CC5E58">
            <w:pPr>
              <w:tabs>
                <w:tab w:val="decimal" w:pos="432"/>
              </w:tabs>
              <w:spacing w:before="60" w:after="60"/>
              <w:ind w:firstLine="0"/>
              <w:jc w:val="both"/>
              <w:rPr>
                <w:sz w:val="24"/>
              </w:rPr>
            </w:pPr>
            <w:r w:rsidRPr="007F7168">
              <w:rPr>
                <w:rFonts w:eastAsia="Times"/>
                <w:bCs/>
                <w:sz w:val="24"/>
              </w:rPr>
              <w:t>119</w:t>
            </w:r>
          </w:p>
        </w:tc>
      </w:tr>
      <w:tr w:rsidR="00CC5E58" w:rsidRPr="007F7168" w14:paraId="70C6D4C3" w14:textId="77777777">
        <w:tc>
          <w:tcPr>
            <w:tcW w:w="3240" w:type="dxa"/>
            <w:shd w:val="clear" w:color="auto" w:fill="auto"/>
          </w:tcPr>
          <w:p w14:paraId="126E049D" w14:textId="77777777" w:rsidR="00CC5E58" w:rsidRPr="007F7168" w:rsidRDefault="00CC5E58" w:rsidP="00CC5E58">
            <w:pPr>
              <w:spacing w:before="60" w:after="60"/>
              <w:ind w:firstLine="0"/>
              <w:jc w:val="both"/>
              <w:rPr>
                <w:sz w:val="24"/>
              </w:rPr>
            </w:pPr>
            <w:r w:rsidRPr="007F7168">
              <w:rPr>
                <w:rFonts w:eastAsia="Times"/>
                <w:sz w:val="24"/>
              </w:rPr>
              <w:t>Père de droite, mère de gauche ou du « centre »</w:t>
            </w:r>
          </w:p>
        </w:tc>
        <w:tc>
          <w:tcPr>
            <w:tcW w:w="936" w:type="dxa"/>
            <w:shd w:val="clear" w:color="auto" w:fill="auto"/>
          </w:tcPr>
          <w:p w14:paraId="21B3BFBF" w14:textId="77777777" w:rsidR="00CC5E58" w:rsidRPr="007F7168" w:rsidRDefault="00CC5E58" w:rsidP="00CC5E58">
            <w:pPr>
              <w:tabs>
                <w:tab w:val="decimal" w:pos="432"/>
              </w:tabs>
              <w:spacing w:before="60" w:after="60"/>
              <w:ind w:firstLine="0"/>
              <w:jc w:val="both"/>
              <w:rPr>
                <w:sz w:val="24"/>
              </w:rPr>
            </w:pPr>
            <w:r w:rsidRPr="007F7168">
              <w:rPr>
                <w:rFonts w:eastAsia="Times"/>
                <w:sz w:val="24"/>
              </w:rPr>
              <w:t>27</w:t>
            </w:r>
          </w:p>
        </w:tc>
        <w:tc>
          <w:tcPr>
            <w:tcW w:w="936" w:type="dxa"/>
            <w:shd w:val="clear" w:color="auto" w:fill="auto"/>
          </w:tcPr>
          <w:p w14:paraId="07CFCB85" w14:textId="77777777" w:rsidR="00CC5E58" w:rsidRPr="007F7168" w:rsidRDefault="00CC5E58" w:rsidP="00CC5E58">
            <w:pPr>
              <w:tabs>
                <w:tab w:val="decimal" w:pos="432"/>
              </w:tabs>
              <w:spacing w:before="60" w:after="60"/>
              <w:ind w:firstLine="0"/>
              <w:jc w:val="both"/>
              <w:rPr>
                <w:sz w:val="24"/>
              </w:rPr>
            </w:pPr>
            <w:r w:rsidRPr="007F7168">
              <w:rPr>
                <w:rFonts w:eastAsia="Times"/>
                <w:sz w:val="24"/>
              </w:rPr>
              <w:t>31</w:t>
            </w:r>
          </w:p>
        </w:tc>
        <w:tc>
          <w:tcPr>
            <w:tcW w:w="936" w:type="dxa"/>
            <w:shd w:val="clear" w:color="auto" w:fill="auto"/>
          </w:tcPr>
          <w:p w14:paraId="49BF6B95" w14:textId="77777777" w:rsidR="00CC5E58" w:rsidRPr="007F7168" w:rsidRDefault="00CC5E58" w:rsidP="00CC5E58">
            <w:pPr>
              <w:tabs>
                <w:tab w:val="decimal" w:pos="432"/>
              </w:tabs>
              <w:spacing w:before="60" w:after="60"/>
              <w:ind w:firstLine="0"/>
              <w:jc w:val="both"/>
              <w:rPr>
                <w:sz w:val="24"/>
              </w:rPr>
            </w:pPr>
            <w:r w:rsidRPr="007F7168">
              <w:rPr>
                <w:rFonts w:eastAsia="Times"/>
                <w:sz w:val="24"/>
              </w:rPr>
              <w:t>29</w:t>
            </w:r>
          </w:p>
        </w:tc>
        <w:tc>
          <w:tcPr>
            <w:tcW w:w="936" w:type="dxa"/>
            <w:shd w:val="clear" w:color="auto" w:fill="auto"/>
          </w:tcPr>
          <w:p w14:paraId="4F8F0ACB" w14:textId="77777777" w:rsidR="00CC5E58" w:rsidRPr="007F7168" w:rsidRDefault="00CC5E58" w:rsidP="00CC5E58">
            <w:pPr>
              <w:tabs>
                <w:tab w:val="decimal" w:pos="432"/>
              </w:tabs>
              <w:spacing w:before="60" w:after="60"/>
              <w:ind w:firstLine="0"/>
              <w:jc w:val="both"/>
              <w:rPr>
                <w:sz w:val="24"/>
              </w:rPr>
            </w:pPr>
            <w:r w:rsidRPr="007F7168">
              <w:rPr>
                <w:rFonts w:eastAsia="Times"/>
                <w:sz w:val="24"/>
              </w:rPr>
              <w:t>13</w:t>
            </w:r>
          </w:p>
        </w:tc>
        <w:tc>
          <w:tcPr>
            <w:tcW w:w="936" w:type="dxa"/>
            <w:shd w:val="clear" w:color="auto" w:fill="auto"/>
          </w:tcPr>
          <w:p w14:paraId="3D9DFB84" w14:textId="77777777" w:rsidR="00CC5E58" w:rsidRPr="007F7168" w:rsidRDefault="00CC5E58" w:rsidP="00CC5E58">
            <w:pPr>
              <w:tabs>
                <w:tab w:val="decimal" w:pos="432"/>
              </w:tabs>
              <w:spacing w:before="60" w:after="60"/>
              <w:ind w:firstLine="0"/>
              <w:jc w:val="both"/>
              <w:rPr>
                <w:sz w:val="24"/>
              </w:rPr>
            </w:pPr>
            <w:r w:rsidRPr="007F7168">
              <w:rPr>
                <w:rFonts w:eastAsia="Times"/>
                <w:bCs/>
                <w:sz w:val="24"/>
              </w:rPr>
              <w:t>110</w:t>
            </w:r>
          </w:p>
        </w:tc>
      </w:tr>
      <w:tr w:rsidR="00CC5E58" w:rsidRPr="007F7168" w14:paraId="2FD302E4" w14:textId="77777777">
        <w:tc>
          <w:tcPr>
            <w:tcW w:w="3240" w:type="dxa"/>
            <w:tcBorders>
              <w:bottom w:val="single" w:sz="12" w:space="0" w:color="000000"/>
            </w:tcBorders>
            <w:shd w:val="clear" w:color="auto" w:fill="auto"/>
          </w:tcPr>
          <w:p w14:paraId="16DD2691" w14:textId="77777777" w:rsidR="00CC5E58" w:rsidRPr="007F7168" w:rsidRDefault="00CC5E58" w:rsidP="00CC5E58">
            <w:pPr>
              <w:spacing w:before="60" w:after="60"/>
              <w:ind w:firstLine="0"/>
              <w:jc w:val="both"/>
              <w:rPr>
                <w:sz w:val="24"/>
              </w:rPr>
            </w:pPr>
            <w:r w:rsidRPr="007F7168">
              <w:rPr>
                <w:rFonts w:eastAsia="Times"/>
                <w:sz w:val="24"/>
              </w:rPr>
              <w:t>Deux parents de droite</w:t>
            </w:r>
          </w:p>
        </w:tc>
        <w:tc>
          <w:tcPr>
            <w:tcW w:w="936" w:type="dxa"/>
            <w:tcBorders>
              <w:bottom w:val="single" w:sz="12" w:space="0" w:color="000000"/>
            </w:tcBorders>
            <w:shd w:val="clear" w:color="auto" w:fill="auto"/>
          </w:tcPr>
          <w:p w14:paraId="3D1D478B" w14:textId="77777777" w:rsidR="00CC5E58" w:rsidRPr="007F7168" w:rsidRDefault="00CC5E58" w:rsidP="00CC5E58">
            <w:pPr>
              <w:tabs>
                <w:tab w:val="decimal" w:pos="432"/>
              </w:tabs>
              <w:spacing w:before="60" w:after="60"/>
              <w:ind w:firstLine="0"/>
              <w:jc w:val="both"/>
              <w:rPr>
                <w:sz w:val="24"/>
              </w:rPr>
            </w:pPr>
            <w:r w:rsidRPr="007F7168">
              <w:rPr>
                <w:rFonts w:eastAsia="Times"/>
                <w:sz w:val="24"/>
              </w:rPr>
              <w:t>19</w:t>
            </w:r>
          </w:p>
        </w:tc>
        <w:tc>
          <w:tcPr>
            <w:tcW w:w="936" w:type="dxa"/>
            <w:tcBorders>
              <w:bottom w:val="single" w:sz="12" w:space="0" w:color="000000"/>
            </w:tcBorders>
            <w:shd w:val="clear" w:color="auto" w:fill="auto"/>
          </w:tcPr>
          <w:p w14:paraId="274E622F" w14:textId="77777777" w:rsidR="00CC5E58" w:rsidRPr="007F7168" w:rsidRDefault="00CC5E58" w:rsidP="00CC5E58">
            <w:pPr>
              <w:tabs>
                <w:tab w:val="decimal" w:pos="432"/>
              </w:tabs>
              <w:spacing w:before="60" w:after="60"/>
              <w:ind w:firstLine="0"/>
              <w:jc w:val="both"/>
              <w:rPr>
                <w:sz w:val="24"/>
              </w:rPr>
            </w:pPr>
            <w:r w:rsidRPr="007F7168">
              <w:rPr>
                <w:rFonts w:eastAsia="Times"/>
                <w:bCs/>
                <w:sz w:val="24"/>
              </w:rPr>
              <w:t>13</w:t>
            </w:r>
          </w:p>
        </w:tc>
        <w:tc>
          <w:tcPr>
            <w:tcW w:w="936" w:type="dxa"/>
            <w:tcBorders>
              <w:bottom w:val="single" w:sz="12" w:space="0" w:color="000000"/>
            </w:tcBorders>
            <w:shd w:val="clear" w:color="auto" w:fill="auto"/>
          </w:tcPr>
          <w:p w14:paraId="051971E1" w14:textId="77777777" w:rsidR="00CC5E58" w:rsidRPr="007F7168" w:rsidRDefault="00CC5E58" w:rsidP="00CC5E58">
            <w:pPr>
              <w:tabs>
                <w:tab w:val="decimal" w:pos="432"/>
              </w:tabs>
              <w:spacing w:before="60" w:after="60"/>
              <w:ind w:firstLine="0"/>
              <w:jc w:val="both"/>
              <w:rPr>
                <w:sz w:val="24"/>
              </w:rPr>
            </w:pPr>
            <w:r w:rsidRPr="007F7168">
              <w:rPr>
                <w:rFonts w:eastAsia="Times"/>
                <w:sz w:val="24"/>
              </w:rPr>
              <w:t>22</w:t>
            </w:r>
          </w:p>
        </w:tc>
        <w:tc>
          <w:tcPr>
            <w:tcW w:w="936" w:type="dxa"/>
            <w:tcBorders>
              <w:bottom w:val="single" w:sz="12" w:space="0" w:color="000000"/>
            </w:tcBorders>
            <w:shd w:val="clear" w:color="auto" w:fill="auto"/>
          </w:tcPr>
          <w:p w14:paraId="3C327F2F" w14:textId="77777777" w:rsidR="00CC5E58" w:rsidRPr="007F7168" w:rsidRDefault="00CC5E58" w:rsidP="00CC5E58">
            <w:pPr>
              <w:tabs>
                <w:tab w:val="decimal" w:pos="432"/>
              </w:tabs>
              <w:spacing w:before="60" w:after="60"/>
              <w:ind w:firstLine="0"/>
              <w:jc w:val="both"/>
              <w:rPr>
                <w:sz w:val="24"/>
              </w:rPr>
            </w:pPr>
            <w:r w:rsidRPr="007F7168">
              <w:rPr>
                <w:rFonts w:eastAsia="Times"/>
                <w:sz w:val="24"/>
              </w:rPr>
              <w:t>46</w:t>
            </w:r>
          </w:p>
        </w:tc>
        <w:tc>
          <w:tcPr>
            <w:tcW w:w="936" w:type="dxa"/>
            <w:tcBorders>
              <w:bottom w:val="single" w:sz="12" w:space="0" w:color="000000"/>
            </w:tcBorders>
            <w:shd w:val="clear" w:color="auto" w:fill="auto"/>
          </w:tcPr>
          <w:p w14:paraId="7845FB9F" w14:textId="77777777" w:rsidR="00CC5E58" w:rsidRPr="007F7168" w:rsidRDefault="00CC5E58" w:rsidP="00CC5E58">
            <w:pPr>
              <w:tabs>
                <w:tab w:val="decimal" w:pos="432"/>
              </w:tabs>
              <w:spacing w:before="60" w:after="60"/>
              <w:ind w:firstLine="0"/>
              <w:jc w:val="both"/>
              <w:rPr>
                <w:sz w:val="24"/>
              </w:rPr>
            </w:pPr>
            <w:r w:rsidRPr="007F7168">
              <w:rPr>
                <w:rFonts w:eastAsia="Times"/>
                <w:bCs/>
                <w:sz w:val="24"/>
              </w:rPr>
              <w:t>186</w:t>
            </w:r>
          </w:p>
        </w:tc>
      </w:tr>
    </w:tbl>
    <w:p w14:paraId="4D22AFAE" w14:textId="77777777" w:rsidR="00CC5E58" w:rsidRPr="007F7168" w:rsidRDefault="00CC5E58" w:rsidP="00CC5E58">
      <w:pPr>
        <w:spacing w:before="120" w:after="120"/>
        <w:jc w:val="both"/>
        <w:rPr>
          <w:szCs w:val="18"/>
        </w:rPr>
      </w:pPr>
    </w:p>
    <w:p w14:paraId="46BA91A8" w14:textId="77777777" w:rsidR="00CC5E58" w:rsidRPr="007F7168" w:rsidRDefault="00CC5E58" w:rsidP="00CC5E58">
      <w:pPr>
        <w:spacing w:before="120" w:after="120"/>
        <w:jc w:val="both"/>
      </w:pPr>
      <w:r w:rsidRPr="007F7168">
        <w:rPr>
          <w:i/>
          <w:iCs/>
          <w:szCs w:val="18"/>
        </w:rPr>
        <w:t>4)</w:t>
      </w:r>
      <w:r w:rsidRPr="007F7168">
        <w:rPr>
          <w:iCs/>
          <w:szCs w:val="18"/>
        </w:rPr>
        <w:t> </w:t>
      </w:r>
      <w:r w:rsidRPr="007F7168">
        <w:rPr>
          <w:szCs w:val="18"/>
        </w:rPr>
        <w:t>Nous avons dit que la transmission était d’un niveau sensibl</w:t>
      </w:r>
      <w:r w:rsidRPr="007F7168">
        <w:rPr>
          <w:szCs w:val="18"/>
        </w:rPr>
        <w:t>e</w:t>
      </w:r>
      <w:r w:rsidRPr="007F7168">
        <w:rPr>
          <w:szCs w:val="18"/>
        </w:rPr>
        <w:t>ment égal entre les milieux sociaux. Cette situation cache cependant de gra</w:t>
      </w:r>
      <w:r w:rsidRPr="007F7168">
        <w:rPr>
          <w:szCs w:val="18"/>
        </w:rPr>
        <w:t>n</w:t>
      </w:r>
      <w:r w:rsidRPr="007F7168">
        <w:rPr>
          <w:szCs w:val="18"/>
        </w:rPr>
        <w:t>des disparités au sein de chaque groupe et entre les groupes, selon que certaines variables, comme le degré d’intégration religieuse, la proximité idéologique, le niveau d’instruction, l’intérêt pour la pol</w:t>
      </w:r>
      <w:r w:rsidRPr="007F7168">
        <w:rPr>
          <w:szCs w:val="18"/>
        </w:rPr>
        <w:t>i</w:t>
      </w:r>
      <w:r w:rsidRPr="007F7168">
        <w:rPr>
          <w:szCs w:val="18"/>
        </w:rPr>
        <w:t>tique cumulent ou compensent leurs effets. Le niveau de transmission est le plus faible dans les familles de milieux défavorisés où les p</w:t>
      </w:r>
      <w:r w:rsidRPr="007F7168">
        <w:rPr>
          <w:szCs w:val="18"/>
        </w:rPr>
        <w:t>a</w:t>
      </w:r>
      <w:r w:rsidRPr="007F7168">
        <w:rPr>
          <w:szCs w:val="18"/>
        </w:rPr>
        <w:t>rents ont un faible n</w:t>
      </w:r>
      <w:r w:rsidRPr="007F7168">
        <w:rPr>
          <w:szCs w:val="18"/>
        </w:rPr>
        <w:t>i</w:t>
      </w:r>
      <w:r w:rsidRPr="007F7168">
        <w:rPr>
          <w:szCs w:val="18"/>
        </w:rPr>
        <w:t>veau d’instruction, sont catholiques pratiquants et affirment des proxim</w:t>
      </w:r>
      <w:r w:rsidRPr="007F7168">
        <w:rPr>
          <w:szCs w:val="18"/>
        </w:rPr>
        <w:t>i</w:t>
      </w:r>
      <w:r w:rsidRPr="007F7168">
        <w:rPr>
          <w:szCs w:val="18"/>
        </w:rPr>
        <w:t>tés à la droite. Inversement, la transmission est à son degré maximum dans les familles de milieux privilégiés, où les parents possèdent un haut niveau d’instruction, se déclarent sans rel</w:t>
      </w:r>
      <w:r w:rsidRPr="007F7168">
        <w:rPr>
          <w:szCs w:val="18"/>
        </w:rPr>
        <w:t>i</w:t>
      </w:r>
      <w:r w:rsidRPr="007F7168">
        <w:rPr>
          <w:szCs w:val="18"/>
        </w:rPr>
        <w:t>gion, affichent des proximités à la gauche.</w:t>
      </w:r>
    </w:p>
    <w:p w14:paraId="7E72C600" w14:textId="77777777" w:rsidR="00CC5E58" w:rsidRPr="007F7168" w:rsidRDefault="00CC5E58" w:rsidP="00CC5E58">
      <w:pPr>
        <w:spacing w:before="120" w:after="120"/>
        <w:jc w:val="both"/>
      </w:pPr>
      <w:r w:rsidRPr="007F7168">
        <w:rPr>
          <w:i/>
          <w:iCs/>
          <w:szCs w:val="18"/>
        </w:rPr>
        <w:t>5)</w:t>
      </w:r>
      <w:r w:rsidRPr="007F7168">
        <w:rPr>
          <w:szCs w:val="18"/>
        </w:rPr>
        <w:t> La socialisation politique, nous l’avons dit, n’est pas un proce</w:t>
      </w:r>
      <w:r w:rsidRPr="007F7168">
        <w:rPr>
          <w:szCs w:val="18"/>
        </w:rPr>
        <w:t>s</w:t>
      </w:r>
      <w:r w:rsidRPr="007F7168">
        <w:rPr>
          <w:szCs w:val="18"/>
        </w:rPr>
        <w:t>sus unidirectionnel. Les attributs socio-culturels des enfants et des p</w:t>
      </w:r>
      <w:r w:rsidRPr="007F7168">
        <w:rPr>
          <w:szCs w:val="18"/>
        </w:rPr>
        <w:t>a</w:t>
      </w:r>
      <w:r w:rsidRPr="007F7168">
        <w:rPr>
          <w:szCs w:val="18"/>
        </w:rPr>
        <w:t>rents (degré d’intégration religieuse, situation scolaire) combinent leurs effets. Dans le cas de la variable religieuse, par exemple, les proximités à la gauche des enfants sont majorées chaque fois que ceux-ci sont moins pratiquants que leurs parents (cf. fig. 1) (Perch</w:t>
      </w:r>
      <w:r w:rsidRPr="007F7168">
        <w:rPr>
          <w:szCs w:val="18"/>
        </w:rPr>
        <w:t>e</w:t>
      </w:r>
      <w:r w:rsidRPr="007F7168">
        <w:rPr>
          <w:szCs w:val="18"/>
        </w:rPr>
        <w:t>ron, 1981, 1982).</w:t>
      </w:r>
    </w:p>
    <w:p w14:paraId="1422E464" w14:textId="77777777" w:rsidR="00CC5E58" w:rsidRPr="007F7168" w:rsidRDefault="00CC5E58" w:rsidP="00CC5E58">
      <w:pPr>
        <w:spacing w:before="120" w:after="120"/>
        <w:jc w:val="both"/>
      </w:pPr>
      <w:r w:rsidRPr="007F7168">
        <w:rPr>
          <w:szCs w:val="18"/>
        </w:rPr>
        <w:t>Énoncer les conditions qui favorisent la transmission des préfére</w:t>
      </w:r>
      <w:r w:rsidRPr="007F7168">
        <w:rPr>
          <w:szCs w:val="18"/>
        </w:rPr>
        <w:t>n</w:t>
      </w:r>
      <w:r w:rsidRPr="007F7168">
        <w:rPr>
          <w:szCs w:val="18"/>
        </w:rPr>
        <w:t>ces idéologiques entre les parents et les enfants, c’est aussi en marquer les limites. Ces dernières ressortent mieux si on compare la reprodu</w:t>
      </w:r>
      <w:r w:rsidRPr="007F7168">
        <w:rPr>
          <w:szCs w:val="18"/>
        </w:rPr>
        <w:t>c</w:t>
      </w:r>
      <w:r w:rsidRPr="007F7168">
        <w:rPr>
          <w:szCs w:val="18"/>
        </w:rPr>
        <w:t>tion en ce domaine et dans d’autres, politiques ou non. Dans tous les pays où l’on dispose des données nécessaires, les situations apparai</w:t>
      </w:r>
      <w:r w:rsidRPr="007F7168">
        <w:rPr>
          <w:szCs w:val="18"/>
        </w:rPr>
        <w:t>s</w:t>
      </w:r>
      <w:r w:rsidRPr="007F7168">
        <w:rPr>
          <w:szCs w:val="18"/>
        </w:rPr>
        <w:t>sent sembl</w:t>
      </w:r>
      <w:r w:rsidRPr="007F7168">
        <w:rPr>
          <w:szCs w:val="18"/>
        </w:rPr>
        <w:t>a</w:t>
      </w:r>
      <w:r w:rsidRPr="007F7168">
        <w:rPr>
          <w:szCs w:val="18"/>
        </w:rPr>
        <w:t>bles et peuvent se résumer dans les trois points suivants :</w:t>
      </w:r>
    </w:p>
    <w:p w14:paraId="19A08382" w14:textId="77777777" w:rsidR="00CC5E58" w:rsidRPr="007F7168" w:rsidRDefault="00CC5E58" w:rsidP="00CC5E58">
      <w:pPr>
        <w:spacing w:before="120" w:after="120"/>
        <w:jc w:val="both"/>
        <w:rPr>
          <w:iCs/>
          <w:szCs w:val="18"/>
        </w:rPr>
      </w:pPr>
    </w:p>
    <w:p w14:paraId="3DE1C807" w14:textId="77777777" w:rsidR="00CC5E58" w:rsidRPr="007F7168" w:rsidRDefault="00CC5E58" w:rsidP="00CC5E58">
      <w:pPr>
        <w:spacing w:before="120" w:after="120"/>
        <w:jc w:val="both"/>
      </w:pPr>
      <w:r w:rsidRPr="007F7168">
        <w:rPr>
          <w:i/>
          <w:iCs/>
          <w:szCs w:val="18"/>
        </w:rPr>
        <w:t>1)</w:t>
      </w:r>
      <w:r w:rsidRPr="007F7168">
        <w:rPr>
          <w:szCs w:val="18"/>
        </w:rPr>
        <w:t> La transmission des préférences idéologiques/partisanes est to</w:t>
      </w:r>
      <w:r w:rsidRPr="007F7168">
        <w:rPr>
          <w:szCs w:val="18"/>
        </w:rPr>
        <w:t>u</w:t>
      </w:r>
      <w:r w:rsidRPr="007F7168">
        <w:rPr>
          <w:szCs w:val="18"/>
        </w:rPr>
        <w:t>jours moins bonne que celle des appartenances et des pratiques rel</w:t>
      </w:r>
      <w:r w:rsidRPr="007F7168">
        <w:rPr>
          <w:szCs w:val="18"/>
        </w:rPr>
        <w:t>i</w:t>
      </w:r>
      <w:r w:rsidRPr="007F7168">
        <w:rPr>
          <w:szCs w:val="18"/>
        </w:rPr>
        <w:t>gie</w:t>
      </w:r>
      <w:r w:rsidRPr="007F7168">
        <w:rPr>
          <w:szCs w:val="18"/>
        </w:rPr>
        <w:t>u</w:t>
      </w:r>
      <w:r w:rsidRPr="007F7168">
        <w:rPr>
          <w:szCs w:val="18"/>
        </w:rPr>
        <w:t xml:space="preserve">ses. Cela est vrai en pays catholiques et protestants (Jennings </w:t>
      </w:r>
      <w:r w:rsidRPr="007F7168">
        <w:rPr>
          <w:i/>
          <w:iCs/>
          <w:szCs w:val="18"/>
        </w:rPr>
        <w:t xml:space="preserve">et al., </w:t>
      </w:r>
      <w:r w:rsidRPr="007F7168">
        <w:rPr>
          <w:szCs w:val="18"/>
        </w:rPr>
        <w:t>1979 ; Percheron, 1982). Dans le cas de l’Allemagne, le niveau d’identité des pratiques religieuses au sein de la famille est de 55 % (50 % pour les préférences politiques), aux Pays-Bas, il est de 56 % (43 % pour les pr</w:t>
      </w:r>
      <w:r w:rsidRPr="007F7168">
        <w:rPr>
          <w:szCs w:val="18"/>
        </w:rPr>
        <w:t>é</w:t>
      </w:r>
      <w:r w:rsidRPr="007F7168">
        <w:rPr>
          <w:szCs w:val="18"/>
        </w:rPr>
        <w:t>férences politiques), en France, il est de 66 % (contre 56 % pour les pr</w:t>
      </w:r>
      <w:r w:rsidRPr="007F7168">
        <w:rPr>
          <w:szCs w:val="18"/>
        </w:rPr>
        <w:t>é</w:t>
      </w:r>
      <w:r w:rsidRPr="007F7168">
        <w:rPr>
          <w:szCs w:val="18"/>
        </w:rPr>
        <w:t>férences politiques).</w:t>
      </w:r>
    </w:p>
    <w:p w14:paraId="19C3780E" w14:textId="77777777" w:rsidR="00CC5E58" w:rsidRPr="007F7168" w:rsidRDefault="00CC5E58" w:rsidP="00CC5E58">
      <w:pPr>
        <w:pStyle w:val="p"/>
      </w:pPr>
      <w:r>
        <w:br w:type="page"/>
      </w:r>
      <w:r w:rsidRPr="007F7168">
        <w:t>[214]</w:t>
      </w:r>
    </w:p>
    <w:p w14:paraId="7AE17DCF" w14:textId="77777777" w:rsidR="00CC5E58" w:rsidRPr="007F7168" w:rsidRDefault="00CC5E58" w:rsidP="00CC5E58">
      <w:pPr>
        <w:spacing w:before="120" w:after="120"/>
        <w:jc w:val="both"/>
        <w:rPr>
          <w:rFonts w:cs="Calibri Light"/>
          <w:szCs w:val="2"/>
        </w:rPr>
      </w:pPr>
    </w:p>
    <w:p w14:paraId="37A46E67" w14:textId="77777777" w:rsidR="00CC5E58" w:rsidRPr="007F7168" w:rsidRDefault="007A26B2" w:rsidP="00CC5E58">
      <w:pPr>
        <w:pStyle w:val="fig"/>
        <w:rPr>
          <w:smallCaps/>
          <w:szCs w:val="14"/>
        </w:rPr>
      </w:pPr>
      <w:r w:rsidRPr="008216D7">
        <w:rPr>
          <w:smallCaps/>
          <w:noProof/>
          <w:szCs w:val="14"/>
        </w:rPr>
        <w:drawing>
          <wp:inline distT="0" distB="0" distL="0" distR="0" wp14:anchorId="05052373" wp14:editId="312DA6A1">
            <wp:extent cx="4880610" cy="573087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80610" cy="5730875"/>
                    </a:xfrm>
                    <a:prstGeom prst="rect">
                      <a:avLst/>
                    </a:prstGeom>
                    <a:noFill/>
                    <a:ln>
                      <a:noFill/>
                    </a:ln>
                  </pic:spPr>
                </pic:pic>
              </a:graphicData>
            </a:graphic>
          </wp:inline>
        </w:drawing>
      </w:r>
    </w:p>
    <w:p w14:paraId="3A2C372A" w14:textId="77777777" w:rsidR="00CC5E58" w:rsidRPr="007F7168" w:rsidRDefault="00CC5E58" w:rsidP="00CC5E58">
      <w:pPr>
        <w:pStyle w:val="figtitrest"/>
      </w:pPr>
      <w:r w:rsidRPr="007F7168">
        <w:rPr>
          <w:smallCaps/>
        </w:rPr>
        <w:t>Fig. 1</w:t>
      </w:r>
      <w:r w:rsidRPr="007F7168">
        <w:t>. – Proximités idéologiques des enfants</w:t>
      </w:r>
      <w:r w:rsidRPr="007F7168">
        <w:br/>
        <w:t>en fonction des proximités idéologiques de leurs parents</w:t>
      </w:r>
      <w:r w:rsidRPr="007F7168">
        <w:br/>
        <w:t>et en fonction du degré d’intégration religieuse des parents et des e</w:t>
      </w:r>
      <w:r w:rsidRPr="007F7168">
        <w:t>n</w:t>
      </w:r>
      <w:r w:rsidRPr="007F7168">
        <w:t>fants</w:t>
      </w:r>
    </w:p>
    <w:p w14:paraId="4D4D269D" w14:textId="77777777" w:rsidR="00CC5E58" w:rsidRPr="007F7168" w:rsidRDefault="00CC5E58" w:rsidP="00CC5E58">
      <w:pPr>
        <w:spacing w:before="120" w:after="120"/>
        <w:jc w:val="both"/>
      </w:pPr>
      <w:r>
        <w:rPr>
          <w:iCs/>
          <w:szCs w:val="18"/>
        </w:rPr>
        <w:br w:type="page"/>
      </w:r>
      <w:r w:rsidRPr="007F7168">
        <w:rPr>
          <w:i/>
          <w:iCs/>
          <w:szCs w:val="18"/>
        </w:rPr>
        <w:t>2)</w:t>
      </w:r>
      <w:r w:rsidRPr="007F7168">
        <w:rPr>
          <w:szCs w:val="18"/>
        </w:rPr>
        <w:t> </w:t>
      </w:r>
      <w:r w:rsidRPr="007F7168">
        <w:rPr>
          <w:i/>
          <w:iCs/>
          <w:szCs w:val="18"/>
        </w:rPr>
        <w:t xml:space="preserve">La. </w:t>
      </w:r>
      <w:r w:rsidRPr="007F7168">
        <w:rPr>
          <w:szCs w:val="18"/>
        </w:rPr>
        <w:t>transmission des préférences idéologiques et partisanes est toujours supérieure à celle des opinions ou des attitudes sur des pr</w:t>
      </w:r>
      <w:r w:rsidRPr="007F7168">
        <w:rPr>
          <w:szCs w:val="18"/>
        </w:rPr>
        <w:t>o</w:t>
      </w:r>
      <w:r w:rsidRPr="007F7168">
        <w:rPr>
          <w:szCs w:val="18"/>
        </w:rPr>
        <w:t xml:space="preserve">blèmes politiques particuliers (Jennings, Niemi, 1974 ; Jennings </w:t>
      </w:r>
      <w:r w:rsidRPr="007F7168">
        <w:rPr>
          <w:i/>
          <w:iCs/>
          <w:szCs w:val="18"/>
        </w:rPr>
        <w:t xml:space="preserve">et al., </w:t>
      </w:r>
      <w:r w:rsidRPr="007F7168">
        <w:rPr>
          <w:szCs w:val="18"/>
        </w:rPr>
        <w:t>1979).</w:t>
      </w:r>
    </w:p>
    <w:p w14:paraId="23CF4581" w14:textId="77777777" w:rsidR="00CC5E58" w:rsidRPr="007F7168" w:rsidRDefault="00CC5E58" w:rsidP="00CC5E58">
      <w:pPr>
        <w:spacing w:before="120" w:after="120"/>
        <w:jc w:val="both"/>
      </w:pPr>
      <w:r w:rsidRPr="007F7168">
        <w:rPr>
          <w:i/>
          <w:iCs/>
          <w:szCs w:val="18"/>
        </w:rPr>
        <w:t>3)</w:t>
      </w:r>
      <w:r w:rsidRPr="007F7168">
        <w:rPr>
          <w:szCs w:val="18"/>
        </w:rPr>
        <w:t> La transmission des préférences idéologiques et partisanes est to</w:t>
      </w:r>
      <w:r w:rsidRPr="007F7168">
        <w:rPr>
          <w:szCs w:val="18"/>
        </w:rPr>
        <w:t>u</w:t>
      </w:r>
      <w:r w:rsidRPr="007F7168">
        <w:rPr>
          <w:szCs w:val="18"/>
        </w:rPr>
        <w:t>jours supérieure à celle des attitudes et des pratiques dans d’autres d</w:t>
      </w:r>
      <w:r w:rsidRPr="007F7168">
        <w:rPr>
          <w:szCs w:val="18"/>
        </w:rPr>
        <w:t>o</w:t>
      </w:r>
      <w:r w:rsidRPr="007F7168">
        <w:rPr>
          <w:szCs w:val="18"/>
        </w:rPr>
        <w:t>maines socio-culturels (Percheron, 1980, 1982 ; Jennings, Niemi, 1974). Dans le domaine de la libéralisation des mœurs, par exemple, on observe, dans le cas de la France, un véritable phénomène de gén</w:t>
      </w:r>
      <w:r w:rsidRPr="007F7168">
        <w:rPr>
          <w:szCs w:val="18"/>
        </w:rPr>
        <w:t>é</w:t>
      </w:r>
      <w:r w:rsidRPr="007F7168">
        <w:rPr>
          <w:szCs w:val="18"/>
        </w:rPr>
        <w:t>ration. En ce domaine, la similitude des attitudes entre parents et e</w:t>
      </w:r>
      <w:r w:rsidRPr="007F7168">
        <w:rPr>
          <w:szCs w:val="18"/>
        </w:rPr>
        <w:t>n</w:t>
      </w:r>
      <w:r w:rsidRPr="007F7168">
        <w:rPr>
          <w:szCs w:val="18"/>
        </w:rPr>
        <w:t>fants n’est forte que si les parents eux-mêmes appartiennent – c’est une minorité – à des milieux aux mœurs déjà « libérées ».</w:t>
      </w:r>
    </w:p>
    <w:p w14:paraId="61AA31FD" w14:textId="77777777" w:rsidR="00CC5E58" w:rsidRPr="007F7168" w:rsidRDefault="00CC5E58" w:rsidP="00CC5E58">
      <w:pPr>
        <w:spacing w:before="120" w:after="120"/>
        <w:jc w:val="both"/>
      </w:pPr>
      <w:r w:rsidRPr="007F7168">
        <w:rPr>
          <w:iCs/>
          <w:szCs w:val="18"/>
        </w:rPr>
        <w:t>[215]</w:t>
      </w:r>
    </w:p>
    <w:p w14:paraId="594CA5BA" w14:textId="77777777" w:rsidR="00CC5E58" w:rsidRPr="007F7168" w:rsidRDefault="00CC5E58" w:rsidP="00CC5E58">
      <w:pPr>
        <w:spacing w:before="120" w:after="120"/>
        <w:jc w:val="both"/>
      </w:pPr>
      <w:r w:rsidRPr="007F7168">
        <w:rPr>
          <w:szCs w:val="18"/>
        </w:rPr>
        <w:t>Ces observations permettent d’opposer, en définitive, deux doma</w:t>
      </w:r>
      <w:r w:rsidRPr="007F7168">
        <w:rPr>
          <w:szCs w:val="18"/>
        </w:rPr>
        <w:t>i</w:t>
      </w:r>
      <w:r w:rsidRPr="007F7168">
        <w:rPr>
          <w:szCs w:val="18"/>
        </w:rPr>
        <w:t>nes, celui des préférences idéologiques partisanes et des pratiques r</w:t>
      </w:r>
      <w:r w:rsidRPr="007F7168">
        <w:rPr>
          <w:szCs w:val="18"/>
        </w:rPr>
        <w:t>e</w:t>
      </w:r>
      <w:r w:rsidRPr="007F7168">
        <w:rPr>
          <w:szCs w:val="18"/>
        </w:rPr>
        <w:t>ligieuses où le modèle qui prévaut est celui de la continuité et de la reproduction, celui des pratiques et des mœurs quotidiennes où un schéma de rupture semble l’emporter. Le contraste entre ces deux s</w:t>
      </w:r>
      <w:r w:rsidRPr="007F7168">
        <w:rPr>
          <w:szCs w:val="18"/>
        </w:rPr>
        <w:t>i</w:t>
      </w:r>
      <w:r w:rsidRPr="007F7168">
        <w:rPr>
          <w:szCs w:val="18"/>
        </w:rPr>
        <w:t>tuations permet de rep</w:t>
      </w:r>
      <w:r w:rsidRPr="007F7168">
        <w:rPr>
          <w:szCs w:val="18"/>
        </w:rPr>
        <w:t>o</w:t>
      </w:r>
      <w:r w:rsidRPr="007F7168">
        <w:rPr>
          <w:szCs w:val="18"/>
        </w:rPr>
        <w:t>ser le problème des modes de transmission au sein de la famille. Pratiques religieuses, normes et pratiques de la m</w:t>
      </w:r>
      <w:r w:rsidRPr="007F7168">
        <w:rPr>
          <w:szCs w:val="18"/>
        </w:rPr>
        <w:t>o</w:t>
      </w:r>
      <w:r w:rsidRPr="007F7168">
        <w:rPr>
          <w:szCs w:val="18"/>
        </w:rPr>
        <w:t>rale quotidienne se forment selon des schémas très proches : la fam</w:t>
      </w:r>
      <w:r w:rsidRPr="007F7168">
        <w:rPr>
          <w:szCs w:val="18"/>
        </w:rPr>
        <w:t>i</w:t>
      </w:r>
      <w:r w:rsidRPr="007F7168">
        <w:rPr>
          <w:szCs w:val="18"/>
        </w:rPr>
        <w:t>liarisation se double d’un ense</w:t>
      </w:r>
      <w:r w:rsidRPr="007F7168">
        <w:rPr>
          <w:szCs w:val="18"/>
        </w:rPr>
        <w:t>i</w:t>
      </w:r>
      <w:r w:rsidRPr="007F7168">
        <w:rPr>
          <w:szCs w:val="18"/>
        </w:rPr>
        <w:t>gnement délibéré et explicite. L’une de ces dimensions est celle où le d</w:t>
      </w:r>
      <w:r w:rsidRPr="007F7168">
        <w:rPr>
          <w:szCs w:val="18"/>
        </w:rPr>
        <w:t>e</w:t>
      </w:r>
      <w:r w:rsidRPr="007F7168">
        <w:rPr>
          <w:szCs w:val="18"/>
        </w:rPr>
        <w:t>gré de transmission est le meilleur, l’autre celui où il est le plus mauvais. En revanche, les préférences idéologiques constituent un des domaines où implicite et non-dit sont de rigueur. Elles se reproduisent pourtant a</w:t>
      </w:r>
      <w:r w:rsidRPr="007F7168">
        <w:rPr>
          <w:szCs w:val="18"/>
        </w:rPr>
        <w:t>s</w:t>
      </w:r>
      <w:r w:rsidRPr="007F7168">
        <w:rPr>
          <w:szCs w:val="18"/>
        </w:rPr>
        <w:t>sez bien en définitive. Familiarisation et inculcation explicites ne sont pas des gages suff</w:t>
      </w:r>
      <w:r w:rsidRPr="007F7168">
        <w:rPr>
          <w:szCs w:val="18"/>
        </w:rPr>
        <w:t>i</w:t>
      </w:r>
      <w:r w:rsidRPr="007F7168">
        <w:rPr>
          <w:szCs w:val="18"/>
        </w:rPr>
        <w:t>sants d’une transmission réussie. Plus que le mode de s</w:t>
      </w:r>
      <w:r w:rsidRPr="007F7168">
        <w:rPr>
          <w:szCs w:val="18"/>
        </w:rPr>
        <w:t>o</w:t>
      </w:r>
      <w:r w:rsidRPr="007F7168">
        <w:rPr>
          <w:szCs w:val="18"/>
        </w:rPr>
        <w:t>cialisation semble donc compter la place occupée par la dimension dans le sy</w:t>
      </w:r>
      <w:r w:rsidRPr="007F7168">
        <w:rPr>
          <w:szCs w:val="18"/>
        </w:rPr>
        <w:t>s</w:t>
      </w:r>
      <w:r w:rsidRPr="007F7168">
        <w:rPr>
          <w:szCs w:val="18"/>
        </w:rPr>
        <w:t>tème des représentations, des normes et des attitudes du sujet (R</w:t>
      </w:r>
      <w:r w:rsidRPr="007F7168">
        <w:rPr>
          <w:szCs w:val="18"/>
        </w:rPr>
        <w:t>o</w:t>
      </w:r>
      <w:r w:rsidRPr="007F7168">
        <w:rPr>
          <w:szCs w:val="18"/>
        </w:rPr>
        <w:t>keach, 1960 ; Fichter, 1956). Tout se passe comme si les parents pa</w:t>
      </w:r>
      <w:r w:rsidRPr="007F7168">
        <w:rPr>
          <w:szCs w:val="18"/>
        </w:rPr>
        <w:t>r</w:t>
      </w:r>
      <w:r w:rsidRPr="007F7168">
        <w:rPr>
          <w:szCs w:val="18"/>
        </w:rPr>
        <w:t>venaient, quoi qu’il arrive, à mieux transmettre le centre que la pér</w:t>
      </w:r>
      <w:r w:rsidRPr="007F7168">
        <w:rPr>
          <w:szCs w:val="18"/>
        </w:rPr>
        <w:t>i</w:t>
      </w:r>
      <w:r w:rsidRPr="007F7168">
        <w:rPr>
          <w:szCs w:val="18"/>
        </w:rPr>
        <w:t>phérie de leurs systèmes de valeurs et de normes. Tout le problème est alors de savoir quels sont à terme les éléments les plus importants pour une transmission réussie et une continuité assurée. La plasticité et les tran</w:t>
      </w:r>
      <w:r w:rsidRPr="007F7168">
        <w:rPr>
          <w:szCs w:val="18"/>
        </w:rPr>
        <w:t>s</w:t>
      </w:r>
      <w:r w:rsidRPr="007F7168">
        <w:rPr>
          <w:szCs w:val="18"/>
        </w:rPr>
        <w:t>formations des pratiques permettent-elles d’assurer, malgré tout, le mai</w:t>
      </w:r>
      <w:r w:rsidRPr="007F7168">
        <w:rPr>
          <w:szCs w:val="18"/>
        </w:rPr>
        <w:t>n</w:t>
      </w:r>
      <w:r w:rsidRPr="007F7168">
        <w:rPr>
          <w:szCs w:val="18"/>
        </w:rPr>
        <w:t>tien du noyau culturel central ? ou sont-elles les premiers signes d’un e</w:t>
      </w:r>
      <w:r w:rsidRPr="007F7168">
        <w:rPr>
          <w:szCs w:val="18"/>
        </w:rPr>
        <w:t>f</w:t>
      </w:r>
      <w:r w:rsidRPr="007F7168">
        <w:rPr>
          <w:szCs w:val="18"/>
        </w:rPr>
        <w:t>fritement et d’une remise en question de ce même noyau ?</w:t>
      </w:r>
    </w:p>
    <w:p w14:paraId="6C7EC335" w14:textId="77777777" w:rsidR="00CC5E58" w:rsidRPr="007F7168" w:rsidRDefault="00CC5E58" w:rsidP="00CC5E58">
      <w:pPr>
        <w:spacing w:before="120" w:after="120"/>
        <w:jc w:val="both"/>
        <w:rPr>
          <w:szCs w:val="18"/>
        </w:rPr>
      </w:pPr>
    </w:p>
    <w:p w14:paraId="5613C502" w14:textId="77777777" w:rsidR="00CC5E58" w:rsidRPr="007F7168" w:rsidRDefault="00CC5E58" w:rsidP="00CC5E58">
      <w:pPr>
        <w:pStyle w:val="d"/>
      </w:pPr>
      <w:r w:rsidRPr="007F7168">
        <w:t>2. La place et le rôle de l’école</w:t>
      </w:r>
    </w:p>
    <w:p w14:paraId="4F79C833" w14:textId="77777777" w:rsidR="00CC5E58" w:rsidRPr="007F7168" w:rsidRDefault="00CC5E58" w:rsidP="00CC5E58">
      <w:pPr>
        <w:spacing w:before="120" w:after="120"/>
        <w:jc w:val="both"/>
        <w:rPr>
          <w:szCs w:val="18"/>
        </w:rPr>
      </w:pPr>
    </w:p>
    <w:p w14:paraId="0E022AA4" w14:textId="77777777" w:rsidR="00CC5E58" w:rsidRPr="007F7168" w:rsidRDefault="00CC5E58" w:rsidP="00CC5E58">
      <w:pPr>
        <w:spacing w:before="120" w:after="120"/>
        <w:jc w:val="both"/>
      </w:pPr>
      <w:r w:rsidRPr="007F7168">
        <w:rPr>
          <w:szCs w:val="18"/>
        </w:rPr>
        <w:t>L’école constitue le deuxième lieu important de la socialisation p</w:t>
      </w:r>
      <w:r w:rsidRPr="007F7168">
        <w:rPr>
          <w:szCs w:val="18"/>
        </w:rPr>
        <w:t>o</w:t>
      </w:r>
      <w:r w:rsidRPr="007F7168">
        <w:rPr>
          <w:szCs w:val="18"/>
        </w:rPr>
        <w:t>lit</w:t>
      </w:r>
      <w:r w:rsidRPr="007F7168">
        <w:rPr>
          <w:szCs w:val="18"/>
        </w:rPr>
        <w:t>i</w:t>
      </w:r>
      <w:r w:rsidRPr="007F7168">
        <w:rPr>
          <w:szCs w:val="18"/>
        </w:rPr>
        <w:t>que. Par tradition (influence de la philosophie et de la sociologie, mais aussi de la psychologie scolaire), l’influence et le rôle de l’école dans la socialisation de l’enfant</w:t>
      </w:r>
      <w:r>
        <w:t> </w:t>
      </w:r>
      <w:r>
        <w:rPr>
          <w:rStyle w:val="Appelnotedebasdep"/>
        </w:rPr>
        <w:footnoteReference w:id="11"/>
      </w:r>
      <w:r w:rsidRPr="007F7168">
        <w:rPr>
          <w:szCs w:val="18"/>
        </w:rPr>
        <w:t xml:space="preserve"> l’un des plus et des mieux ét</w:t>
      </w:r>
      <w:r w:rsidRPr="007F7168">
        <w:rPr>
          <w:szCs w:val="18"/>
        </w:rPr>
        <w:t>u</w:t>
      </w:r>
      <w:r w:rsidRPr="007F7168">
        <w:rPr>
          <w:szCs w:val="18"/>
        </w:rPr>
        <w:t>diés. Il n’est pas question, ici, de reprendre le débat sur l’école comme lieu et agent de r</w:t>
      </w:r>
      <w:r w:rsidRPr="007F7168">
        <w:rPr>
          <w:szCs w:val="18"/>
        </w:rPr>
        <w:t>e</w:t>
      </w:r>
      <w:r w:rsidRPr="007F7168">
        <w:rPr>
          <w:szCs w:val="18"/>
        </w:rPr>
        <w:t>production des inégalités sociales. Nous savons et avons déjà dit que l’inégalité du savoir entraîne des inégalités dans la form</w:t>
      </w:r>
      <w:r w:rsidRPr="007F7168">
        <w:rPr>
          <w:szCs w:val="18"/>
        </w:rPr>
        <w:t>a</w:t>
      </w:r>
      <w:r w:rsidRPr="007F7168">
        <w:rPr>
          <w:szCs w:val="18"/>
        </w:rPr>
        <w:t>tion d’une co</w:t>
      </w:r>
      <w:r w:rsidRPr="007F7168">
        <w:rPr>
          <w:szCs w:val="18"/>
        </w:rPr>
        <w:t>m</w:t>
      </w:r>
      <w:r w:rsidRPr="007F7168">
        <w:rPr>
          <w:szCs w:val="18"/>
        </w:rPr>
        <w:t>pétence savante en politique. Nous entendons limiter nos analyses aux effets les plus directs de l’école sur la social</w:t>
      </w:r>
      <w:r w:rsidRPr="007F7168">
        <w:rPr>
          <w:szCs w:val="18"/>
        </w:rPr>
        <w:t>i</w:t>
      </w:r>
      <w:r w:rsidRPr="007F7168">
        <w:rPr>
          <w:szCs w:val="18"/>
        </w:rPr>
        <w:t>sation politique entendue au sens étroit. L’école exerce une triple i</w:t>
      </w:r>
      <w:r w:rsidRPr="007F7168">
        <w:rPr>
          <w:szCs w:val="18"/>
        </w:rPr>
        <w:t>n</w:t>
      </w:r>
      <w:r w:rsidRPr="007F7168">
        <w:rPr>
          <w:szCs w:val="18"/>
        </w:rPr>
        <w:t>fluence, par l’intermédiaire du contenu de l’enseignement, par l’initiation à certaines formes de partic</w:t>
      </w:r>
      <w:r w:rsidRPr="007F7168">
        <w:rPr>
          <w:szCs w:val="18"/>
        </w:rPr>
        <w:t>i</w:t>
      </w:r>
      <w:r w:rsidRPr="007F7168">
        <w:rPr>
          <w:szCs w:val="18"/>
        </w:rPr>
        <w:t>pation, par l’apprentissage de certains types de relation de pouvoir.</w:t>
      </w:r>
    </w:p>
    <w:p w14:paraId="042A8E74" w14:textId="77777777" w:rsidR="00CC5E58" w:rsidRPr="007F7168" w:rsidRDefault="00CC5E58" w:rsidP="00CC5E58">
      <w:pPr>
        <w:spacing w:before="120" w:after="120"/>
        <w:jc w:val="both"/>
      </w:pPr>
      <w:r w:rsidRPr="007F7168">
        <w:rPr>
          <w:szCs w:val="18"/>
        </w:rPr>
        <w:t>Le contenu de l’enseignement d’abord. L’école représente le lieu, par excellence, d’acquisition d’un certain savoir, d’une certaine co</w:t>
      </w:r>
      <w:r w:rsidRPr="007F7168">
        <w:rPr>
          <w:szCs w:val="18"/>
        </w:rPr>
        <w:t>m</w:t>
      </w:r>
      <w:r w:rsidRPr="007F7168">
        <w:rPr>
          <w:szCs w:val="18"/>
        </w:rPr>
        <w:t>pétence. Encore faut-il entendre la notion de contenu de façon très large et ne pas la limiter à certaines matières spécialisées, comme n</w:t>
      </w:r>
      <w:r w:rsidRPr="007F7168">
        <w:rPr>
          <w:szCs w:val="18"/>
        </w:rPr>
        <w:t>o</w:t>
      </w:r>
      <w:r w:rsidRPr="007F7168">
        <w:rPr>
          <w:szCs w:val="18"/>
        </w:rPr>
        <w:t>tamment l’éducation civique et l’histoire12. L’idée de contenu renvoie à l’ensemble des messages présents de façon plus ou moins explicite dans toutes les matières enseignées ; elle recouvre aussi la forme m</w:t>
      </w:r>
      <w:r w:rsidRPr="007F7168">
        <w:rPr>
          <w:szCs w:val="18"/>
        </w:rPr>
        <w:t>ê</w:t>
      </w:r>
      <w:r w:rsidRPr="007F7168">
        <w:rPr>
          <w:szCs w:val="18"/>
        </w:rPr>
        <w:t>me do</w:t>
      </w:r>
      <w:r w:rsidRPr="007F7168">
        <w:rPr>
          <w:szCs w:val="18"/>
        </w:rPr>
        <w:t>n</w:t>
      </w:r>
      <w:r w:rsidRPr="007F7168">
        <w:rPr>
          <w:szCs w:val="18"/>
        </w:rPr>
        <w:t>née à ces enseignements selon le type de l’établissement où ils sont di</w:t>
      </w:r>
      <w:r w:rsidRPr="007F7168">
        <w:rPr>
          <w:szCs w:val="18"/>
        </w:rPr>
        <w:t>s</w:t>
      </w:r>
      <w:r w:rsidRPr="007F7168">
        <w:rPr>
          <w:szCs w:val="18"/>
        </w:rPr>
        <w:t>pensés. Depuis longtemps déjà, certains</w:t>
      </w:r>
      <w:r>
        <w:rPr>
          <w:szCs w:val="18"/>
        </w:rPr>
        <w:t xml:space="preserve"> </w:t>
      </w:r>
      <w:r w:rsidRPr="007F7168">
        <w:rPr>
          <w:szCs w:val="18"/>
        </w:rPr>
        <w:t>[216]</w:t>
      </w:r>
      <w:r>
        <w:rPr>
          <w:szCs w:val="18"/>
        </w:rPr>
        <w:t xml:space="preserve"> </w:t>
      </w:r>
      <w:r w:rsidRPr="007F7168">
        <w:rPr>
          <w:szCs w:val="18"/>
        </w:rPr>
        <w:t>auteurs anglais (Wilkinson, 1964) ont affirmé qu’il n’était pas besoin d’un enseign</w:t>
      </w:r>
      <w:r w:rsidRPr="007F7168">
        <w:rPr>
          <w:szCs w:val="18"/>
        </w:rPr>
        <w:t>e</w:t>
      </w:r>
      <w:r w:rsidRPr="007F7168">
        <w:rPr>
          <w:szCs w:val="18"/>
        </w:rPr>
        <w:t xml:space="preserve">ment spécialisé pour former les citoyens. La ségrégation établie par la fréquentation ou non des </w:t>
      </w:r>
      <w:r w:rsidRPr="007F7168">
        <w:rPr>
          <w:i/>
          <w:iCs/>
          <w:szCs w:val="18"/>
        </w:rPr>
        <w:t xml:space="preserve">high school </w:t>
      </w:r>
      <w:r w:rsidRPr="007F7168">
        <w:rPr>
          <w:szCs w:val="18"/>
        </w:rPr>
        <w:t>suff</w:t>
      </w:r>
      <w:r w:rsidRPr="007F7168">
        <w:rPr>
          <w:szCs w:val="18"/>
        </w:rPr>
        <w:t>i</w:t>
      </w:r>
      <w:r w:rsidRPr="007F7168">
        <w:rPr>
          <w:szCs w:val="18"/>
        </w:rPr>
        <w:t>sait à transmettre l’essentiel en apprenant aux uns à commander et aux autres à obéir. De ce point de vue, il est révélateur que la démocratis</w:t>
      </w:r>
      <w:r w:rsidRPr="007F7168">
        <w:rPr>
          <w:szCs w:val="18"/>
        </w:rPr>
        <w:t>a</w:t>
      </w:r>
      <w:r w:rsidRPr="007F7168">
        <w:rPr>
          <w:szCs w:val="18"/>
        </w:rPr>
        <w:t>tion de l’enseignement en Grande-Bretagne ait immédiatement entra</w:t>
      </w:r>
      <w:r w:rsidRPr="007F7168">
        <w:rPr>
          <w:szCs w:val="18"/>
        </w:rPr>
        <w:t>î</w:t>
      </w:r>
      <w:r w:rsidRPr="007F7168">
        <w:rPr>
          <w:szCs w:val="18"/>
        </w:rPr>
        <w:t>né de grands débats sur la nécessité d’un enseignement civique et sur le contenu qu’il convenait de lui donner (Tapper, 1976 ; Tapper, Sa</w:t>
      </w:r>
      <w:r w:rsidRPr="007F7168">
        <w:rPr>
          <w:szCs w:val="18"/>
        </w:rPr>
        <w:t>l</w:t>
      </w:r>
      <w:r w:rsidRPr="007F7168">
        <w:rPr>
          <w:szCs w:val="18"/>
        </w:rPr>
        <w:t>ter, 1978 ; Brennan, 1981). Les travaux récents de sociologie de l’éducation, aux États-Unis et en France, ont également montré à quel point la carte scolaire, les orie</w:t>
      </w:r>
      <w:r w:rsidRPr="007F7168">
        <w:rPr>
          <w:szCs w:val="18"/>
        </w:rPr>
        <w:t>n</w:t>
      </w:r>
      <w:r w:rsidRPr="007F7168">
        <w:rPr>
          <w:szCs w:val="18"/>
        </w:rPr>
        <w:t>tations et les filières, le langage utilisé pour enseigner, le système des examens renforçaient l’inégalité entre les citoyens dans tous les d</w:t>
      </w:r>
      <w:r w:rsidRPr="007F7168">
        <w:rPr>
          <w:szCs w:val="18"/>
        </w:rPr>
        <w:t>o</w:t>
      </w:r>
      <w:r w:rsidRPr="007F7168">
        <w:rPr>
          <w:szCs w:val="18"/>
        </w:rPr>
        <w:t>maines requérant une compétence savante de type scolaire (Segré, 1976 ; Baudelot, Establet, 1971 ; Bourdieu, Passeron, 1964, 1970 ; Bowles, Gintis, 1976).</w:t>
      </w:r>
    </w:p>
    <w:p w14:paraId="6FA7A672" w14:textId="77777777" w:rsidR="00CC5E58" w:rsidRPr="007F7168" w:rsidRDefault="00CC5E58" w:rsidP="00CC5E58">
      <w:pPr>
        <w:spacing w:before="120" w:after="120"/>
        <w:jc w:val="both"/>
      </w:pPr>
      <w:r w:rsidRPr="007F7168">
        <w:rPr>
          <w:szCs w:val="18"/>
        </w:rPr>
        <w:t>Par ailleurs, on sait qu’influencer les programmes et le contenu des manuels représente un des moyens les plus anciens et les plus connus aux mains des gouvernements désireux de façonner le citoyen de d</w:t>
      </w:r>
      <w:r w:rsidRPr="007F7168">
        <w:rPr>
          <w:szCs w:val="18"/>
        </w:rPr>
        <w:t>e</w:t>
      </w:r>
      <w:r w:rsidRPr="007F7168">
        <w:rPr>
          <w:szCs w:val="18"/>
        </w:rPr>
        <w:t>main. On connaît l’obligation faite autrefois en France d’utiliser le Nouveau Te</w:t>
      </w:r>
      <w:r w:rsidRPr="007F7168">
        <w:rPr>
          <w:szCs w:val="18"/>
        </w:rPr>
        <w:t>s</w:t>
      </w:r>
      <w:r w:rsidRPr="007F7168">
        <w:rPr>
          <w:szCs w:val="18"/>
        </w:rPr>
        <w:t>tament pour alphabétiser les jeunes protestants. Plus près de nous, on sait que le développement du civisme républicain de la III</w:t>
      </w:r>
      <w:r w:rsidRPr="007F7168">
        <w:rPr>
          <w:szCs w:val="18"/>
          <w:vertAlign w:val="superscript"/>
        </w:rPr>
        <w:t>e</w:t>
      </w:r>
      <w:r w:rsidRPr="007F7168">
        <w:rPr>
          <w:szCs w:val="18"/>
        </w:rPr>
        <w:t xml:space="preserve"> République, composé de morale sociale et d’exaltation du sent</w:t>
      </w:r>
      <w:r w:rsidRPr="007F7168">
        <w:rPr>
          <w:szCs w:val="18"/>
        </w:rPr>
        <w:t>i</w:t>
      </w:r>
      <w:r w:rsidRPr="007F7168">
        <w:rPr>
          <w:szCs w:val="18"/>
        </w:rPr>
        <w:t xml:space="preserve">ment national (Caspard </w:t>
      </w:r>
      <w:r w:rsidRPr="007F7168">
        <w:rPr>
          <w:i/>
          <w:iCs/>
          <w:szCs w:val="18"/>
        </w:rPr>
        <w:t xml:space="preserve">et al., </w:t>
      </w:r>
      <w:r w:rsidRPr="007F7168">
        <w:rPr>
          <w:szCs w:val="18"/>
        </w:rPr>
        <w:t>1981), faisait feu de tout bois : textes de morale et de civisme, manuels d’histoire montrant, au-delà des év</w:t>
      </w:r>
      <w:r w:rsidRPr="007F7168">
        <w:rPr>
          <w:szCs w:val="18"/>
        </w:rPr>
        <w:t>è</w:t>
      </w:r>
      <w:r w:rsidRPr="007F7168">
        <w:rPr>
          <w:szCs w:val="18"/>
        </w:rPr>
        <w:t>nements, la permanence d’un fil directeur « républicain » (Ferro, 1981 ; Landowski, 1970), livres de lecture, livres de géographie pla</w:t>
      </w:r>
      <w:r w:rsidRPr="007F7168">
        <w:rPr>
          <w:szCs w:val="18"/>
        </w:rPr>
        <w:t>n</w:t>
      </w:r>
      <w:r w:rsidRPr="007F7168">
        <w:rPr>
          <w:szCs w:val="18"/>
        </w:rPr>
        <w:t>tant le décor d’un destin historique, etc. L’école de la III</w:t>
      </w:r>
      <w:r w:rsidRPr="007F7168">
        <w:rPr>
          <w:szCs w:val="18"/>
          <w:vertAlign w:val="superscript"/>
        </w:rPr>
        <w:t>e</w:t>
      </w:r>
      <w:r w:rsidRPr="007F7168">
        <w:rPr>
          <w:szCs w:val="18"/>
        </w:rPr>
        <w:t xml:space="preserve"> République est un cas exemplaire mais pas unique, ni même dépassé. On sait l’importance accordée aux États-Unis au cours d’éducation civique et l’oubli d’une histoire qui, aime-t-on à répéter, « reste à faire », pour assurer le fonctionnement du </w:t>
      </w:r>
      <w:r w:rsidRPr="007F7168">
        <w:rPr>
          <w:i/>
          <w:iCs/>
          <w:szCs w:val="18"/>
        </w:rPr>
        <w:t xml:space="preserve">melting pot </w:t>
      </w:r>
      <w:r w:rsidRPr="007F7168">
        <w:rPr>
          <w:szCs w:val="18"/>
        </w:rPr>
        <w:t>(Merriam, 1931). On connaît les études éparses mais significatives sur l’image que Cuba ou la Ch</w:t>
      </w:r>
      <w:r w:rsidRPr="007F7168">
        <w:rPr>
          <w:szCs w:val="18"/>
        </w:rPr>
        <w:t>i</w:t>
      </w:r>
      <w:r w:rsidRPr="007F7168">
        <w:rPr>
          <w:szCs w:val="18"/>
        </w:rPr>
        <w:t>ne cherchent à donner d’eux-mêmes et de leurs ennemis à travers les livres de classe, y compris les livres d’arithmétique. Des r</w:t>
      </w:r>
      <w:r w:rsidRPr="007F7168">
        <w:rPr>
          <w:szCs w:val="18"/>
        </w:rPr>
        <w:t>e</w:t>
      </w:r>
      <w:r w:rsidRPr="007F7168">
        <w:rPr>
          <w:szCs w:val="18"/>
        </w:rPr>
        <w:t>cherches comme celles de Mollo (1970) ou de Jean (1984) montrent, par ai</w:t>
      </w:r>
      <w:r w:rsidRPr="007F7168">
        <w:rPr>
          <w:szCs w:val="18"/>
        </w:rPr>
        <w:t>l</w:t>
      </w:r>
      <w:r w:rsidRPr="007F7168">
        <w:rPr>
          <w:szCs w:val="18"/>
        </w:rPr>
        <w:t>leurs, que les livres de lecture tendent à proposer une image de la s</w:t>
      </w:r>
      <w:r w:rsidRPr="007F7168">
        <w:rPr>
          <w:szCs w:val="18"/>
        </w:rPr>
        <w:t>o</w:t>
      </w:r>
      <w:r w:rsidRPr="007F7168">
        <w:rPr>
          <w:szCs w:val="18"/>
        </w:rPr>
        <w:t>ciété qui favorise le maintien de l’ordre établi et d’une société trad</w:t>
      </w:r>
      <w:r w:rsidRPr="007F7168">
        <w:rPr>
          <w:szCs w:val="18"/>
        </w:rPr>
        <w:t>i</w:t>
      </w:r>
      <w:r w:rsidRPr="007F7168">
        <w:rPr>
          <w:szCs w:val="18"/>
        </w:rPr>
        <w:t>tio</w:t>
      </w:r>
      <w:r w:rsidRPr="007F7168">
        <w:rPr>
          <w:szCs w:val="18"/>
        </w:rPr>
        <w:t>n</w:t>
      </w:r>
      <w:r w:rsidRPr="007F7168">
        <w:rPr>
          <w:szCs w:val="18"/>
        </w:rPr>
        <w:t>nelle.</w:t>
      </w:r>
    </w:p>
    <w:p w14:paraId="0DA946FF" w14:textId="77777777" w:rsidR="00CC5E58" w:rsidRPr="007F7168" w:rsidRDefault="00CC5E58" w:rsidP="00CC5E58">
      <w:pPr>
        <w:spacing w:before="120" w:after="120"/>
        <w:jc w:val="both"/>
      </w:pPr>
      <w:r w:rsidRPr="007F7168">
        <w:rPr>
          <w:szCs w:val="18"/>
        </w:rPr>
        <w:t>Les études décrivant le contenu des manuels et des programmes sont plus nombreuses que celles qui tentent d’en mesurer les effets sur les enfants. Néanmoins, dans le domaine de l’éducation civique, ce</w:t>
      </w:r>
      <w:r w:rsidRPr="007F7168">
        <w:rPr>
          <w:szCs w:val="18"/>
        </w:rPr>
        <w:t>r</w:t>
      </w:r>
      <w:r w:rsidRPr="007F7168">
        <w:rPr>
          <w:szCs w:val="18"/>
        </w:rPr>
        <w:t>taines ét</w:t>
      </w:r>
      <w:r w:rsidRPr="007F7168">
        <w:rPr>
          <w:szCs w:val="18"/>
        </w:rPr>
        <w:t>u</w:t>
      </w:r>
      <w:r w:rsidRPr="007F7168">
        <w:rPr>
          <w:szCs w:val="18"/>
        </w:rPr>
        <w:t xml:space="preserve">des comme celles de Litt (1963), de Jennings, Langton (1974), de Torney </w:t>
      </w:r>
      <w:r w:rsidRPr="007F7168">
        <w:rPr>
          <w:i/>
          <w:iCs/>
          <w:szCs w:val="18"/>
        </w:rPr>
        <w:t xml:space="preserve">et al. </w:t>
      </w:r>
      <w:r w:rsidRPr="007F7168">
        <w:rPr>
          <w:szCs w:val="18"/>
        </w:rPr>
        <w:t xml:space="preserve">(1975) apportent quelques enseignements. Torney </w:t>
      </w:r>
      <w:r w:rsidRPr="007F7168">
        <w:rPr>
          <w:i/>
          <w:iCs/>
          <w:szCs w:val="18"/>
        </w:rPr>
        <w:t xml:space="preserve">et al., </w:t>
      </w:r>
      <w:r w:rsidRPr="007F7168">
        <w:rPr>
          <w:szCs w:val="18"/>
        </w:rPr>
        <w:t>comparant une dizaine de pays entre eux, concluent que les enfants ne sont pas plus « démocrates » dans les pays où un ense</w:t>
      </w:r>
      <w:r w:rsidRPr="007F7168">
        <w:rPr>
          <w:szCs w:val="18"/>
        </w:rPr>
        <w:t>i</w:t>
      </w:r>
      <w:r w:rsidRPr="007F7168">
        <w:rPr>
          <w:szCs w:val="18"/>
        </w:rPr>
        <w:t>gnement civique est dispensé que dans les autres. Litt, Jennings et Langton nuancent ces observations. Pour eux, l’enseignement civique ne produit quelque effet que dans les milieux où les enfants ne pe</w:t>
      </w:r>
      <w:r w:rsidRPr="007F7168">
        <w:rPr>
          <w:szCs w:val="18"/>
        </w:rPr>
        <w:t>u</w:t>
      </w:r>
      <w:r w:rsidRPr="007F7168">
        <w:rPr>
          <w:szCs w:val="18"/>
        </w:rPr>
        <w:t>vent trouver ailleurs, dans leurs familles notamment, les bases néce</w:t>
      </w:r>
      <w:r w:rsidRPr="007F7168">
        <w:rPr>
          <w:szCs w:val="18"/>
        </w:rPr>
        <w:t>s</w:t>
      </w:r>
      <w:r w:rsidRPr="007F7168">
        <w:rPr>
          <w:szCs w:val="18"/>
        </w:rPr>
        <w:t>saires à la connaissance des institutions. Litt note le décalage qui se</w:t>
      </w:r>
      <w:r w:rsidRPr="007F7168">
        <w:rPr>
          <w:szCs w:val="18"/>
        </w:rPr>
        <w:t>m</w:t>
      </w:r>
      <w:r w:rsidRPr="007F7168">
        <w:rPr>
          <w:szCs w:val="18"/>
        </w:rPr>
        <w:t>ble, dès lors, s’instaurer entre une connaissance abstraite et formelle des institutions et l’observation des pratiques quot</w:t>
      </w:r>
      <w:r w:rsidRPr="007F7168">
        <w:rPr>
          <w:szCs w:val="18"/>
        </w:rPr>
        <w:t>i</w:t>
      </w:r>
      <w:r w:rsidRPr="007F7168">
        <w:rPr>
          <w:szCs w:val="18"/>
        </w:rPr>
        <w:t>diennes.</w:t>
      </w:r>
    </w:p>
    <w:p w14:paraId="3215678D" w14:textId="77777777" w:rsidR="00CC5E58" w:rsidRPr="007F7168" w:rsidRDefault="00CC5E58" w:rsidP="00CC5E58">
      <w:pPr>
        <w:spacing w:before="120" w:after="120"/>
        <w:jc w:val="both"/>
      </w:pPr>
      <w:r w:rsidRPr="007F7168">
        <w:rPr>
          <w:szCs w:val="18"/>
        </w:rPr>
        <w:t>L’école, par ailleurs, représente un lieu d’apprentissage de certains mécanismes et de certaines pratiques proches de celles de la vie pol</w:t>
      </w:r>
      <w:r w:rsidRPr="007F7168">
        <w:rPr>
          <w:szCs w:val="18"/>
        </w:rPr>
        <w:t>i</w:t>
      </w:r>
      <w:r w:rsidRPr="007F7168">
        <w:rPr>
          <w:szCs w:val="18"/>
        </w:rPr>
        <w:t>tique (participation à la vie</w:t>
      </w:r>
      <w:r>
        <w:rPr>
          <w:szCs w:val="18"/>
        </w:rPr>
        <w:t xml:space="preserve"> </w:t>
      </w:r>
      <w:r w:rsidRPr="007F7168">
        <w:t>[217]</w:t>
      </w:r>
      <w:r>
        <w:t xml:space="preserve"> </w:t>
      </w:r>
      <w:r w:rsidRPr="007F7168">
        <w:rPr>
          <w:szCs w:val="18"/>
        </w:rPr>
        <w:t>de la classe, élections de conseils de classe, etc.). Des études co</w:t>
      </w:r>
      <w:r w:rsidRPr="007F7168">
        <w:rPr>
          <w:szCs w:val="18"/>
        </w:rPr>
        <w:t>m</w:t>
      </w:r>
      <w:r w:rsidRPr="007F7168">
        <w:rPr>
          <w:szCs w:val="18"/>
        </w:rPr>
        <w:t>me celles d’Almond et Verba (1963) ont souligné, à partir de données comparatives, l’efficacité de la particip</w:t>
      </w:r>
      <w:r w:rsidRPr="007F7168">
        <w:rPr>
          <w:szCs w:val="18"/>
        </w:rPr>
        <w:t>a</w:t>
      </w:r>
      <w:r w:rsidRPr="007F7168">
        <w:rPr>
          <w:szCs w:val="18"/>
        </w:rPr>
        <w:t>tion à la vie scolaire comme prépar</w:t>
      </w:r>
      <w:r w:rsidRPr="007F7168">
        <w:rPr>
          <w:szCs w:val="18"/>
        </w:rPr>
        <w:t>a</w:t>
      </w:r>
      <w:r w:rsidRPr="007F7168">
        <w:rPr>
          <w:szCs w:val="18"/>
        </w:rPr>
        <w:t>tion à la vie politique. Ils en avaient même tiré argument pour prêter plus d’influence à l’école qu’à la famille dans le domaine de la socialisation politique. Le débat n’est pas tranché sur ce point. Des études menées dans le cadre de la France (Dehan, Percheron, Barth</w:t>
      </w:r>
      <w:r w:rsidRPr="007F7168">
        <w:rPr>
          <w:szCs w:val="18"/>
        </w:rPr>
        <w:t>é</w:t>
      </w:r>
      <w:r w:rsidRPr="007F7168">
        <w:rPr>
          <w:szCs w:val="18"/>
        </w:rPr>
        <w:t>lémy, 1980) montrent, en tous les cas, que les élections en milieu scolaire n’échappent pas aux pesanteurs soci</w:t>
      </w:r>
      <w:r w:rsidRPr="007F7168">
        <w:rPr>
          <w:szCs w:val="18"/>
        </w:rPr>
        <w:t>o</w:t>
      </w:r>
      <w:r w:rsidRPr="007F7168">
        <w:rPr>
          <w:szCs w:val="18"/>
        </w:rPr>
        <w:t>logiques les plus générales. La désignation des candidats, les motiv</w:t>
      </w:r>
      <w:r w:rsidRPr="007F7168">
        <w:rPr>
          <w:szCs w:val="18"/>
        </w:rPr>
        <w:t>a</w:t>
      </w:r>
      <w:r w:rsidRPr="007F7168">
        <w:rPr>
          <w:szCs w:val="18"/>
        </w:rPr>
        <w:t>tions du choix se fondent sur des critères d’affinités sociales qui r</w:t>
      </w:r>
      <w:r w:rsidRPr="007F7168">
        <w:rPr>
          <w:szCs w:val="18"/>
        </w:rPr>
        <w:t>e</w:t>
      </w:r>
      <w:r w:rsidRPr="007F7168">
        <w:rPr>
          <w:szCs w:val="18"/>
        </w:rPr>
        <w:t>produisent, notamment, les r</w:t>
      </w:r>
      <w:r w:rsidRPr="007F7168">
        <w:rPr>
          <w:szCs w:val="18"/>
        </w:rPr>
        <w:t>è</w:t>
      </w:r>
      <w:r w:rsidRPr="007F7168">
        <w:rPr>
          <w:szCs w:val="18"/>
        </w:rPr>
        <w:t>gles sociologiques mises en évidence dans le choix du conjoint.</w:t>
      </w:r>
    </w:p>
    <w:p w14:paraId="7A324790" w14:textId="77777777" w:rsidR="00CC5E58" w:rsidRPr="007F7168" w:rsidRDefault="00CC5E58" w:rsidP="00CC5E58">
      <w:pPr>
        <w:spacing w:before="120" w:after="120"/>
        <w:jc w:val="both"/>
      </w:pPr>
      <w:r w:rsidRPr="007F7168">
        <w:rPr>
          <w:szCs w:val="18"/>
        </w:rPr>
        <w:t>La dernière influence de l’école s’exerce par l’apprentissage de ce</w:t>
      </w:r>
      <w:r w:rsidRPr="007F7168">
        <w:rPr>
          <w:szCs w:val="18"/>
        </w:rPr>
        <w:t>r</w:t>
      </w:r>
      <w:r w:rsidRPr="007F7168">
        <w:rPr>
          <w:szCs w:val="18"/>
        </w:rPr>
        <w:t>taines formes de relations sociales : rapports horizontaux entre pairs, ra</w:t>
      </w:r>
      <w:r w:rsidRPr="007F7168">
        <w:rPr>
          <w:szCs w:val="18"/>
        </w:rPr>
        <w:t>p</w:t>
      </w:r>
      <w:r w:rsidRPr="007F7168">
        <w:rPr>
          <w:szCs w:val="18"/>
        </w:rPr>
        <w:t>ports verticaux de deux types : institutionnels dans le cadre de la classe et informels dans l’ensemble des échanges entre adultes et enfants en d</w:t>
      </w:r>
      <w:r w:rsidRPr="007F7168">
        <w:rPr>
          <w:szCs w:val="18"/>
        </w:rPr>
        <w:t>e</w:t>
      </w:r>
      <w:r w:rsidRPr="007F7168">
        <w:rPr>
          <w:szCs w:val="18"/>
        </w:rPr>
        <w:t>hors de la classe. Selon les cas, l’apprentissage de ces relations verticales aidera au développement d’attitudes de particip</w:t>
      </w:r>
      <w:r w:rsidRPr="007F7168">
        <w:rPr>
          <w:szCs w:val="18"/>
        </w:rPr>
        <w:t>a</w:t>
      </w:r>
      <w:r w:rsidRPr="007F7168">
        <w:rPr>
          <w:szCs w:val="18"/>
        </w:rPr>
        <w:t>tion, ou au contraire de soumission et d’aliénation. Plusieurs facteurs freinent ou renforcent l’influence de l’école : l’homogénéité du sy</w:t>
      </w:r>
      <w:r w:rsidRPr="007F7168">
        <w:rPr>
          <w:szCs w:val="18"/>
        </w:rPr>
        <w:t>s</w:t>
      </w:r>
      <w:r w:rsidRPr="007F7168">
        <w:rPr>
          <w:szCs w:val="18"/>
        </w:rPr>
        <w:t>tème d’autorité dans la f</w:t>
      </w:r>
      <w:r w:rsidRPr="007F7168">
        <w:rPr>
          <w:szCs w:val="18"/>
        </w:rPr>
        <w:t>a</w:t>
      </w:r>
      <w:r w:rsidRPr="007F7168">
        <w:rPr>
          <w:szCs w:val="18"/>
        </w:rPr>
        <w:t>mille et à l’école ou, en tous les cas, l’adhésion des parents au système d’autorité en vigueur à l’école ; l’affinité entre les systèmes de valeurs et d’opinions des enseignants et des parents, et des enseignants et des élèves (notamment les plus âgés) ; l’attitude des enfants à l’égard de l’institution scolaire et leur situation scolaire. Des études récentes soulignent l’importance de ces derniers facteurs. Testanière (1967) montre que le chahut traditionnel était, en fait, une marque de l’acceptation du système scolaire alors que les nouvelles formes de chahut, de type anomique, sont le signe d’une mauvaise intégration scolaire des couches sociales mal prép</w:t>
      </w:r>
      <w:r w:rsidRPr="007F7168">
        <w:rPr>
          <w:szCs w:val="18"/>
        </w:rPr>
        <w:t>a</w:t>
      </w:r>
      <w:r w:rsidRPr="007F7168">
        <w:rPr>
          <w:szCs w:val="18"/>
        </w:rPr>
        <w:t>rées à l’enseignement secondaire. Des études menées en Grande-Bretagne (Willis, 1978) vont jusqu’à affirmer que les formes violentes de rejet de l’institution scolaire par les jeunes des milieux les plus d</w:t>
      </w:r>
      <w:r w:rsidRPr="007F7168">
        <w:rPr>
          <w:szCs w:val="18"/>
        </w:rPr>
        <w:t>é</w:t>
      </w:r>
      <w:r w:rsidRPr="007F7168">
        <w:rPr>
          <w:szCs w:val="18"/>
        </w:rPr>
        <w:t>favor</w:t>
      </w:r>
      <w:r w:rsidRPr="007F7168">
        <w:rPr>
          <w:szCs w:val="18"/>
        </w:rPr>
        <w:t>i</w:t>
      </w:r>
      <w:r w:rsidRPr="007F7168">
        <w:rPr>
          <w:szCs w:val="18"/>
        </w:rPr>
        <w:t>sés ont pour fonction de préparer leur intégration dans le milieu profe</w:t>
      </w:r>
      <w:r w:rsidRPr="007F7168">
        <w:rPr>
          <w:szCs w:val="18"/>
        </w:rPr>
        <w:t>s</w:t>
      </w:r>
      <w:r w:rsidRPr="007F7168">
        <w:rPr>
          <w:szCs w:val="18"/>
        </w:rPr>
        <w:t>sionnel qui sera le leur. L’enquête de Paty (1980) montre que le rejet de l’institution scolaire augmente avec l’âge (16 % en classe de sixième, 33 % en classe de troisième) et qu’il est surtout le fait des élèves des milieux défavorisés en mauvaise situation scolaire (en cla</w:t>
      </w:r>
      <w:r w:rsidRPr="007F7168">
        <w:rPr>
          <w:szCs w:val="18"/>
        </w:rPr>
        <w:t>s</w:t>
      </w:r>
      <w:r w:rsidRPr="007F7168">
        <w:rPr>
          <w:szCs w:val="18"/>
        </w:rPr>
        <w:t>se de troisième, 28 % des élèves des milieux favorisés rejettent l’institution scolaire contre 90 % chez des élèves des milieux défav</w:t>
      </w:r>
      <w:r w:rsidRPr="007F7168">
        <w:rPr>
          <w:szCs w:val="18"/>
        </w:rPr>
        <w:t>o</w:t>
      </w:r>
      <w:r w:rsidRPr="007F7168">
        <w:rPr>
          <w:szCs w:val="18"/>
        </w:rPr>
        <w:t>risés en retard dans leurs études). L’enquête de Dehan-Percheron déjà citée (1980) permet d’observer que ce rejet touche toute forme de pa</w:t>
      </w:r>
      <w:r w:rsidRPr="007F7168">
        <w:rPr>
          <w:szCs w:val="18"/>
        </w:rPr>
        <w:t>r</w:t>
      </w:r>
      <w:r w:rsidRPr="007F7168">
        <w:rPr>
          <w:szCs w:val="18"/>
        </w:rPr>
        <w:t>ticipation à la vie de l’établissement.</w:t>
      </w:r>
    </w:p>
    <w:p w14:paraId="75F05A1E" w14:textId="77777777" w:rsidR="00CC5E58" w:rsidRPr="007F7168" w:rsidRDefault="00CC5E58" w:rsidP="00CC5E58">
      <w:pPr>
        <w:spacing w:before="120" w:after="120"/>
        <w:jc w:val="both"/>
      </w:pPr>
      <w:r w:rsidRPr="007F7168">
        <w:rPr>
          <w:szCs w:val="18"/>
        </w:rPr>
        <w:t>Au bout du compte, tout se passe comme si, dans le domaine pol</w:t>
      </w:r>
      <w:r w:rsidRPr="007F7168">
        <w:rPr>
          <w:szCs w:val="18"/>
        </w:rPr>
        <w:t>i</w:t>
      </w:r>
      <w:r w:rsidRPr="007F7168">
        <w:rPr>
          <w:szCs w:val="18"/>
        </w:rPr>
        <w:t>tique, l’influence de l’école se traduisait de deux façons : l’acquisition d’une compétence savante et souvent formelle, la familiarisation avec certains mécanismes de participation pour les enfants des milieux priv</w:t>
      </w:r>
      <w:r w:rsidRPr="007F7168">
        <w:rPr>
          <w:szCs w:val="18"/>
        </w:rPr>
        <w:t>i</w:t>
      </w:r>
      <w:r w:rsidRPr="007F7168">
        <w:rPr>
          <w:szCs w:val="18"/>
        </w:rPr>
        <w:t>légiés et les élèves en bonne situation scolaire ; l’apprentissage, en revanche, par les enfants des milieux défavorisés en mauvaise situ</w:t>
      </w:r>
      <w:r w:rsidRPr="007F7168">
        <w:rPr>
          <w:szCs w:val="18"/>
        </w:rPr>
        <w:t>a</w:t>
      </w:r>
      <w:r w:rsidRPr="007F7168">
        <w:rPr>
          <w:szCs w:val="18"/>
        </w:rPr>
        <w:t>tion scola</w:t>
      </w:r>
      <w:r w:rsidRPr="007F7168">
        <w:rPr>
          <w:szCs w:val="18"/>
        </w:rPr>
        <w:t>i</w:t>
      </w:r>
      <w:r w:rsidRPr="007F7168">
        <w:rPr>
          <w:szCs w:val="18"/>
        </w:rPr>
        <w:t>re, de situations d’inégalités et de moyens anomiques de contester un sy</w:t>
      </w:r>
      <w:r w:rsidRPr="007F7168">
        <w:rPr>
          <w:szCs w:val="18"/>
        </w:rPr>
        <w:t>s</w:t>
      </w:r>
      <w:r w:rsidRPr="007F7168">
        <w:rPr>
          <w:szCs w:val="18"/>
        </w:rPr>
        <w:t>tème qui les relègue.</w:t>
      </w:r>
    </w:p>
    <w:p w14:paraId="20BE2603" w14:textId="77777777" w:rsidR="00CC5E58" w:rsidRPr="007F7168" w:rsidRDefault="00CC5E58" w:rsidP="00CC5E58">
      <w:pPr>
        <w:spacing w:before="120" w:after="120"/>
        <w:jc w:val="both"/>
      </w:pPr>
      <w:r w:rsidRPr="007F7168">
        <w:rPr>
          <w:bCs/>
        </w:rPr>
        <w:t>[218]</w:t>
      </w:r>
    </w:p>
    <w:p w14:paraId="39C51755" w14:textId="77777777" w:rsidR="00CC5E58" w:rsidRPr="007F7168" w:rsidRDefault="00CC5E58" w:rsidP="00CC5E58">
      <w:pPr>
        <w:spacing w:before="120" w:after="120"/>
        <w:jc w:val="both"/>
        <w:rPr>
          <w:rFonts w:cs="Calibri Light"/>
          <w:bCs/>
          <w:szCs w:val="2"/>
        </w:rPr>
      </w:pPr>
    </w:p>
    <w:p w14:paraId="591CF457" w14:textId="77777777" w:rsidR="00CC5E58" w:rsidRPr="007F7168" w:rsidRDefault="00CC5E58" w:rsidP="00CC5E58">
      <w:pPr>
        <w:pStyle w:val="d"/>
      </w:pPr>
      <w:r w:rsidRPr="007F7168">
        <w:t>3. Le contexte</w:t>
      </w:r>
    </w:p>
    <w:p w14:paraId="46D68CFD" w14:textId="77777777" w:rsidR="00CC5E58" w:rsidRPr="007F7168" w:rsidRDefault="00CC5E58" w:rsidP="00CC5E58">
      <w:pPr>
        <w:spacing w:before="120" w:after="120"/>
        <w:jc w:val="both"/>
        <w:rPr>
          <w:szCs w:val="18"/>
        </w:rPr>
      </w:pPr>
    </w:p>
    <w:p w14:paraId="2FEBA884" w14:textId="77777777" w:rsidR="00CC5E58" w:rsidRPr="007F7168" w:rsidRDefault="00CC5E58" w:rsidP="00CC5E58">
      <w:pPr>
        <w:spacing w:before="120" w:after="120"/>
        <w:jc w:val="both"/>
      </w:pPr>
      <w:r w:rsidRPr="007F7168">
        <w:rPr>
          <w:szCs w:val="18"/>
        </w:rPr>
        <w:t>L’influence du contexte physique, socio-culturel, politique sur la socialisation politique, rarement étudiée, est décisive. On peut déco</w:t>
      </w:r>
      <w:r w:rsidRPr="007F7168">
        <w:rPr>
          <w:szCs w:val="18"/>
        </w:rPr>
        <w:t>m</w:t>
      </w:r>
      <w:r w:rsidRPr="007F7168">
        <w:rPr>
          <w:szCs w:val="18"/>
        </w:rPr>
        <w:t>poser cette variable en cinq sous-dimensions. La première composa</w:t>
      </w:r>
      <w:r w:rsidRPr="007F7168">
        <w:rPr>
          <w:szCs w:val="18"/>
        </w:rPr>
        <w:t>n</w:t>
      </w:r>
      <w:r w:rsidRPr="007F7168">
        <w:rPr>
          <w:szCs w:val="18"/>
        </w:rPr>
        <w:t>te, la plus évidente, c’est la nature et la taille du lieu de résidence de la famille. Un des reproches les plus fréquemment adressés aux études américaines des années cinquante-soixante était de n’avoir porté que sur des populations urbaines. Le reproche était justifié. Les études menées en France (Percheron, Subileau, 1978) font apparaître, sur ce</w:t>
      </w:r>
      <w:r w:rsidRPr="007F7168">
        <w:rPr>
          <w:szCs w:val="18"/>
        </w:rPr>
        <w:t>r</w:t>
      </w:r>
      <w:r w:rsidRPr="007F7168">
        <w:rPr>
          <w:szCs w:val="18"/>
        </w:rPr>
        <w:t>taines dimensions, des opp</w:t>
      </w:r>
      <w:r w:rsidRPr="007F7168">
        <w:rPr>
          <w:szCs w:val="18"/>
        </w:rPr>
        <w:t>o</w:t>
      </w:r>
      <w:r w:rsidRPr="007F7168">
        <w:rPr>
          <w:szCs w:val="18"/>
        </w:rPr>
        <w:t>sitions entre ville et campagne et entre villes de tailles différentes, aussi grandes qu’entre classes sociales : un enfant d’ouvrier vivant en milieu rural forme des représentations du politique aussi éloignées de celles d’un enfant d’ouvrier parisien que ne le sont ces dernières des représentations du politique d’un enfant de cadre supérieur. On ne peut réduire ces opp</w:t>
      </w:r>
      <w:r w:rsidRPr="007F7168">
        <w:rPr>
          <w:szCs w:val="18"/>
        </w:rPr>
        <w:t>o</w:t>
      </w:r>
      <w:r w:rsidRPr="007F7168">
        <w:rPr>
          <w:szCs w:val="18"/>
        </w:rPr>
        <w:t>sitions, et c’est le deuxième point, à des problèmes de taille du lieu de r</w:t>
      </w:r>
      <w:r w:rsidRPr="007F7168">
        <w:rPr>
          <w:szCs w:val="18"/>
        </w:rPr>
        <w:t>é</w:t>
      </w:r>
      <w:r w:rsidRPr="007F7168">
        <w:rPr>
          <w:szCs w:val="18"/>
        </w:rPr>
        <w:t>sidence. Il s’agit davantage, souvent, d’insertion des enfants dans des systèmes culturels ayant leurs traditions politiques et historiques propres. En France, on observe de grandes différences selon que les enfants vivent dans des régions à forte tradition catholique ou non. En Italie (Oppo, 1973), les écarts introduits par la variable régionale (en l’occurrence les régions de Bari, Nuoro et Milan) priment toutes les autres, et celle-ci re</w:t>
      </w:r>
      <w:r w:rsidRPr="007F7168">
        <w:rPr>
          <w:szCs w:val="18"/>
        </w:rPr>
        <w:t>n</w:t>
      </w:r>
      <w:r w:rsidRPr="007F7168">
        <w:rPr>
          <w:szCs w:val="18"/>
        </w:rPr>
        <w:t>voie à la diversité de longues traditions sociales et politiques.</w:t>
      </w:r>
    </w:p>
    <w:p w14:paraId="7EACAB4A" w14:textId="77777777" w:rsidR="00CC5E58" w:rsidRPr="007F7168" w:rsidRDefault="00CC5E58" w:rsidP="00CC5E58">
      <w:pPr>
        <w:spacing w:before="120" w:after="120"/>
        <w:jc w:val="both"/>
      </w:pPr>
      <w:r w:rsidRPr="007F7168">
        <w:rPr>
          <w:szCs w:val="18"/>
        </w:rPr>
        <w:t>La nature et l’état du développement économique de la commune ou de la région dans lesquelles vit l’enfant représentent la troisième comp</w:t>
      </w:r>
      <w:r w:rsidRPr="007F7168">
        <w:rPr>
          <w:szCs w:val="18"/>
        </w:rPr>
        <w:t>o</w:t>
      </w:r>
      <w:r w:rsidRPr="007F7168">
        <w:rPr>
          <w:szCs w:val="18"/>
        </w:rPr>
        <w:t>sante du contexte à prendre en compte. C’est bien entendu l’opposition entre régions d’activités agricoles ou industrielles, entre régions de pet</w:t>
      </w:r>
      <w:r w:rsidRPr="007F7168">
        <w:rPr>
          <w:szCs w:val="18"/>
        </w:rPr>
        <w:t>i</w:t>
      </w:r>
      <w:r w:rsidRPr="007F7168">
        <w:rPr>
          <w:szCs w:val="18"/>
        </w:rPr>
        <w:t>tes ou de grosses entreprises, de petites ou de grosses propriétés, entre i</w:t>
      </w:r>
      <w:r w:rsidRPr="007F7168">
        <w:rPr>
          <w:szCs w:val="18"/>
        </w:rPr>
        <w:t>n</w:t>
      </w:r>
      <w:r w:rsidRPr="007F7168">
        <w:rPr>
          <w:szCs w:val="18"/>
        </w:rPr>
        <w:t>dustries au développement récent ou non, etc. Mais c’est aussi l’opposition entre régions en situation d’expansion et de régression éc</w:t>
      </w:r>
      <w:r w:rsidRPr="007F7168">
        <w:rPr>
          <w:szCs w:val="18"/>
        </w:rPr>
        <w:t>o</w:t>
      </w:r>
      <w:r w:rsidRPr="007F7168">
        <w:rPr>
          <w:szCs w:val="18"/>
        </w:rPr>
        <w:t>nomique. Gomme l’a montré Gunnel Gustafsson (1972, 1974) à propos de la Suède, les attentes des enfants à l’égard du sy</w:t>
      </w:r>
      <w:r w:rsidRPr="007F7168">
        <w:rPr>
          <w:szCs w:val="18"/>
        </w:rPr>
        <w:t>s</w:t>
      </w:r>
      <w:r w:rsidRPr="007F7168">
        <w:rPr>
          <w:szCs w:val="18"/>
        </w:rPr>
        <w:t>tème politique, leurs représentations des institutions et de leur fon</w:t>
      </w:r>
      <w:r w:rsidRPr="007F7168">
        <w:rPr>
          <w:szCs w:val="18"/>
        </w:rPr>
        <w:t>c</w:t>
      </w:r>
      <w:r w:rsidRPr="007F7168">
        <w:rPr>
          <w:szCs w:val="18"/>
        </w:rPr>
        <w:t>tionnement, leur perception de leur futur rôle de citoyens varient selon que la région connaît une bonne ou une mauvaise situation économ</w:t>
      </w:r>
      <w:r w:rsidRPr="007F7168">
        <w:rPr>
          <w:szCs w:val="18"/>
        </w:rPr>
        <w:t>i</w:t>
      </w:r>
      <w:r w:rsidRPr="007F7168">
        <w:rPr>
          <w:szCs w:val="18"/>
        </w:rPr>
        <w:t xml:space="preserve">que. De la même façon, l’étude américaine réalisée dans la région des Appalaches (Jaros </w:t>
      </w:r>
      <w:r w:rsidRPr="007F7168">
        <w:rPr>
          <w:i/>
          <w:iCs/>
          <w:szCs w:val="18"/>
        </w:rPr>
        <w:t xml:space="preserve">et al., </w:t>
      </w:r>
      <w:r w:rsidRPr="007F7168">
        <w:rPr>
          <w:szCs w:val="18"/>
        </w:rPr>
        <w:t>1968) souligne à quel point l’état de régre</w:t>
      </w:r>
      <w:r w:rsidRPr="007F7168">
        <w:rPr>
          <w:szCs w:val="18"/>
        </w:rPr>
        <w:t>s</w:t>
      </w:r>
      <w:r w:rsidRPr="007F7168">
        <w:rPr>
          <w:szCs w:val="18"/>
        </w:rPr>
        <w:t>sion économique d’une région bo</w:t>
      </w:r>
      <w:r w:rsidRPr="007F7168">
        <w:rPr>
          <w:szCs w:val="18"/>
        </w:rPr>
        <w:t>u</w:t>
      </w:r>
      <w:r w:rsidRPr="007F7168">
        <w:rPr>
          <w:szCs w:val="18"/>
        </w:rPr>
        <w:t>leverse toutes les perceptions et les représentations du politique chez les enfants.</w:t>
      </w:r>
    </w:p>
    <w:p w14:paraId="41341FD5" w14:textId="77777777" w:rsidR="00CC5E58" w:rsidRPr="007F7168" w:rsidRDefault="00CC5E58" w:rsidP="00CC5E58">
      <w:pPr>
        <w:spacing w:before="120" w:after="120"/>
        <w:jc w:val="both"/>
      </w:pPr>
      <w:r w:rsidRPr="007F7168">
        <w:rPr>
          <w:szCs w:val="18"/>
        </w:rPr>
        <w:t>La quatrième dimension, étroitement liée aux deux précédentes, c’est la composition sociale et ethnique de l’environnement. Selon que le groupe de l’enfant sera majoritaire ou minoritaire, en situation de dom</w:t>
      </w:r>
      <w:r w:rsidRPr="007F7168">
        <w:rPr>
          <w:szCs w:val="18"/>
        </w:rPr>
        <w:t>i</w:t>
      </w:r>
      <w:r w:rsidRPr="007F7168">
        <w:rPr>
          <w:szCs w:val="18"/>
        </w:rPr>
        <w:t>nant ou de dominé, d’un point de vue socio-culturel, l’enfant ne formera pas son identité politique dans les mêmes conditions et le poids respectif des identifications négatives ou positives variera. On observe, par exe</w:t>
      </w:r>
      <w:r w:rsidRPr="007F7168">
        <w:rPr>
          <w:szCs w:val="18"/>
        </w:rPr>
        <w:t>m</w:t>
      </w:r>
      <w:r w:rsidRPr="007F7168">
        <w:rPr>
          <w:szCs w:val="18"/>
        </w:rPr>
        <w:t>ple, qu’un enfant d’ouvrier prendra en charge son identité ouvrière et les actions politiques menées par sa classe d’autant plus fréquemment que son groupe social est plus nombreux dans le lieu où il réside (Percheron, Subileau, 1978). De la même façon, on sait qu’aux États-Unis, la radic</w:t>
      </w:r>
      <w:r w:rsidRPr="007F7168">
        <w:rPr>
          <w:szCs w:val="18"/>
        </w:rPr>
        <w:t>a</w:t>
      </w:r>
      <w:r w:rsidRPr="007F7168">
        <w:rPr>
          <w:szCs w:val="18"/>
        </w:rPr>
        <w:t>lisation des attitudes des jeunes noirs est particulièrement forte dans les ghettos urbains (Sears, 1969 ; Sears, McConahay, 1973).</w:t>
      </w:r>
    </w:p>
    <w:p w14:paraId="07B6023A" w14:textId="77777777" w:rsidR="00CC5E58" w:rsidRPr="007F7168" w:rsidRDefault="00CC5E58" w:rsidP="00CC5E58">
      <w:pPr>
        <w:spacing w:before="120" w:after="120"/>
        <w:jc w:val="both"/>
      </w:pPr>
      <w:r w:rsidRPr="007F7168">
        <w:t>[219]</w:t>
      </w:r>
    </w:p>
    <w:p w14:paraId="6C80285C" w14:textId="77777777" w:rsidR="00CC5E58" w:rsidRPr="007F7168" w:rsidRDefault="00CC5E58" w:rsidP="00CC5E58">
      <w:pPr>
        <w:spacing w:before="120" w:after="120"/>
        <w:jc w:val="both"/>
      </w:pPr>
      <w:r w:rsidRPr="007F7168">
        <w:rPr>
          <w:szCs w:val="18"/>
        </w:rPr>
        <w:t>La nature du contexte politique représente la dernière composante à prendre en compte. Nous avons déjà souligné l’importance de l’homogénéité entre les préférences des parents et la tendance polit</w:t>
      </w:r>
      <w:r w:rsidRPr="007F7168">
        <w:rPr>
          <w:szCs w:val="18"/>
        </w:rPr>
        <w:t>i</w:t>
      </w:r>
      <w:r w:rsidRPr="007F7168">
        <w:rPr>
          <w:szCs w:val="18"/>
        </w:rPr>
        <w:t>que du contexte dans la transmission des préférences idéologiques e</w:t>
      </w:r>
      <w:r w:rsidRPr="007F7168">
        <w:rPr>
          <w:szCs w:val="18"/>
        </w:rPr>
        <w:t>n</w:t>
      </w:r>
      <w:r w:rsidRPr="007F7168">
        <w:rPr>
          <w:szCs w:val="18"/>
        </w:rPr>
        <w:t>tre p</w:t>
      </w:r>
      <w:r w:rsidRPr="007F7168">
        <w:rPr>
          <w:szCs w:val="18"/>
        </w:rPr>
        <w:t>a</w:t>
      </w:r>
      <w:r w:rsidRPr="007F7168">
        <w:rPr>
          <w:szCs w:val="18"/>
        </w:rPr>
        <w:t>rents et enfants. Nous avons montré, dans le cas de la France (Percheron, Dupoirier, 1975), que les enfants développent d’autant plus fréquemment des proximités à la gauche ou à la droite que le contexte apparaît comme plus marqué à gauche ou à droite. Mais il faut aller plus loin. Nous avons observé que le vocabulaire des enfants proches de la gauche ou de la droite n’était pas le même selon que le contexte lui-même était de gauche ou de droite (Percheron, 1974). Cette contamination des vocabulaires souligne qu’une même identité politique, de droite ou de gauche, peut prendre des contenus sensibl</w:t>
      </w:r>
      <w:r w:rsidRPr="007F7168">
        <w:rPr>
          <w:szCs w:val="18"/>
        </w:rPr>
        <w:t>e</w:t>
      </w:r>
      <w:r w:rsidRPr="007F7168">
        <w:rPr>
          <w:szCs w:val="18"/>
        </w:rPr>
        <w:t>ment différents selon qu’elle se développe dans une situation où cette tendance politique tend ou non à être dom</w:t>
      </w:r>
      <w:r w:rsidRPr="007F7168">
        <w:rPr>
          <w:szCs w:val="18"/>
        </w:rPr>
        <w:t>i</w:t>
      </w:r>
      <w:r w:rsidRPr="007F7168">
        <w:rPr>
          <w:szCs w:val="18"/>
        </w:rPr>
        <w:t>nante. Il faut encore ajouter que l’influence de la nature du contexte pol</w:t>
      </w:r>
      <w:r w:rsidRPr="007F7168">
        <w:rPr>
          <w:szCs w:val="18"/>
        </w:rPr>
        <w:t>i</w:t>
      </w:r>
      <w:r w:rsidRPr="007F7168">
        <w:rPr>
          <w:szCs w:val="18"/>
        </w:rPr>
        <w:t>tique ne joue pas sur les seules préférences idéologiques, mais sur l’ensemble du système des attitudes. On peut montrer, par exemple, que les enfants tendront à afficher plus fréquemment des attitudes nationali</w:t>
      </w:r>
      <w:r w:rsidRPr="007F7168">
        <w:rPr>
          <w:szCs w:val="18"/>
        </w:rPr>
        <w:t>s</w:t>
      </w:r>
      <w:r w:rsidRPr="007F7168">
        <w:rPr>
          <w:szCs w:val="18"/>
        </w:rPr>
        <w:t>tes dans un contexte politique dominé par la droite (Percheron, Dupoirier, 1975).</w:t>
      </w:r>
    </w:p>
    <w:p w14:paraId="0B994198" w14:textId="77777777" w:rsidR="00CC5E58" w:rsidRPr="007F7168" w:rsidRDefault="00CC5E58" w:rsidP="00CC5E58">
      <w:pPr>
        <w:spacing w:before="120" w:after="120"/>
        <w:jc w:val="both"/>
      </w:pPr>
      <w:r w:rsidRPr="007F7168">
        <w:rPr>
          <w:szCs w:val="18"/>
        </w:rPr>
        <w:t>Nous avons, analytiquement, dissocié les diverses composantes du contexte, mais c’est leur combinaison qui constitue la véritable texture de l’environnement. Les conditions favorables au développement des attit</w:t>
      </w:r>
      <w:r w:rsidRPr="007F7168">
        <w:rPr>
          <w:szCs w:val="18"/>
        </w:rPr>
        <w:t>u</w:t>
      </w:r>
      <w:r w:rsidRPr="007F7168">
        <w:rPr>
          <w:szCs w:val="18"/>
        </w:rPr>
        <w:t>des politiques ne sont pas partout identiques. Dans le cas de la France, on a montré que la formation des représentations politiques était favorisée en milieu rural par un fort degré d’intégration religieuse et une proximité à la droite, mais en milieu urbain, par l’absence de religion et une proxim</w:t>
      </w:r>
      <w:r w:rsidRPr="007F7168">
        <w:rPr>
          <w:szCs w:val="18"/>
        </w:rPr>
        <w:t>i</w:t>
      </w:r>
      <w:r w:rsidRPr="007F7168">
        <w:rPr>
          <w:szCs w:val="18"/>
        </w:rPr>
        <w:t>té à la gauche (Percheron-Subileau, 1978). C’est une fois encore retro</w:t>
      </w:r>
      <w:r w:rsidRPr="007F7168">
        <w:rPr>
          <w:szCs w:val="18"/>
        </w:rPr>
        <w:t>u</w:t>
      </w:r>
      <w:r w:rsidRPr="007F7168">
        <w:rPr>
          <w:szCs w:val="18"/>
        </w:rPr>
        <w:t>ver un problème d’homogénéité. Le cumul d’attributs contextuels ou pe</w:t>
      </w:r>
      <w:r w:rsidRPr="007F7168">
        <w:rPr>
          <w:szCs w:val="18"/>
        </w:rPr>
        <w:t>r</w:t>
      </w:r>
      <w:r w:rsidRPr="007F7168">
        <w:rPr>
          <w:szCs w:val="18"/>
        </w:rPr>
        <w:t>sonnels de même sens, en entraînant le renforcement des effets de chaque variable, crée des conditions part</w:t>
      </w:r>
      <w:r w:rsidRPr="007F7168">
        <w:rPr>
          <w:szCs w:val="18"/>
        </w:rPr>
        <w:t>i</w:t>
      </w:r>
      <w:r w:rsidRPr="007F7168">
        <w:rPr>
          <w:szCs w:val="18"/>
        </w:rPr>
        <w:t>culièrement favorables à certaines fo</w:t>
      </w:r>
      <w:r w:rsidRPr="007F7168">
        <w:rPr>
          <w:szCs w:val="18"/>
        </w:rPr>
        <w:t>r</w:t>
      </w:r>
      <w:r w:rsidRPr="007F7168">
        <w:rPr>
          <w:szCs w:val="18"/>
        </w:rPr>
        <w:t>mes de socialisation politique.</w:t>
      </w:r>
    </w:p>
    <w:p w14:paraId="1176148D" w14:textId="77777777" w:rsidR="00CC5E58" w:rsidRPr="007F7168" w:rsidRDefault="00CC5E58" w:rsidP="00CC5E58">
      <w:pPr>
        <w:spacing w:before="120" w:after="120"/>
        <w:jc w:val="both"/>
        <w:rPr>
          <w:szCs w:val="18"/>
        </w:rPr>
      </w:pPr>
    </w:p>
    <w:p w14:paraId="79FF1EC4" w14:textId="77777777" w:rsidR="00CC5E58" w:rsidRPr="007F7168" w:rsidRDefault="00CC5E58" w:rsidP="00CC5E58">
      <w:pPr>
        <w:pStyle w:val="b"/>
      </w:pPr>
      <w:r w:rsidRPr="007F7168">
        <w:t>C. LES FACTEURS INDIVIDUELS</w:t>
      </w:r>
    </w:p>
    <w:p w14:paraId="4B4C3239" w14:textId="77777777" w:rsidR="00CC5E58" w:rsidRPr="007F7168" w:rsidRDefault="00CC5E58" w:rsidP="00CC5E58">
      <w:pPr>
        <w:spacing w:before="120" w:after="120"/>
        <w:jc w:val="both"/>
        <w:rPr>
          <w:szCs w:val="18"/>
        </w:rPr>
      </w:pPr>
    </w:p>
    <w:p w14:paraId="452F99A3" w14:textId="77777777" w:rsidR="00CC5E58" w:rsidRPr="007F7168" w:rsidRDefault="00CC5E58" w:rsidP="00CC5E58">
      <w:pPr>
        <w:spacing w:before="120" w:after="120"/>
        <w:jc w:val="both"/>
      </w:pPr>
      <w:r w:rsidRPr="007F7168">
        <w:rPr>
          <w:szCs w:val="18"/>
        </w:rPr>
        <w:t>Ayant décrit les principaux lieux de socialisation politique, il nous reste à présenter les facteurs individuels qui interviennent dans le cours de ces processus. Ces facteurs sont de plusieurs types. Certains attributs comme la classe sociale n’appartiennent à l’enfant que par procuration, en somme. L’enfant n’est pas ouvrier ou cadre moyen, mais enfant d’une famille où le père a telle profession, où le père et la mère ont telles pr</w:t>
      </w:r>
      <w:r w:rsidRPr="007F7168">
        <w:rPr>
          <w:szCs w:val="18"/>
        </w:rPr>
        <w:t>o</w:t>
      </w:r>
      <w:r w:rsidRPr="007F7168">
        <w:rPr>
          <w:szCs w:val="18"/>
        </w:rPr>
        <w:t>fessions. Le plus souvent, c’est la profession du père qui décide de l’appartenance sociale qui lui est affectée. D’autres attributs comme l’appartenance religieuse sont en quelque sorte part</w:t>
      </w:r>
      <w:r w:rsidRPr="007F7168">
        <w:rPr>
          <w:szCs w:val="18"/>
        </w:rPr>
        <w:t>a</w:t>
      </w:r>
      <w:r w:rsidRPr="007F7168">
        <w:rPr>
          <w:szCs w:val="18"/>
        </w:rPr>
        <w:t>gés. Parents et e</w:t>
      </w:r>
      <w:r w:rsidRPr="007F7168">
        <w:rPr>
          <w:szCs w:val="18"/>
        </w:rPr>
        <w:t>n</w:t>
      </w:r>
      <w:r w:rsidRPr="007F7168">
        <w:rPr>
          <w:szCs w:val="18"/>
        </w:rPr>
        <w:t>fants possèdent leur propre système de croyances et de pratiques ; il y a souvent, mais pas toujours, accord entre les uns et les autres. D’autres a</w:t>
      </w:r>
      <w:r w:rsidRPr="007F7168">
        <w:rPr>
          <w:szCs w:val="18"/>
        </w:rPr>
        <w:t>t</w:t>
      </w:r>
      <w:r w:rsidRPr="007F7168">
        <w:rPr>
          <w:szCs w:val="18"/>
        </w:rPr>
        <w:t>tributs, enfin, appartiennent en propre à l’enfant : ce sont son âge, son sexe, sa personnalité.</w:t>
      </w:r>
    </w:p>
    <w:p w14:paraId="4E25CF64" w14:textId="77777777" w:rsidR="00CC5E58" w:rsidRPr="007F7168" w:rsidRDefault="00CC5E58" w:rsidP="00CC5E58">
      <w:pPr>
        <w:spacing w:before="120" w:after="120"/>
        <w:jc w:val="both"/>
      </w:pPr>
      <w:r w:rsidRPr="007F7168">
        <w:t>[220]</w:t>
      </w:r>
    </w:p>
    <w:p w14:paraId="1B920C9E" w14:textId="77777777" w:rsidR="00CC5E58" w:rsidRPr="007F7168" w:rsidRDefault="00CC5E58" w:rsidP="00CC5E58">
      <w:pPr>
        <w:spacing w:before="120" w:after="120"/>
        <w:jc w:val="both"/>
        <w:rPr>
          <w:rFonts w:cs="Calibri Light"/>
          <w:szCs w:val="2"/>
        </w:rPr>
      </w:pPr>
    </w:p>
    <w:p w14:paraId="4CFAC258" w14:textId="77777777" w:rsidR="00CC5E58" w:rsidRPr="007F7168" w:rsidRDefault="00CC5E58" w:rsidP="00CC5E58">
      <w:pPr>
        <w:pStyle w:val="d"/>
      </w:pPr>
      <w:r w:rsidRPr="007F7168">
        <w:t>1. Classe sociale et religion</w:t>
      </w:r>
    </w:p>
    <w:p w14:paraId="4AFE859B" w14:textId="77777777" w:rsidR="00CC5E58" w:rsidRPr="007F7168" w:rsidRDefault="00CC5E58" w:rsidP="00CC5E58">
      <w:pPr>
        <w:spacing w:before="120" w:after="120"/>
        <w:jc w:val="both"/>
        <w:rPr>
          <w:szCs w:val="18"/>
        </w:rPr>
      </w:pPr>
    </w:p>
    <w:p w14:paraId="21586AC5" w14:textId="77777777" w:rsidR="00CC5E58" w:rsidRPr="007F7168" w:rsidRDefault="00CC5E58" w:rsidP="00CC5E58">
      <w:pPr>
        <w:spacing w:before="120" w:after="120"/>
        <w:jc w:val="both"/>
      </w:pPr>
      <w:r w:rsidRPr="007F7168">
        <w:rPr>
          <w:szCs w:val="18"/>
        </w:rPr>
        <w:t>Nous avons déjà beaucoup parlé, au fil de cet exposé, de l’influence de la classe sociale et de l’appartenance religieuse, et il ne nous semble guère possible de reprendre ici l’ensemble des observ</w:t>
      </w:r>
      <w:r w:rsidRPr="007F7168">
        <w:rPr>
          <w:szCs w:val="18"/>
        </w:rPr>
        <w:t>a</w:t>
      </w:r>
      <w:r w:rsidRPr="007F7168">
        <w:rPr>
          <w:szCs w:val="18"/>
        </w:rPr>
        <w:t>tions déjà faites ni même de dresser le tableau des univers politiques des enfants de chaque classe sociale. Nous nous limiterons donc à quelques observations gén</w:t>
      </w:r>
      <w:r w:rsidRPr="007F7168">
        <w:rPr>
          <w:szCs w:val="18"/>
        </w:rPr>
        <w:t>é</w:t>
      </w:r>
      <w:r w:rsidRPr="007F7168">
        <w:rPr>
          <w:szCs w:val="18"/>
        </w:rPr>
        <w:t>rales.</w:t>
      </w:r>
    </w:p>
    <w:p w14:paraId="5804CAC7" w14:textId="77777777" w:rsidR="00CC5E58" w:rsidRPr="007F7168" w:rsidRDefault="00CC5E58" w:rsidP="00CC5E58">
      <w:pPr>
        <w:spacing w:before="120" w:after="120"/>
        <w:jc w:val="both"/>
      </w:pPr>
      <w:r w:rsidRPr="007F7168">
        <w:rPr>
          <w:szCs w:val="18"/>
        </w:rPr>
        <w:t>Si on voulait résumer l’influence de l’appartenance sociale, on pourrait dire, en premier lieu, que celle-ci est décisive mais pas un</w:t>
      </w:r>
      <w:r w:rsidRPr="007F7168">
        <w:rPr>
          <w:szCs w:val="18"/>
        </w:rPr>
        <w:t>i</w:t>
      </w:r>
      <w:r w:rsidRPr="007F7168">
        <w:rPr>
          <w:szCs w:val="18"/>
        </w:rPr>
        <w:t>voque. Du point de vue de la socialisation politique, cela n’a guère de sens de parler des enfants d’ouvriers, des enfants de cadres supérieurs ou de cadres moyens. Nous l’avons déjà dit, une famille d’ouvriers vivant en milieu rural, appartenant peut-être à une première génération ouvrière, a peu de choses en commun avec une famille ouvrière vivant en ville et dans un milieu à majorité ouvrière. Derrière une même ét</w:t>
      </w:r>
      <w:r w:rsidRPr="007F7168">
        <w:rPr>
          <w:szCs w:val="18"/>
        </w:rPr>
        <w:t>i</w:t>
      </w:r>
      <w:r w:rsidRPr="007F7168">
        <w:rPr>
          <w:szCs w:val="18"/>
        </w:rPr>
        <w:t>quette, ouvrier, cadre supérieur, employé, se cachent des niveaux d’instruction différents, des appartenances religieuses différentes, des niveaux de revenus différents, des degrés de politisation différents.</w:t>
      </w:r>
    </w:p>
    <w:p w14:paraId="4AE40B82" w14:textId="77777777" w:rsidR="00CC5E58" w:rsidRPr="007F7168" w:rsidRDefault="00CC5E58" w:rsidP="00CC5E58">
      <w:pPr>
        <w:spacing w:before="120" w:after="120"/>
        <w:jc w:val="both"/>
      </w:pPr>
      <w:r w:rsidRPr="007F7168">
        <w:rPr>
          <w:szCs w:val="18"/>
        </w:rPr>
        <w:t>Il faut observer, en deuxième lieu, que la variable « classe sociale » n’est pas toujours celle qui produit les plus grands effets. Dans le cas de la France, les proximités idéologiques à la gauche ou à la droite discrim</w:t>
      </w:r>
      <w:r w:rsidRPr="007F7168">
        <w:rPr>
          <w:szCs w:val="18"/>
        </w:rPr>
        <w:t>i</w:t>
      </w:r>
      <w:r w:rsidRPr="007F7168">
        <w:rPr>
          <w:szCs w:val="18"/>
        </w:rPr>
        <w:t>nent souvent plus fortement les attitudes des enfants que leur groupe social d’origine. Il en va de même, dans certains cas, de la v</w:t>
      </w:r>
      <w:r w:rsidRPr="007F7168">
        <w:rPr>
          <w:szCs w:val="18"/>
        </w:rPr>
        <w:t>a</w:t>
      </w:r>
      <w:r w:rsidRPr="007F7168">
        <w:rPr>
          <w:szCs w:val="18"/>
        </w:rPr>
        <w:t>riable du lieu de résidence. Il apparaît clairement, par ailleurs, que l’appartenance sociale ne pèse pas d’un même poids sur toutes les d</w:t>
      </w:r>
      <w:r w:rsidRPr="007F7168">
        <w:rPr>
          <w:szCs w:val="18"/>
        </w:rPr>
        <w:t>i</w:t>
      </w:r>
      <w:r w:rsidRPr="007F7168">
        <w:rPr>
          <w:szCs w:val="18"/>
        </w:rPr>
        <w:t>mensions de la soci</w:t>
      </w:r>
      <w:r w:rsidRPr="007F7168">
        <w:rPr>
          <w:szCs w:val="18"/>
        </w:rPr>
        <w:t>a</w:t>
      </w:r>
      <w:r w:rsidRPr="007F7168">
        <w:rPr>
          <w:szCs w:val="18"/>
        </w:rPr>
        <w:t>lisation politique. Les parents transmettent tous aussi bien (ou aussi mal), quelle que soit leur classe sociale, leurs pr</w:t>
      </w:r>
      <w:r w:rsidRPr="007F7168">
        <w:rPr>
          <w:szCs w:val="18"/>
        </w:rPr>
        <w:t>é</w:t>
      </w:r>
      <w:r w:rsidRPr="007F7168">
        <w:rPr>
          <w:szCs w:val="18"/>
        </w:rPr>
        <w:t>férences idéologiques à leurs enfants. En revanche, on observe des différences sensibles sur toutes les dimensions à composante cognit</w:t>
      </w:r>
      <w:r w:rsidRPr="007F7168">
        <w:rPr>
          <w:szCs w:val="18"/>
        </w:rPr>
        <w:t>i</w:t>
      </w:r>
      <w:r w:rsidRPr="007F7168">
        <w:rPr>
          <w:szCs w:val="18"/>
        </w:rPr>
        <w:t>ve.</w:t>
      </w:r>
    </w:p>
    <w:p w14:paraId="299A648D" w14:textId="77777777" w:rsidR="00CC5E58" w:rsidRPr="007F7168" w:rsidRDefault="00CC5E58" w:rsidP="00CC5E58">
      <w:pPr>
        <w:spacing w:before="120" w:after="120"/>
        <w:jc w:val="both"/>
      </w:pPr>
      <w:r w:rsidRPr="007F7168">
        <w:rPr>
          <w:szCs w:val="18"/>
        </w:rPr>
        <w:t>La dernière observation serait pour souligner que la socialisation pol</w:t>
      </w:r>
      <w:r w:rsidRPr="007F7168">
        <w:rPr>
          <w:szCs w:val="18"/>
        </w:rPr>
        <w:t>i</w:t>
      </w:r>
      <w:r w:rsidRPr="007F7168">
        <w:rPr>
          <w:szCs w:val="18"/>
        </w:rPr>
        <w:t>tique ne conduit pas à un effacement des différences sociales, au sein des nouvelles générations. La similitude des degrés de transmi</w:t>
      </w:r>
      <w:r w:rsidRPr="007F7168">
        <w:rPr>
          <w:szCs w:val="18"/>
        </w:rPr>
        <w:t>s</w:t>
      </w:r>
      <w:r w:rsidRPr="007F7168">
        <w:rPr>
          <w:szCs w:val="18"/>
        </w:rPr>
        <w:t>sion des pr</w:t>
      </w:r>
      <w:r w:rsidRPr="007F7168">
        <w:rPr>
          <w:szCs w:val="18"/>
        </w:rPr>
        <w:t>é</w:t>
      </w:r>
      <w:r w:rsidRPr="007F7168">
        <w:rPr>
          <w:szCs w:val="18"/>
        </w:rPr>
        <w:t>férences idéologiques conduit à la reproduction d’ensemble de leurs di</w:t>
      </w:r>
      <w:r w:rsidRPr="007F7168">
        <w:rPr>
          <w:szCs w:val="18"/>
        </w:rPr>
        <w:t>s</w:t>
      </w:r>
      <w:r w:rsidRPr="007F7168">
        <w:rPr>
          <w:szCs w:val="18"/>
        </w:rPr>
        <w:t>tributions. Les glissements à gauche que nous avons observés touchent tous les groupes sociaux, même s’ils se</w:t>
      </w:r>
      <w:r w:rsidRPr="007F7168">
        <w:rPr>
          <w:szCs w:val="18"/>
        </w:rPr>
        <w:t>m</w:t>
      </w:r>
      <w:r w:rsidRPr="007F7168">
        <w:rPr>
          <w:szCs w:val="18"/>
        </w:rPr>
        <w:t>blent un peu plus sensibles chez les enfants d’employés et de cadres supérieurs. Les transformations des attitudes de la nouvelle génération par rapport à celles de leurs parents, sur les autres dimensions polit</w:t>
      </w:r>
      <w:r w:rsidRPr="007F7168">
        <w:rPr>
          <w:szCs w:val="18"/>
        </w:rPr>
        <w:t>i</w:t>
      </w:r>
      <w:r w:rsidRPr="007F7168">
        <w:rPr>
          <w:szCs w:val="18"/>
        </w:rPr>
        <w:t>ques ou socio-culturelles, s’observent dans tous les groupes sociaux. Il y a déplacement des différences et non-rétrécissement des écarts entre les groupes sociaux.</w:t>
      </w:r>
    </w:p>
    <w:p w14:paraId="23104566" w14:textId="77777777" w:rsidR="00CC5E58" w:rsidRPr="007F7168" w:rsidRDefault="00CC5E58" w:rsidP="00CC5E58">
      <w:pPr>
        <w:spacing w:before="120" w:after="120"/>
        <w:jc w:val="both"/>
      </w:pPr>
      <w:r w:rsidRPr="007F7168">
        <w:rPr>
          <w:szCs w:val="18"/>
        </w:rPr>
        <w:t xml:space="preserve">Du point de vue de la religion, la situation se présente de façon beaucoup plus simple et peut se résumer ainsi : </w:t>
      </w:r>
      <w:r w:rsidRPr="007F7168">
        <w:rPr>
          <w:i/>
          <w:iCs/>
          <w:szCs w:val="18"/>
        </w:rPr>
        <w:t>1)</w:t>
      </w:r>
      <w:r w:rsidRPr="007F7168">
        <w:rPr>
          <w:szCs w:val="18"/>
        </w:rPr>
        <w:t> L’appartenance r</w:t>
      </w:r>
      <w:r w:rsidRPr="007F7168">
        <w:rPr>
          <w:szCs w:val="18"/>
        </w:rPr>
        <w:t>e</w:t>
      </w:r>
      <w:r w:rsidRPr="007F7168">
        <w:rPr>
          <w:szCs w:val="18"/>
        </w:rPr>
        <w:t>ligieuse et le degré de pratique constituent le segment des systèmes de valeurs, d’attitudes et de comportements qui se transmet le mieux d’une génération à l’autre, même si le degré de pratique diminue fo</w:t>
      </w:r>
      <w:r w:rsidRPr="007F7168">
        <w:rPr>
          <w:szCs w:val="18"/>
        </w:rPr>
        <w:t>r</w:t>
      </w:r>
      <w:r w:rsidRPr="007F7168">
        <w:rPr>
          <w:szCs w:val="18"/>
        </w:rPr>
        <w:t>tement chez les enfants. On peut, du reste, noter qu’à la différence de ce qui se produit pour les préférences idéologiques, il s’agit, ici, pour l’essentiel de glissements à sens unique, vers toujours moins de prat</w:t>
      </w:r>
      <w:r w:rsidRPr="007F7168">
        <w:rPr>
          <w:szCs w:val="18"/>
        </w:rPr>
        <w:t>i</w:t>
      </w:r>
      <w:r w:rsidRPr="007F7168">
        <w:rPr>
          <w:szCs w:val="18"/>
        </w:rPr>
        <w:t xml:space="preserve">que ; </w:t>
      </w:r>
      <w:r w:rsidRPr="007F7168">
        <w:rPr>
          <w:i/>
          <w:iCs/>
          <w:szCs w:val="18"/>
        </w:rPr>
        <w:t>2)</w:t>
      </w:r>
      <w:r w:rsidRPr="007F7168">
        <w:rPr>
          <w:szCs w:val="18"/>
        </w:rPr>
        <w:t> À degré de pratique égal, on constate les mêmes relations e</w:t>
      </w:r>
      <w:r w:rsidRPr="007F7168">
        <w:rPr>
          <w:szCs w:val="18"/>
        </w:rPr>
        <w:t>n</w:t>
      </w:r>
      <w:r w:rsidRPr="007F7168">
        <w:rPr>
          <w:szCs w:val="18"/>
        </w:rPr>
        <w:t>tre le degré de pratique religieuse et les opinions et les attitudes polit</w:t>
      </w:r>
      <w:r w:rsidRPr="007F7168">
        <w:rPr>
          <w:szCs w:val="18"/>
        </w:rPr>
        <w:t>i</w:t>
      </w:r>
      <w:r w:rsidRPr="007F7168">
        <w:rPr>
          <w:szCs w:val="18"/>
        </w:rPr>
        <w:t>ques dans les deux génér</w:t>
      </w:r>
      <w:r w:rsidRPr="007F7168">
        <w:rPr>
          <w:szCs w:val="18"/>
        </w:rPr>
        <w:t>a</w:t>
      </w:r>
      <w:r w:rsidRPr="007F7168">
        <w:rPr>
          <w:szCs w:val="18"/>
        </w:rPr>
        <w:t>tions. On peut ajouter que cette similarité</w:t>
      </w:r>
      <w:r>
        <w:rPr>
          <w:szCs w:val="18"/>
        </w:rPr>
        <w:t xml:space="preserve"> </w:t>
      </w:r>
      <w:r w:rsidRPr="007F7168">
        <w:t>[221]</w:t>
      </w:r>
      <w:r>
        <w:t xml:space="preserve"> </w:t>
      </w:r>
      <w:r w:rsidRPr="007F7168">
        <w:rPr>
          <w:szCs w:val="18"/>
        </w:rPr>
        <w:t>des effets produits par la religion ne s’observe que dans le d</w:t>
      </w:r>
      <w:r w:rsidRPr="007F7168">
        <w:rPr>
          <w:szCs w:val="18"/>
        </w:rPr>
        <w:t>o</w:t>
      </w:r>
      <w:r w:rsidRPr="007F7168">
        <w:rPr>
          <w:szCs w:val="18"/>
        </w:rPr>
        <w:t xml:space="preserve">maine du politique (Percheron, 1982) ; </w:t>
      </w:r>
      <w:r w:rsidRPr="007F7168">
        <w:rPr>
          <w:i/>
          <w:iCs/>
          <w:szCs w:val="18"/>
        </w:rPr>
        <w:t>3)</w:t>
      </w:r>
      <w:r w:rsidRPr="007F7168">
        <w:rPr>
          <w:szCs w:val="18"/>
        </w:rPr>
        <w:t> L’influence de la variable religieuse s’exerce doublement : à travers le degré d’intégration rel</w:t>
      </w:r>
      <w:r w:rsidRPr="007F7168">
        <w:rPr>
          <w:szCs w:val="18"/>
        </w:rPr>
        <w:t>i</w:t>
      </w:r>
      <w:r w:rsidRPr="007F7168">
        <w:rPr>
          <w:szCs w:val="18"/>
        </w:rPr>
        <w:t>gieuse des p</w:t>
      </w:r>
      <w:r w:rsidRPr="007F7168">
        <w:rPr>
          <w:szCs w:val="18"/>
        </w:rPr>
        <w:t>a</w:t>
      </w:r>
      <w:r w:rsidRPr="007F7168">
        <w:rPr>
          <w:szCs w:val="18"/>
        </w:rPr>
        <w:t>rents, à travers aussi celui des enfants. Comme nous l’avons déjà noté, en cas de moindre pratique de la part des enfants, la fréquence des prises de positions libérales et les préférences pour la gauche se trouvent augme</w:t>
      </w:r>
      <w:r w:rsidRPr="007F7168">
        <w:rPr>
          <w:szCs w:val="18"/>
        </w:rPr>
        <w:t>n</w:t>
      </w:r>
      <w:r w:rsidRPr="007F7168">
        <w:rPr>
          <w:szCs w:val="18"/>
        </w:rPr>
        <w:t>tées (Percheron, 1982).</w:t>
      </w:r>
    </w:p>
    <w:p w14:paraId="42431B2B" w14:textId="77777777" w:rsidR="00CC5E58" w:rsidRPr="007F7168" w:rsidRDefault="00CC5E58" w:rsidP="00CC5E58">
      <w:pPr>
        <w:spacing w:before="120" w:after="120"/>
        <w:jc w:val="both"/>
        <w:rPr>
          <w:szCs w:val="18"/>
        </w:rPr>
      </w:pPr>
    </w:p>
    <w:p w14:paraId="2376148B" w14:textId="77777777" w:rsidR="00CC5E58" w:rsidRPr="007F7168" w:rsidRDefault="00CC5E58" w:rsidP="00CC5E58">
      <w:pPr>
        <w:pStyle w:val="d"/>
      </w:pPr>
      <w:r w:rsidRPr="007F7168">
        <w:t>2. L’âge</w:t>
      </w:r>
    </w:p>
    <w:p w14:paraId="03FEDCC2" w14:textId="77777777" w:rsidR="00CC5E58" w:rsidRPr="007F7168" w:rsidRDefault="00CC5E58" w:rsidP="00CC5E58">
      <w:pPr>
        <w:spacing w:before="120" w:after="120"/>
        <w:jc w:val="both"/>
        <w:rPr>
          <w:szCs w:val="18"/>
        </w:rPr>
      </w:pPr>
    </w:p>
    <w:p w14:paraId="6367C428" w14:textId="77777777" w:rsidR="00CC5E58" w:rsidRPr="007F7168" w:rsidRDefault="00CC5E58" w:rsidP="00CC5E58">
      <w:pPr>
        <w:spacing w:before="120" w:after="120"/>
        <w:jc w:val="both"/>
      </w:pPr>
      <w:r w:rsidRPr="007F7168">
        <w:rPr>
          <w:szCs w:val="18"/>
        </w:rPr>
        <w:t>Les premières recherches conduites sur les phénomènes de socialis</w:t>
      </w:r>
      <w:r w:rsidRPr="007F7168">
        <w:rPr>
          <w:szCs w:val="18"/>
        </w:rPr>
        <w:t>a</w:t>
      </w:r>
      <w:r w:rsidRPr="007F7168">
        <w:rPr>
          <w:szCs w:val="18"/>
        </w:rPr>
        <w:t>tion ont porté sur de jeunes adultes ou sur de « vieux » adolescents (cf. l’enquête sur les 16-24 ans en France, Duquesne, 1963, ou celle de H</w:t>
      </w:r>
      <w:r w:rsidRPr="007F7168">
        <w:rPr>
          <w:szCs w:val="18"/>
        </w:rPr>
        <w:t>y</w:t>
      </w:r>
      <w:r w:rsidRPr="007F7168">
        <w:rPr>
          <w:szCs w:val="18"/>
        </w:rPr>
        <w:t>man, 1959). L’un des premiers enseignements de ces études a consisté à découvrir que l’essentiel de la socialisation se déroulait bien avant. Peu à peu on a descendu l’échelle des âges. La difficulté à me</w:t>
      </w:r>
      <w:r w:rsidRPr="007F7168">
        <w:rPr>
          <w:szCs w:val="18"/>
        </w:rPr>
        <w:t>t</w:t>
      </w:r>
      <w:r w:rsidRPr="007F7168">
        <w:rPr>
          <w:szCs w:val="18"/>
        </w:rPr>
        <w:t>tre en relation les opinions et les comportements des enfants avec ceux des adultes a conduit récemment à un mouvement inverse.</w:t>
      </w:r>
    </w:p>
    <w:p w14:paraId="1EDD2FE3" w14:textId="77777777" w:rsidR="00CC5E58" w:rsidRPr="007F7168" w:rsidRDefault="00CC5E58" w:rsidP="00CC5E58">
      <w:pPr>
        <w:spacing w:before="120" w:after="120"/>
        <w:jc w:val="both"/>
      </w:pPr>
      <w:r w:rsidRPr="007F7168">
        <w:rPr>
          <w:szCs w:val="18"/>
        </w:rPr>
        <w:t>Les études systématiques sur les effets de l’âge (Connell, 1971 ; Adelson, 1971 ; Stevens, 1982 ; Percheron, 1974) ont mis en évide</w:t>
      </w:r>
      <w:r w:rsidRPr="007F7168">
        <w:rPr>
          <w:szCs w:val="18"/>
        </w:rPr>
        <w:t>n</w:t>
      </w:r>
      <w:r w:rsidRPr="007F7168">
        <w:rPr>
          <w:szCs w:val="18"/>
        </w:rPr>
        <w:t>ce, en r</w:t>
      </w:r>
      <w:r w:rsidRPr="007F7168">
        <w:rPr>
          <w:szCs w:val="18"/>
        </w:rPr>
        <w:t>é</w:t>
      </w:r>
      <w:r w:rsidRPr="007F7168">
        <w:rPr>
          <w:szCs w:val="18"/>
        </w:rPr>
        <w:t>alité, trois phénomènes décisifs : le premier est le caractère flou et artif</w:t>
      </w:r>
      <w:r w:rsidRPr="007F7168">
        <w:rPr>
          <w:szCs w:val="18"/>
        </w:rPr>
        <w:t>i</w:t>
      </w:r>
      <w:r w:rsidRPr="007F7168">
        <w:rPr>
          <w:szCs w:val="18"/>
        </w:rPr>
        <w:t>ciel du concept d’âge, que celui-ci soit mesuré par l’année de naissance ou par la classe (scolaire) dans laquelle se trouve l’enfant. L’âge doit être considéré comme un substitut commode d’un ensemble complexe de phénomènes liés au développement psychos</w:t>
      </w:r>
      <w:r w:rsidRPr="007F7168">
        <w:rPr>
          <w:szCs w:val="18"/>
        </w:rPr>
        <w:t>o</w:t>
      </w:r>
      <w:r w:rsidRPr="007F7168">
        <w:rPr>
          <w:szCs w:val="18"/>
        </w:rPr>
        <w:t>cial de l’enfant. Le deuxi</w:t>
      </w:r>
      <w:r w:rsidRPr="007F7168">
        <w:rPr>
          <w:szCs w:val="18"/>
        </w:rPr>
        <w:t>è</w:t>
      </w:r>
      <w:r w:rsidRPr="007F7168">
        <w:rPr>
          <w:szCs w:val="18"/>
        </w:rPr>
        <w:t>me enseignement, lié au précédent, c’est que la socialisation ne représe</w:t>
      </w:r>
      <w:r w:rsidRPr="007F7168">
        <w:rPr>
          <w:szCs w:val="18"/>
        </w:rPr>
        <w:t>n</w:t>
      </w:r>
      <w:r w:rsidRPr="007F7168">
        <w:rPr>
          <w:szCs w:val="18"/>
        </w:rPr>
        <w:t>te pas un processus continu et régulier d’enrichissement et d’accumulation. La socialisation politique proc</w:t>
      </w:r>
      <w:r w:rsidRPr="007F7168">
        <w:rPr>
          <w:szCs w:val="18"/>
        </w:rPr>
        <w:t>è</w:t>
      </w:r>
      <w:r w:rsidRPr="007F7168">
        <w:rPr>
          <w:szCs w:val="18"/>
        </w:rPr>
        <w:t>de par périodes, ou si l’on préfère par stades. Troisième et dernier point, les stades de socialis</w:t>
      </w:r>
      <w:r w:rsidRPr="007F7168">
        <w:rPr>
          <w:szCs w:val="18"/>
        </w:rPr>
        <w:t>a</w:t>
      </w:r>
      <w:r w:rsidRPr="007F7168">
        <w:rPr>
          <w:szCs w:val="18"/>
        </w:rPr>
        <w:t>tion politique ne sont pas spécifiques, mais suivent et dépendent étroit</w:t>
      </w:r>
      <w:r w:rsidRPr="007F7168">
        <w:rPr>
          <w:szCs w:val="18"/>
        </w:rPr>
        <w:t>e</w:t>
      </w:r>
      <w:r w:rsidRPr="007F7168">
        <w:rPr>
          <w:szCs w:val="18"/>
        </w:rPr>
        <w:t>ment du stade du développement psychosocial.</w:t>
      </w:r>
    </w:p>
    <w:p w14:paraId="2682ECE3" w14:textId="77777777" w:rsidR="00CC5E58" w:rsidRPr="007F7168" w:rsidRDefault="00CC5E58" w:rsidP="00CC5E58">
      <w:pPr>
        <w:spacing w:before="120" w:after="120"/>
        <w:jc w:val="both"/>
      </w:pPr>
      <w:r w:rsidRPr="007F7168">
        <w:rPr>
          <w:szCs w:val="18"/>
        </w:rPr>
        <w:t>La notion de stade implique les idées de palier et de remise en question. Encore faut-il préciser que si le monde de l’enfant se mod</w:t>
      </w:r>
      <w:r w:rsidRPr="007F7168">
        <w:rPr>
          <w:szCs w:val="18"/>
        </w:rPr>
        <w:t>i</w:t>
      </w:r>
      <w:r w:rsidRPr="007F7168">
        <w:rPr>
          <w:szCs w:val="18"/>
        </w:rPr>
        <w:t>fie d’un stade à l’autre, il ne devient pas autre ; l’enfant ne passe pas d’un ensemble d’opinions et d’attitudes à n’importe quel autre ense</w:t>
      </w:r>
      <w:r w:rsidRPr="007F7168">
        <w:rPr>
          <w:szCs w:val="18"/>
        </w:rPr>
        <w:t>m</w:t>
      </w:r>
      <w:r w:rsidRPr="007F7168">
        <w:rPr>
          <w:szCs w:val="18"/>
        </w:rPr>
        <w:t>ble d’opinions et d’attitudes. Les dimensionalisations sont différentes, les premières connaissances peuvent perdre de l’importance face à des informations nouvelles, mais elles demeurent et continuent à trouver place dans le nouvel ensemble. Le changement, par ailleurs, n’est j</w:t>
      </w:r>
      <w:r w:rsidRPr="007F7168">
        <w:rPr>
          <w:szCs w:val="18"/>
        </w:rPr>
        <w:t>a</w:t>
      </w:r>
      <w:r w:rsidRPr="007F7168">
        <w:rPr>
          <w:szCs w:val="18"/>
        </w:rPr>
        <w:t>mais brutal. A</w:t>
      </w:r>
      <w:r w:rsidRPr="007F7168">
        <w:rPr>
          <w:szCs w:val="18"/>
        </w:rPr>
        <w:t>c</w:t>
      </w:r>
      <w:r w:rsidRPr="007F7168">
        <w:rPr>
          <w:szCs w:val="18"/>
        </w:rPr>
        <w:t>quisitions, raisonnements, synthèse se préparent, se construisent progre</w:t>
      </w:r>
      <w:r w:rsidRPr="007F7168">
        <w:rPr>
          <w:szCs w:val="18"/>
        </w:rPr>
        <w:t>s</w:t>
      </w:r>
      <w:r w:rsidRPr="007F7168">
        <w:rPr>
          <w:szCs w:val="18"/>
        </w:rPr>
        <w:t>sivement ; on passe à un stade nouveau au-delà d’un certain seuil de changement, mais ce changement peut être d’ordre quantitatif ou qualit</w:t>
      </w:r>
      <w:r w:rsidRPr="007F7168">
        <w:rPr>
          <w:szCs w:val="18"/>
        </w:rPr>
        <w:t>a</w:t>
      </w:r>
      <w:r w:rsidRPr="007F7168">
        <w:rPr>
          <w:szCs w:val="18"/>
        </w:rPr>
        <w:t>tif.</w:t>
      </w:r>
    </w:p>
    <w:p w14:paraId="07C676A4" w14:textId="77777777" w:rsidR="00CC5E58" w:rsidRPr="007F7168" w:rsidRDefault="00CC5E58" w:rsidP="00CC5E58">
      <w:pPr>
        <w:spacing w:before="120" w:after="120"/>
        <w:jc w:val="both"/>
      </w:pPr>
      <w:r w:rsidRPr="007F7168">
        <w:rPr>
          <w:szCs w:val="18"/>
        </w:rPr>
        <w:t>La socialisation politique, avant l’âge adulte, peut être découpée en quatre grandes périodes : avant 7-8 ans, entre 8-9 et 10-11 ans, entre 11-12 ans et 13-14 ans, après 15-16 ans. Le chevauchement des âges indique que le passage d’un stade à l’autre peut varier en fonction des caractéri</w:t>
      </w:r>
      <w:r w:rsidRPr="007F7168">
        <w:rPr>
          <w:szCs w:val="18"/>
        </w:rPr>
        <w:t>s</w:t>
      </w:r>
      <w:r w:rsidRPr="007F7168">
        <w:rPr>
          <w:szCs w:val="18"/>
        </w:rPr>
        <w:t>tiques individuelles du sujet, du sexe, du milieu social, des circonstances. Ces quatre paliers de socialisation sont marqués par trois temps forts du développement de l’enfant. 7-8 ans correspond au passage du stade de la pensée prélogique. Avant ces âges, on trouve chez l’enfant (Connell, 1971 ; Stevens, 1982) certaines notions polit</w:t>
      </w:r>
      <w:r w:rsidRPr="007F7168">
        <w:rPr>
          <w:szCs w:val="18"/>
        </w:rPr>
        <w:t>i</w:t>
      </w:r>
      <w:r w:rsidRPr="007F7168">
        <w:rPr>
          <w:szCs w:val="18"/>
        </w:rPr>
        <w:t>ques, mais à l’état épars. Après le passage</w:t>
      </w:r>
      <w:r>
        <w:rPr>
          <w:szCs w:val="18"/>
        </w:rPr>
        <w:t xml:space="preserve"> </w:t>
      </w:r>
      <w:r w:rsidRPr="007F7168">
        <w:t>[222]</w:t>
      </w:r>
      <w:r>
        <w:t xml:space="preserve"> </w:t>
      </w:r>
      <w:r w:rsidRPr="007F7168">
        <w:rPr>
          <w:szCs w:val="18"/>
        </w:rPr>
        <w:t>à une forme de pe</w:t>
      </w:r>
      <w:r w:rsidRPr="007F7168">
        <w:rPr>
          <w:szCs w:val="18"/>
        </w:rPr>
        <w:t>n</w:t>
      </w:r>
      <w:r w:rsidRPr="007F7168">
        <w:rPr>
          <w:szCs w:val="18"/>
        </w:rPr>
        <w:t>sée prélogique, ils deviennent capables d’organiser les éléments déjà acquis et ceux qu’ils continuent d’acquérir mais ils le font en fonction d’un absolu : leur point de vue propre. C’est le stade, comme l’a dit Piaget, de l’ « assimilation d</w:t>
      </w:r>
      <w:r w:rsidRPr="007F7168">
        <w:rPr>
          <w:szCs w:val="18"/>
        </w:rPr>
        <w:t>é</w:t>
      </w:r>
      <w:r w:rsidRPr="007F7168">
        <w:rPr>
          <w:szCs w:val="18"/>
        </w:rPr>
        <w:t>formante du réel au moi » (Piaget, 1964, p. 32). C’est un stade décisif pour la formation des ident</w:t>
      </w:r>
      <w:r w:rsidRPr="007F7168">
        <w:rPr>
          <w:szCs w:val="18"/>
        </w:rPr>
        <w:t>i</w:t>
      </w:r>
      <w:r w:rsidRPr="007F7168">
        <w:rPr>
          <w:szCs w:val="18"/>
        </w:rPr>
        <w:t>fications et de l’identité politique du sujet. C’est le moment où l’enfant se montre le plus absolument français ou américain, le moment où il se déclare, sans hésiter, démocrate ou républicain. C’est une période, par ai</w:t>
      </w:r>
      <w:r w:rsidRPr="007F7168">
        <w:rPr>
          <w:szCs w:val="18"/>
        </w:rPr>
        <w:t>l</w:t>
      </w:r>
      <w:r w:rsidRPr="007F7168">
        <w:rPr>
          <w:szCs w:val="18"/>
        </w:rPr>
        <w:t>leurs, où l’enfant développe une vision très hiérarchisée du monde. Il o</w:t>
      </w:r>
      <w:r w:rsidRPr="007F7168">
        <w:rPr>
          <w:szCs w:val="18"/>
        </w:rPr>
        <w:t>r</w:t>
      </w:r>
      <w:r w:rsidRPr="007F7168">
        <w:rPr>
          <w:szCs w:val="18"/>
        </w:rPr>
        <w:t>donne tous les rôles politiques qu’il peut connaître selon des relations de dépendance et de soumi</w:t>
      </w:r>
      <w:r w:rsidRPr="007F7168">
        <w:rPr>
          <w:szCs w:val="18"/>
        </w:rPr>
        <w:t>s</w:t>
      </w:r>
      <w:r w:rsidRPr="007F7168">
        <w:rPr>
          <w:szCs w:val="18"/>
        </w:rPr>
        <w:t>sion.</w:t>
      </w:r>
    </w:p>
    <w:p w14:paraId="63C23191" w14:textId="77777777" w:rsidR="00CC5E58" w:rsidRPr="007F7168" w:rsidRDefault="00CC5E58" w:rsidP="00CC5E58">
      <w:pPr>
        <w:spacing w:before="120" w:after="120"/>
        <w:jc w:val="both"/>
      </w:pPr>
      <w:r w:rsidRPr="007F7168">
        <w:rPr>
          <w:szCs w:val="18"/>
        </w:rPr>
        <w:t>Vers 1</w:t>
      </w:r>
      <w:r w:rsidRPr="007F7168">
        <w:rPr>
          <w:bCs/>
          <w:szCs w:val="18"/>
        </w:rPr>
        <w:t xml:space="preserve">1-12 </w:t>
      </w:r>
      <w:r w:rsidRPr="007F7168">
        <w:rPr>
          <w:szCs w:val="18"/>
        </w:rPr>
        <w:t>ans se situe le temps le plus important, pour la social</w:t>
      </w:r>
      <w:r w:rsidRPr="007F7168">
        <w:rPr>
          <w:szCs w:val="18"/>
        </w:rPr>
        <w:t>i</w:t>
      </w:r>
      <w:r w:rsidRPr="007F7168">
        <w:rPr>
          <w:szCs w:val="18"/>
        </w:rPr>
        <w:t>sation politique, du développement psychosocial de l’enfant : le pa</w:t>
      </w:r>
      <w:r w:rsidRPr="007F7168">
        <w:rPr>
          <w:szCs w:val="18"/>
        </w:rPr>
        <w:t>s</w:t>
      </w:r>
      <w:r w:rsidRPr="007F7168">
        <w:rPr>
          <w:szCs w:val="18"/>
        </w:rPr>
        <w:t>sage au stade de la pensée hypothético-déductive. La pensée de l’enfant se désu</w:t>
      </w:r>
      <w:r w:rsidRPr="007F7168">
        <w:rPr>
          <w:szCs w:val="18"/>
        </w:rPr>
        <w:t>b</w:t>
      </w:r>
      <w:r w:rsidRPr="007F7168">
        <w:rPr>
          <w:szCs w:val="18"/>
        </w:rPr>
        <w:t>jectivise et atteint, comme l’écrit Piaget (1967), « un état de relativisme objectif dans lequel la pensée dégage de ses objets des relations multiples susceptibles de permettre la généralisation des propositions et la mise en réciprocité des points de vue » (Piaget, 1967, p. 110). L’enfant peut d</w:t>
      </w:r>
      <w:r w:rsidRPr="007F7168">
        <w:rPr>
          <w:szCs w:val="18"/>
        </w:rPr>
        <w:t>é</w:t>
      </w:r>
      <w:r w:rsidRPr="007F7168">
        <w:rPr>
          <w:szCs w:val="18"/>
        </w:rPr>
        <w:t>sormais entrer dans les points de vue de ses interlocuteurs ; il peut manier des concepts abstraits, raisonner, saisir la pluralité et la relativité de to</w:t>
      </w:r>
      <w:r w:rsidRPr="007F7168">
        <w:rPr>
          <w:szCs w:val="18"/>
        </w:rPr>
        <w:t>u</w:t>
      </w:r>
      <w:r w:rsidRPr="007F7168">
        <w:rPr>
          <w:szCs w:val="18"/>
        </w:rPr>
        <w:t>tes les opinions. Parallèlement, il possède une maîtrise plus grande pour structurer et ordonner ses connaissances et ses croyances. Sur le plan p</w:t>
      </w:r>
      <w:r w:rsidRPr="007F7168">
        <w:rPr>
          <w:szCs w:val="18"/>
        </w:rPr>
        <w:t>o</w:t>
      </w:r>
      <w:r w:rsidRPr="007F7168">
        <w:rPr>
          <w:szCs w:val="18"/>
        </w:rPr>
        <w:t>litique, c’est l’âge où l’identité nationale perd de son importance ou se transforme en nati</w:t>
      </w:r>
      <w:r w:rsidRPr="007F7168">
        <w:rPr>
          <w:szCs w:val="18"/>
        </w:rPr>
        <w:t>o</w:t>
      </w:r>
      <w:r w:rsidRPr="007F7168">
        <w:rPr>
          <w:szCs w:val="18"/>
        </w:rPr>
        <w:t>nalisme ; l’âge où les représentations du système politique se divers</w:t>
      </w:r>
      <w:r w:rsidRPr="007F7168">
        <w:rPr>
          <w:szCs w:val="18"/>
        </w:rPr>
        <w:t>i</w:t>
      </w:r>
      <w:r w:rsidRPr="007F7168">
        <w:rPr>
          <w:szCs w:val="18"/>
        </w:rPr>
        <w:t>fient et perdent, quand elles en avaient, leurs couleurs idéales ; c’est l’âge encore où les identifications partisanes deviennent préférences personnelles et où les proximités idéologiques se fondent sur un contenu. C’est l’âge enfin du maniement des grands principes et des grandes idées.</w:t>
      </w:r>
    </w:p>
    <w:p w14:paraId="2BF46629" w14:textId="77777777" w:rsidR="00CC5E58" w:rsidRPr="007F7168" w:rsidRDefault="00CC5E58" w:rsidP="00CC5E58">
      <w:pPr>
        <w:spacing w:before="120" w:after="120"/>
        <w:jc w:val="both"/>
      </w:pPr>
      <w:r w:rsidRPr="007F7168">
        <w:rPr>
          <w:szCs w:val="18"/>
        </w:rPr>
        <w:t>La dernière période critique pour le développement social de l’enfant correspond au moment de la puberté. C’est l’âge, nous y r</w:t>
      </w:r>
      <w:r w:rsidRPr="007F7168">
        <w:rPr>
          <w:szCs w:val="18"/>
        </w:rPr>
        <w:t>e</w:t>
      </w:r>
      <w:r w:rsidRPr="007F7168">
        <w:rPr>
          <w:szCs w:val="18"/>
        </w:rPr>
        <w:t>viendrons, où s’affirment certaines différences entre garçons et filles. Après ce dernier stade (vers 15-16 ans), connaissances et attitudes de l’adolescent n’évoluent plus en fonction de son propre développement psychosocial, mais au gré des expériences qui conduisent peu à peu à l’installation de l’adolescent dans l’âge adulte.</w:t>
      </w:r>
    </w:p>
    <w:p w14:paraId="5A000E9B" w14:textId="77777777" w:rsidR="00CC5E58" w:rsidRPr="007F7168" w:rsidRDefault="00CC5E58" w:rsidP="00CC5E58">
      <w:pPr>
        <w:spacing w:before="120" w:after="120"/>
        <w:jc w:val="both"/>
      </w:pPr>
      <w:r w:rsidRPr="007F7168">
        <w:rPr>
          <w:szCs w:val="18"/>
        </w:rPr>
        <w:t>En définitive, du point de vue de la socialisation politique, la p</w:t>
      </w:r>
      <w:r w:rsidRPr="007F7168">
        <w:rPr>
          <w:szCs w:val="18"/>
        </w:rPr>
        <w:t>é</w:t>
      </w:r>
      <w:r w:rsidRPr="007F7168">
        <w:rPr>
          <w:szCs w:val="18"/>
        </w:rPr>
        <w:t>riode décisive court entre 10-</w:t>
      </w:r>
      <w:r w:rsidRPr="007F7168">
        <w:rPr>
          <w:bCs/>
          <w:szCs w:val="18"/>
        </w:rPr>
        <w:t xml:space="preserve">11 </w:t>
      </w:r>
      <w:r w:rsidRPr="007F7168">
        <w:rPr>
          <w:szCs w:val="18"/>
        </w:rPr>
        <w:t>ans et 16 ans. La première socialis</w:t>
      </w:r>
      <w:r w:rsidRPr="007F7168">
        <w:rPr>
          <w:szCs w:val="18"/>
        </w:rPr>
        <w:t>a</w:t>
      </w:r>
      <w:r w:rsidRPr="007F7168">
        <w:rPr>
          <w:szCs w:val="18"/>
        </w:rPr>
        <w:t xml:space="preserve">tion s’achève à cet âge. Cela ne signifie pas que </w:t>
      </w:r>
      <w:r w:rsidRPr="007F7168">
        <w:rPr>
          <w:bCs/>
          <w:szCs w:val="18"/>
        </w:rPr>
        <w:t xml:space="preserve">tout </w:t>
      </w:r>
      <w:r w:rsidRPr="007F7168">
        <w:rPr>
          <w:szCs w:val="18"/>
        </w:rPr>
        <w:t xml:space="preserve">est </w:t>
      </w:r>
      <w:r w:rsidRPr="007F7168">
        <w:rPr>
          <w:bCs/>
          <w:szCs w:val="18"/>
        </w:rPr>
        <w:t xml:space="preserve">dit </w:t>
      </w:r>
      <w:r w:rsidRPr="007F7168">
        <w:rPr>
          <w:szCs w:val="18"/>
        </w:rPr>
        <w:t>et joué. Mais il s’agit ensuite de réorganisations, de transformations, de co</w:t>
      </w:r>
      <w:r w:rsidRPr="007F7168">
        <w:rPr>
          <w:szCs w:val="18"/>
        </w:rPr>
        <w:t>m</w:t>
      </w:r>
      <w:r w:rsidRPr="007F7168">
        <w:rPr>
          <w:szCs w:val="18"/>
        </w:rPr>
        <w:t>pléments, et non plus de la construction initiale du système des connaissances, des opinions et des attitudes politiques.</w:t>
      </w:r>
    </w:p>
    <w:p w14:paraId="4F3D36BC" w14:textId="77777777" w:rsidR="00CC5E58" w:rsidRPr="007F7168" w:rsidRDefault="00CC5E58" w:rsidP="00CC5E58">
      <w:pPr>
        <w:spacing w:before="120" w:after="120"/>
        <w:jc w:val="both"/>
        <w:rPr>
          <w:szCs w:val="18"/>
        </w:rPr>
      </w:pPr>
    </w:p>
    <w:p w14:paraId="7A69AFBF" w14:textId="77777777" w:rsidR="00CC5E58" w:rsidRPr="007F7168" w:rsidRDefault="00CC5E58" w:rsidP="00CC5E58">
      <w:pPr>
        <w:pStyle w:val="d"/>
      </w:pPr>
      <w:r w:rsidRPr="007F7168">
        <w:t>3. Le sexe</w:t>
      </w:r>
    </w:p>
    <w:p w14:paraId="43883057" w14:textId="77777777" w:rsidR="00CC5E58" w:rsidRPr="007F7168" w:rsidRDefault="00CC5E58" w:rsidP="00CC5E58">
      <w:pPr>
        <w:spacing w:before="120" w:after="120"/>
        <w:jc w:val="both"/>
      </w:pPr>
    </w:p>
    <w:p w14:paraId="5AB3607B" w14:textId="77777777" w:rsidR="00CC5E58" w:rsidRPr="007F7168" w:rsidRDefault="00CC5E58" w:rsidP="00CC5E58">
      <w:pPr>
        <w:spacing w:before="120" w:after="120"/>
        <w:jc w:val="both"/>
      </w:pPr>
      <w:r w:rsidRPr="007F7168">
        <w:rPr>
          <w:szCs w:val="18"/>
        </w:rPr>
        <w:t>Étudier, de façon globale, l’influence du sexe sur les phénomènes de socialisation politique n’a guère de sens. Les effets se modulent selon le milieu social et selon l’âge. Des recherches récentes (Pass</w:t>
      </w:r>
      <w:r w:rsidRPr="007F7168">
        <w:rPr>
          <w:szCs w:val="18"/>
        </w:rPr>
        <w:t>e</w:t>
      </w:r>
      <w:r w:rsidRPr="007F7168">
        <w:rPr>
          <w:szCs w:val="18"/>
        </w:rPr>
        <w:t>ron, de Singly, 1984) soulignent l’existence d’une « sexualisation de la socialisation » différenciée selon les classes sociales. Encore convient-il de préciser que l’intensité du phénomène varie selon les domaines et faut-il en marquer les limites : les effets du sexe l’emportent sur ceux de la classe</w:t>
      </w:r>
      <w:r>
        <w:rPr>
          <w:szCs w:val="18"/>
        </w:rPr>
        <w:t xml:space="preserve"> </w:t>
      </w:r>
      <w:r w:rsidRPr="007F7168">
        <w:t>[223]</w:t>
      </w:r>
      <w:r>
        <w:t xml:space="preserve"> </w:t>
      </w:r>
      <w:r w:rsidRPr="007F7168">
        <w:rPr>
          <w:szCs w:val="18"/>
        </w:rPr>
        <w:t>sociale dans le refus de la r</w:t>
      </w:r>
      <w:r w:rsidRPr="007F7168">
        <w:rPr>
          <w:szCs w:val="18"/>
        </w:rPr>
        <w:t>e</w:t>
      </w:r>
      <w:r w:rsidRPr="007F7168">
        <w:rPr>
          <w:szCs w:val="18"/>
        </w:rPr>
        <w:t>production de la division traditionnelle des rôles masculins et fém</w:t>
      </w:r>
      <w:r w:rsidRPr="007F7168">
        <w:rPr>
          <w:szCs w:val="18"/>
        </w:rPr>
        <w:t>i</w:t>
      </w:r>
      <w:r w:rsidRPr="007F7168">
        <w:rPr>
          <w:szCs w:val="18"/>
        </w:rPr>
        <w:t>nins ; en revanche, la classe sociale joue un rôle plus important que le sexe dans l’affirmation d’un intérêt pour la politique ou d’une comp</w:t>
      </w:r>
      <w:r w:rsidRPr="007F7168">
        <w:rPr>
          <w:szCs w:val="18"/>
        </w:rPr>
        <w:t>é</w:t>
      </w:r>
      <w:r w:rsidRPr="007F7168">
        <w:rPr>
          <w:szCs w:val="18"/>
        </w:rPr>
        <w:t>tence de type scolaire.</w:t>
      </w:r>
    </w:p>
    <w:p w14:paraId="2E893796" w14:textId="77777777" w:rsidR="00CC5E58" w:rsidRPr="007F7168" w:rsidRDefault="00CC5E58" w:rsidP="00CC5E58">
      <w:pPr>
        <w:spacing w:before="120" w:after="120"/>
        <w:jc w:val="both"/>
      </w:pPr>
      <w:r w:rsidRPr="007F7168">
        <w:rPr>
          <w:szCs w:val="18"/>
        </w:rPr>
        <w:t>La prise en considération de l’âge permet de comprendre et de préc</w:t>
      </w:r>
      <w:r w:rsidRPr="007F7168">
        <w:rPr>
          <w:szCs w:val="18"/>
        </w:rPr>
        <w:t>i</w:t>
      </w:r>
      <w:r w:rsidRPr="007F7168">
        <w:rPr>
          <w:szCs w:val="18"/>
        </w:rPr>
        <w:t>ser l’installation de telles différences. L’âge marque trois temps dans la socialisation des garçons et des filles. Les garçons connaissent une polit</w:t>
      </w:r>
      <w:r w:rsidRPr="007F7168">
        <w:rPr>
          <w:szCs w:val="18"/>
        </w:rPr>
        <w:t>i</w:t>
      </w:r>
      <w:r w:rsidRPr="007F7168">
        <w:rPr>
          <w:szCs w:val="18"/>
        </w:rPr>
        <w:t>sation plus précoce que les filles. Jusqu’à 11-12 ans, l’intérêt pour la politique, le niveau des connaissances des premiers est mei</w:t>
      </w:r>
      <w:r w:rsidRPr="007F7168">
        <w:rPr>
          <w:szCs w:val="18"/>
        </w:rPr>
        <w:t>l</w:t>
      </w:r>
      <w:r w:rsidRPr="007F7168">
        <w:rPr>
          <w:szCs w:val="18"/>
        </w:rPr>
        <w:t>leur (Greenstein, 1965 ; Percheron, 1974). Après cet âge, cependant, s’ouvre une période où garçons et filles sont à peu près à égalité, les filles rattrapant les ga</w:t>
      </w:r>
      <w:r w:rsidRPr="007F7168">
        <w:rPr>
          <w:szCs w:val="18"/>
        </w:rPr>
        <w:t>r</w:t>
      </w:r>
      <w:r w:rsidRPr="007F7168">
        <w:rPr>
          <w:szCs w:val="18"/>
        </w:rPr>
        <w:t>çons notamment dans les domaines où l’école semble jouer un rôle i</w:t>
      </w:r>
      <w:r w:rsidRPr="007F7168">
        <w:rPr>
          <w:szCs w:val="18"/>
        </w:rPr>
        <w:t>m</w:t>
      </w:r>
      <w:r w:rsidRPr="007F7168">
        <w:rPr>
          <w:szCs w:val="18"/>
        </w:rPr>
        <w:t>portant (Percheron, 1974 ; Hess, Torney, 1967). Vers 13-14 ans, pourtant, les écarts se creusent à nouveau entre garçons et filles. Au moment de la puberté (plus précoce chez les fi</w:t>
      </w:r>
      <w:r w:rsidRPr="007F7168">
        <w:rPr>
          <w:szCs w:val="18"/>
        </w:rPr>
        <w:t>l</w:t>
      </w:r>
      <w:r w:rsidRPr="007F7168">
        <w:rPr>
          <w:szCs w:val="18"/>
        </w:rPr>
        <w:t>les que chez les garçons), on observe la mise en place d’un double phénomène : l’installation de certaines des di</w:t>
      </w:r>
      <w:r w:rsidRPr="007F7168">
        <w:rPr>
          <w:szCs w:val="18"/>
        </w:rPr>
        <w:t>f</w:t>
      </w:r>
      <w:r w:rsidRPr="007F7168">
        <w:rPr>
          <w:szCs w:val="18"/>
        </w:rPr>
        <w:t>férences traditionnelles entre hommes et femmes (intérêt plus grand des garçons pour la pol</w:t>
      </w:r>
      <w:r w:rsidRPr="007F7168">
        <w:rPr>
          <w:szCs w:val="18"/>
        </w:rPr>
        <w:t>i</w:t>
      </w:r>
      <w:r w:rsidRPr="007F7168">
        <w:rPr>
          <w:szCs w:val="18"/>
        </w:rPr>
        <w:t>tique, meilleur niveau de connaissances, affirmation plus fréquente de préférences idéologiques). Parallèlement, on constate le développ</w:t>
      </w:r>
      <w:r w:rsidRPr="007F7168">
        <w:rPr>
          <w:szCs w:val="18"/>
        </w:rPr>
        <w:t>e</w:t>
      </w:r>
      <w:r w:rsidRPr="007F7168">
        <w:rPr>
          <w:szCs w:val="18"/>
        </w:rPr>
        <w:t xml:space="preserve">ment </w:t>
      </w:r>
      <w:r w:rsidRPr="007F7168">
        <w:rPr>
          <w:i/>
          <w:iCs/>
          <w:szCs w:val="18"/>
        </w:rPr>
        <w:t xml:space="preserve">chez les filles </w:t>
      </w:r>
      <w:r w:rsidRPr="007F7168">
        <w:rPr>
          <w:szCs w:val="18"/>
        </w:rPr>
        <w:t>d’une forte contestation du système d’autorité, n</w:t>
      </w:r>
      <w:r w:rsidRPr="007F7168">
        <w:rPr>
          <w:szCs w:val="18"/>
        </w:rPr>
        <w:t>o</w:t>
      </w:r>
      <w:r w:rsidRPr="007F7168">
        <w:rPr>
          <w:szCs w:val="18"/>
        </w:rPr>
        <w:t>tamment dans le domaine politique (Percheron, 1974). On peut ra</w:t>
      </w:r>
      <w:r w:rsidRPr="007F7168">
        <w:rPr>
          <w:szCs w:val="18"/>
        </w:rPr>
        <w:t>p</w:t>
      </w:r>
      <w:r w:rsidRPr="007F7168">
        <w:rPr>
          <w:szCs w:val="18"/>
        </w:rPr>
        <w:t>procher ces attitudes du refus de la division traditionnelle des r</w:t>
      </w:r>
      <w:r w:rsidRPr="007F7168">
        <w:rPr>
          <w:szCs w:val="18"/>
        </w:rPr>
        <w:t>ô</w:t>
      </w:r>
      <w:r w:rsidRPr="007F7168">
        <w:rPr>
          <w:szCs w:val="18"/>
        </w:rPr>
        <w:t>les masculins et féminins mis en évidence par Passeron et de Singly (1984). Tout se passe comme si la puberté, en rendant plus réelle la diff</w:t>
      </w:r>
      <w:r w:rsidRPr="007F7168">
        <w:rPr>
          <w:szCs w:val="18"/>
        </w:rPr>
        <w:t>é</w:t>
      </w:r>
      <w:r w:rsidRPr="007F7168">
        <w:rPr>
          <w:szCs w:val="18"/>
        </w:rPr>
        <w:t>rence entre les sexes, s’accompagnait d’un double mouvement : install</w:t>
      </w:r>
      <w:r w:rsidRPr="007F7168">
        <w:rPr>
          <w:szCs w:val="18"/>
        </w:rPr>
        <w:t>a</w:t>
      </w:r>
      <w:r w:rsidRPr="007F7168">
        <w:rPr>
          <w:szCs w:val="18"/>
        </w:rPr>
        <w:t>tion des rôles traditionnels, refus de cette division du travail social et p</w:t>
      </w:r>
      <w:r w:rsidRPr="007F7168">
        <w:rPr>
          <w:szCs w:val="18"/>
        </w:rPr>
        <w:t>o</w:t>
      </w:r>
      <w:r w:rsidRPr="007F7168">
        <w:rPr>
          <w:szCs w:val="18"/>
        </w:rPr>
        <w:t>litique. Les recherches sur les femmes adultes (Mossuz-Sineau, 1983) montrent que ces mouvements contradictoires ne tro</w:t>
      </w:r>
      <w:r w:rsidRPr="007F7168">
        <w:rPr>
          <w:szCs w:val="18"/>
        </w:rPr>
        <w:t>u</w:t>
      </w:r>
      <w:r w:rsidRPr="007F7168">
        <w:rPr>
          <w:szCs w:val="18"/>
        </w:rPr>
        <w:t>vent leur solution que beaucoup plus tard, notamment par l’entrée dans la vie active.</w:t>
      </w:r>
    </w:p>
    <w:p w14:paraId="6126345B" w14:textId="77777777" w:rsidR="00CC5E58" w:rsidRPr="007F7168" w:rsidRDefault="00CC5E58" w:rsidP="00CC5E58">
      <w:pPr>
        <w:spacing w:before="120" w:after="120"/>
        <w:jc w:val="both"/>
      </w:pPr>
      <w:r w:rsidRPr="007F7168">
        <w:rPr>
          <w:szCs w:val="18"/>
        </w:rPr>
        <w:t>Reste le problème de l’effet de la personnalité sur la socialisation pol</w:t>
      </w:r>
      <w:r w:rsidRPr="007F7168">
        <w:rPr>
          <w:szCs w:val="18"/>
        </w:rPr>
        <w:t>i</w:t>
      </w:r>
      <w:r w:rsidRPr="007F7168">
        <w:rPr>
          <w:szCs w:val="18"/>
        </w:rPr>
        <w:t>tique. Depuis les premières études de Lasswell (1930), et celles de l’équipe d’Adorno (1950), la question a été largement débattue et souvent reprise (Froman, 1961 ; Knutson, 1974 ; Renshon, 1975). A</w:t>
      </w:r>
      <w:r w:rsidRPr="007F7168">
        <w:rPr>
          <w:szCs w:val="18"/>
        </w:rPr>
        <w:t>u</w:t>
      </w:r>
      <w:r w:rsidRPr="007F7168">
        <w:rPr>
          <w:szCs w:val="18"/>
        </w:rPr>
        <w:t>cune étude ne s’est montrée en mesure d’isoler clairement les effets de la personnal</w:t>
      </w:r>
      <w:r w:rsidRPr="007F7168">
        <w:rPr>
          <w:szCs w:val="18"/>
        </w:rPr>
        <w:t>i</w:t>
      </w:r>
      <w:r w:rsidRPr="007F7168">
        <w:rPr>
          <w:szCs w:val="18"/>
        </w:rPr>
        <w:t>té de ceux de l’ensemble des déterminants sociaux et culturels. Ce n’est pas nier l’importance de cette donnée, mais c’est reconnaître que de to</w:t>
      </w:r>
      <w:r w:rsidRPr="007F7168">
        <w:rPr>
          <w:szCs w:val="18"/>
        </w:rPr>
        <w:t>u</w:t>
      </w:r>
      <w:r w:rsidRPr="007F7168">
        <w:rPr>
          <w:szCs w:val="18"/>
        </w:rPr>
        <w:t>tes, c’est sans doute la plus difficile à mesurer et à analyser.</w:t>
      </w:r>
    </w:p>
    <w:p w14:paraId="11B3701C" w14:textId="77777777" w:rsidR="00CC5E58" w:rsidRPr="007F7168" w:rsidRDefault="00CC5E58" w:rsidP="00CC5E58">
      <w:pPr>
        <w:spacing w:before="120" w:after="120"/>
        <w:jc w:val="both"/>
        <w:rPr>
          <w:szCs w:val="18"/>
        </w:rPr>
      </w:pPr>
    </w:p>
    <w:p w14:paraId="2BE0AEFA" w14:textId="77777777" w:rsidR="00CC5E58" w:rsidRPr="007F7168" w:rsidRDefault="00CC5E58" w:rsidP="00CC5E58">
      <w:pPr>
        <w:pStyle w:val="a"/>
      </w:pPr>
      <w:bookmarkStart w:id="11" w:name="Traite_t3_chap_III_Sec_2_conclusion"/>
      <w:r w:rsidRPr="007F7168">
        <w:t>Conclusion</w:t>
      </w:r>
    </w:p>
    <w:bookmarkEnd w:id="11"/>
    <w:p w14:paraId="65A56743" w14:textId="77777777" w:rsidR="00CC5E58" w:rsidRPr="007F7168" w:rsidRDefault="00CC5E58" w:rsidP="00CC5E58">
      <w:pPr>
        <w:spacing w:before="120" w:after="120"/>
        <w:jc w:val="both"/>
      </w:pPr>
    </w:p>
    <w:p w14:paraId="15776942" w14:textId="77777777" w:rsidR="00CC5E58" w:rsidRPr="00384B20" w:rsidRDefault="00CC5E58" w:rsidP="00CC5E58">
      <w:pPr>
        <w:ind w:right="90" w:firstLine="0"/>
        <w:jc w:val="both"/>
        <w:rPr>
          <w:sz w:val="20"/>
        </w:rPr>
      </w:pPr>
      <w:hyperlink w:anchor="sommaire" w:history="1">
        <w:r w:rsidRPr="00721734">
          <w:rPr>
            <w:rStyle w:val="Hyperlien"/>
            <w:sz w:val="20"/>
          </w:rPr>
          <w:t>Retour au sommaire</w:t>
        </w:r>
      </w:hyperlink>
    </w:p>
    <w:p w14:paraId="210DBC61" w14:textId="77777777" w:rsidR="00CC5E58" w:rsidRPr="007F7168" w:rsidRDefault="00CC5E58" w:rsidP="00CC5E58">
      <w:pPr>
        <w:spacing w:before="120" w:after="120"/>
        <w:jc w:val="both"/>
      </w:pPr>
      <w:r w:rsidRPr="007F7168">
        <w:rPr>
          <w:szCs w:val="18"/>
        </w:rPr>
        <w:t>Ayant tenté d’illustrer la réalité d’une socialisation politique dans l’enfance et l’adolescence, il faut en guise de conclusion revenir à l’interrogation initiale : en quoi son étude éclaire-t-elle la compréhe</w:t>
      </w:r>
      <w:r w:rsidRPr="007F7168">
        <w:rPr>
          <w:szCs w:val="18"/>
        </w:rPr>
        <w:t>n</w:t>
      </w:r>
      <w:r w:rsidRPr="007F7168">
        <w:rPr>
          <w:szCs w:val="18"/>
        </w:rPr>
        <w:t>sion des phénomènes politiques ?</w:t>
      </w:r>
    </w:p>
    <w:p w14:paraId="27009FF2" w14:textId="77777777" w:rsidR="00CC5E58" w:rsidRPr="007F7168" w:rsidRDefault="00CC5E58" w:rsidP="00CC5E58">
      <w:pPr>
        <w:spacing w:before="120" w:after="120"/>
        <w:jc w:val="both"/>
      </w:pPr>
      <w:r w:rsidRPr="007F7168">
        <w:rPr>
          <w:szCs w:val="18"/>
        </w:rPr>
        <w:t>Le problème posé est celui de la persistance, au-delà du passage à l’âge adulte, du produit de la socialisation initiale. On ne peut aborder ce point sans revenir sur certaines des attentes à l’égard de la social</w:t>
      </w:r>
      <w:r w:rsidRPr="007F7168">
        <w:rPr>
          <w:szCs w:val="18"/>
        </w:rPr>
        <w:t>i</w:t>
      </w:r>
      <w:r w:rsidRPr="007F7168">
        <w:rPr>
          <w:szCs w:val="18"/>
        </w:rPr>
        <w:t>sation politique et sur son contenu réel.</w:t>
      </w:r>
      <w:r>
        <w:rPr>
          <w:szCs w:val="18"/>
        </w:rPr>
        <w:t xml:space="preserve"> </w:t>
      </w:r>
      <w:r w:rsidRPr="007F7168">
        <w:t>[224]</w:t>
      </w:r>
      <w:r>
        <w:t xml:space="preserve"> </w:t>
      </w:r>
      <w:r w:rsidRPr="007F7168">
        <w:rPr>
          <w:szCs w:val="18"/>
        </w:rPr>
        <w:t>Disons-le clairement, il n’y a pas de relation directe et simple de cause à effet entre les prédi</w:t>
      </w:r>
      <w:r w:rsidRPr="007F7168">
        <w:rPr>
          <w:szCs w:val="18"/>
        </w:rPr>
        <w:t>s</w:t>
      </w:r>
      <w:r w:rsidRPr="007F7168">
        <w:rPr>
          <w:szCs w:val="18"/>
        </w:rPr>
        <w:t>positions et les attitudes acquises dans l’enfance et les comportements des adultes. Ou, si l’on préfère, la connaissance de phénomènes de socialisation politique ne suffit pas à prévoir qui votera quoi demain. Doit-on pour autant ramener, avec Sears (1975), les acquis de la s</w:t>
      </w:r>
      <w:r w:rsidRPr="007F7168">
        <w:rPr>
          <w:szCs w:val="18"/>
        </w:rPr>
        <w:t>o</w:t>
      </w:r>
      <w:r w:rsidRPr="007F7168">
        <w:rPr>
          <w:szCs w:val="18"/>
        </w:rPr>
        <w:t>cialisation précoce à de simples « résidus » ? Ou ne doit-on pas plutôt s’étonner de certaines déceptions ? La socialisation politique ne fou</w:t>
      </w:r>
      <w:r w:rsidRPr="007F7168">
        <w:rPr>
          <w:szCs w:val="18"/>
        </w:rPr>
        <w:t>r</w:t>
      </w:r>
      <w:r w:rsidRPr="007F7168">
        <w:rPr>
          <w:szCs w:val="18"/>
        </w:rPr>
        <w:t>nit pas des kits de réponses toutes faites. Elle donne aux individus la matière profonde de leurs perceptions, de leurs représentations, de leurs attitudes. Elle les aide à construire, si l’on préfère, le fond de carte sur l</w:t>
      </w:r>
      <w:r w:rsidRPr="007F7168">
        <w:rPr>
          <w:szCs w:val="18"/>
        </w:rPr>
        <w:t>e</w:t>
      </w:r>
      <w:r w:rsidRPr="007F7168">
        <w:rPr>
          <w:szCs w:val="18"/>
        </w:rPr>
        <w:t>quel viendront s’inscrire, avec des contenus différents, des reliefs différents, les év</w:t>
      </w:r>
      <w:r w:rsidRPr="007F7168">
        <w:rPr>
          <w:szCs w:val="18"/>
        </w:rPr>
        <w:t>è</w:t>
      </w:r>
      <w:r w:rsidRPr="007F7168">
        <w:rPr>
          <w:szCs w:val="18"/>
        </w:rPr>
        <w:t>nements successifs. Un fond de carte peut, dans certaines circonsta</w:t>
      </w:r>
      <w:r w:rsidRPr="007F7168">
        <w:rPr>
          <w:szCs w:val="18"/>
        </w:rPr>
        <w:t>n</w:t>
      </w:r>
      <w:r w:rsidRPr="007F7168">
        <w:rPr>
          <w:szCs w:val="18"/>
        </w:rPr>
        <w:t>ces, se déformer et se distordre, mais l’observateur attentif continuera à pouvoir lire la réalité initiale. Les éléments fondateurs de cette trame initiale sont peu nombreux et se situent eux-mêmes à des niveaux différents : au plus profond, on tro</w:t>
      </w:r>
      <w:r w:rsidRPr="007F7168">
        <w:rPr>
          <w:szCs w:val="18"/>
        </w:rPr>
        <w:t>u</w:t>
      </w:r>
      <w:r w:rsidRPr="007F7168">
        <w:rPr>
          <w:szCs w:val="18"/>
        </w:rPr>
        <w:t>ve les principes de l’identité politique inscrite comme dimension à part entière de l’identité sociale du sujet. Ces principes peuvent varier dans leur étendue et leur forme, mais ils représentent tous, et c’est le point essentiel, l’appropriation et la prise en charge par le sujet d’une partie au moins de l’histoire et du projet de son groupe familial, s</w:t>
      </w:r>
      <w:r w:rsidRPr="007F7168">
        <w:rPr>
          <w:szCs w:val="18"/>
        </w:rPr>
        <w:t>o</w:t>
      </w:r>
      <w:r w:rsidRPr="007F7168">
        <w:rPr>
          <w:szCs w:val="18"/>
        </w:rPr>
        <w:t>cial, national. Se greffe sur ce niveau premier la formation d’une ce</w:t>
      </w:r>
      <w:r w:rsidRPr="007F7168">
        <w:rPr>
          <w:szCs w:val="18"/>
        </w:rPr>
        <w:t>r</w:t>
      </w:r>
      <w:r w:rsidRPr="007F7168">
        <w:rPr>
          <w:szCs w:val="18"/>
        </w:rPr>
        <w:t>taine compétence et d’une certaine appétence pour la politique. Ce</w:t>
      </w:r>
      <w:r w:rsidRPr="007F7168">
        <w:rPr>
          <w:szCs w:val="18"/>
        </w:rPr>
        <w:t>l</w:t>
      </w:r>
      <w:r w:rsidRPr="007F7168">
        <w:rPr>
          <w:szCs w:val="18"/>
        </w:rPr>
        <w:t>les-ci varient en qualité et peuvent, surtout, emprunter des chemins de formation et des formes différentes. Il n’y a pas de comp</w:t>
      </w:r>
      <w:r w:rsidRPr="007F7168">
        <w:rPr>
          <w:szCs w:val="18"/>
        </w:rPr>
        <w:t>é</w:t>
      </w:r>
      <w:r w:rsidRPr="007F7168">
        <w:rPr>
          <w:szCs w:val="18"/>
        </w:rPr>
        <w:t>tence et d’appétence que savantes. Cela s’explique si l’on admet que la co</w:t>
      </w:r>
      <w:r w:rsidRPr="007F7168">
        <w:rPr>
          <w:szCs w:val="18"/>
        </w:rPr>
        <w:t>m</w:t>
      </w:r>
      <w:r w:rsidRPr="007F7168">
        <w:rPr>
          <w:szCs w:val="18"/>
        </w:rPr>
        <w:t>pétence et l’identité ne sont pas deux dime</w:t>
      </w:r>
      <w:r w:rsidRPr="007F7168">
        <w:rPr>
          <w:szCs w:val="18"/>
        </w:rPr>
        <w:t>n</w:t>
      </w:r>
      <w:r w:rsidRPr="007F7168">
        <w:rPr>
          <w:szCs w:val="18"/>
        </w:rPr>
        <w:t>sions isolées, et si l’on reconnaît que la socialisation se situe plus au niveau de l’idéel que du réel et s’appuie davantage sur des mécani</w:t>
      </w:r>
      <w:r w:rsidRPr="007F7168">
        <w:rPr>
          <w:szCs w:val="18"/>
        </w:rPr>
        <w:t>s</w:t>
      </w:r>
      <w:r w:rsidRPr="007F7168">
        <w:rPr>
          <w:szCs w:val="18"/>
        </w:rPr>
        <w:t>mes d’ordre affectif que cognitif. De ce point de vue, les compara</w:t>
      </w:r>
      <w:r w:rsidRPr="007F7168">
        <w:rPr>
          <w:szCs w:val="18"/>
        </w:rPr>
        <w:t>i</w:t>
      </w:r>
      <w:r w:rsidRPr="007F7168">
        <w:rPr>
          <w:szCs w:val="18"/>
        </w:rPr>
        <w:t>sons fréquentes de Bourdieu entre la politique et l’art ne nous semblent pas pertinentes. La polit</w:t>
      </w:r>
      <w:r w:rsidRPr="007F7168">
        <w:rPr>
          <w:szCs w:val="18"/>
        </w:rPr>
        <w:t>i</w:t>
      </w:r>
      <w:r w:rsidRPr="007F7168">
        <w:rPr>
          <w:szCs w:val="18"/>
        </w:rPr>
        <w:t>que, en tout cas, au niveau de la social</w:t>
      </w:r>
      <w:r w:rsidRPr="007F7168">
        <w:rPr>
          <w:szCs w:val="18"/>
        </w:rPr>
        <w:t>i</w:t>
      </w:r>
      <w:r w:rsidRPr="007F7168">
        <w:rPr>
          <w:szCs w:val="18"/>
        </w:rPr>
        <w:t>sation, se rapproche plutôt du domaine de la sexu</w:t>
      </w:r>
      <w:r w:rsidRPr="007F7168">
        <w:rPr>
          <w:szCs w:val="18"/>
        </w:rPr>
        <w:t>a</w:t>
      </w:r>
      <w:r w:rsidRPr="007F7168">
        <w:rPr>
          <w:szCs w:val="18"/>
        </w:rPr>
        <w:t>lité et de la religion.</w:t>
      </w:r>
    </w:p>
    <w:p w14:paraId="5E04BE0F" w14:textId="77777777" w:rsidR="00CC5E58" w:rsidRPr="007F7168" w:rsidRDefault="00CC5E58" w:rsidP="00CC5E58">
      <w:pPr>
        <w:spacing w:before="120" w:after="120"/>
        <w:jc w:val="both"/>
      </w:pPr>
      <w:r w:rsidRPr="007F7168">
        <w:rPr>
          <w:szCs w:val="18"/>
        </w:rPr>
        <w:t>Envisager la socialisation comme processus formateur de grille de lecture, de prédispositions, d’attitudes profondes, c’est plaider en f</w:t>
      </w:r>
      <w:r w:rsidRPr="007F7168">
        <w:rPr>
          <w:szCs w:val="18"/>
        </w:rPr>
        <w:t>a</w:t>
      </w:r>
      <w:r w:rsidRPr="007F7168">
        <w:rPr>
          <w:szCs w:val="18"/>
        </w:rPr>
        <w:t>veur de la persistance. Mais penser que les effets de la première soci</w:t>
      </w:r>
      <w:r w:rsidRPr="007F7168">
        <w:rPr>
          <w:szCs w:val="18"/>
        </w:rPr>
        <w:t>a</w:t>
      </w:r>
      <w:r w:rsidRPr="007F7168">
        <w:rPr>
          <w:szCs w:val="18"/>
        </w:rPr>
        <w:t>lisation ne s’effacent jamais complètement, ce n’est pas rejeter l’idée qu’une partie de l’identité et de la compétence du sujet puisse se tran</w:t>
      </w:r>
      <w:r w:rsidRPr="007F7168">
        <w:rPr>
          <w:szCs w:val="18"/>
        </w:rPr>
        <w:t>s</w:t>
      </w:r>
      <w:r w:rsidRPr="007F7168">
        <w:rPr>
          <w:szCs w:val="18"/>
        </w:rPr>
        <w:t>former ni refuser qu’une même prédisposition puisse à des moments, dans des circonstances autres, produire des comportements disse</w:t>
      </w:r>
      <w:r w:rsidRPr="007F7168">
        <w:rPr>
          <w:szCs w:val="18"/>
        </w:rPr>
        <w:t>m</w:t>
      </w:r>
      <w:r w:rsidRPr="007F7168">
        <w:rPr>
          <w:szCs w:val="18"/>
        </w:rPr>
        <w:t>blables.</w:t>
      </w:r>
    </w:p>
    <w:p w14:paraId="76FC39A9" w14:textId="77777777" w:rsidR="00CC5E58" w:rsidRPr="007F7168" w:rsidRDefault="00CC5E58" w:rsidP="00CC5E58">
      <w:pPr>
        <w:spacing w:before="120" w:after="120"/>
        <w:jc w:val="both"/>
      </w:pPr>
      <w:r w:rsidRPr="007F7168">
        <w:rPr>
          <w:szCs w:val="18"/>
        </w:rPr>
        <w:t>Avant d’évoquer les conditions qui peuvent produire ces chang</w:t>
      </w:r>
      <w:r w:rsidRPr="007F7168">
        <w:rPr>
          <w:szCs w:val="18"/>
        </w:rPr>
        <w:t>e</w:t>
      </w:r>
      <w:r w:rsidRPr="007F7168">
        <w:rPr>
          <w:szCs w:val="18"/>
        </w:rPr>
        <w:t>ments, il faut rappeler d’un mot la difficulté de mesurer ces phénom</w:t>
      </w:r>
      <w:r w:rsidRPr="007F7168">
        <w:rPr>
          <w:szCs w:val="18"/>
        </w:rPr>
        <w:t>è</w:t>
      </w:r>
      <w:r w:rsidRPr="007F7168">
        <w:rPr>
          <w:szCs w:val="18"/>
        </w:rPr>
        <w:t>nes et certaines des erreurs qui ont pu en surgir. Il faut se garder, d’abord, de confondre les effets des cycles de vie et de générations, ou si l’on préfère, de prendre pour un phénomène de génération les effets de l’enchaînement des évènements des vies individuelles. Pour ne prendre qu’un exemple, une meilleure connaissance de la mortalité différentielle des électeurs a conduit à des réinterprétations des écarts observés entre générations d’électeurs. Au niveau d’une analyse en termes de génération, il faut au</w:t>
      </w:r>
      <w:r w:rsidRPr="007F7168">
        <w:rPr>
          <w:szCs w:val="18"/>
        </w:rPr>
        <w:t>s</w:t>
      </w:r>
      <w:r w:rsidRPr="007F7168">
        <w:rPr>
          <w:szCs w:val="18"/>
        </w:rPr>
        <w:t>si se méfier des points de comparaison que l’on se donne. Il est fréquent d’opposer les jeunes et les adultes. Cela revient à opposer une classe d’âge et un amalgame de génér</w:t>
      </w:r>
      <w:r w:rsidRPr="007F7168">
        <w:rPr>
          <w:szCs w:val="18"/>
        </w:rPr>
        <w:t>a</w:t>
      </w:r>
      <w:r w:rsidRPr="007F7168">
        <w:rPr>
          <w:szCs w:val="18"/>
        </w:rPr>
        <w:t>tions d’âges et de statuts très divers. Ce</w:t>
      </w:r>
      <w:r w:rsidRPr="007F7168">
        <w:rPr>
          <w:szCs w:val="18"/>
        </w:rPr>
        <w:t>t</w:t>
      </w:r>
      <w:r w:rsidRPr="007F7168">
        <w:rPr>
          <w:szCs w:val="18"/>
        </w:rPr>
        <w:t xml:space="preserve">te comparaison globale tend à majorer les différences </w:t>
      </w:r>
      <w:r w:rsidRPr="007F7168">
        <w:t>[225]</w:t>
      </w:r>
      <w:r>
        <w:t xml:space="preserve"> </w:t>
      </w:r>
      <w:r w:rsidRPr="007F7168">
        <w:rPr>
          <w:szCs w:val="18"/>
        </w:rPr>
        <w:t>entre générations. Les enquêtes qui pe</w:t>
      </w:r>
      <w:r w:rsidRPr="007F7168">
        <w:rPr>
          <w:szCs w:val="18"/>
        </w:rPr>
        <w:t>r</w:t>
      </w:r>
      <w:r w:rsidRPr="007F7168">
        <w:rPr>
          <w:szCs w:val="18"/>
        </w:rPr>
        <w:t>mettent, au contraire, d’analyser les attitudes et les opinions des je</w:t>
      </w:r>
      <w:r w:rsidRPr="007F7168">
        <w:rPr>
          <w:szCs w:val="18"/>
        </w:rPr>
        <w:t>u</w:t>
      </w:r>
      <w:r w:rsidRPr="007F7168">
        <w:rPr>
          <w:szCs w:val="18"/>
        </w:rPr>
        <w:t>nes avec celles de leurs propres parents conduisent toutes (Jennings, Niemi, 1974 ; Thomas, 1971 ; Percheron, 1977, 1981, 1982) en reva</w:t>
      </w:r>
      <w:r w:rsidRPr="007F7168">
        <w:rPr>
          <w:szCs w:val="18"/>
        </w:rPr>
        <w:t>n</w:t>
      </w:r>
      <w:r w:rsidRPr="007F7168">
        <w:rPr>
          <w:szCs w:val="18"/>
        </w:rPr>
        <w:t>che à souligner les cont</w:t>
      </w:r>
      <w:r w:rsidRPr="007F7168">
        <w:rPr>
          <w:szCs w:val="18"/>
        </w:rPr>
        <w:t>i</w:t>
      </w:r>
      <w:r w:rsidRPr="007F7168">
        <w:rPr>
          <w:szCs w:val="18"/>
        </w:rPr>
        <w:t>nuités qui existent entre générations.</w:t>
      </w:r>
    </w:p>
    <w:p w14:paraId="453CFE08" w14:textId="77777777" w:rsidR="00CC5E58" w:rsidRPr="007F7168" w:rsidRDefault="00CC5E58" w:rsidP="00CC5E58">
      <w:pPr>
        <w:spacing w:before="120" w:after="120"/>
        <w:jc w:val="both"/>
      </w:pPr>
      <w:r w:rsidRPr="007F7168">
        <w:rPr>
          <w:szCs w:val="18"/>
        </w:rPr>
        <w:t xml:space="preserve">Par ailleurs, les recherches sur le devenir de l’héritage familial et des acquis de la première socialisation ont longtemps reposé sur des histoires de vie d’adultes racontant leurs itinéraires (Maccoby </w:t>
      </w:r>
      <w:r w:rsidRPr="007F7168">
        <w:rPr>
          <w:i/>
          <w:iCs/>
          <w:szCs w:val="18"/>
        </w:rPr>
        <w:t xml:space="preserve">et ai, </w:t>
      </w:r>
      <w:r w:rsidRPr="007F7168">
        <w:rPr>
          <w:szCs w:val="18"/>
        </w:rPr>
        <w:t>1954 ; Middleton, Putney, 1963 ; Lasswell, 1930 ; Lane, 1962 ; Don</w:t>
      </w:r>
      <w:r w:rsidRPr="007F7168">
        <w:rPr>
          <w:szCs w:val="18"/>
        </w:rPr>
        <w:t>e</w:t>
      </w:r>
      <w:r w:rsidRPr="007F7168">
        <w:rPr>
          <w:szCs w:val="18"/>
        </w:rPr>
        <w:t xml:space="preserve">gani, 1979). Les enquêtes interrogeant parents et enfants, les enquêtes longitudinales ou par panel (Newcomb </w:t>
      </w:r>
      <w:r w:rsidRPr="007F7168">
        <w:rPr>
          <w:i/>
          <w:iCs/>
          <w:szCs w:val="18"/>
        </w:rPr>
        <w:t xml:space="preserve">et al., </w:t>
      </w:r>
      <w:r w:rsidRPr="007F7168">
        <w:rPr>
          <w:szCs w:val="18"/>
        </w:rPr>
        <w:t>1967 ; Converse, 1964, 1970 ; Jennings, Niemi, 1973 ; Greeley, Spaeth, 1970, etc.) ont conduit à une remise en question de conclusions qui avaient tendu à majorer la part de la continu</w:t>
      </w:r>
      <w:r w:rsidRPr="007F7168">
        <w:rPr>
          <w:szCs w:val="18"/>
        </w:rPr>
        <w:t>i</w:t>
      </w:r>
      <w:r w:rsidRPr="007F7168">
        <w:rPr>
          <w:szCs w:val="18"/>
        </w:rPr>
        <w:t>té par rapport à celle du changement et ont abouti à une réévaluation des facteurs de perpétuation ou de rupt</w:t>
      </w:r>
      <w:r w:rsidRPr="007F7168">
        <w:rPr>
          <w:szCs w:val="18"/>
        </w:rPr>
        <w:t>u</w:t>
      </w:r>
      <w:r w:rsidRPr="007F7168">
        <w:rPr>
          <w:szCs w:val="18"/>
        </w:rPr>
        <w:t>re. Les premières enquêtes tendaient, par exemple, à prêter une place essentielle au climat affectif et psychol</w:t>
      </w:r>
      <w:r w:rsidRPr="007F7168">
        <w:rPr>
          <w:szCs w:val="18"/>
        </w:rPr>
        <w:t>o</w:t>
      </w:r>
      <w:r w:rsidRPr="007F7168">
        <w:rPr>
          <w:szCs w:val="18"/>
        </w:rPr>
        <w:t>gique régnant au sein de la famille dans l’explication des phénomènes de rupture. Les recherches ultérieures avec des méthodes directes d’observation montrent qu’en réalité le climat des relations au sein de la famille ne pèse pratiqu</w:t>
      </w:r>
      <w:r w:rsidRPr="007F7168">
        <w:rPr>
          <w:szCs w:val="18"/>
        </w:rPr>
        <w:t>e</w:t>
      </w:r>
      <w:r w:rsidRPr="007F7168">
        <w:rPr>
          <w:szCs w:val="18"/>
        </w:rPr>
        <w:t>ment d’aucun poids dans la transmission, puis dans la prise en charge durable ou dans le rejet de l’héritage familial.</w:t>
      </w:r>
    </w:p>
    <w:p w14:paraId="4FEA59A3" w14:textId="77777777" w:rsidR="00CC5E58" w:rsidRPr="007F7168" w:rsidRDefault="00CC5E58" w:rsidP="00CC5E58">
      <w:pPr>
        <w:spacing w:before="120" w:after="120"/>
        <w:jc w:val="both"/>
      </w:pPr>
      <w:r w:rsidRPr="007F7168">
        <w:rPr>
          <w:szCs w:val="18"/>
        </w:rPr>
        <w:t>Apprécier les effets de la socialisation initiale suppose trois pr</w:t>
      </w:r>
      <w:r w:rsidRPr="007F7168">
        <w:rPr>
          <w:szCs w:val="18"/>
        </w:rPr>
        <w:t>é</w:t>
      </w:r>
      <w:r w:rsidRPr="007F7168">
        <w:rPr>
          <w:szCs w:val="18"/>
        </w:rPr>
        <w:t>cautions supplémentaires. La première, la plus évidente, c’est que la social</w:t>
      </w:r>
      <w:r w:rsidRPr="007F7168">
        <w:rPr>
          <w:szCs w:val="18"/>
        </w:rPr>
        <w:t>i</w:t>
      </w:r>
      <w:r w:rsidRPr="007F7168">
        <w:rPr>
          <w:szCs w:val="18"/>
        </w:rPr>
        <w:t>sation ne se termine pas avec le passage à l’âge adulte. Il ne s’agit, comme nous l’avons fréquemment rappelé, que d’une socialis</w:t>
      </w:r>
      <w:r w:rsidRPr="007F7168">
        <w:rPr>
          <w:szCs w:val="18"/>
        </w:rPr>
        <w:t>a</w:t>
      </w:r>
      <w:r w:rsidRPr="007F7168">
        <w:rPr>
          <w:szCs w:val="18"/>
        </w:rPr>
        <w:t>tion initiale. La deuxième précaution appelle à une nécessaire distin</w:t>
      </w:r>
      <w:r w:rsidRPr="007F7168">
        <w:rPr>
          <w:szCs w:val="18"/>
        </w:rPr>
        <w:t>c</w:t>
      </w:r>
      <w:r w:rsidRPr="007F7168">
        <w:rPr>
          <w:szCs w:val="18"/>
        </w:rPr>
        <w:t>tion entre le court et le long terme. Intuitivement, chacun perçoit la période de l’enfance et de l’adolescence comme celle de la formation d’un bagage qui va produ</w:t>
      </w:r>
      <w:r w:rsidRPr="007F7168">
        <w:rPr>
          <w:szCs w:val="18"/>
        </w:rPr>
        <w:t>i</w:t>
      </w:r>
      <w:r w:rsidRPr="007F7168">
        <w:rPr>
          <w:szCs w:val="18"/>
        </w:rPr>
        <w:t>re ses effets dès l’avènement de la majorité légale et qui agira ensuite continûment. Il n’en est rien. Dans presque tous les pays, les jeunes a</w:t>
      </w:r>
      <w:r w:rsidRPr="007F7168">
        <w:rPr>
          <w:szCs w:val="18"/>
        </w:rPr>
        <w:t>c</w:t>
      </w:r>
      <w:r w:rsidRPr="007F7168">
        <w:rPr>
          <w:szCs w:val="18"/>
        </w:rPr>
        <w:t>cordent la plus grande importance à l’obtention des droits civiques, mais commencent par ne pas en user. Tout se passe comme si la phase d’installation dans l’âge adulte (ju</w:t>
      </w:r>
      <w:r w:rsidRPr="007F7168">
        <w:rPr>
          <w:szCs w:val="18"/>
        </w:rPr>
        <w:t>s</w:t>
      </w:r>
      <w:r w:rsidRPr="007F7168">
        <w:rPr>
          <w:szCs w:val="18"/>
        </w:rPr>
        <w:t>que vers 25 ans) correspondait à une phase de non-participation (non-adhésion aux syndicats et aux partis, abstention électorale) et de rem</w:t>
      </w:r>
      <w:r w:rsidRPr="007F7168">
        <w:rPr>
          <w:szCs w:val="18"/>
        </w:rPr>
        <w:t>i</w:t>
      </w:r>
      <w:r w:rsidRPr="007F7168">
        <w:rPr>
          <w:szCs w:val="18"/>
        </w:rPr>
        <w:t>se en question des attitudes et des opinions acquises (contestation de l’identité nationale au profit de solidarités de classe d’âge ; souhait plus fréquent de changer radicalement la société ; adhésion à des fo</w:t>
      </w:r>
      <w:r w:rsidRPr="007F7168">
        <w:rPr>
          <w:szCs w:val="18"/>
        </w:rPr>
        <w:t>r</w:t>
      </w:r>
      <w:r w:rsidRPr="007F7168">
        <w:rPr>
          <w:szCs w:val="18"/>
        </w:rPr>
        <w:t>mes nouvelles d’expression politique avec notamment un fort intérêt pour des mouvements comme Amnesty International ou pour l’écologie). Après vingt-cinq ans, en revanche, les attitudes et les comportements des jeunes adultes tendent à se rapprocher de ceux des autres classes d’âge. Les différences ne sont plus tant de nature que de degrés. Dans le cas de la France, par exemple, on observe qu’après cet âge les inscriptions sur les listes électorales sont presque complètes et les comportements d’abstention de même amplitude que dans l’ensemble de la population.</w:t>
      </w:r>
    </w:p>
    <w:p w14:paraId="6C7DAF28" w14:textId="77777777" w:rsidR="00CC5E58" w:rsidRPr="007F7168" w:rsidRDefault="00CC5E58" w:rsidP="00CC5E58">
      <w:pPr>
        <w:spacing w:before="120" w:after="120"/>
        <w:jc w:val="both"/>
      </w:pPr>
      <w:r w:rsidRPr="007F7168">
        <w:rPr>
          <w:szCs w:val="18"/>
        </w:rPr>
        <w:t>Une troisième précaution s’impose, celle de savoir quels compo</w:t>
      </w:r>
      <w:r w:rsidRPr="007F7168">
        <w:rPr>
          <w:szCs w:val="18"/>
        </w:rPr>
        <w:t>r</w:t>
      </w:r>
      <w:r w:rsidRPr="007F7168">
        <w:rPr>
          <w:szCs w:val="18"/>
        </w:rPr>
        <w:t>tements et quelles attitudes peuvent être considérés comme persi</w:t>
      </w:r>
      <w:r w:rsidRPr="007F7168">
        <w:rPr>
          <w:szCs w:val="18"/>
        </w:rPr>
        <w:t>s</w:t>
      </w:r>
      <w:r w:rsidRPr="007F7168">
        <w:rPr>
          <w:szCs w:val="18"/>
        </w:rPr>
        <w:t>tants. Tout bien considéré, nous avons vu qu’un enfant sur deux à peu près exprimait, possédait les mêmes préférences partisanes ou idéol</w:t>
      </w:r>
      <w:r w:rsidRPr="007F7168">
        <w:rPr>
          <w:szCs w:val="18"/>
        </w:rPr>
        <w:t>o</w:t>
      </w:r>
      <w:r w:rsidRPr="007F7168">
        <w:rPr>
          <w:szCs w:val="18"/>
        </w:rPr>
        <w:t>giques que ses parents. Une première question est de savoir ce que devient ce groupe d’ « héritiers ». Mais il serait erroné de s’en tenir</w:t>
      </w:r>
      <w:r>
        <w:rPr>
          <w:szCs w:val="18"/>
        </w:rPr>
        <w:t xml:space="preserve"> </w:t>
      </w:r>
      <w:r w:rsidRPr="007F7168">
        <w:t>[226]</w:t>
      </w:r>
      <w:r>
        <w:t xml:space="preserve"> </w:t>
      </w:r>
      <w:r w:rsidRPr="007F7168">
        <w:rPr>
          <w:szCs w:val="18"/>
        </w:rPr>
        <w:t>là, et il faut aussi prendre en compte l’autre moitié de la popul</w:t>
      </w:r>
      <w:r w:rsidRPr="007F7168">
        <w:rPr>
          <w:szCs w:val="18"/>
        </w:rPr>
        <w:t>a</w:t>
      </w:r>
      <w:r w:rsidRPr="007F7168">
        <w:rPr>
          <w:szCs w:val="18"/>
        </w:rPr>
        <w:t>tion jeune dans laquelle la transmission des préférences parentales ne se</w:t>
      </w:r>
      <w:r w:rsidRPr="007F7168">
        <w:rPr>
          <w:szCs w:val="18"/>
        </w:rPr>
        <w:t>m</w:t>
      </w:r>
      <w:r w:rsidRPr="007F7168">
        <w:rPr>
          <w:szCs w:val="18"/>
        </w:rPr>
        <w:t>blait pas également réussie. Il est fort possible que les effets de la transmission parentale ne se fassent sentir qu’à terme, peut-être même après une p</w:t>
      </w:r>
      <w:r w:rsidRPr="007F7168">
        <w:rPr>
          <w:szCs w:val="18"/>
        </w:rPr>
        <w:t>é</w:t>
      </w:r>
      <w:r w:rsidRPr="007F7168">
        <w:rPr>
          <w:szCs w:val="18"/>
        </w:rPr>
        <w:t>riode de refus initial de l’héritage. De plus, acquérir des préférences autres que celles des parents est aussi un produit de la s</w:t>
      </w:r>
      <w:r w:rsidRPr="007F7168">
        <w:rPr>
          <w:szCs w:val="18"/>
        </w:rPr>
        <w:t>o</w:t>
      </w:r>
      <w:r w:rsidRPr="007F7168">
        <w:rPr>
          <w:szCs w:val="18"/>
        </w:rPr>
        <w:t>cialisation dont il convient d’analyser l’évolution. Le compte des pe</w:t>
      </w:r>
      <w:r w:rsidRPr="007F7168">
        <w:rPr>
          <w:szCs w:val="18"/>
        </w:rPr>
        <w:t>r</w:t>
      </w:r>
      <w:r w:rsidRPr="007F7168">
        <w:rPr>
          <w:szCs w:val="18"/>
        </w:rPr>
        <w:t>sistances et des défe</w:t>
      </w:r>
      <w:r w:rsidRPr="007F7168">
        <w:rPr>
          <w:szCs w:val="18"/>
        </w:rPr>
        <w:t>c</w:t>
      </w:r>
      <w:r w:rsidRPr="007F7168">
        <w:rPr>
          <w:szCs w:val="18"/>
        </w:rPr>
        <w:t>tions doit s’établir sur l’ensemble de la classe d’âge.</w:t>
      </w:r>
    </w:p>
    <w:p w14:paraId="2CB595C8" w14:textId="77777777" w:rsidR="00CC5E58" w:rsidRPr="007F7168" w:rsidRDefault="00CC5E58" w:rsidP="00CC5E58">
      <w:pPr>
        <w:spacing w:before="120" w:after="120"/>
        <w:jc w:val="both"/>
      </w:pPr>
      <w:r w:rsidRPr="007F7168">
        <w:rPr>
          <w:szCs w:val="18"/>
        </w:rPr>
        <w:t>Ceci posé, quels facteurs et quelles conditions peuvent remettre en question les effets de la première socialisation politique ? Il ne nous a</w:t>
      </w:r>
      <w:r w:rsidRPr="007F7168">
        <w:rPr>
          <w:szCs w:val="18"/>
        </w:rPr>
        <w:t>p</w:t>
      </w:r>
      <w:r w:rsidRPr="007F7168">
        <w:rPr>
          <w:szCs w:val="18"/>
        </w:rPr>
        <w:t>partient pas de les étudier en détail dans le cadre de cette analyse, et nous nous bornerons à les énumérer. Ils sont du reste bien connus. On peut ranger dans une première catégorie, la plus importante, toutes les conséquences de la mobilité sous ses diverses formes : mobilité fam</w:t>
      </w:r>
      <w:r w:rsidRPr="007F7168">
        <w:rPr>
          <w:szCs w:val="18"/>
        </w:rPr>
        <w:t>i</w:t>
      </w:r>
      <w:r w:rsidRPr="007F7168">
        <w:rPr>
          <w:szCs w:val="18"/>
        </w:rPr>
        <w:t>liale conduisant, par socialisation réciproque dans le cas d’une non-homogamie initiale, à un rapprochement des opinions et des attitudes des époux ; mobilité géographique entraînant un effet à double déte</w:t>
      </w:r>
      <w:r w:rsidRPr="007F7168">
        <w:rPr>
          <w:szCs w:val="18"/>
        </w:rPr>
        <w:t>n</w:t>
      </w:r>
      <w:r w:rsidRPr="007F7168">
        <w:rPr>
          <w:szCs w:val="18"/>
        </w:rPr>
        <w:t>te : de</w:t>
      </w:r>
      <w:r w:rsidRPr="007F7168">
        <w:rPr>
          <w:szCs w:val="18"/>
        </w:rPr>
        <w:t>s</w:t>
      </w:r>
      <w:r w:rsidRPr="007F7168">
        <w:rPr>
          <w:szCs w:val="18"/>
        </w:rPr>
        <w:t>serrement du tissu de sociabilité initiale et adoption éventuelle d’ « idées nouvelles » pour le migrant puis, par le maintien des contacts entre ceux qui sont partis et ceux qui sont restés au pays, di</w:t>
      </w:r>
      <w:r w:rsidRPr="007F7168">
        <w:rPr>
          <w:szCs w:val="18"/>
        </w:rPr>
        <w:t>f</w:t>
      </w:r>
      <w:r w:rsidRPr="007F7168">
        <w:rPr>
          <w:szCs w:val="18"/>
        </w:rPr>
        <w:t>fusion de ces idées dans le milieu d’origine et, par là, réduction éve</w:t>
      </w:r>
      <w:r w:rsidRPr="007F7168">
        <w:rPr>
          <w:szCs w:val="18"/>
        </w:rPr>
        <w:t>n</w:t>
      </w:r>
      <w:r w:rsidRPr="007F7168">
        <w:rPr>
          <w:szCs w:val="18"/>
        </w:rPr>
        <w:t>tuelle des spécificités loc</w:t>
      </w:r>
      <w:r w:rsidRPr="007F7168">
        <w:rPr>
          <w:szCs w:val="18"/>
        </w:rPr>
        <w:t>a</w:t>
      </w:r>
      <w:r w:rsidRPr="007F7168">
        <w:rPr>
          <w:szCs w:val="18"/>
        </w:rPr>
        <w:t>les</w:t>
      </w:r>
      <w:r>
        <w:t> </w:t>
      </w:r>
      <w:r>
        <w:rPr>
          <w:rStyle w:val="Appelnotedebasdep"/>
        </w:rPr>
        <w:footnoteReference w:id="12"/>
      </w:r>
      <w:r w:rsidRPr="007F7168">
        <w:rPr>
          <w:szCs w:val="18"/>
        </w:rPr>
        <w:t> ; mobilité sociale enfin, sous ses deux aspects de mobilité ascenda</w:t>
      </w:r>
      <w:r w:rsidRPr="007F7168">
        <w:rPr>
          <w:szCs w:val="18"/>
        </w:rPr>
        <w:t>n</w:t>
      </w:r>
      <w:r w:rsidRPr="007F7168">
        <w:rPr>
          <w:szCs w:val="18"/>
        </w:rPr>
        <w:t>te ou descendante. Les débats sur les conséquences dans le domaine des attitudes et des comportements p</w:t>
      </w:r>
      <w:r w:rsidRPr="007F7168">
        <w:rPr>
          <w:szCs w:val="18"/>
        </w:rPr>
        <w:t>o</w:t>
      </w:r>
      <w:r w:rsidRPr="007F7168">
        <w:rPr>
          <w:szCs w:val="18"/>
        </w:rPr>
        <w:t>litiques sont loin d’être tranchés aujourd’hui encore. Certains ont pr</w:t>
      </w:r>
      <w:r w:rsidRPr="007F7168">
        <w:rPr>
          <w:szCs w:val="18"/>
        </w:rPr>
        <w:t>o</w:t>
      </w:r>
      <w:r w:rsidRPr="007F7168">
        <w:rPr>
          <w:szCs w:val="18"/>
        </w:rPr>
        <w:t>posé des modèles de socialisation ant</w:t>
      </w:r>
      <w:r w:rsidRPr="007F7168">
        <w:rPr>
          <w:szCs w:val="18"/>
        </w:rPr>
        <w:t>i</w:t>
      </w:r>
      <w:r w:rsidRPr="007F7168">
        <w:rPr>
          <w:szCs w:val="18"/>
        </w:rPr>
        <w:t>cipée, d’autres ont défendu l’idée selon laquelle les mobiles tendraient à adopter des positions i</w:t>
      </w:r>
      <w:r w:rsidRPr="007F7168">
        <w:rPr>
          <w:szCs w:val="18"/>
        </w:rPr>
        <w:t>n</w:t>
      </w:r>
      <w:r w:rsidRPr="007F7168">
        <w:rPr>
          <w:szCs w:val="18"/>
        </w:rPr>
        <w:t>termédiaires entre celles de leurs classes d’arrivée et de départ. Ce</w:t>
      </w:r>
      <w:r w:rsidRPr="007F7168">
        <w:rPr>
          <w:szCs w:val="18"/>
        </w:rPr>
        <w:t>r</w:t>
      </w:r>
      <w:r w:rsidRPr="007F7168">
        <w:rPr>
          <w:szCs w:val="18"/>
        </w:rPr>
        <w:t>taines indications tendent enfin à montrer qu’au sein d’un même groupe social, les parents forment des projets d’avenir diff</w:t>
      </w:r>
      <w:r w:rsidRPr="007F7168">
        <w:rPr>
          <w:szCs w:val="18"/>
        </w:rPr>
        <w:t>é</w:t>
      </w:r>
      <w:r w:rsidRPr="007F7168">
        <w:rPr>
          <w:szCs w:val="18"/>
        </w:rPr>
        <w:t>rents pour leurs enfants selon qu’ils partagent des systèmes de valeurs de gauche ou de droite (Percheron, 1982).</w:t>
      </w:r>
    </w:p>
    <w:p w14:paraId="4D3FE40F" w14:textId="77777777" w:rsidR="00CC5E58" w:rsidRPr="007F7168" w:rsidRDefault="00CC5E58" w:rsidP="00CC5E58">
      <w:pPr>
        <w:spacing w:before="120" w:after="120"/>
        <w:jc w:val="both"/>
      </w:pPr>
      <w:r w:rsidRPr="007F7168">
        <w:rPr>
          <w:szCs w:val="18"/>
        </w:rPr>
        <w:t xml:space="preserve">À tous les effets de la mobilité, il faut ajouter, en second lieu, le poids des évènements. Les évènements peuvent jouer à l’échelle de l’individu et prendre la forme d’une rencontre avec soit un évènement proprement dit, soit un groupe ou une personne particulière. On connaît le rôle qu’ont pu jouer, pour certains, la participation à des guerres comme celle de l’Algérie ou du Vietnam, l’entrée dans des mouvements comme la </w:t>
      </w:r>
      <w:r w:rsidRPr="007F7168">
        <w:rPr>
          <w:smallCaps/>
          <w:szCs w:val="18"/>
        </w:rPr>
        <w:t>joc</w:t>
      </w:r>
      <w:r w:rsidRPr="007F7168">
        <w:rPr>
          <w:szCs w:val="18"/>
        </w:rPr>
        <w:t xml:space="preserve"> ou les Jeunesses communistes. Des études comme celles de Donegani (1979) ont mis en évidence la connotation morale des évènements qui conduisent les jeunes catholiques à pre</w:t>
      </w:r>
      <w:r w:rsidRPr="007F7168">
        <w:rPr>
          <w:szCs w:val="18"/>
        </w:rPr>
        <w:t>n</w:t>
      </w:r>
      <w:r w:rsidRPr="007F7168">
        <w:rPr>
          <w:szCs w:val="18"/>
        </w:rPr>
        <w:t>dre des engagements de gauche : découverte de la misère, de l’injustice, de la solitude en cas de non-conformité à la norme sociale. Les évènements peuvent aussi intervenir au niveau de la société tout entière. Ils peuvent prendre des formes dramatiques (guerre, révol</w:t>
      </w:r>
      <w:r w:rsidRPr="007F7168">
        <w:rPr>
          <w:szCs w:val="18"/>
        </w:rPr>
        <w:t>u</w:t>
      </w:r>
      <w:r w:rsidRPr="007F7168">
        <w:rPr>
          <w:szCs w:val="18"/>
        </w:rPr>
        <w:t>tion) et représenter une transformation décisive du système politique (fascisme en Allemagne et en Italie, socialisme en Europe de l’Est), mais ils peuvent aussi adopter le visage de l’évolution quotidienne. Le système et l’éventail des partis peuvent changer, les points chauds du débat politique se déplacent, les normes et les pratiques se transfo</w:t>
      </w:r>
      <w:r w:rsidRPr="007F7168">
        <w:rPr>
          <w:szCs w:val="18"/>
        </w:rPr>
        <w:t>r</w:t>
      </w:r>
      <w:r w:rsidRPr="007F7168">
        <w:rPr>
          <w:szCs w:val="18"/>
        </w:rPr>
        <w:t>ment. Opinions</w:t>
      </w:r>
      <w:r>
        <w:rPr>
          <w:szCs w:val="18"/>
        </w:rPr>
        <w:t xml:space="preserve"> </w:t>
      </w:r>
      <w:r w:rsidRPr="007F7168">
        <w:t>[227]</w:t>
      </w:r>
      <w:r>
        <w:t xml:space="preserve"> </w:t>
      </w:r>
      <w:r w:rsidRPr="007F7168">
        <w:rPr>
          <w:szCs w:val="18"/>
        </w:rPr>
        <w:t>et attitudes initiales s’adaptent, pourrait-on dire, au paysage. Il n’y a pas – il ne peut y avoir – de modèle universel de socialisation, parce que la socialisation est toujours le fruit de la re</w:t>
      </w:r>
      <w:r w:rsidRPr="007F7168">
        <w:rPr>
          <w:szCs w:val="18"/>
        </w:rPr>
        <w:t>n</w:t>
      </w:r>
      <w:r w:rsidRPr="007F7168">
        <w:rPr>
          <w:szCs w:val="18"/>
        </w:rPr>
        <w:t>contre de l’histoire de chacun avec celle de la société tout entière.</w:t>
      </w:r>
    </w:p>
    <w:p w14:paraId="271CFB74" w14:textId="77777777" w:rsidR="00CC5E58" w:rsidRPr="007F7168" w:rsidRDefault="00CC5E58" w:rsidP="00CC5E58">
      <w:pPr>
        <w:spacing w:before="120" w:after="120"/>
        <w:jc w:val="both"/>
        <w:rPr>
          <w:szCs w:val="18"/>
        </w:rPr>
      </w:pPr>
    </w:p>
    <w:p w14:paraId="1DE7491D" w14:textId="77777777" w:rsidR="00CC5E58" w:rsidRPr="007F7168" w:rsidRDefault="00CC5E58" w:rsidP="00CC5E58">
      <w:pPr>
        <w:pStyle w:val="a"/>
      </w:pPr>
      <w:bookmarkStart w:id="12" w:name="Traite_t3_chap_III_biblio"/>
      <w:r w:rsidRPr="007F7168">
        <w:t>BIBLIOGRAPHIE</w:t>
      </w:r>
    </w:p>
    <w:bookmarkEnd w:id="12"/>
    <w:p w14:paraId="4CECAB4F" w14:textId="77777777" w:rsidR="00CC5E58" w:rsidRPr="007F7168" w:rsidRDefault="00CC5E58" w:rsidP="00CC5E58">
      <w:pPr>
        <w:spacing w:before="120" w:after="120"/>
        <w:jc w:val="both"/>
        <w:rPr>
          <w:szCs w:val="18"/>
        </w:rPr>
      </w:pPr>
    </w:p>
    <w:p w14:paraId="2E74E45F" w14:textId="77777777" w:rsidR="00CC5E58" w:rsidRPr="007F7168" w:rsidRDefault="00CC5E58" w:rsidP="00CC5E58">
      <w:pPr>
        <w:ind w:right="90" w:firstLine="0"/>
        <w:jc w:val="both"/>
        <w:rPr>
          <w:sz w:val="20"/>
        </w:rPr>
      </w:pPr>
      <w:hyperlink w:anchor="sommaire" w:history="1">
        <w:r w:rsidRPr="007F7168">
          <w:rPr>
            <w:rStyle w:val="Hyperlien"/>
            <w:sz w:val="20"/>
          </w:rPr>
          <w:t>Retour au sommaire</w:t>
        </w:r>
      </w:hyperlink>
    </w:p>
    <w:p w14:paraId="5569CEDA" w14:textId="77777777" w:rsidR="00CC5E58" w:rsidRPr="007F7168" w:rsidRDefault="00CC5E58" w:rsidP="00CC5E58">
      <w:pPr>
        <w:pStyle w:val="biblio"/>
      </w:pPr>
      <w:r w:rsidRPr="007F7168">
        <w:t>Adelson (J.), O’Neil (R. P.), 1966, Growth of political ideas</w:t>
      </w:r>
      <w:r w:rsidRPr="007F7168">
        <w:rPr>
          <w:i/>
        </w:rPr>
        <w:t xml:space="preserve"> in </w:t>
      </w:r>
      <w:r w:rsidRPr="007F7168">
        <w:t xml:space="preserve">adolescence : the sense of community, </w:t>
      </w:r>
      <w:r w:rsidRPr="007F7168">
        <w:rPr>
          <w:i/>
          <w:iCs/>
        </w:rPr>
        <w:t>Journal of Personality and S</w:t>
      </w:r>
      <w:r w:rsidRPr="007F7168">
        <w:rPr>
          <w:i/>
          <w:iCs/>
        </w:rPr>
        <w:t>o</w:t>
      </w:r>
      <w:r w:rsidRPr="007F7168">
        <w:rPr>
          <w:i/>
          <w:iCs/>
        </w:rPr>
        <w:t xml:space="preserve">cial Psychology, </w:t>
      </w:r>
      <w:r w:rsidRPr="007F7168">
        <w:t>4, pp. 295-306.</w:t>
      </w:r>
    </w:p>
    <w:p w14:paraId="57315FD4" w14:textId="77777777" w:rsidR="00CC5E58" w:rsidRPr="007F7168" w:rsidRDefault="00CC5E58" w:rsidP="00CC5E58">
      <w:pPr>
        <w:pStyle w:val="biblio"/>
      </w:pPr>
      <w:r w:rsidRPr="007F7168">
        <w:t>Adelson (J.), Green (B.), O’Neil (R. P.), 1969, Growth of the idea of law</w:t>
      </w:r>
      <w:r w:rsidRPr="007F7168">
        <w:rPr>
          <w:i/>
        </w:rPr>
        <w:t xml:space="preserve"> in </w:t>
      </w:r>
      <w:r w:rsidRPr="007F7168">
        <w:t>ad</w:t>
      </w:r>
      <w:r w:rsidRPr="007F7168">
        <w:t>o</w:t>
      </w:r>
      <w:r w:rsidRPr="007F7168">
        <w:t xml:space="preserve">lescence, </w:t>
      </w:r>
      <w:r w:rsidRPr="007F7168">
        <w:rPr>
          <w:i/>
          <w:iCs/>
        </w:rPr>
        <w:t xml:space="preserve">Developmental Psychology, </w:t>
      </w:r>
      <w:r w:rsidRPr="007F7168">
        <w:t>I, pp. 327-332.</w:t>
      </w:r>
    </w:p>
    <w:p w14:paraId="1C3631AB" w14:textId="77777777" w:rsidR="00CC5E58" w:rsidRPr="007F7168" w:rsidRDefault="00CC5E58" w:rsidP="00CC5E58">
      <w:pPr>
        <w:pStyle w:val="biblio"/>
      </w:pPr>
      <w:r w:rsidRPr="007F7168">
        <w:t>Adelson (J.), 1971, The political imagination of the young adole</w:t>
      </w:r>
      <w:r w:rsidRPr="007F7168">
        <w:t>s</w:t>
      </w:r>
      <w:r w:rsidRPr="007F7168">
        <w:t xml:space="preserve">cent, </w:t>
      </w:r>
      <w:r w:rsidRPr="007F7168">
        <w:rPr>
          <w:i/>
          <w:iCs/>
        </w:rPr>
        <w:t xml:space="preserve">Daedalus, </w:t>
      </w:r>
      <w:r w:rsidRPr="007F7168">
        <w:t>Spring, vol. 100, pp. 1013-1050.</w:t>
      </w:r>
    </w:p>
    <w:p w14:paraId="661C24F1" w14:textId="77777777" w:rsidR="00CC5E58" w:rsidRPr="007F7168" w:rsidRDefault="00CC5E58" w:rsidP="00CC5E58">
      <w:pPr>
        <w:pStyle w:val="biblio"/>
      </w:pPr>
      <w:r w:rsidRPr="007F7168">
        <w:t xml:space="preserve">Adorno (T. W.), Frenkel-Brunswick (E.), Levinson (E. J.), Sanford (R. N.), 1950, </w:t>
      </w:r>
      <w:r w:rsidRPr="007F7168">
        <w:rPr>
          <w:i/>
          <w:iCs/>
        </w:rPr>
        <w:t xml:space="preserve">The authoritarian personality, </w:t>
      </w:r>
      <w:r w:rsidRPr="007F7168">
        <w:t>New York, Harper.</w:t>
      </w:r>
    </w:p>
    <w:p w14:paraId="60C217C0" w14:textId="77777777" w:rsidR="00CC5E58" w:rsidRPr="007F7168" w:rsidRDefault="00CC5E58" w:rsidP="00CC5E58">
      <w:pPr>
        <w:pStyle w:val="biblio"/>
      </w:pPr>
      <w:r w:rsidRPr="007F7168">
        <w:t>Allerbeck (Kl.), Jennings (K.), Rosenmayr (L.), 1979, Generations and families : political action,</w:t>
      </w:r>
      <w:r w:rsidRPr="007F7168">
        <w:rPr>
          <w:i/>
        </w:rPr>
        <w:t xml:space="preserve"> in </w:t>
      </w:r>
      <w:r w:rsidRPr="007F7168">
        <w:t xml:space="preserve">S. Barnes et M. Kaase, eds., </w:t>
      </w:r>
      <w:r w:rsidRPr="007F7168">
        <w:rPr>
          <w:i/>
          <w:iCs/>
        </w:rPr>
        <w:t xml:space="preserve">Political Action, </w:t>
      </w:r>
      <w:r w:rsidRPr="007F7168">
        <w:t>Sage P</w:t>
      </w:r>
      <w:r w:rsidRPr="007F7168">
        <w:t>u</w:t>
      </w:r>
      <w:r w:rsidRPr="007F7168">
        <w:t>blications.</w:t>
      </w:r>
    </w:p>
    <w:p w14:paraId="111617AA" w14:textId="77777777" w:rsidR="00CC5E58" w:rsidRPr="007F7168" w:rsidRDefault="00CC5E58" w:rsidP="00CC5E58">
      <w:pPr>
        <w:pStyle w:val="biblio"/>
      </w:pPr>
      <w:r w:rsidRPr="007F7168">
        <w:t xml:space="preserve">Almond (G.), Verba (S.), 1963, </w:t>
      </w:r>
      <w:r w:rsidRPr="007F7168">
        <w:rPr>
          <w:i/>
          <w:iCs/>
        </w:rPr>
        <w:t>The civic culture : political attitudes and dem</w:t>
      </w:r>
      <w:r w:rsidRPr="007F7168">
        <w:rPr>
          <w:i/>
          <w:iCs/>
        </w:rPr>
        <w:t>o</w:t>
      </w:r>
      <w:r w:rsidRPr="007F7168">
        <w:rPr>
          <w:i/>
          <w:iCs/>
        </w:rPr>
        <w:t xml:space="preserve">cracy in five nations, </w:t>
      </w:r>
      <w:r w:rsidRPr="007F7168">
        <w:t>Princeton, Princeton University Press.</w:t>
      </w:r>
    </w:p>
    <w:p w14:paraId="1796925A" w14:textId="77777777" w:rsidR="00CC5E58" w:rsidRPr="007F7168" w:rsidRDefault="00CC5E58" w:rsidP="00CC5E58">
      <w:pPr>
        <w:pStyle w:val="biblio"/>
      </w:pPr>
      <w:r w:rsidRPr="007F7168">
        <w:t xml:space="preserve">Althusser (L.), 1970, </w:t>
      </w:r>
      <w:hyperlink r:id="rId19" w:history="1">
        <w:r w:rsidRPr="008216D7">
          <w:rPr>
            <w:rStyle w:val="Hyperlien"/>
          </w:rPr>
          <w:t>Idéologies et appareils idéologiques d’État</w:t>
        </w:r>
      </w:hyperlink>
      <w:r w:rsidRPr="007F7168">
        <w:t>,</w:t>
      </w:r>
      <w:r w:rsidRPr="007F7168">
        <w:rPr>
          <w:i/>
        </w:rPr>
        <w:t xml:space="preserve"> in </w:t>
      </w:r>
      <w:r w:rsidRPr="007F7168">
        <w:rPr>
          <w:i/>
          <w:iCs/>
        </w:rPr>
        <w:t xml:space="preserve">La Pensée, </w:t>
      </w:r>
      <w:r w:rsidRPr="007F7168">
        <w:t>n° 151, pp. 3-38.</w:t>
      </w:r>
    </w:p>
    <w:p w14:paraId="06794603" w14:textId="77777777" w:rsidR="00CC5E58" w:rsidRPr="007F7168" w:rsidRDefault="00CC5E58" w:rsidP="00CC5E58">
      <w:pPr>
        <w:pStyle w:val="biblio"/>
      </w:pPr>
      <w:r w:rsidRPr="007F7168">
        <w:t xml:space="preserve">Barnes (J.), Kaase (M.), eds., 1979, </w:t>
      </w:r>
      <w:r w:rsidRPr="007F7168">
        <w:rPr>
          <w:i/>
          <w:iCs/>
        </w:rPr>
        <w:t>Political Action. Mass particip</w:t>
      </w:r>
      <w:r w:rsidRPr="007F7168">
        <w:rPr>
          <w:i/>
          <w:iCs/>
        </w:rPr>
        <w:t>a</w:t>
      </w:r>
      <w:r w:rsidRPr="007F7168">
        <w:rPr>
          <w:i/>
          <w:iCs/>
        </w:rPr>
        <w:t xml:space="preserve">tion in five western democracies, </w:t>
      </w:r>
      <w:r w:rsidRPr="007F7168">
        <w:t>Beverly Hills, Sage Publications.</w:t>
      </w:r>
    </w:p>
    <w:p w14:paraId="757FA738" w14:textId="77777777" w:rsidR="00CC5E58" w:rsidRPr="007F7168" w:rsidRDefault="00CC5E58" w:rsidP="00CC5E58">
      <w:pPr>
        <w:pStyle w:val="biblio"/>
      </w:pPr>
      <w:r w:rsidRPr="007F7168">
        <w:t xml:space="preserve">Barthélémy (M.), Percheron (A.), 1982, </w:t>
      </w:r>
      <w:r w:rsidRPr="007F7168">
        <w:rPr>
          <w:i/>
          <w:iCs/>
        </w:rPr>
        <w:t>Dimensions politiques de l’identité nati</w:t>
      </w:r>
      <w:r w:rsidRPr="007F7168">
        <w:rPr>
          <w:i/>
          <w:iCs/>
        </w:rPr>
        <w:t>o</w:t>
      </w:r>
      <w:r w:rsidRPr="007F7168">
        <w:rPr>
          <w:i/>
          <w:iCs/>
        </w:rPr>
        <w:t xml:space="preserve">nale chez les préadolescents norvégiens et français. </w:t>
      </w:r>
      <w:r w:rsidRPr="007F7168">
        <w:t>Ra</w:t>
      </w:r>
      <w:r w:rsidRPr="007F7168">
        <w:t>p</w:t>
      </w:r>
      <w:r w:rsidRPr="007F7168">
        <w:t>port présenté à l’atelier sur le processus de l’identité nationale du Conso</w:t>
      </w:r>
      <w:r w:rsidRPr="007F7168">
        <w:t>r</w:t>
      </w:r>
      <w:r w:rsidRPr="007F7168">
        <w:t>tium européen pour la Recherche politique, Aarhus, 29 mars-3 avril 1982, 29 p. multigr.</w:t>
      </w:r>
    </w:p>
    <w:p w14:paraId="3D3F1025" w14:textId="77777777" w:rsidR="00CC5E58" w:rsidRPr="007F7168" w:rsidRDefault="00CC5E58" w:rsidP="00CC5E58">
      <w:pPr>
        <w:pStyle w:val="biblio"/>
      </w:pPr>
      <w:r w:rsidRPr="007F7168">
        <w:t xml:space="preserve">Barthélémy (M.), 1984, </w:t>
      </w:r>
      <w:r w:rsidRPr="007F7168">
        <w:rPr>
          <w:i/>
          <w:iCs/>
        </w:rPr>
        <w:t>Culture nationale et formation politique de l’individu en Norvège. Étude comparative des phénomènes de socialis</w:t>
      </w:r>
      <w:r w:rsidRPr="007F7168">
        <w:rPr>
          <w:i/>
          <w:iCs/>
        </w:rPr>
        <w:t>a</w:t>
      </w:r>
      <w:r w:rsidRPr="007F7168">
        <w:rPr>
          <w:i/>
          <w:iCs/>
        </w:rPr>
        <w:t xml:space="preserve">tion politique chez les jeunes norvégiens et français, </w:t>
      </w:r>
      <w:r w:rsidRPr="007F7168">
        <w:t>Paris, multigr.</w:t>
      </w:r>
    </w:p>
    <w:p w14:paraId="375B3E93" w14:textId="77777777" w:rsidR="00CC5E58" w:rsidRPr="007F7168" w:rsidRDefault="00CC5E58" w:rsidP="00CC5E58">
      <w:pPr>
        <w:pStyle w:val="biblio"/>
      </w:pPr>
      <w:r w:rsidRPr="007F7168">
        <w:t xml:space="preserve">Baudelot (Ch.), Establet (R.), 1971, </w:t>
      </w:r>
      <w:r w:rsidRPr="007F7168">
        <w:rPr>
          <w:i/>
          <w:iCs/>
        </w:rPr>
        <w:t xml:space="preserve">L’école capitaliste en France, </w:t>
      </w:r>
      <w:r w:rsidRPr="007F7168">
        <w:t>P</w:t>
      </w:r>
      <w:r w:rsidRPr="007F7168">
        <w:t>a</w:t>
      </w:r>
      <w:r w:rsidRPr="007F7168">
        <w:t>ris, Maspero.</w:t>
      </w:r>
    </w:p>
    <w:p w14:paraId="427C4CCB" w14:textId="77777777" w:rsidR="00CC5E58" w:rsidRPr="007F7168" w:rsidRDefault="00CC5E58" w:rsidP="00CC5E58">
      <w:pPr>
        <w:pStyle w:val="biblio"/>
      </w:pPr>
      <w:r w:rsidRPr="007F7168">
        <w:t xml:space="preserve">Bernstein (B.), 1975, </w:t>
      </w:r>
      <w:r w:rsidRPr="007F7168">
        <w:rPr>
          <w:i/>
          <w:iCs/>
        </w:rPr>
        <w:t xml:space="preserve">Langage et classes sociales. </w:t>
      </w:r>
      <w:r w:rsidRPr="007F7168">
        <w:t>Paris, Éd. de Minuit.</w:t>
      </w:r>
    </w:p>
    <w:p w14:paraId="359AD4D9" w14:textId="77777777" w:rsidR="00CC5E58" w:rsidRPr="007F7168" w:rsidRDefault="00CC5E58" w:rsidP="00CC5E58">
      <w:pPr>
        <w:pStyle w:val="biblio"/>
      </w:pPr>
      <w:r w:rsidRPr="007F7168">
        <w:t>Boltanski (L.), 1973, Erving Goffman et le temps du soupçon. À pr</w:t>
      </w:r>
      <w:r w:rsidRPr="007F7168">
        <w:t>o</w:t>
      </w:r>
      <w:r w:rsidRPr="007F7168">
        <w:t>pos de la publication en français de la représentation de soi dans la vie quotidienne,</w:t>
      </w:r>
      <w:r w:rsidRPr="007F7168">
        <w:rPr>
          <w:i/>
        </w:rPr>
        <w:t xml:space="preserve"> in </w:t>
      </w:r>
      <w:r w:rsidRPr="007F7168">
        <w:rPr>
          <w:i/>
          <w:iCs/>
        </w:rPr>
        <w:t xml:space="preserve">Information sur les sciences sociales, </w:t>
      </w:r>
      <w:r w:rsidRPr="007F7168">
        <w:t>vol. 12 (3), juin, pp. 127-147.</w:t>
      </w:r>
    </w:p>
    <w:p w14:paraId="0FE45F27" w14:textId="77777777" w:rsidR="00CC5E58" w:rsidRPr="007F7168" w:rsidRDefault="00CC5E58" w:rsidP="00CC5E58">
      <w:pPr>
        <w:pStyle w:val="biblio"/>
      </w:pPr>
      <w:r w:rsidRPr="007F7168">
        <w:t>Bon (F.), Schemeil (Y.), 1980, La rationalisation de l’inconduite,</w:t>
      </w:r>
      <w:r w:rsidRPr="007F7168">
        <w:rPr>
          <w:i/>
        </w:rPr>
        <w:t xml:space="preserve"> in </w:t>
      </w:r>
      <w:r w:rsidRPr="007F7168">
        <w:rPr>
          <w:i/>
          <w:iCs/>
        </w:rPr>
        <w:t>Revue fra</w:t>
      </w:r>
      <w:r w:rsidRPr="007F7168">
        <w:rPr>
          <w:i/>
          <w:iCs/>
        </w:rPr>
        <w:t>n</w:t>
      </w:r>
      <w:r w:rsidRPr="007F7168">
        <w:rPr>
          <w:i/>
          <w:iCs/>
        </w:rPr>
        <w:t xml:space="preserve">çaise de Science politique, </w:t>
      </w:r>
      <w:r w:rsidRPr="007F7168">
        <w:t>vol. 30 (6), pp. 1198-1228.</w:t>
      </w:r>
    </w:p>
    <w:p w14:paraId="4723183C" w14:textId="77777777" w:rsidR="00CC5E58" w:rsidRPr="007F7168" w:rsidRDefault="00CC5E58" w:rsidP="00CC5E58">
      <w:pPr>
        <w:pStyle w:val="biblio"/>
      </w:pPr>
      <w:r w:rsidRPr="007F7168">
        <w:t>Bonnal (F.), Boy (D.), 1978, Avenir social et univers politique,</w:t>
      </w:r>
      <w:r w:rsidRPr="007F7168">
        <w:rPr>
          <w:i/>
        </w:rPr>
        <w:t xml:space="preserve"> in </w:t>
      </w:r>
      <w:r w:rsidRPr="007F7168">
        <w:t xml:space="preserve">Percheron </w:t>
      </w:r>
      <w:r w:rsidRPr="007F7168">
        <w:rPr>
          <w:i/>
          <w:iCs/>
        </w:rPr>
        <w:t xml:space="preserve">et al., Les 10-16 ans et le politique, </w:t>
      </w:r>
      <w:r w:rsidRPr="007F7168">
        <w:t>Paris, Presses de la Fond</w:t>
      </w:r>
      <w:r w:rsidRPr="007F7168">
        <w:t>a</w:t>
      </w:r>
      <w:r w:rsidRPr="007F7168">
        <w:t>tion nationale des Sciences politiques.</w:t>
      </w:r>
    </w:p>
    <w:p w14:paraId="28659110" w14:textId="77777777" w:rsidR="00CC5E58" w:rsidRPr="007F7168" w:rsidRDefault="00CC5E58" w:rsidP="00CC5E58">
      <w:pPr>
        <w:pStyle w:val="biblio"/>
      </w:pPr>
      <w:r w:rsidRPr="007F7168">
        <w:t xml:space="preserve">Bourdieu (P.), Passeron (J.-Cl.), 1964, </w:t>
      </w:r>
      <w:r w:rsidRPr="007F7168">
        <w:rPr>
          <w:i/>
          <w:iCs/>
        </w:rPr>
        <w:t xml:space="preserve">Les héritiers, les étudiants et la culture, </w:t>
      </w:r>
      <w:r w:rsidRPr="007F7168">
        <w:t>Paris, Éd. de Minuit.</w:t>
      </w:r>
    </w:p>
    <w:p w14:paraId="5B7ACF6E" w14:textId="77777777" w:rsidR="00CC5E58" w:rsidRPr="007F7168" w:rsidRDefault="00CC5E58" w:rsidP="00CC5E58">
      <w:pPr>
        <w:pStyle w:val="biblio"/>
      </w:pPr>
      <w:r w:rsidRPr="007F7168">
        <w:t xml:space="preserve">Bourdieu (P.), Passeron (J.-Cl.), 1970, </w:t>
      </w:r>
      <w:r w:rsidRPr="007F7168">
        <w:rPr>
          <w:i/>
          <w:iCs/>
        </w:rPr>
        <w:t>La reproduction, éléments pour une thé</w:t>
      </w:r>
      <w:r w:rsidRPr="007F7168">
        <w:rPr>
          <w:i/>
          <w:iCs/>
        </w:rPr>
        <w:t>o</w:t>
      </w:r>
      <w:r w:rsidRPr="007F7168">
        <w:rPr>
          <w:i/>
          <w:iCs/>
        </w:rPr>
        <w:t xml:space="preserve">rie du système d’enseignement, </w:t>
      </w:r>
      <w:r w:rsidRPr="007F7168">
        <w:t>Paris, Éd. de Minuit.</w:t>
      </w:r>
    </w:p>
    <w:p w14:paraId="117486C8" w14:textId="77777777" w:rsidR="00CC5E58" w:rsidRPr="007F7168" w:rsidRDefault="00CC5E58" w:rsidP="00CC5E58">
      <w:pPr>
        <w:pStyle w:val="biblio"/>
      </w:pPr>
      <w:r w:rsidRPr="007F7168">
        <w:t xml:space="preserve">Bourdieu (P.), 1972, </w:t>
      </w:r>
      <w:r w:rsidRPr="007F7168">
        <w:rPr>
          <w:i/>
          <w:iCs/>
        </w:rPr>
        <w:t xml:space="preserve">Esquisse d’une théorie de la politique, </w:t>
      </w:r>
      <w:r w:rsidRPr="007F7168">
        <w:t>Gen</w:t>
      </w:r>
      <w:r w:rsidRPr="007F7168">
        <w:t>è</w:t>
      </w:r>
      <w:r w:rsidRPr="007F7168">
        <w:t>ve, Droz.</w:t>
      </w:r>
    </w:p>
    <w:p w14:paraId="3E6355A3" w14:textId="77777777" w:rsidR="00CC5E58" w:rsidRPr="007F7168" w:rsidRDefault="00CC5E58" w:rsidP="00CC5E58">
      <w:pPr>
        <w:pStyle w:val="biblio"/>
      </w:pPr>
      <w:r w:rsidRPr="007F7168">
        <w:t xml:space="preserve">Bourdieu (P.), 1973 </w:t>
      </w:r>
      <w:r w:rsidRPr="007F7168">
        <w:rPr>
          <w:i/>
          <w:iCs/>
        </w:rPr>
        <w:t xml:space="preserve">a, </w:t>
      </w:r>
      <w:r w:rsidRPr="007F7168">
        <w:t>L’opinion publique n’existe pas,</w:t>
      </w:r>
      <w:r w:rsidRPr="007F7168">
        <w:rPr>
          <w:i/>
        </w:rPr>
        <w:t xml:space="preserve"> in </w:t>
      </w:r>
      <w:r w:rsidRPr="007F7168">
        <w:rPr>
          <w:i/>
          <w:iCs/>
        </w:rPr>
        <w:t>Temps m</w:t>
      </w:r>
      <w:r w:rsidRPr="007F7168">
        <w:rPr>
          <w:i/>
          <w:iCs/>
        </w:rPr>
        <w:t>o</w:t>
      </w:r>
      <w:r w:rsidRPr="007F7168">
        <w:rPr>
          <w:i/>
          <w:iCs/>
        </w:rPr>
        <w:t xml:space="preserve">dernes, </w:t>
      </w:r>
      <w:r w:rsidRPr="007F7168">
        <w:t>318, pp. 1292-1309.</w:t>
      </w:r>
    </w:p>
    <w:p w14:paraId="03D923C9" w14:textId="77777777" w:rsidR="00CC5E58" w:rsidRPr="007F7168" w:rsidRDefault="00CC5E58" w:rsidP="00CC5E58">
      <w:pPr>
        <w:pStyle w:val="biblio"/>
      </w:pPr>
      <w:r w:rsidRPr="007F7168">
        <w:t>Bourdieu (P.), 1973, Les Doxosophes,</w:t>
      </w:r>
      <w:r w:rsidRPr="007F7168">
        <w:rPr>
          <w:i/>
        </w:rPr>
        <w:t xml:space="preserve"> in </w:t>
      </w:r>
      <w:r w:rsidRPr="007F7168">
        <w:rPr>
          <w:i/>
          <w:iCs/>
        </w:rPr>
        <w:t xml:space="preserve">Minuit, </w:t>
      </w:r>
      <w:r w:rsidRPr="007F7168">
        <w:t>1 (4), pp. 26-45.</w:t>
      </w:r>
    </w:p>
    <w:p w14:paraId="3C3E9A21" w14:textId="77777777" w:rsidR="00CC5E58" w:rsidRPr="007F7168" w:rsidRDefault="00CC5E58" w:rsidP="00CC5E58">
      <w:pPr>
        <w:pStyle w:val="biblio"/>
      </w:pPr>
      <w:r w:rsidRPr="007F7168">
        <w:t>Bourdieu (P.), 1977, Questions de politique,</w:t>
      </w:r>
      <w:r w:rsidRPr="007F7168">
        <w:rPr>
          <w:i/>
        </w:rPr>
        <w:t xml:space="preserve"> in </w:t>
      </w:r>
      <w:r w:rsidRPr="007F7168">
        <w:rPr>
          <w:i/>
          <w:iCs/>
        </w:rPr>
        <w:t>Actes de la reche</w:t>
      </w:r>
      <w:r w:rsidRPr="007F7168">
        <w:rPr>
          <w:i/>
          <w:iCs/>
        </w:rPr>
        <w:t>r</w:t>
      </w:r>
      <w:r w:rsidRPr="007F7168">
        <w:rPr>
          <w:i/>
          <w:iCs/>
        </w:rPr>
        <w:t xml:space="preserve">che, </w:t>
      </w:r>
      <w:r w:rsidRPr="007F7168">
        <w:t>16, pp. 55-89.</w:t>
      </w:r>
    </w:p>
    <w:p w14:paraId="48ABC219" w14:textId="77777777" w:rsidR="00CC5E58" w:rsidRPr="007F7168" w:rsidRDefault="00CC5E58" w:rsidP="00CC5E58">
      <w:pPr>
        <w:pStyle w:val="biblio"/>
      </w:pPr>
      <w:r w:rsidRPr="007F7168">
        <w:t xml:space="preserve">Bourdieu (P.), 1979, </w:t>
      </w:r>
      <w:r w:rsidRPr="007F7168">
        <w:rPr>
          <w:i/>
          <w:iCs/>
        </w:rPr>
        <w:t xml:space="preserve">La distinction, critique sociale de jugement, </w:t>
      </w:r>
      <w:r w:rsidRPr="007F7168">
        <w:t>P</w:t>
      </w:r>
      <w:r w:rsidRPr="007F7168">
        <w:t>a</w:t>
      </w:r>
      <w:r w:rsidRPr="007F7168">
        <w:t>ris, Éd. de Minuit.</w:t>
      </w:r>
    </w:p>
    <w:p w14:paraId="00421852" w14:textId="77777777" w:rsidR="00CC5E58" w:rsidRPr="007F7168" w:rsidRDefault="00CC5E58" w:rsidP="00CC5E58">
      <w:pPr>
        <w:pStyle w:val="biblio"/>
      </w:pPr>
      <w:r w:rsidRPr="007F7168">
        <w:t xml:space="preserve">Bourdieu (P.), 1980, </w:t>
      </w:r>
      <w:r w:rsidRPr="007F7168">
        <w:rPr>
          <w:i/>
          <w:iCs/>
        </w:rPr>
        <w:t xml:space="preserve">Le sens pratique, </w:t>
      </w:r>
      <w:r w:rsidRPr="007F7168">
        <w:t>Paris, Éd. de Minuit.</w:t>
      </w:r>
    </w:p>
    <w:p w14:paraId="02ABB019" w14:textId="77777777" w:rsidR="00CC5E58" w:rsidRPr="007F7168" w:rsidRDefault="00CC5E58" w:rsidP="00CC5E58">
      <w:pPr>
        <w:pStyle w:val="biblio"/>
      </w:pPr>
      <w:r w:rsidRPr="007F7168">
        <w:t xml:space="preserve">Bourdieu (P.), 1980, </w:t>
      </w:r>
      <w:r w:rsidRPr="007F7168">
        <w:rPr>
          <w:i/>
          <w:iCs/>
        </w:rPr>
        <w:t xml:space="preserve">Questions de sociologie, </w:t>
      </w:r>
      <w:r w:rsidRPr="007F7168">
        <w:t>Paris, Éd. de Minuit.</w:t>
      </w:r>
    </w:p>
    <w:p w14:paraId="0F8F6C4E" w14:textId="77777777" w:rsidR="00CC5E58" w:rsidRPr="007F7168" w:rsidRDefault="00CC5E58" w:rsidP="00CC5E58">
      <w:pPr>
        <w:pStyle w:val="biblio"/>
      </w:pPr>
      <w:r w:rsidRPr="007F7168">
        <w:t>Bourdieu (P.), 1981, La représentation politique. Éléments pour une théorie du champ politique,</w:t>
      </w:r>
      <w:r w:rsidRPr="007F7168">
        <w:rPr>
          <w:i/>
        </w:rPr>
        <w:t xml:space="preserve"> in </w:t>
      </w:r>
      <w:r w:rsidRPr="007F7168">
        <w:rPr>
          <w:i/>
          <w:iCs/>
        </w:rPr>
        <w:t xml:space="preserve">Actes de la recherche en sciences sociales, </w:t>
      </w:r>
      <w:r w:rsidRPr="007F7168">
        <w:t>36-37, pp. 3-24.</w:t>
      </w:r>
    </w:p>
    <w:p w14:paraId="0C3A9730" w14:textId="77777777" w:rsidR="00CC5E58" w:rsidRPr="007F7168" w:rsidRDefault="00CC5E58" w:rsidP="00CC5E58">
      <w:pPr>
        <w:pStyle w:val="biblio"/>
      </w:pPr>
      <w:r w:rsidRPr="007F7168">
        <w:t xml:space="preserve">Bowles (S.), Gintis (H.), 1976, </w:t>
      </w:r>
      <w:r w:rsidRPr="007F7168">
        <w:rPr>
          <w:i/>
          <w:iCs/>
        </w:rPr>
        <w:t>Schooling in capitalist America. Educational r</w:t>
      </w:r>
      <w:r w:rsidRPr="007F7168">
        <w:rPr>
          <w:i/>
          <w:iCs/>
        </w:rPr>
        <w:t>e</w:t>
      </w:r>
      <w:r w:rsidRPr="007F7168">
        <w:rPr>
          <w:i/>
          <w:iCs/>
        </w:rPr>
        <w:t xml:space="preserve">form and the contradictions of economic life, </w:t>
      </w:r>
      <w:r w:rsidRPr="007F7168">
        <w:t>New York, Basic Books Inc.</w:t>
      </w:r>
    </w:p>
    <w:p w14:paraId="3EC6BC21" w14:textId="77777777" w:rsidR="00CC5E58" w:rsidRPr="007F7168" w:rsidRDefault="00CC5E58" w:rsidP="00CC5E58">
      <w:pPr>
        <w:pStyle w:val="biblio"/>
      </w:pPr>
      <w:r w:rsidRPr="007F7168">
        <w:t xml:space="preserve">Brennan (T.), 1981, </w:t>
      </w:r>
      <w:r w:rsidRPr="007F7168">
        <w:rPr>
          <w:i/>
          <w:iCs/>
        </w:rPr>
        <w:t xml:space="preserve">Political education and democracy, </w:t>
      </w:r>
      <w:r w:rsidRPr="007F7168">
        <w:t>Cambri</w:t>
      </w:r>
      <w:r w:rsidRPr="007F7168">
        <w:t>d</w:t>
      </w:r>
      <w:r w:rsidRPr="007F7168">
        <w:t>ge, Cambridge University Press.</w:t>
      </w:r>
    </w:p>
    <w:p w14:paraId="692C1C35" w14:textId="77777777" w:rsidR="00CC5E58" w:rsidRPr="007F7168" w:rsidRDefault="00CC5E58" w:rsidP="00CC5E58">
      <w:pPr>
        <w:pStyle w:val="biblio"/>
      </w:pPr>
      <w:r w:rsidRPr="007F7168">
        <w:t xml:space="preserve">Bronfenbrenner (V.), 1972, </w:t>
      </w:r>
      <w:r w:rsidRPr="007F7168">
        <w:rPr>
          <w:i/>
          <w:iCs/>
        </w:rPr>
        <w:t xml:space="preserve">Influences on human development, </w:t>
      </w:r>
      <w:r w:rsidRPr="007F7168">
        <w:t>Hin</w:t>
      </w:r>
      <w:r w:rsidRPr="007F7168">
        <w:t>s</w:t>
      </w:r>
      <w:r w:rsidRPr="007F7168">
        <w:t>dale (Ill.), The Dryden Press.</w:t>
      </w:r>
    </w:p>
    <w:p w14:paraId="5C431A15" w14:textId="77777777" w:rsidR="00CC5E58" w:rsidRPr="007F7168" w:rsidRDefault="00CC5E58" w:rsidP="00CC5E58">
      <w:pPr>
        <w:pStyle w:val="biblio"/>
      </w:pPr>
      <w:r w:rsidRPr="007F7168">
        <w:t>[228]</w:t>
      </w:r>
    </w:p>
    <w:p w14:paraId="154C8900" w14:textId="77777777" w:rsidR="00CC5E58" w:rsidRPr="007F7168" w:rsidRDefault="00CC5E58" w:rsidP="00CC5E58">
      <w:pPr>
        <w:pStyle w:val="biblio"/>
      </w:pPr>
      <w:r w:rsidRPr="007F7168">
        <w:t xml:space="preserve">Butler (D.), Stokes (D.), 1974, </w:t>
      </w:r>
      <w:r w:rsidRPr="007F7168">
        <w:rPr>
          <w:i/>
          <w:iCs/>
        </w:rPr>
        <w:t>Political change in Britain. The evolution of ele</w:t>
      </w:r>
      <w:r w:rsidRPr="007F7168">
        <w:rPr>
          <w:i/>
          <w:iCs/>
        </w:rPr>
        <w:t>c</w:t>
      </w:r>
      <w:r w:rsidRPr="007F7168">
        <w:rPr>
          <w:i/>
          <w:iCs/>
        </w:rPr>
        <w:t xml:space="preserve">toral choice, </w:t>
      </w:r>
      <w:r w:rsidRPr="007F7168">
        <w:t>London, Mac Millan, 2</w:t>
      </w:r>
      <w:r w:rsidRPr="007F7168">
        <w:rPr>
          <w:vertAlign w:val="superscript"/>
        </w:rPr>
        <w:t>e</w:t>
      </w:r>
      <w:r w:rsidRPr="007F7168">
        <w:t xml:space="preserve"> éd.</w:t>
      </w:r>
    </w:p>
    <w:p w14:paraId="343071A9" w14:textId="77777777" w:rsidR="00CC5E58" w:rsidRPr="007F7168" w:rsidRDefault="00CC5E58" w:rsidP="00CC5E58">
      <w:pPr>
        <w:pStyle w:val="biblio"/>
      </w:pPr>
      <w:r w:rsidRPr="007F7168">
        <w:t xml:space="preserve">Campbell (A.), Gurin (G.), Miller (W.), 1954, </w:t>
      </w:r>
      <w:r w:rsidRPr="007F7168">
        <w:rPr>
          <w:i/>
          <w:iCs/>
        </w:rPr>
        <w:t xml:space="preserve">The voter decides, </w:t>
      </w:r>
      <w:r w:rsidRPr="007F7168">
        <w:t>Evanston, Row Peterson &amp; Co.</w:t>
      </w:r>
    </w:p>
    <w:p w14:paraId="41851DC3" w14:textId="77777777" w:rsidR="00CC5E58" w:rsidRPr="007F7168" w:rsidRDefault="00CC5E58" w:rsidP="00CC5E58">
      <w:pPr>
        <w:pStyle w:val="biblio"/>
      </w:pPr>
      <w:r w:rsidRPr="007F7168">
        <w:t xml:space="preserve">Campbell (R.), Converse (Ph.), Miller (W.), Stokes (D.), 1964, </w:t>
      </w:r>
      <w:r w:rsidRPr="007F7168">
        <w:rPr>
          <w:i/>
          <w:iCs/>
        </w:rPr>
        <w:t xml:space="preserve">The American voter, </w:t>
      </w:r>
      <w:r w:rsidRPr="007F7168">
        <w:t>New York, John Wiley &amp; Sons.</w:t>
      </w:r>
    </w:p>
    <w:p w14:paraId="2AD3929D" w14:textId="77777777" w:rsidR="00CC5E58" w:rsidRPr="007F7168" w:rsidRDefault="00CC5E58" w:rsidP="00CC5E58">
      <w:pPr>
        <w:pStyle w:val="biblio"/>
      </w:pPr>
      <w:r w:rsidRPr="007F7168">
        <w:t xml:space="preserve">Caspard </w:t>
      </w:r>
      <w:r w:rsidRPr="007F7168">
        <w:rPr>
          <w:i/>
          <w:iCs/>
        </w:rPr>
        <w:t xml:space="preserve">et al., </w:t>
      </w:r>
      <w:r w:rsidRPr="007F7168">
        <w:t>1981, Groupe de travail de la maison d’école de Mon</w:t>
      </w:r>
      <w:r w:rsidRPr="007F7168">
        <w:t>t</w:t>
      </w:r>
      <w:r w:rsidRPr="007F7168">
        <w:t xml:space="preserve">ceau-les-Mines, </w:t>
      </w:r>
      <w:r w:rsidRPr="007F7168">
        <w:rPr>
          <w:i/>
          <w:iCs/>
        </w:rPr>
        <w:t xml:space="preserve">Cent ans d’école, </w:t>
      </w:r>
      <w:r w:rsidRPr="007F7168">
        <w:t>Champvallon, coll. « Milieux ».</w:t>
      </w:r>
    </w:p>
    <w:p w14:paraId="11AC6389" w14:textId="77777777" w:rsidR="00CC5E58" w:rsidRPr="007F7168" w:rsidRDefault="00CC5E58" w:rsidP="00CC5E58">
      <w:pPr>
        <w:pStyle w:val="biblio"/>
      </w:pPr>
      <w:r w:rsidRPr="007F7168">
        <w:t>Chaffee (S. H.), Ward (L. S.), Tipton (L. P.), 1970, Mass communication and p</w:t>
      </w:r>
      <w:r w:rsidRPr="007F7168">
        <w:t>o</w:t>
      </w:r>
      <w:r w:rsidRPr="007F7168">
        <w:t xml:space="preserve">litical socialization, </w:t>
      </w:r>
      <w:r w:rsidRPr="007F7168">
        <w:rPr>
          <w:i/>
          <w:iCs/>
        </w:rPr>
        <w:t xml:space="preserve">Journalism Quarterly, </w:t>
      </w:r>
      <w:r w:rsidRPr="007F7168">
        <w:t>47, pp. 647-659.</w:t>
      </w:r>
    </w:p>
    <w:p w14:paraId="1D7331B9" w14:textId="77777777" w:rsidR="00CC5E58" w:rsidRPr="007F7168" w:rsidRDefault="00CC5E58" w:rsidP="00CC5E58">
      <w:pPr>
        <w:pStyle w:val="biblio"/>
      </w:pPr>
      <w:r w:rsidRPr="007F7168">
        <w:t>Chaffee (S. H.), McLeod (J. M.), Atkin (C. K.), 1971, Parental influences on ad</w:t>
      </w:r>
      <w:r w:rsidRPr="007F7168">
        <w:t>o</w:t>
      </w:r>
      <w:r w:rsidRPr="007F7168">
        <w:t xml:space="preserve">lescent media use, </w:t>
      </w:r>
      <w:r w:rsidRPr="007F7168">
        <w:rPr>
          <w:i/>
          <w:iCs/>
        </w:rPr>
        <w:t xml:space="preserve">American Behavioral Scientist, </w:t>
      </w:r>
      <w:r w:rsidRPr="007F7168">
        <w:t>14, pp. 323-340.</w:t>
      </w:r>
    </w:p>
    <w:p w14:paraId="67474D76" w14:textId="77777777" w:rsidR="00CC5E58" w:rsidRPr="007F7168" w:rsidRDefault="00CC5E58" w:rsidP="00CC5E58">
      <w:pPr>
        <w:pStyle w:val="biblio"/>
      </w:pPr>
      <w:r w:rsidRPr="007F7168">
        <w:t>Chaffee (S. H.), McLeod (J. M.), Wackman (D. B.), 1973, Family communication patterns and adolescent political participation,</w:t>
      </w:r>
      <w:r w:rsidRPr="007F7168">
        <w:rPr>
          <w:i/>
        </w:rPr>
        <w:t xml:space="preserve"> in </w:t>
      </w:r>
      <w:r w:rsidRPr="007F7168">
        <w:t xml:space="preserve">J. Dennis (ed.), </w:t>
      </w:r>
      <w:r w:rsidRPr="007F7168">
        <w:rPr>
          <w:i/>
          <w:iCs/>
        </w:rPr>
        <w:t>Social</w:t>
      </w:r>
      <w:r w:rsidRPr="007F7168">
        <w:rPr>
          <w:i/>
          <w:iCs/>
        </w:rPr>
        <w:t>i</w:t>
      </w:r>
      <w:r w:rsidRPr="007F7168">
        <w:rPr>
          <w:i/>
          <w:iCs/>
        </w:rPr>
        <w:t xml:space="preserve">zation to politics : a reader, </w:t>
      </w:r>
      <w:r w:rsidRPr="007F7168">
        <w:t>New York, Wiley.</w:t>
      </w:r>
    </w:p>
    <w:p w14:paraId="35739E1B" w14:textId="77777777" w:rsidR="00CC5E58" w:rsidRPr="007F7168" w:rsidRDefault="00CC5E58" w:rsidP="00CC5E58">
      <w:pPr>
        <w:pStyle w:val="biblio"/>
      </w:pPr>
      <w:r w:rsidRPr="007F7168">
        <w:t>Chaffee (S. H.), Becker (L.), 1975, Young voters’ reactions to ea</w:t>
      </w:r>
      <w:r w:rsidRPr="007F7168">
        <w:t>r</w:t>
      </w:r>
      <w:r w:rsidRPr="007F7168">
        <w:t xml:space="preserve">ly Watergate issues, </w:t>
      </w:r>
      <w:r w:rsidRPr="007F7168">
        <w:rPr>
          <w:i/>
          <w:iCs/>
        </w:rPr>
        <w:t xml:space="preserve">American Politics Quarterly, </w:t>
      </w:r>
      <w:r w:rsidRPr="007F7168">
        <w:t>3, pp. 360-385.</w:t>
      </w:r>
    </w:p>
    <w:p w14:paraId="2F853D6A" w14:textId="77777777" w:rsidR="00CC5E58" w:rsidRPr="007F7168" w:rsidRDefault="00CC5E58" w:rsidP="00CC5E58">
      <w:pPr>
        <w:pStyle w:val="biblio"/>
      </w:pPr>
      <w:r w:rsidRPr="007F7168">
        <w:t xml:space="preserve">Chombart de Lauwe (M.-J.), Bonnin (Ph.), Mayeur (M.), Perrot (M.), Soudière (de La M.), 1973, </w:t>
      </w:r>
      <w:r w:rsidRPr="007F7168">
        <w:rPr>
          <w:i/>
          <w:iCs/>
        </w:rPr>
        <w:t xml:space="preserve">Enfant en-jeu. Les occupations des enfants durant leur temps libre en fonction du type d’environnement, </w:t>
      </w:r>
      <w:r w:rsidRPr="007F7168">
        <w:t xml:space="preserve">Paris, </w:t>
      </w:r>
      <w:r w:rsidRPr="007F7168">
        <w:rPr>
          <w:smallCaps/>
        </w:rPr>
        <w:t>cnaf.</w:t>
      </w:r>
    </w:p>
    <w:p w14:paraId="2591C98D" w14:textId="77777777" w:rsidR="00CC5E58" w:rsidRPr="007F7168" w:rsidRDefault="00CC5E58" w:rsidP="00CC5E58">
      <w:pPr>
        <w:pStyle w:val="biblio"/>
      </w:pPr>
      <w:r w:rsidRPr="007F7168">
        <w:t xml:space="preserve">Chombart de Lauwe (M.-J.), Bellan (Cl.), 1979, </w:t>
      </w:r>
      <w:r w:rsidRPr="007F7168">
        <w:rPr>
          <w:i/>
          <w:iCs/>
        </w:rPr>
        <w:t xml:space="preserve">Enfants de l’image, </w:t>
      </w:r>
      <w:r w:rsidRPr="007F7168">
        <w:t xml:space="preserve">Paris, Payot. Claussen (B.), Wasmund (K.), 1982, </w:t>
      </w:r>
      <w:r w:rsidRPr="007F7168">
        <w:rPr>
          <w:i/>
          <w:iCs/>
        </w:rPr>
        <w:t>Handbuch der politischen Socialis</w:t>
      </w:r>
      <w:r w:rsidRPr="007F7168">
        <w:rPr>
          <w:i/>
          <w:iCs/>
        </w:rPr>
        <w:t>a</w:t>
      </w:r>
      <w:r w:rsidRPr="007F7168">
        <w:rPr>
          <w:i/>
          <w:iCs/>
        </w:rPr>
        <w:t xml:space="preserve">tor, Braunschweig, </w:t>
      </w:r>
      <w:r w:rsidRPr="007F7168">
        <w:t>Agentur Pedersen.</w:t>
      </w:r>
    </w:p>
    <w:p w14:paraId="64EDE8FB" w14:textId="77777777" w:rsidR="00CC5E58" w:rsidRPr="007F7168" w:rsidRDefault="00CC5E58" w:rsidP="00CC5E58">
      <w:pPr>
        <w:pStyle w:val="biblio"/>
      </w:pPr>
      <w:r w:rsidRPr="007F7168">
        <w:t xml:space="preserve">Connell (R. W.), 1971, </w:t>
      </w:r>
      <w:r w:rsidRPr="007F7168">
        <w:rPr>
          <w:i/>
          <w:iCs/>
        </w:rPr>
        <w:t xml:space="preserve">The child’s construction of politics, </w:t>
      </w:r>
      <w:r w:rsidRPr="007F7168">
        <w:t>Car</w:t>
      </w:r>
      <w:r w:rsidRPr="007F7168">
        <w:t>l</w:t>
      </w:r>
      <w:r w:rsidRPr="007F7168">
        <w:t>ton, Australia, Melbourne University Press.</w:t>
      </w:r>
    </w:p>
    <w:p w14:paraId="160FDF52" w14:textId="77777777" w:rsidR="00CC5E58" w:rsidRPr="007F7168" w:rsidRDefault="00CC5E58" w:rsidP="00CC5E58">
      <w:pPr>
        <w:pStyle w:val="biblio"/>
      </w:pPr>
      <w:r w:rsidRPr="007F7168">
        <w:t>Connell (R. W.), 1972, Political socialization</w:t>
      </w:r>
      <w:r w:rsidRPr="007F7168">
        <w:rPr>
          <w:i/>
        </w:rPr>
        <w:t xml:space="preserve"> in </w:t>
      </w:r>
      <w:r w:rsidRPr="007F7168">
        <w:t>the American family : the evide</w:t>
      </w:r>
      <w:r w:rsidRPr="007F7168">
        <w:t>n</w:t>
      </w:r>
      <w:r w:rsidRPr="007F7168">
        <w:t xml:space="preserve">ce reexamined, </w:t>
      </w:r>
      <w:r w:rsidRPr="007F7168">
        <w:rPr>
          <w:i/>
          <w:iCs/>
        </w:rPr>
        <w:t xml:space="preserve">Public Opinion Quarterly, </w:t>
      </w:r>
      <w:r w:rsidRPr="007F7168">
        <w:t>Fall, 36, pp. 323-333.</w:t>
      </w:r>
    </w:p>
    <w:p w14:paraId="79F7031C" w14:textId="77777777" w:rsidR="00CC5E58" w:rsidRPr="007F7168" w:rsidRDefault="00CC5E58" w:rsidP="00CC5E58">
      <w:pPr>
        <w:pStyle w:val="biblio"/>
      </w:pPr>
      <w:r w:rsidRPr="007F7168">
        <w:t>Connell (R. W.), Goot (M.), 1972-1973, Science and ideology</w:t>
      </w:r>
      <w:r w:rsidRPr="007F7168">
        <w:rPr>
          <w:i/>
        </w:rPr>
        <w:t xml:space="preserve"> in </w:t>
      </w:r>
      <w:r w:rsidRPr="007F7168">
        <w:t>American polit</w:t>
      </w:r>
      <w:r w:rsidRPr="007F7168">
        <w:t>i</w:t>
      </w:r>
      <w:r w:rsidRPr="007F7168">
        <w:t xml:space="preserve">cal socialization research, </w:t>
      </w:r>
      <w:r w:rsidRPr="007F7168">
        <w:rPr>
          <w:i/>
          <w:iCs/>
        </w:rPr>
        <w:t>Berkeley Journal of Soci</w:t>
      </w:r>
      <w:r w:rsidRPr="007F7168">
        <w:rPr>
          <w:i/>
          <w:iCs/>
        </w:rPr>
        <w:t>o</w:t>
      </w:r>
      <w:r w:rsidRPr="007F7168">
        <w:rPr>
          <w:i/>
          <w:iCs/>
        </w:rPr>
        <w:t xml:space="preserve">logy, </w:t>
      </w:r>
      <w:r w:rsidRPr="007F7168">
        <w:t>27, pp. 166-193.</w:t>
      </w:r>
    </w:p>
    <w:p w14:paraId="143F3D77" w14:textId="77777777" w:rsidR="00CC5E58" w:rsidRPr="007F7168" w:rsidRDefault="00CC5E58" w:rsidP="00CC5E58">
      <w:pPr>
        <w:pStyle w:val="biblio"/>
      </w:pPr>
      <w:r w:rsidRPr="007F7168">
        <w:t>Converse (P. E.), Dupeux (G.), 1962, Politicization of the elector</w:t>
      </w:r>
      <w:r w:rsidRPr="007F7168">
        <w:t>a</w:t>
      </w:r>
      <w:r w:rsidRPr="007F7168">
        <w:t>te</w:t>
      </w:r>
      <w:r w:rsidRPr="007F7168">
        <w:rPr>
          <w:i/>
        </w:rPr>
        <w:t xml:space="preserve"> in </w:t>
      </w:r>
      <w:r w:rsidRPr="007F7168">
        <w:t xml:space="preserve">France and the United States, </w:t>
      </w:r>
      <w:r w:rsidRPr="007F7168">
        <w:rPr>
          <w:i/>
          <w:iCs/>
        </w:rPr>
        <w:t xml:space="preserve">Public Opinion Quarterly, </w:t>
      </w:r>
      <w:r w:rsidRPr="007F7168">
        <w:t>Spring, pp. 1-23.</w:t>
      </w:r>
    </w:p>
    <w:p w14:paraId="5925AE1C" w14:textId="77777777" w:rsidR="00CC5E58" w:rsidRPr="007F7168" w:rsidRDefault="00CC5E58" w:rsidP="00CC5E58">
      <w:pPr>
        <w:pStyle w:val="biblio"/>
      </w:pPr>
      <w:r w:rsidRPr="007F7168">
        <w:t>Converse (P. E.), 1964, The nature of belief Systems</w:t>
      </w:r>
      <w:r w:rsidRPr="007F7168">
        <w:rPr>
          <w:i/>
        </w:rPr>
        <w:t xml:space="preserve"> in </w:t>
      </w:r>
      <w:r w:rsidRPr="007F7168">
        <w:t>mass p</w:t>
      </w:r>
      <w:r w:rsidRPr="007F7168">
        <w:t>u</w:t>
      </w:r>
      <w:r w:rsidRPr="007F7168">
        <w:t>blics,</w:t>
      </w:r>
      <w:r w:rsidRPr="007F7168">
        <w:rPr>
          <w:i/>
        </w:rPr>
        <w:t xml:space="preserve"> in </w:t>
      </w:r>
      <w:r w:rsidRPr="007F7168">
        <w:t xml:space="preserve">D. Apter (ed.), </w:t>
      </w:r>
      <w:r w:rsidRPr="007F7168">
        <w:rPr>
          <w:i/>
          <w:iCs/>
        </w:rPr>
        <w:t xml:space="preserve">Ideology and discontent, </w:t>
      </w:r>
      <w:r w:rsidRPr="007F7168">
        <w:t>Glencoe, Free Press, pp. 206-261.</w:t>
      </w:r>
    </w:p>
    <w:p w14:paraId="159544A3" w14:textId="77777777" w:rsidR="00CC5E58" w:rsidRPr="007F7168" w:rsidRDefault="00CC5E58" w:rsidP="00CC5E58">
      <w:pPr>
        <w:pStyle w:val="biblio"/>
      </w:pPr>
      <w:r w:rsidRPr="007F7168">
        <w:t xml:space="preserve">Converse (P. E.), 1974, Comment : the status of non-attitudes, </w:t>
      </w:r>
      <w:r w:rsidRPr="007F7168">
        <w:rPr>
          <w:i/>
          <w:iCs/>
        </w:rPr>
        <w:t>Amer</w:t>
      </w:r>
      <w:r w:rsidRPr="007F7168">
        <w:rPr>
          <w:i/>
          <w:iCs/>
        </w:rPr>
        <w:t>i</w:t>
      </w:r>
      <w:r w:rsidRPr="007F7168">
        <w:rPr>
          <w:i/>
          <w:iCs/>
        </w:rPr>
        <w:t xml:space="preserve">can Political Science Review, </w:t>
      </w:r>
      <w:r w:rsidRPr="007F7168">
        <w:t>68, pp. 650-660.</w:t>
      </w:r>
    </w:p>
    <w:p w14:paraId="1A76DA3D" w14:textId="77777777" w:rsidR="00CC5E58" w:rsidRPr="007F7168" w:rsidRDefault="00CC5E58" w:rsidP="00CC5E58">
      <w:pPr>
        <w:pStyle w:val="biblio"/>
      </w:pPr>
      <w:r w:rsidRPr="007F7168">
        <w:t xml:space="preserve">Cook-Gumperz (J.), 1973, </w:t>
      </w:r>
      <w:r w:rsidRPr="007F7168">
        <w:rPr>
          <w:i/>
          <w:iCs/>
        </w:rPr>
        <w:t>Social control and socialization. A study of class diff</w:t>
      </w:r>
      <w:r w:rsidRPr="007F7168">
        <w:rPr>
          <w:i/>
          <w:iCs/>
        </w:rPr>
        <w:t>e</w:t>
      </w:r>
      <w:r w:rsidRPr="007F7168">
        <w:rPr>
          <w:i/>
          <w:iCs/>
        </w:rPr>
        <w:t xml:space="preserve">rence in the language of maternal control, </w:t>
      </w:r>
      <w:r w:rsidRPr="007F7168">
        <w:t>London, Ro</w:t>
      </w:r>
      <w:r w:rsidRPr="007F7168">
        <w:t>u</w:t>
      </w:r>
      <w:r w:rsidRPr="007F7168">
        <w:t>tledge &amp; Kegan Paul.</w:t>
      </w:r>
    </w:p>
    <w:p w14:paraId="5C9F1267" w14:textId="77777777" w:rsidR="00CC5E58" w:rsidRPr="007F7168" w:rsidRDefault="00CC5E58" w:rsidP="00CC5E58">
      <w:pPr>
        <w:pStyle w:val="biblio"/>
      </w:pPr>
      <w:r w:rsidRPr="007F7168">
        <w:t xml:space="preserve">Cot (J.-P.), Mounier (J.-P.), 1974, </w:t>
      </w:r>
      <w:r w:rsidRPr="007F7168">
        <w:rPr>
          <w:i/>
          <w:iCs/>
        </w:rPr>
        <w:t xml:space="preserve">Pour une sociologie politique, </w:t>
      </w:r>
      <w:r w:rsidRPr="007F7168">
        <w:t>P</w:t>
      </w:r>
      <w:r w:rsidRPr="007F7168">
        <w:t>a</w:t>
      </w:r>
      <w:r w:rsidRPr="007F7168">
        <w:t>ris, Seuil, t. II.</w:t>
      </w:r>
    </w:p>
    <w:p w14:paraId="5D91D4C1" w14:textId="77777777" w:rsidR="00CC5E58" w:rsidRPr="007F7168" w:rsidRDefault="00CC5E58" w:rsidP="00CC5E58">
      <w:pPr>
        <w:pStyle w:val="biblio"/>
      </w:pPr>
      <w:r w:rsidRPr="007F7168">
        <w:t xml:space="preserve">Courtis (K.), 1981, </w:t>
      </w:r>
      <w:r w:rsidRPr="007F7168">
        <w:rPr>
          <w:i/>
          <w:iCs/>
        </w:rPr>
        <w:t>De la similitude à la différence. Une étude de s</w:t>
      </w:r>
      <w:r w:rsidRPr="007F7168">
        <w:rPr>
          <w:i/>
          <w:iCs/>
        </w:rPr>
        <w:t>o</w:t>
      </w:r>
      <w:r w:rsidRPr="007F7168">
        <w:rPr>
          <w:i/>
          <w:iCs/>
        </w:rPr>
        <w:t xml:space="preserve">cialisation politique chez les enfants franco-québécois, </w:t>
      </w:r>
      <w:r w:rsidRPr="007F7168">
        <w:t>Thèse d’Institut d’études pol</w:t>
      </w:r>
      <w:r w:rsidRPr="007F7168">
        <w:t>i</w:t>
      </w:r>
      <w:r w:rsidRPr="007F7168">
        <w:t>tiques de Paris, mars, multigr.</w:t>
      </w:r>
    </w:p>
    <w:p w14:paraId="3E9BDA10" w14:textId="77777777" w:rsidR="00CC5E58" w:rsidRPr="007F7168" w:rsidRDefault="00CC5E58" w:rsidP="00CC5E58">
      <w:pPr>
        <w:pStyle w:val="biblio"/>
      </w:pPr>
      <w:r w:rsidRPr="007F7168">
        <w:t xml:space="preserve">Coutrot (A.), 1971, </w:t>
      </w:r>
      <w:r w:rsidRPr="007F7168">
        <w:rPr>
          <w:i/>
          <w:iCs/>
        </w:rPr>
        <w:t xml:space="preserve">Jeunesse et politique. Guide de recherches, </w:t>
      </w:r>
      <w:r w:rsidRPr="007F7168">
        <w:t>P</w:t>
      </w:r>
      <w:r w:rsidRPr="007F7168">
        <w:t>a</w:t>
      </w:r>
      <w:r w:rsidRPr="007F7168">
        <w:t>ris, Armand Colin / Presses de la Fondation nationale des Sciences polit</w:t>
      </w:r>
      <w:r w:rsidRPr="007F7168">
        <w:t>i</w:t>
      </w:r>
      <w:r w:rsidRPr="007F7168">
        <w:t>ques.</w:t>
      </w:r>
    </w:p>
    <w:p w14:paraId="7C096B81" w14:textId="77777777" w:rsidR="00CC5E58" w:rsidRPr="007F7168" w:rsidRDefault="00CC5E58" w:rsidP="00CC5E58">
      <w:pPr>
        <w:pStyle w:val="biblio"/>
      </w:pPr>
      <w:r w:rsidRPr="007F7168">
        <w:t>Davies (A. F.), 1965, The child’s discovery of social class,</w:t>
      </w:r>
      <w:r w:rsidRPr="007F7168">
        <w:rPr>
          <w:i/>
        </w:rPr>
        <w:t xml:space="preserve"> in </w:t>
      </w:r>
      <w:r w:rsidRPr="007F7168">
        <w:rPr>
          <w:i/>
          <w:iCs/>
        </w:rPr>
        <w:t xml:space="preserve">The Australian and New Zealand Journal of Sociology, </w:t>
      </w:r>
      <w:r w:rsidRPr="007F7168">
        <w:t>vol. 1, n° 1, pp. 21-37.</w:t>
      </w:r>
    </w:p>
    <w:p w14:paraId="106E2FF3" w14:textId="77777777" w:rsidR="00CC5E58" w:rsidRPr="007F7168" w:rsidRDefault="00CC5E58" w:rsidP="00CC5E58">
      <w:pPr>
        <w:pStyle w:val="biblio"/>
      </w:pPr>
      <w:r w:rsidRPr="007F7168">
        <w:t xml:space="preserve">Dawson (R. E.), Prewitt (K.), 1969, </w:t>
      </w:r>
      <w:r w:rsidRPr="007F7168">
        <w:rPr>
          <w:i/>
          <w:iCs/>
        </w:rPr>
        <w:t xml:space="preserve">Political socialization, </w:t>
      </w:r>
      <w:r w:rsidRPr="007F7168">
        <w:t>Boston, Little Brown.</w:t>
      </w:r>
    </w:p>
    <w:p w14:paraId="6E3228F5" w14:textId="77777777" w:rsidR="00CC5E58" w:rsidRPr="007F7168" w:rsidRDefault="00CC5E58" w:rsidP="00CC5E58">
      <w:pPr>
        <w:pStyle w:val="biblio"/>
      </w:pPr>
      <w:r w:rsidRPr="007F7168">
        <w:t>Dehan (N.), Grunberg (G.), Percheron (A.), 1978, Les relations e</w:t>
      </w:r>
      <w:r w:rsidRPr="007F7168">
        <w:t>n</w:t>
      </w:r>
      <w:r w:rsidRPr="007F7168">
        <w:t>tre l’individu et le pouvoir,</w:t>
      </w:r>
      <w:r w:rsidRPr="007F7168">
        <w:rPr>
          <w:i/>
        </w:rPr>
        <w:t xml:space="preserve"> in </w:t>
      </w:r>
      <w:r w:rsidRPr="007F7168">
        <w:t xml:space="preserve">Percheron </w:t>
      </w:r>
      <w:r w:rsidRPr="007F7168">
        <w:rPr>
          <w:i/>
          <w:iCs/>
        </w:rPr>
        <w:t xml:space="preserve">et al., Les 10-16 ans et la politique, </w:t>
      </w:r>
      <w:r w:rsidRPr="007F7168">
        <w:t>Paris, Presses de la Fondation nationale des Sciences polit</w:t>
      </w:r>
      <w:r w:rsidRPr="007F7168">
        <w:t>i</w:t>
      </w:r>
      <w:r w:rsidRPr="007F7168">
        <w:t>ques.</w:t>
      </w:r>
    </w:p>
    <w:p w14:paraId="155A3B3D" w14:textId="77777777" w:rsidR="00CC5E58" w:rsidRPr="007F7168" w:rsidRDefault="00CC5E58" w:rsidP="00CC5E58">
      <w:pPr>
        <w:pStyle w:val="biblio"/>
      </w:pPr>
      <w:r w:rsidRPr="007F7168">
        <w:t xml:space="preserve">Dehan (N.), Percheron (A.), 1980, La démocratie à l’école, </w:t>
      </w:r>
      <w:r w:rsidRPr="007F7168">
        <w:rPr>
          <w:i/>
          <w:iCs/>
        </w:rPr>
        <w:t xml:space="preserve">Revue française de Sociologie, </w:t>
      </w:r>
      <w:r w:rsidRPr="007F7168">
        <w:t>XX (3), pp. 379-407.</w:t>
      </w:r>
    </w:p>
    <w:p w14:paraId="419F4CEE" w14:textId="77777777" w:rsidR="00CC5E58" w:rsidRPr="007F7168" w:rsidRDefault="00CC5E58" w:rsidP="00CC5E58">
      <w:pPr>
        <w:pStyle w:val="biblio"/>
      </w:pPr>
      <w:r w:rsidRPr="007F7168">
        <w:t>Dennis (J.), 1968, Major problems of political socialization r</w:t>
      </w:r>
      <w:r w:rsidRPr="007F7168">
        <w:t>e</w:t>
      </w:r>
      <w:r w:rsidRPr="007F7168">
        <w:t xml:space="preserve">search, </w:t>
      </w:r>
      <w:r w:rsidRPr="007F7168">
        <w:rPr>
          <w:i/>
          <w:iCs/>
        </w:rPr>
        <w:t xml:space="preserve">Midwest Journal of Political Science, </w:t>
      </w:r>
      <w:r w:rsidRPr="007F7168">
        <w:t>12, pp. 85-114.</w:t>
      </w:r>
    </w:p>
    <w:p w14:paraId="17572207" w14:textId="77777777" w:rsidR="00CC5E58" w:rsidRPr="007F7168" w:rsidRDefault="00CC5E58" w:rsidP="00CC5E58">
      <w:pPr>
        <w:pStyle w:val="biblio"/>
      </w:pPr>
      <w:r w:rsidRPr="007F7168">
        <w:t>Dennis (J.), Lindberg (L.), McCrone (D.), Stiefbold (R.), 1968, Political socializ</w:t>
      </w:r>
      <w:r w:rsidRPr="007F7168">
        <w:t>a</w:t>
      </w:r>
      <w:r w:rsidRPr="007F7168">
        <w:t>tion to democratic orientations</w:t>
      </w:r>
      <w:r w:rsidRPr="007F7168">
        <w:rPr>
          <w:i/>
        </w:rPr>
        <w:t xml:space="preserve"> in </w:t>
      </w:r>
      <w:r w:rsidRPr="007F7168">
        <w:t xml:space="preserve">four Western Systems, </w:t>
      </w:r>
      <w:r w:rsidRPr="007F7168">
        <w:rPr>
          <w:i/>
          <w:iCs/>
        </w:rPr>
        <w:t>Comparative P</w:t>
      </w:r>
      <w:r w:rsidRPr="007F7168">
        <w:rPr>
          <w:i/>
          <w:iCs/>
        </w:rPr>
        <w:t>o</w:t>
      </w:r>
      <w:r w:rsidRPr="007F7168">
        <w:rPr>
          <w:i/>
          <w:iCs/>
        </w:rPr>
        <w:t>litical Studies, 1, p</w:t>
      </w:r>
      <w:r w:rsidRPr="007F7168">
        <w:t>p. 71-101.</w:t>
      </w:r>
    </w:p>
    <w:p w14:paraId="04C118AD" w14:textId="77777777" w:rsidR="00CC5E58" w:rsidRPr="007F7168" w:rsidRDefault="00CC5E58" w:rsidP="00CC5E58">
      <w:pPr>
        <w:pStyle w:val="biblio"/>
      </w:pPr>
      <w:r w:rsidRPr="007F7168">
        <w:t xml:space="preserve">Dennis (J.), 1969, </w:t>
      </w:r>
      <w:r w:rsidRPr="007F7168">
        <w:rPr>
          <w:i/>
          <w:iCs/>
        </w:rPr>
        <w:t xml:space="preserve">Political learning in childhood and adolescence. </w:t>
      </w:r>
      <w:r w:rsidRPr="007F7168">
        <w:t>Technical report n° 98, Madison, University of Wisconsin Research and Develo</w:t>
      </w:r>
      <w:r w:rsidRPr="007F7168">
        <w:t>p</w:t>
      </w:r>
      <w:r w:rsidRPr="007F7168">
        <w:t>ment Center for Cognitive Learning.</w:t>
      </w:r>
    </w:p>
    <w:p w14:paraId="7EDC45D0" w14:textId="77777777" w:rsidR="00CC5E58" w:rsidRPr="007F7168" w:rsidRDefault="00CC5E58" w:rsidP="00CC5E58">
      <w:pPr>
        <w:pStyle w:val="biblio"/>
      </w:pPr>
      <w:r w:rsidRPr="007F7168">
        <w:t>[229]</w:t>
      </w:r>
    </w:p>
    <w:p w14:paraId="636F39C4" w14:textId="77777777" w:rsidR="00CC5E58" w:rsidRPr="007F7168" w:rsidRDefault="00CC5E58" w:rsidP="00CC5E58">
      <w:pPr>
        <w:pStyle w:val="biblio"/>
      </w:pPr>
      <w:r w:rsidRPr="007F7168">
        <w:t>Dennis (J.), McCrone (D.), 1970, Preadult development of political party identif</w:t>
      </w:r>
      <w:r w:rsidRPr="007F7168">
        <w:t>i</w:t>
      </w:r>
      <w:r w:rsidRPr="007F7168">
        <w:t>cation</w:t>
      </w:r>
      <w:r w:rsidRPr="007F7168">
        <w:rPr>
          <w:i/>
        </w:rPr>
        <w:t xml:space="preserve"> in </w:t>
      </w:r>
      <w:r w:rsidRPr="007F7168">
        <w:t xml:space="preserve">Western democracies, </w:t>
      </w:r>
      <w:r w:rsidRPr="007F7168">
        <w:rPr>
          <w:i/>
          <w:iCs/>
        </w:rPr>
        <w:t>Comparative Political St</w:t>
      </w:r>
      <w:r w:rsidRPr="007F7168">
        <w:rPr>
          <w:i/>
          <w:iCs/>
        </w:rPr>
        <w:t>u</w:t>
      </w:r>
      <w:r w:rsidRPr="007F7168">
        <w:rPr>
          <w:i/>
          <w:iCs/>
        </w:rPr>
        <w:t xml:space="preserve">dies, </w:t>
      </w:r>
      <w:r w:rsidRPr="007F7168">
        <w:t xml:space="preserve">3, pp. 243-263. </w:t>
      </w:r>
    </w:p>
    <w:p w14:paraId="3D080220" w14:textId="77777777" w:rsidR="00CC5E58" w:rsidRPr="007F7168" w:rsidRDefault="00CC5E58" w:rsidP="00CC5E58">
      <w:pPr>
        <w:pStyle w:val="biblio"/>
      </w:pPr>
      <w:r w:rsidRPr="007F7168">
        <w:t>Dennis (J.), Lindberg (L.), McCrone (D.), 1971, Support for nation and gover</w:t>
      </w:r>
      <w:r w:rsidRPr="007F7168">
        <w:t>n</w:t>
      </w:r>
      <w:r w:rsidRPr="007F7168">
        <w:t xml:space="preserve">ment among English children, </w:t>
      </w:r>
      <w:r w:rsidRPr="007F7168">
        <w:rPr>
          <w:i/>
          <w:iCs/>
        </w:rPr>
        <w:t xml:space="preserve">British Journal of Political Science, </w:t>
      </w:r>
      <w:r w:rsidRPr="007F7168">
        <w:t>1, pp. 25-48.</w:t>
      </w:r>
    </w:p>
    <w:p w14:paraId="77464B01" w14:textId="77777777" w:rsidR="00CC5E58" w:rsidRPr="007F7168" w:rsidRDefault="00CC5E58" w:rsidP="00CC5E58">
      <w:pPr>
        <w:pStyle w:val="biblio"/>
      </w:pPr>
      <w:r w:rsidRPr="007F7168">
        <w:t>Dennis (J.), 1973, Future work on political socialization,</w:t>
      </w:r>
      <w:r w:rsidRPr="007F7168">
        <w:rPr>
          <w:i/>
        </w:rPr>
        <w:t xml:space="preserve"> in </w:t>
      </w:r>
      <w:r w:rsidRPr="007F7168">
        <w:t xml:space="preserve">J. Dennis (ed.), </w:t>
      </w:r>
      <w:r w:rsidRPr="007F7168">
        <w:rPr>
          <w:i/>
          <w:iCs/>
        </w:rPr>
        <w:t>Soci</w:t>
      </w:r>
      <w:r w:rsidRPr="007F7168">
        <w:rPr>
          <w:i/>
          <w:iCs/>
        </w:rPr>
        <w:t>a</w:t>
      </w:r>
      <w:r w:rsidRPr="007F7168">
        <w:rPr>
          <w:i/>
          <w:iCs/>
        </w:rPr>
        <w:t xml:space="preserve">lization to politics, </w:t>
      </w:r>
      <w:r w:rsidRPr="007F7168">
        <w:t>New York, Wiley.</w:t>
      </w:r>
    </w:p>
    <w:p w14:paraId="5EB86D35" w14:textId="77777777" w:rsidR="00CC5E58" w:rsidRPr="007F7168" w:rsidRDefault="00CC5E58" w:rsidP="00CC5E58">
      <w:pPr>
        <w:pStyle w:val="biblio"/>
      </w:pPr>
      <w:r w:rsidRPr="007F7168">
        <w:t xml:space="preserve">Dennis (J.) (ed.), 1973, </w:t>
      </w:r>
      <w:r w:rsidRPr="007F7168">
        <w:rPr>
          <w:i/>
          <w:iCs/>
        </w:rPr>
        <w:t xml:space="preserve">Socialization to politics, </w:t>
      </w:r>
      <w:r w:rsidRPr="007F7168">
        <w:t>New York, Wiley.</w:t>
      </w:r>
    </w:p>
    <w:p w14:paraId="6442703B" w14:textId="77777777" w:rsidR="00CC5E58" w:rsidRPr="007F7168" w:rsidRDefault="00CC5E58" w:rsidP="00CC5E58">
      <w:pPr>
        <w:pStyle w:val="biblio"/>
      </w:pPr>
      <w:r w:rsidRPr="007F7168">
        <w:t>Dennis (J.), Webster (G), 1975, Children’s images of the President and of g</w:t>
      </w:r>
      <w:r w:rsidRPr="007F7168">
        <w:t>o</w:t>
      </w:r>
      <w:r w:rsidRPr="007F7168">
        <w:t>vernment</w:t>
      </w:r>
      <w:r w:rsidRPr="007F7168">
        <w:rPr>
          <w:i/>
        </w:rPr>
        <w:t xml:space="preserve"> in </w:t>
      </w:r>
      <w:r w:rsidRPr="007F7168">
        <w:t xml:space="preserve">1962 and 1974, </w:t>
      </w:r>
      <w:r w:rsidRPr="007F7168">
        <w:rPr>
          <w:i/>
          <w:iCs/>
        </w:rPr>
        <w:t xml:space="preserve">American Politics Quarterly, </w:t>
      </w:r>
      <w:r w:rsidRPr="007F7168">
        <w:t>3, pp. 386-405.</w:t>
      </w:r>
    </w:p>
    <w:p w14:paraId="63D86970" w14:textId="77777777" w:rsidR="00CC5E58" w:rsidRPr="007F7168" w:rsidRDefault="00CC5E58" w:rsidP="00CC5E58">
      <w:pPr>
        <w:pStyle w:val="biblio"/>
      </w:pPr>
      <w:r w:rsidRPr="007F7168">
        <w:t xml:space="preserve">Deutsch (E.), Lindon (D.), Weill (P.), 1966, </w:t>
      </w:r>
      <w:r w:rsidRPr="007F7168">
        <w:rPr>
          <w:i/>
          <w:iCs/>
        </w:rPr>
        <w:t xml:space="preserve">Les familles politiques aujourd’hui en France, </w:t>
      </w:r>
      <w:r w:rsidRPr="007F7168">
        <w:t>Paris, Éd. de Minuit.</w:t>
      </w:r>
    </w:p>
    <w:p w14:paraId="0051DE02" w14:textId="77777777" w:rsidR="00CC5E58" w:rsidRPr="007F7168" w:rsidRDefault="00CC5E58" w:rsidP="00CC5E58">
      <w:pPr>
        <w:pStyle w:val="biblio"/>
      </w:pPr>
      <w:r w:rsidRPr="007F7168">
        <w:t>Donegani (J. M.), 1979, Itinéraire politique et cheminement rel</w:t>
      </w:r>
      <w:r w:rsidRPr="007F7168">
        <w:t>i</w:t>
      </w:r>
      <w:r w:rsidRPr="007F7168">
        <w:t>gieux,</w:t>
      </w:r>
      <w:r w:rsidRPr="007F7168">
        <w:rPr>
          <w:i/>
        </w:rPr>
        <w:t xml:space="preserve"> in </w:t>
      </w:r>
      <w:r w:rsidRPr="007F7168">
        <w:rPr>
          <w:i/>
          <w:iCs/>
        </w:rPr>
        <w:t xml:space="preserve">Revue française de Science politique, </w:t>
      </w:r>
      <w:r w:rsidRPr="007F7168">
        <w:t>vol. 29, n° 4-5, pp. 693-738.</w:t>
      </w:r>
    </w:p>
    <w:p w14:paraId="5FBEB0EA" w14:textId="77777777" w:rsidR="00CC5E58" w:rsidRPr="007F7168" w:rsidRDefault="00CC5E58" w:rsidP="00CC5E58">
      <w:pPr>
        <w:pStyle w:val="biblio"/>
      </w:pPr>
      <w:r w:rsidRPr="007F7168">
        <w:t>Dowse (R.), Hughes (J.), 1971, Girls, boys and politics,</w:t>
      </w:r>
      <w:r w:rsidRPr="007F7168">
        <w:rPr>
          <w:i/>
        </w:rPr>
        <w:t xml:space="preserve"> in </w:t>
      </w:r>
      <w:r w:rsidRPr="007F7168">
        <w:rPr>
          <w:i/>
          <w:iCs/>
        </w:rPr>
        <w:t>British Journal of S</w:t>
      </w:r>
      <w:r w:rsidRPr="007F7168">
        <w:rPr>
          <w:i/>
          <w:iCs/>
        </w:rPr>
        <w:t>o</w:t>
      </w:r>
      <w:r w:rsidRPr="007F7168">
        <w:rPr>
          <w:i/>
          <w:iCs/>
        </w:rPr>
        <w:t xml:space="preserve">ciology, </w:t>
      </w:r>
      <w:r w:rsidRPr="007F7168">
        <w:t>pp. 53-67.</w:t>
      </w:r>
    </w:p>
    <w:p w14:paraId="3195F812" w14:textId="77777777" w:rsidR="00CC5E58" w:rsidRPr="007F7168" w:rsidRDefault="00CC5E58" w:rsidP="00CC5E58">
      <w:pPr>
        <w:pStyle w:val="biblio"/>
      </w:pPr>
      <w:r w:rsidRPr="007F7168">
        <w:t xml:space="preserve">Dupoirier (E.), Percheron (A.), 1975, Choix idéologiques, attitudes politiques des préadolescents et contexte politique, </w:t>
      </w:r>
      <w:r w:rsidRPr="007F7168">
        <w:rPr>
          <w:i/>
          <w:iCs/>
        </w:rPr>
        <w:t xml:space="preserve">Revue française de Science politique, </w:t>
      </w:r>
      <w:r w:rsidRPr="007F7168">
        <w:t>XXV (5) octobre, pp. 870-899.</w:t>
      </w:r>
    </w:p>
    <w:p w14:paraId="615AA474" w14:textId="77777777" w:rsidR="00CC5E58" w:rsidRPr="007F7168" w:rsidRDefault="00CC5E58" w:rsidP="00CC5E58">
      <w:pPr>
        <w:pStyle w:val="biblio"/>
      </w:pPr>
      <w:r w:rsidRPr="007F7168">
        <w:t xml:space="preserve">Duquesne (J.), 1963, </w:t>
      </w:r>
      <w:r w:rsidRPr="007F7168">
        <w:rPr>
          <w:i/>
          <w:iCs/>
        </w:rPr>
        <w:t>Les 16-24 ans</w:t>
      </w:r>
      <w:r w:rsidRPr="007F7168">
        <w:t>, Paris, Le Centurion.</w:t>
      </w:r>
    </w:p>
    <w:p w14:paraId="6D63CEC7" w14:textId="77777777" w:rsidR="00CC5E58" w:rsidRPr="007F7168" w:rsidRDefault="00CC5E58" w:rsidP="00CC5E58">
      <w:pPr>
        <w:pStyle w:val="biblio"/>
      </w:pPr>
      <w:r w:rsidRPr="007F7168">
        <w:t xml:space="preserve">Durkheim (É.), 1963, </w:t>
      </w:r>
      <w:hyperlink r:id="rId20" w:history="1">
        <w:r w:rsidRPr="007F7168">
          <w:rPr>
            <w:rStyle w:val="Hyperlien"/>
            <w:i/>
            <w:iCs/>
            <w:szCs w:val="24"/>
          </w:rPr>
          <w:t>L’éducation morale</w:t>
        </w:r>
      </w:hyperlink>
      <w:r w:rsidRPr="007F7168">
        <w:rPr>
          <w:i/>
          <w:iCs/>
        </w:rPr>
        <w:t xml:space="preserve">, </w:t>
      </w:r>
      <w:r w:rsidRPr="007F7168">
        <w:t xml:space="preserve">Paris, </w:t>
      </w:r>
      <w:r w:rsidRPr="007F7168">
        <w:rPr>
          <w:smallCaps/>
        </w:rPr>
        <w:t>puf.</w:t>
      </w:r>
    </w:p>
    <w:p w14:paraId="2900A3ED" w14:textId="77777777" w:rsidR="00CC5E58" w:rsidRPr="007F7168" w:rsidRDefault="00CC5E58" w:rsidP="00CC5E58">
      <w:pPr>
        <w:pStyle w:val="biblio"/>
      </w:pPr>
      <w:r w:rsidRPr="007F7168">
        <w:t xml:space="preserve">Durkheim (É.), 1966, </w:t>
      </w:r>
      <w:hyperlink r:id="rId21" w:history="1">
        <w:r w:rsidRPr="007F7168">
          <w:rPr>
            <w:rStyle w:val="Hyperlien"/>
            <w:i/>
            <w:iCs/>
            <w:szCs w:val="24"/>
          </w:rPr>
          <w:t>Éducation et sociologie</w:t>
        </w:r>
      </w:hyperlink>
      <w:r w:rsidRPr="007F7168">
        <w:rPr>
          <w:i/>
          <w:iCs/>
        </w:rPr>
        <w:t xml:space="preserve">, </w:t>
      </w:r>
      <w:r w:rsidRPr="007F7168">
        <w:t xml:space="preserve">Paris, </w:t>
      </w:r>
      <w:r w:rsidRPr="007F7168">
        <w:rPr>
          <w:smallCaps/>
        </w:rPr>
        <w:t>puf.</w:t>
      </w:r>
    </w:p>
    <w:p w14:paraId="189D89DA" w14:textId="77777777" w:rsidR="00CC5E58" w:rsidRPr="007F7168" w:rsidRDefault="00CC5E58" w:rsidP="00CC5E58">
      <w:pPr>
        <w:pStyle w:val="biblio"/>
      </w:pPr>
      <w:r w:rsidRPr="007F7168">
        <w:t xml:space="preserve">Durkheim (É.), 1968, </w:t>
      </w:r>
      <w:hyperlink r:id="rId22" w:history="1">
        <w:r w:rsidRPr="007F7168">
          <w:rPr>
            <w:rStyle w:val="Hyperlien"/>
            <w:i/>
            <w:iCs/>
            <w:szCs w:val="24"/>
          </w:rPr>
          <w:t>Les formes élémentaires de la vie religieuse</w:t>
        </w:r>
      </w:hyperlink>
      <w:r w:rsidRPr="007F7168">
        <w:rPr>
          <w:i/>
          <w:iCs/>
        </w:rPr>
        <w:t xml:space="preserve">, </w:t>
      </w:r>
      <w:r w:rsidRPr="007F7168">
        <w:t>P</w:t>
      </w:r>
      <w:r w:rsidRPr="007F7168">
        <w:t>a</w:t>
      </w:r>
      <w:r w:rsidRPr="007F7168">
        <w:t xml:space="preserve">ris, </w:t>
      </w:r>
      <w:r w:rsidRPr="007F7168">
        <w:rPr>
          <w:smallCaps/>
        </w:rPr>
        <w:t>puf.</w:t>
      </w:r>
    </w:p>
    <w:p w14:paraId="6EBE1FFF" w14:textId="77777777" w:rsidR="00CC5E58" w:rsidRPr="007F7168" w:rsidRDefault="00CC5E58" w:rsidP="00CC5E58">
      <w:pPr>
        <w:pStyle w:val="biblio"/>
      </w:pPr>
      <w:r w:rsidRPr="007F7168">
        <w:t xml:space="preserve">Durkheim (É.), 1969, </w:t>
      </w:r>
      <w:hyperlink r:id="rId23" w:history="1">
        <w:r w:rsidRPr="007F7168">
          <w:rPr>
            <w:rStyle w:val="Hyperlien"/>
            <w:i/>
            <w:iCs/>
            <w:szCs w:val="24"/>
          </w:rPr>
          <w:t>L’évolution pédagogique en France</w:t>
        </w:r>
      </w:hyperlink>
      <w:r w:rsidRPr="007F7168">
        <w:rPr>
          <w:i/>
          <w:iCs/>
        </w:rPr>
        <w:t xml:space="preserve">, </w:t>
      </w:r>
      <w:r w:rsidRPr="007F7168">
        <w:t xml:space="preserve">Paris, </w:t>
      </w:r>
      <w:r w:rsidRPr="007F7168">
        <w:rPr>
          <w:smallCaps/>
        </w:rPr>
        <w:t>puf.</w:t>
      </w:r>
    </w:p>
    <w:p w14:paraId="0EDE757F" w14:textId="77777777" w:rsidR="00CC5E58" w:rsidRPr="007F7168" w:rsidRDefault="00CC5E58" w:rsidP="00CC5E58">
      <w:pPr>
        <w:pStyle w:val="biblio"/>
      </w:pPr>
      <w:r w:rsidRPr="007F7168">
        <w:t xml:space="preserve">Durkheim (É.), 1975, </w:t>
      </w:r>
      <w:hyperlink r:id="rId24" w:history="1">
        <w:r w:rsidRPr="007F7168">
          <w:rPr>
            <w:rStyle w:val="Hyperlien"/>
            <w:i/>
            <w:iCs/>
            <w:szCs w:val="24"/>
          </w:rPr>
          <w:t>Fonctions sociales et institutions</w:t>
        </w:r>
      </w:hyperlink>
      <w:r w:rsidRPr="007F7168">
        <w:rPr>
          <w:i/>
          <w:iCs/>
        </w:rPr>
        <w:t xml:space="preserve">, </w:t>
      </w:r>
      <w:r w:rsidRPr="007F7168">
        <w:t>Paris, Éd. de Minuit.</w:t>
      </w:r>
    </w:p>
    <w:p w14:paraId="074E465B" w14:textId="77777777" w:rsidR="00CC5E58" w:rsidRPr="007F7168" w:rsidRDefault="00CC5E58" w:rsidP="00CC5E58">
      <w:pPr>
        <w:pStyle w:val="biblio"/>
      </w:pPr>
      <w:r w:rsidRPr="007F7168">
        <w:t xml:space="preserve">Easton (D.), Hess (R.), 1962, The child’s political world, </w:t>
      </w:r>
      <w:r w:rsidRPr="007F7168">
        <w:rPr>
          <w:i/>
          <w:iCs/>
        </w:rPr>
        <w:t>Midwest Journal of P</w:t>
      </w:r>
      <w:r w:rsidRPr="007F7168">
        <w:rPr>
          <w:i/>
          <w:iCs/>
        </w:rPr>
        <w:t>o</w:t>
      </w:r>
      <w:r w:rsidRPr="007F7168">
        <w:rPr>
          <w:i/>
          <w:iCs/>
        </w:rPr>
        <w:t xml:space="preserve">litical Science, </w:t>
      </w:r>
      <w:r w:rsidRPr="007F7168">
        <w:t>6, pp. 229-246.</w:t>
      </w:r>
    </w:p>
    <w:p w14:paraId="60EDD3E5" w14:textId="77777777" w:rsidR="00CC5E58" w:rsidRPr="007F7168" w:rsidRDefault="00CC5E58" w:rsidP="00CC5E58">
      <w:pPr>
        <w:pStyle w:val="biblio"/>
      </w:pPr>
      <w:r w:rsidRPr="007F7168">
        <w:t xml:space="preserve">Easton (D.), Dennis (J.), 1965, The child’s image of government, </w:t>
      </w:r>
      <w:r w:rsidRPr="007F7168">
        <w:rPr>
          <w:i/>
          <w:iCs/>
        </w:rPr>
        <w:t xml:space="preserve">Annals of the American Academy of Political and Social Science, </w:t>
      </w:r>
      <w:r w:rsidRPr="007F7168">
        <w:t>Septe</w:t>
      </w:r>
      <w:r w:rsidRPr="007F7168">
        <w:t>m</w:t>
      </w:r>
      <w:r w:rsidRPr="007F7168">
        <w:t>ber, 361, pp. 40-57.</w:t>
      </w:r>
    </w:p>
    <w:p w14:paraId="1EE6D2EF" w14:textId="77777777" w:rsidR="00CC5E58" w:rsidRPr="007F7168" w:rsidRDefault="00CC5E58" w:rsidP="00CC5E58">
      <w:pPr>
        <w:pStyle w:val="biblio"/>
      </w:pPr>
      <w:r w:rsidRPr="007F7168">
        <w:t>Easton (D.), 1968, The theoretical relevance of political socializ</w:t>
      </w:r>
      <w:r w:rsidRPr="007F7168">
        <w:t>a</w:t>
      </w:r>
      <w:r w:rsidRPr="007F7168">
        <w:t xml:space="preserve">tion, </w:t>
      </w:r>
      <w:r w:rsidRPr="007F7168">
        <w:rPr>
          <w:i/>
          <w:iCs/>
        </w:rPr>
        <w:t xml:space="preserve">Canadian Journal of Political Science, </w:t>
      </w:r>
      <w:r w:rsidRPr="007F7168">
        <w:t>I, pp. 125-146.</w:t>
      </w:r>
    </w:p>
    <w:p w14:paraId="1836CD07" w14:textId="77777777" w:rsidR="00CC5E58" w:rsidRPr="007F7168" w:rsidRDefault="00CC5E58" w:rsidP="00CC5E58">
      <w:pPr>
        <w:pStyle w:val="biblio"/>
      </w:pPr>
      <w:r w:rsidRPr="007F7168">
        <w:t xml:space="preserve">Easton (D.), Dennis (J.), 1969, </w:t>
      </w:r>
      <w:r w:rsidRPr="007F7168">
        <w:rPr>
          <w:i/>
          <w:iCs/>
        </w:rPr>
        <w:t xml:space="preserve">Children in the political System, </w:t>
      </w:r>
      <w:r w:rsidRPr="007F7168">
        <w:t>New York, McGraw-Hill.</w:t>
      </w:r>
    </w:p>
    <w:p w14:paraId="096453D9" w14:textId="77777777" w:rsidR="00CC5E58" w:rsidRPr="007F7168" w:rsidRDefault="00CC5E58" w:rsidP="00CC5E58">
      <w:pPr>
        <w:pStyle w:val="biblio"/>
      </w:pPr>
      <w:r w:rsidRPr="007F7168">
        <w:t xml:space="preserve">Erikson (E.), 1966, </w:t>
      </w:r>
      <w:r w:rsidRPr="007F7168">
        <w:rPr>
          <w:i/>
          <w:iCs/>
        </w:rPr>
        <w:t xml:space="preserve">Enfance et société, </w:t>
      </w:r>
      <w:r w:rsidRPr="007F7168">
        <w:t>Neuchâtel, Delachaux-Niestlé.</w:t>
      </w:r>
    </w:p>
    <w:p w14:paraId="68F15830" w14:textId="77777777" w:rsidR="00CC5E58" w:rsidRPr="007F7168" w:rsidRDefault="00CC5E58" w:rsidP="00CC5E58">
      <w:pPr>
        <w:pStyle w:val="biblio"/>
      </w:pPr>
      <w:r w:rsidRPr="007F7168">
        <w:t xml:space="preserve">Erikson (E.), 1972, </w:t>
      </w:r>
      <w:r w:rsidRPr="007F7168">
        <w:rPr>
          <w:i/>
          <w:iCs/>
        </w:rPr>
        <w:t xml:space="preserve">Adolescence et crise. La quête de l’identité, </w:t>
      </w:r>
      <w:r w:rsidRPr="007F7168">
        <w:t>Paris, Flamm</w:t>
      </w:r>
      <w:r w:rsidRPr="007F7168">
        <w:t>a</w:t>
      </w:r>
      <w:r w:rsidRPr="007F7168">
        <w:t>rion, « Champs ».</w:t>
      </w:r>
    </w:p>
    <w:p w14:paraId="0DD117A9" w14:textId="77777777" w:rsidR="00CC5E58" w:rsidRPr="007F7168" w:rsidRDefault="00CC5E58" w:rsidP="00CC5E58">
      <w:pPr>
        <w:pStyle w:val="biblio"/>
      </w:pPr>
      <w:r w:rsidRPr="007F7168">
        <w:t xml:space="preserve">Feldman (K.), Newcomb (T.), 1971, </w:t>
      </w:r>
      <w:r w:rsidRPr="007F7168">
        <w:rPr>
          <w:i/>
          <w:iCs/>
        </w:rPr>
        <w:t>The impact of college on students : an anal</w:t>
      </w:r>
      <w:r w:rsidRPr="007F7168">
        <w:rPr>
          <w:i/>
          <w:iCs/>
        </w:rPr>
        <w:t>y</w:t>
      </w:r>
      <w:r w:rsidRPr="007F7168">
        <w:rPr>
          <w:i/>
          <w:iCs/>
        </w:rPr>
        <w:t xml:space="preserve">sis of four decades of research, </w:t>
      </w:r>
      <w:r w:rsidRPr="007F7168">
        <w:t>San Francisco, Jossey-Bass.</w:t>
      </w:r>
    </w:p>
    <w:p w14:paraId="2985694A" w14:textId="77777777" w:rsidR="00CC5E58" w:rsidRPr="007F7168" w:rsidRDefault="00CC5E58" w:rsidP="00CC5E58">
      <w:pPr>
        <w:pStyle w:val="biblio"/>
      </w:pPr>
      <w:r w:rsidRPr="007F7168">
        <w:t xml:space="preserve">Ferro (M.), 1981, </w:t>
      </w:r>
      <w:r w:rsidRPr="007F7168">
        <w:rPr>
          <w:i/>
          <w:iCs/>
        </w:rPr>
        <w:t>Comment on raconte l’histoire aux enfants à tr</w:t>
      </w:r>
      <w:r w:rsidRPr="007F7168">
        <w:rPr>
          <w:i/>
          <w:iCs/>
        </w:rPr>
        <w:t>a</w:t>
      </w:r>
      <w:r w:rsidRPr="007F7168">
        <w:rPr>
          <w:i/>
          <w:iCs/>
        </w:rPr>
        <w:t xml:space="preserve">vers le monde entier, </w:t>
      </w:r>
      <w:r w:rsidRPr="007F7168">
        <w:t>Paris, Payot.</w:t>
      </w:r>
    </w:p>
    <w:p w14:paraId="7E250CE0" w14:textId="77777777" w:rsidR="00CC5E58" w:rsidRPr="007F7168" w:rsidRDefault="00CC5E58" w:rsidP="00CC5E58">
      <w:pPr>
        <w:pStyle w:val="biblio"/>
      </w:pPr>
      <w:r w:rsidRPr="007F7168">
        <w:t>Fichter (J. H.), 1956, Religious values and the social personality,</w:t>
      </w:r>
      <w:r w:rsidRPr="007F7168">
        <w:rPr>
          <w:i/>
        </w:rPr>
        <w:t xml:space="preserve"> in </w:t>
      </w:r>
      <w:r w:rsidRPr="007F7168">
        <w:rPr>
          <w:i/>
          <w:iCs/>
        </w:rPr>
        <w:t xml:space="preserve">American Catholic sociological review, </w:t>
      </w:r>
      <w:r w:rsidRPr="007F7168">
        <w:t>vol. 17, n° 2, pp. 109-117.</w:t>
      </w:r>
    </w:p>
    <w:p w14:paraId="6E6BFB23" w14:textId="77777777" w:rsidR="00CC5E58" w:rsidRPr="007F7168" w:rsidRDefault="00CC5E58" w:rsidP="00CC5E58">
      <w:pPr>
        <w:pStyle w:val="biblio"/>
      </w:pPr>
      <w:r w:rsidRPr="007F7168">
        <w:t xml:space="preserve">Finifter (A.), Finifter (B.), 1983, </w:t>
      </w:r>
      <w:r w:rsidRPr="007F7168">
        <w:rPr>
          <w:i/>
          <w:iCs/>
        </w:rPr>
        <w:t>Political socialization of intern</w:t>
      </w:r>
      <w:r w:rsidRPr="007F7168">
        <w:rPr>
          <w:i/>
          <w:iCs/>
        </w:rPr>
        <w:t>a</w:t>
      </w:r>
      <w:r w:rsidRPr="007F7168">
        <w:rPr>
          <w:i/>
          <w:iCs/>
        </w:rPr>
        <w:t xml:space="preserve">tional migrants : American migrants in Australia, </w:t>
      </w:r>
      <w:r w:rsidRPr="007F7168">
        <w:t>rapport présenté à la réunion de l’American Political Science Association, Chicago, mu</w:t>
      </w:r>
      <w:r w:rsidRPr="007F7168">
        <w:t>l</w:t>
      </w:r>
      <w:r w:rsidRPr="007F7168">
        <w:t>tigr., 37 p.</w:t>
      </w:r>
    </w:p>
    <w:p w14:paraId="3F8E6108" w14:textId="77777777" w:rsidR="00CC5E58" w:rsidRPr="007F7168" w:rsidRDefault="00CC5E58" w:rsidP="00CC5E58">
      <w:pPr>
        <w:pStyle w:val="biblio"/>
      </w:pPr>
      <w:r w:rsidRPr="007F7168">
        <w:t xml:space="preserve">Froman (L. A.), 1961, Personality and political socialization, </w:t>
      </w:r>
      <w:r w:rsidRPr="007F7168">
        <w:rPr>
          <w:i/>
          <w:iCs/>
        </w:rPr>
        <w:t>Jou</w:t>
      </w:r>
      <w:r w:rsidRPr="007F7168">
        <w:rPr>
          <w:i/>
          <w:iCs/>
        </w:rPr>
        <w:t>r</w:t>
      </w:r>
      <w:r w:rsidRPr="007F7168">
        <w:rPr>
          <w:i/>
          <w:iCs/>
        </w:rPr>
        <w:t xml:space="preserve">nal of Politics, </w:t>
      </w:r>
      <w:r w:rsidRPr="007F7168">
        <w:t>23, pp. 341-352.</w:t>
      </w:r>
    </w:p>
    <w:p w14:paraId="542D385C" w14:textId="77777777" w:rsidR="00CC5E58" w:rsidRPr="007F7168" w:rsidRDefault="00CC5E58" w:rsidP="00CC5E58">
      <w:pPr>
        <w:pStyle w:val="biblio"/>
      </w:pPr>
      <w:r w:rsidRPr="007F7168">
        <w:t xml:space="preserve">Froman (L. A.), 1962, Learning political attitudes, </w:t>
      </w:r>
      <w:r w:rsidRPr="007F7168">
        <w:rPr>
          <w:i/>
          <w:iCs/>
        </w:rPr>
        <w:t>Western Polit</w:t>
      </w:r>
      <w:r w:rsidRPr="007F7168">
        <w:rPr>
          <w:i/>
          <w:iCs/>
        </w:rPr>
        <w:t>i</w:t>
      </w:r>
      <w:r w:rsidRPr="007F7168">
        <w:rPr>
          <w:i/>
          <w:iCs/>
        </w:rPr>
        <w:t xml:space="preserve">cal Quarterly, </w:t>
      </w:r>
      <w:r w:rsidRPr="007F7168">
        <w:t>15, pp. 304-313.</w:t>
      </w:r>
    </w:p>
    <w:p w14:paraId="65D8140F" w14:textId="77777777" w:rsidR="00CC5E58" w:rsidRPr="007F7168" w:rsidRDefault="00CC5E58" w:rsidP="00CC5E58">
      <w:pPr>
        <w:pStyle w:val="biblio"/>
      </w:pPr>
      <w:r w:rsidRPr="007F7168">
        <w:t>Gallatin (J.), Adelson (J.), 1970, Individual rights and the public good : a crossn</w:t>
      </w:r>
      <w:r w:rsidRPr="007F7168">
        <w:t>a</w:t>
      </w:r>
      <w:r w:rsidRPr="007F7168">
        <w:t xml:space="preserve">tional study of adolescents, </w:t>
      </w:r>
      <w:r w:rsidRPr="007F7168">
        <w:rPr>
          <w:i/>
          <w:iCs/>
        </w:rPr>
        <w:t xml:space="preserve">Comparative Political Studies, </w:t>
      </w:r>
      <w:r w:rsidRPr="007F7168">
        <w:t>3, pp. 226-243.</w:t>
      </w:r>
    </w:p>
    <w:p w14:paraId="2D868035" w14:textId="77777777" w:rsidR="00CC5E58" w:rsidRPr="007F7168" w:rsidRDefault="00CC5E58" w:rsidP="00CC5E58">
      <w:pPr>
        <w:pStyle w:val="biblio"/>
      </w:pPr>
      <w:r w:rsidRPr="007F7168">
        <w:t xml:space="preserve">Gallatin (J.), Adelson (J.), 1971, Legal guarantees of individual freedom : a cross-national study of the development of political thought, </w:t>
      </w:r>
      <w:r w:rsidRPr="007F7168">
        <w:rPr>
          <w:i/>
          <w:iCs/>
        </w:rPr>
        <w:t xml:space="preserve">Journal of Social Issues, </w:t>
      </w:r>
      <w:r w:rsidRPr="007F7168">
        <w:t>27 (2).</w:t>
      </w:r>
    </w:p>
    <w:p w14:paraId="1BF1354B" w14:textId="77777777" w:rsidR="00CC5E58" w:rsidRPr="007F7168" w:rsidRDefault="00CC5E58" w:rsidP="00CC5E58">
      <w:pPr>
        <w:pStyle w:val="biblio"/>
      </w:pPr>
      <w:r w:rsidRPr="007F7168">
        <w:t>Garcia (F. C.), 1973, Orientations of Mexican-American and Anglo children t</w:t>
      </w:r>
      <w:r w:rsidRPr="007F7168">
        <w:t>o</w:t>
      </w:r>
      <w:r w:rsidRPr="007F7168">
        <w:t xml:space="preserve">ward the </w:t>
      </w:r>
      <w:r w:rsidRPr="007F7168">
        <w:rPr>
          <w:smallCaps/>
        </w:rPr>
        <w:t>us</w:t>
      </w:r>
      <w:r w:rsidRPr="007F7168">
        <w:t xml:space="preserve"> political community, </w:t>
      </w:r>
      <w:r w:rsidRPr="007F7168">
        <w:rPr>
          <w:i/>
          <w:iCs/>
        </w:rPr>
        <w:t>Social Science Qua</w:t>
      </w:r>
      <w:r w:rsidRPr="007F7168">
        <w:rPr>
          <w:i/>
          <w:iCs/>
        </w:rPr>
        <w:t>r</w:t>
      </w:r>
      <w:r w:rsidRPr="007F7168">
        <w:rPr>
          <w:i/>
          <w:iCs/>
        </w:rPr>
        <w:t xml:space="preserve">terly, </w:t>
      </w:r>
      <w:r w:rsidRPr="007F7168">
        <w:t>53, pp. 814-829.</w:t>
      </w:r>
    </w:p>
    <w:p w14:paraId="0F962F07" w14:textId="77777777" w:rsidR="00CC5E58" w:rsidRPr="007F7168" w:rsidRDefault="00CC5E58" w:rsidP="00CC5E58">
      <w:pPr>
        <w:pStyle w:val="biblio"/>
      </w:pPr>
      <w:r w:rsidRPr="007F7168">
        <w:t xml:space="preserve">Gaxie (D.), 1978, </w:t>
      </w:r>
      <w:r w:rsidRPr="007F7168">
        <w:rPr>
          <w:i/>
          <w:iCs/>
        </w:rPr>
        <w:t xml:space="preserve">Le cens caché, </w:t>
      </w:r>
      <w:r w:rsidRPr="007F7168">
        <w:t>Paris, Seuil.</w:t>
      </w:r>
    </w:p>
    <w:p w14:paraId="0F96DC8A" w14:textId="77777777" w:rsidR="00CC5E58" w:rsidRPr="007F7168" w:rsidRDefault="00CC5E58" w:rsidP="00CC5E58">
      <w:pPr>
        <w:pStyle w:val="biblio"/>
      </w:pPr>
      <w:r w:rsidRPr="007F7168">
        <w:t xml:space="preserve">Geertz (C.) (ed.), 1963, </w:t>
      </w:r>
      <w:r w:rsidRPr="007F7168">
        <w:rPr>
          <w:i/>
          <w:iCs/>
        </w:rPr>
        <w:t xml:space="preserve">Old societies and new states, </w:t>
      </w:r>
      <w:r w:rsidRPr="007F7168">
        <w:t>Chicago, University of Ch</w:t>
      </w:r>
      <w:r w:rsidRPr="007F7168">
        <w:t>i</w:t>
      </w:r>
      <w:r w:rsidRPr="007F7168">
        <w:t>cago Press.</w:t>
      </w:r>
    </w:p>
    <w:p w14:paraId="29974811" w14:textId="77777777" w:rsidR="00CC5E58" w:rsidRPr="007F7168" w:rsidRDefault="00CC5E58" w:rsidP="00CC5E58">
      <w:pPr>
        <w:pStyle w:val="biblio"/>
      </w:pPr>
      <w:r w:rsidRPr="007F7168">
        <w:t xml:space="preserve">Geertz (C.), 1973, </w:t>
      </w:r>
      <w:r w:rsidRPr="007F7168">
        <w:rPr>
          <w:i/>
          <w:iCs/>
        </w:rPr>
        <w:t xml:space="preserve">The interpretation of cultures, </w:t>
      </w:r>
      <w:r w:rsidRPr="007F7168">
        <w:t>New York, Basic Books Inc.</w:t>
      </w:r>
    </w:p>
    <w:p w14:paraId="2BB474EA" w14:textId="77777777" w:rsidR="00CC5E58" w:rsidRPr="007F7168" w:rsidRDefault="00CC5E58" w:rsidP="00CC5E58">
      <w:pPr>
        <w:pStyle w:val="biblio"/>
      </w:pPr>
      <w:r w:rsidRPr="007F7168">
        <w:t xml:space="preserve">Gitelman (Z.), 1982, </w:t>
      </w:r>
      <w:r w:rsidRPr="007F7168">
        <w:rPr>
          <w:i/>
          <w:iCs/>
        </w:rPr>
        <w:t xml:space="preserve">Becoming Israelis : Political resocialization of Soviet and American immigrants, </w:t>
      </w:r>
      <w:r w:rsidRPr="007F7168">
        <w:t>New York, Praeger.</w:t>
      </w:r>
    </w:p>
    <w:p w14:paraId="44F60C73" w14:textId="77777777" w:rsidR="00CC5E58" w:rsidRPr="007F7168" w:rsidRDefault="00CC5E58" w:rsidP="00CC5E58">
      <w:pPr>
        <w:pStyle w:val="biblio"/>
      </w:pPr>
      <w:r w:rsidRPr="007F7168">
        <w:t xml:space="preserve">Grawitz (M.), 1980, </w:t>
      </w:r>
      <w:r w:rsidRPr="007F7168">
        <w:rPr>
          <w:i/>
          <w:iCs/>
        </w:rPr>
        <w:t xml:space="preserve">Élèves et enseignants face à l’instruction civique, </w:t>
      </w:r>
      <w:r w:rsidRPr="007F7168">
        <w:t>Paris, Bo</w:t>
      </w:r>
      <w:r w:rsidRPr="007F7168">
        <w:t>r</w:t>
      </w:r>
      <w:r w:rsidRPr="007F7168">
        <w:t>das, 168 p.</w:t>
      </w:r>
    </w:p>
    <w:p w14:paraId="2E4870A5" w14:textId="77777777" w:rsidR="00CC5E58" w:rsidRPr="007F7168" w:rsidRDefault="00CC5E58" w:rsidP="00CC5E58">
      <w:pPr>
        <w:pStyle w:val="biblio"/>
      </w:pPr>
      <w:r w:rsidRPr="007F7168">
        <w:t xml:space="preserve">Greeley (A.), Spaeth (J.), 1970, Political change among college alumni, </w:t>
      </w:r>
      <w:r w:rsidRPr="007F7168">
        <w:rPr>
          <w:i/>
          <w:iCs/>
        </w:rPr>
        <w:t xml:space="preserve">Sociology of Education, </w:t>
      </w:r>
      <w:r w:rsidRPr="007F7168">
        <w:t>43, pp. 106-113.</w:t>
      </w:r>
    </w:p>
    <w:p w14:paraId="2C162DC1" w14:textId="77777777" w:rsidR="00CC5E58" w:rsidRPr="007F7168" w:rsidRDefault="00CC5E58" w:rsidP="00CC5E58">
      <w:pPr>
        <w:pStyle w:val="biblio"/>
      </w:pPr>
      <w:r w:rsidRPr="007F7168">
        <w:t>[230]</w:t>
      </w:r>
    </w:p>
    <w:p w14:paraId="69E60759" w14:textId="77777777" w:rsidR="00CC5E58" w:rsidRPr="007F7168" w:rsidRDefault="00CC5E58" w:rsidP="00CC5E58">
      <w:pPr>
        <w:pStyle w:val="biblio"/>
      </w:pPr>
      <w:r w:rsidRPr="007F7168">
        <w:t xml:space="preserve">Greenberg (E. S.), 1970, </w:t>
      </w:r>
      <w:r w:rsidRPr="007F7168">
        <w:rPr>
          <w:i/>
          <w:iCs/>
        </w:rPr>
        <w:t xml:space="preserve">Political socialization, </w:t>
      </w:r>
      <w:r w:rsidRPr="007F7168">
        <w:t>New York, Athe</w:t>
      </w:r>
      <w:r w:rsidRPr="007F7168">
        <w:t>r</w:t>
      </w:r>
      <w:r w:rsidRPr="007F7168">
        <w:t>ton.</w:t>
      </w:r>
    </w:p>
    <w:p w14:paraId="38B4D10D" w14:textId="77777777" w:rsidR="00CC5E58" w:rsidRPr="007F7168" w:rsidRDefault="00CC5E58" w:rsidP="00CC5E58">
      <w:pPr>
        <w:pStyle w:val="biblio"/>
      </w:pPr>
      <w:r w:rsidRPr="007F7168">
        <w:t xml:space="preserve">Greenberg (E. S.), 1970, Children and government : a comparison across racial lines, </w:t>
      </w:r>
      <w:r w:rsidRPr="007F7168">
        <w:rPr>
          <w:i/>
          <w:iCs/>
        </w:rPr>
        <w:t xml:space="preserve">Midwest Journal of Political Science, </w:t>
      </w:r>
      <w:r w:rsidRPr="007F7168">
        <w:t>14, pp. 249-279.</w:t>
      </w:r>
    </w:p>
    <w:p w14:paraId="0BC4B2E6" w14:textId="77777777" w:rsidR="00CC5E58" w:rsidRPr="007F7168" w:rsidRDefault="00CC5E58" w:rsidP="00CC5E58">
      <w:pPr>
        <w:pStyle w:val="biblio"/>
      </w:pPr>
      <w:r w:rsidRPr="007F7168">
        <w:t xml:space="preserve">Greenstein (F. I.), i960, The benevolent leader : children’s images of political authority, </w:t>
      </w:r>
      <w:r w:rsidRPr="007F7168">
        <w:rPr>
          <w:i/>
          <w:iCs/>
        </w:rPr>
        <w:t xml:space="preserve">American Political Science Review, </w:t>
      </w:r>
      <w:r w:rsidRPr="007F7168">
        <w:t>54, pp. 934-943.</w:t>
      </w:r>
    </w:p>
    <w:p w14:paraId="140FC67F" w14:textId="77777777" w:rsidR="00CC5E58" w:rsidRPr="007F7168" w:rsidRDefault="00CC5E58" w:rsidP="00CC5E58">
      <w:pPr>
        <w:pStyle w:val="biblio"/>
      </w:pPr>
      <w:r w:rsidRPr="007F7168">
        <w:t xml:space="preserve">Greenstein (F. I.), 1961 </w:t>
      </w:r>
      <w:r w:rsidRPr="007F7168">
        <w:rPr>
          <w:i/>
          <w:iCs/>
        </w:rPr>
        <w:t xml:space="preserve">a, </w:t>
      </w:r>
      <w:r w:rsidRPr="007F7168">
        <w:t>More on children’s images of the Pres</w:t>
      </w:r>
      <w:r w:rsidRPr="007F7168">
        <w:t>i</w:t>
      </w:r>
      <w:r w:rsidRPr="007F7168">
        <w:t xml:space="preserve">dent, </w:t>
      </w:r>
      <w:r w:rsidRPr="007F7168">
        <w:rPr>
          <w:i/>
          <w:iCs/>
        </w:rPr>
        <w:t xml:space="preserve">Public Opinion Quarterly, </w:t>
      </w:r>
      <w:r w:rsidRPr="007F7168">
        <w:t>25, pp. 648-654.</w:t>
      </w:r>
    </w:p>
    <w:p w14:paraId="3C3EBEAB" w14:textId="77777777" w:rsidR="00CC5E58" w:rsidRPr="007F7168" w:rsidRDefault="00CC5E58" w:rsidP="00CC5E58">
      <w:pPr>
        <w:pStyle w:val="biblio"/>
      </w:pPr>
      <w:r w:rsidRPr="007F7168">
        <w:t xml:space="preserve">Greenstein (F. I.), 1961 </w:t>
      </w:r>
      <w:r w:rsidRPr="007F7168">
        <w:rPr>
          <w:i/>
          <w:iCs/>
        </w:rPr>
        <w:t xml:space="preserve">b, </w:t>
      </w:r>
      <w:r w:rsidRPr="007F7168">
        <w:t>Sex-related political differences</w:t>
      </w:r>
      <w:r w:rsidRPr="007F7168">
        <w:rPr>
          <w:i/>
        </w:rPr>
        <w:t xml:space="preserve"> in </w:t>
      </w:r>
      <w:r w:rsidRPr="007F7168">
        <w:t xml:space="preserve">childhood, </w:t>
      </w:r>
      <w:r w:rsidRPr="007F7168">
        <w:rPr>
          <w:i/>
          <w:iCs/>
        </w:rPr>
        <w:t xml:space="preserve">Journal of Politics, </w:t>
      </w:r>
      <w:r w:rsidRPr="007F7168">
        <w:t>23, pp. 353-371.</w:t>
      </w:r>
    </w:p>
    <w:p w14:paraId="4E25795E" w14:textId="77777777" w:rsidR="00CC5E58" w:rsidRPr="007F7168" w:rsidRDefault="00CC5E58" w:rsidP="00CC5E58">
      <w:pPr>
        <w:pStyle w:val="biblio"/>
      </w:pPr>
      <w:r w:rsidRPr="007F7168">
        <w:t xml:space="preserve">Greenstein (F. I.), 1965 </w:t>
      </w:r>
      <w:r w:rsidRPr="007F7168">
        <w:rPr>
          <w:i/>
          <w:iCs/>
        </w:rPr>
        <w:t xml:space="preserve">a, Children and politics, </w:t>
      </w:r>
      <w:r w:rsidRPr="007F7168">
        <w:t>New Haven, Yale University Press.</w:t>
      </w:r>
    </w:p>
    <w:p w14:paraId="0EADDD6C" w14:textId="77777777" w:rsidR="00CC5E58" w:rsidRPr="007F7168" w:rsidRDefault="00CC5E58" w:rsidP="00CC5E58">
      <w:pPr>
        <w:pStyle w:val="biblio"/>
      </w:pPr>
      <w:r w:rsidRPr="007F7168">
        <w:t xml:space="preserve">Greenstein (F. I.), 1965 </w:t>
      </w:r>
      <w:r w:rsidRPr="007F7168">
        <w:rPr>
          <w:i/>
          <w:iCs/>
        </w:rPr>
        <w:t xml:space="preserve">b, </w:t>
      </w:r>
      <w:r w:rsidRPr="007F7168">
        <w:t xml:space="preserve">Personality and political socialization : the theories of authoritarian and democratic character, </w:t>
      </w:r>
      <w:r w:rsidRPr="007F7168">
        <w:rPr>
          <w:i/>
          <w:iCs/>
        </w:rPr>
        <w:t xml:space="preserve">Annals of the American Academy of Political and Social Science, </w:t>
      </w:r>
      <w:r w:rsidRPr="007F7168">
        <w:t>361, pp. 81-95.</w:t>
      </w:r>
    </w:p>
    <w:p w14:paraId="3F143CA5" w14:textId="77777777" w:rsidR="00CC5E58" w:rsidRPr="007F7168" w:rsidRDefault="00CC5E58" w:rsidP="00CC5E58">
      <w:pPr>
        <w:pStyle w:val="biblio"/>
      </w:pPr>
      <w:r w:rsidRPr="007F7168">
        <w:t>Greenstein (F. I.), 1970, A note on the ambiguity of « political s</w:t>
      </w:r>
      <w:r w:rsidRPr="007F7168">
        <w:t>o</w:t>
      </w:r>
      <w:r w:rsidRPr="007F7168">
        <w:t xml:space="preserve">cialization » : definitions, criticisms, and strategies of inquiry, </w:t>
      </w:r>
      <w:r w:rsidRPr="007F7168">
        <w:rPr>
          <w:i/>
          <w:iCs/>
        </w:rPr>
        <w:t xml:space="preserve">Journal of Politics, </w:t>
      </w:r>
      <w:r w:rsidRPr="007F7168">
        <w:t>32, pp. 969-978.</w:t>
      </w:r>
    </w:p>
    <w:p w14:paraId="06675991" w14:textId="77777777" w:rsidR="00CC5E58" w:rsidRPr="007F7168" w:rsidRDefault="00CC5E58" w:rsidP="00CC5E58">
      <w:pPr>
        <w:pStyle w:val="biblio"/>
      </w:pPr>
      <w:r w:rsidRPr="007F7168">
        <w:t>Greenstein (F. I.), Tarrow (S.), 1970, Children and politics</w:t>
      </w:r>
      <w:r w:rsidRPr="007F7168">
        <w:rPr>
          <w:i/>
        </w:rPr>
        <w:t xml:space="preserve"> in </w:t>
      </w:r>
      <w:r w:rsidRPr="007F7168">
        <w:t>Br</w:t>
      </w:r>
      <w:r w:rsidRPr="007F7168">
        <w:t>i</w:t>
      </w:r>
      <w:r w:rsidRPr="007F7168">
        <w:t xml:space="preserve">tain, France and the United States, </w:t>
      </w:r>
      <w:r w:rsidRPr="007F7168">
        <w:rPr>
          <w:i/>
          <w:iCs/>
        </w:rPr>
        <w:t xml:space="preserve">Youth and Society, </w:t>
      </w:r>
      <w:r w:rsidRPr="007F7168">
        <w:t>2.</w:t>
      </w:r>
    </w:p>
    <w:p w14:paraId="45E3B810" w14:textId="77777777" w:rsidR="00CC5E58" w:rsidRPr="007F7168" w:rsidRDefault="00CC5E58" w:rsidP="00CC5E58">
      <w:pPr>
        <w:pStyle w:val="biblio"/>
      </w:pPr>
      <w:r w:rsidRPr="007F7168">
        <w:t xml:space="preserve">Greenstein (F. I.), Tarrow (S.), 1970, </w:t>
      </w:r>
      <w:r w:rsidRPr="007F7168">
        <w:rPr>
          <w:i/>
          <w:iCs/>
        </w:rPr>
        <w:t>Political orientations of chi</w:t>
      </w:r>
      <w:r w:rsidRPr="007F7168">
        <w:rPr>
          <w:i/>
          <w:iCs/>
        </w:rPr>
        <w:t>l</w:t>
      </w:r>
      <w:r w:rsidRPr="007F7168">
        <w:rPr>
          <w:i/>
          <w:iCs/>
        </w:rPr>
        <w:t xml:space="preserve">dren : the use of </w:t>
      </w:r>
      <w:r w:rsidRPr="007F7168">
        <w:rPr>
          <w:bCs/>
          <w:i/>
          <w:iCs/>
        </w:rPr>
        <w:t xml:space="preserve">a </w:t>
      </w:r>
      <w:r w:rsidRPr="007F7168">
        <w:rPr>
          <w:i/>
          <w:iCs/>
        </w:rPr>
        <w:t xml:space="preserve">semi-projective technique in three nations, </w:t>
      </w:r>
      <w:r w:rsidRPr="007F7168">
        <w:t>Beverly Hills, Sage Public</w:t>
      </w:r>
      <w:r w:rsidRPr="007F7168">
        <w:t>a</w:t>
      </w:r>
      <w:r w:rsidRPr="007F7168">
        <w:t>tions.</w:t>
      </w:r>
    </w:p>
    <w:p w14:paraId="4C1913FB" w14:textId="77777777" w:rsidR="00CC5E58" w:rsidRPr="007F7168" w:rsidRDefault="00CC5E58" w:rsidP="00CC5E58">
      <w:pPr>
        <w:pStyle w:val="biblio"/>
      </w:pPr>
      <w:r w:rsidRPr="007F7168">
        <w:t>Greenstein (F. I.), 1975, The benevolent leader revisited : chi</w:t>
      </w:r>
      <w:r w:rsidRPr="007F7168">
        <w:t>l</w:t>
      </w:r>
      <w:r w:rsidRPr="007F7168">
        <w:t>dren’s images</w:t>
      </w:r>
      <w:r w:rsidRPr="007F7168">
        <w:rPr>
          <w:i/>
        </w:rPr>
        <w:t xml:space="preserve"> in </w:t>
      </w:r>
      <w:r w:rsidRPr="007F7168">
        <w:t xml:space="preserve">three democracies, </w:t>
      </w:r>
      <w:r w:rsidRPr="007F7168">
        <w:rPr>
          <w:i/>
          <w:iCs/>
        </w:rPr>
        <w:t>American Political Science R</w:t>
      </w:r>
      <w:r w:rsidRPr="007F7168">
        <w:rPr>
          <w:i/>
          <w:iCs/>
        </w:rPr>
        <w:t>e</w:t>
      </w:r>
      <w:r w:rsidRPr="007F7168">
        <w:rPr>
          <w:i/>
          <w:iCs/>
        </w:rPr>
        <w:t xml:space="preserve">view, </w:t>
      </w:r>
      <w:r w:rsidRPr="007F7168">
        <w:t>64, pp. 1371-1398.</w:t>
      </w:r>
    </w:p>
    <w:p w14:paraId="792059AC" w14:textId="77777777" w:rsidR="00CC5E58" w:rsidRPr="007F7168" w:rsidRDefault="00CC5E58" w:rsidP="00CC5E58">
      <w:pPr>
        <w:pStyle w:val="biblio"/>
      </w:pPr>
      <w:r w:rsidRPr="007F7168">
        <w:t xml:space="preserve">Grignon (Cl.), Passeron (J.-Cl.), 1982, </w:t>
      </w:r>
      <w:r w:rsidRPr="007F7168">
        <w:rPr>
          <w:i/>
          <w:iCs/>
        </w:rPr>
        <w:t xml:space="preserve">Sociologie de la culture et sociologie des cultures, </w:t>
      </w:r>
      <w:r w:rsidRPr="007F7168">
        <w:t xml:space="preserve">document du </w:t>
      </w:r>
      <w:r w:rsidRPr="007F7168">
        <w:rPr>
          <w:smallCaps/>
        </w:rPr>
        <w:t xml:space="preserve">gides, </w:t>
      </w:r>
      <w:r w:rsidRPr="007F7168">
        <w:t>n° 4, 183 p. multigr.</w:t>
      </w:r>
    </w:p>
    <w:p w14:paraId="691D255A" w14:textId="77777777" w:rsidR="00CC5E58" w:rsidRPr="007F7168" w:rsidRDefault="00CC5E58" w:rsidP="00CC5E58">
      <w:pPr>
        <w:pStyle w:val="biblio"/>
      </w:pPr>
      <w:r w:rsidRPr="007F7168">
        <w:t>Gustafsson (G.), 1974, Environmental influence on political lea</w:t>
      </w:r>
      <w:r w:rsidRPr="007F7168">
        <w:t>r</w:t>
      </w:r>
      <w:r w:rsidRPr="007F7168">
        <w:t>ning,</w:t>
      </w:r>
      <w:r w:rsidRPr="007F7168">
        <w:rPr>
          <w:i/>
        </w:rPr>
        <w:t xml:space="preserve"> in </w:t>
      </w:r>
      <w:r w:rsidRPr="007F7168">
        <w:t xml:space="preserve">Niemi (ed.), </w:t>
      </w:r>
      <w:r w:rsidRPr="007F7168">
        <w:rPr>
          <w:i/>
          <w:iCs/>
        </w:rPr>
        <w:t xml:space="preserve">The politics of future citizens, </w:t>
      </w:r>
      <w:r w:rsidRPr="007F7168">
        <w:t>San Francisco, Jossey-Bass.</w:t>
      </w:r>
    </w:p>
    <w:p w14:paraId="1E2ECFEE" w14:textId="77777777" w:rsidR="00CC5E58" w:rsidRPr="007F7168" w:rsidRDefault="00CC5E58" w:rsidP="00CC5E58">
      <w:pPr>
        <w:pStyle w:val="biblio"/>
      </w:pPr>
      <w:r w:rsidRPr="007F7168">
        <w:t xml:space="preserve">Gustafsson (G.), 1972, </w:t>
      </w:r>
      <w:r w:rsidRPr="007F7168">
        <w:rPr>
          <w:i/>
          <w:iCs/>
        </w:rPr>
        <w:t xml:space="preserve">Strukturomwandling och politisk socialisation, </w:t>
      </w:r>
      <w:r w:rsidRPr="007F7168">
        <w:t>unpubli</w:t>
      </w:r>
      <w:r w:rsidRPr="007F7168">
        <w:t>s</w:t>
      </w:r>
      <w:r w:rsidRPr="007F7168">
        <w:t>hed doctoral dissertation, University of Umeå.</w:t>
      </w:r>
    </w:p>
    <w:p w14:paraId="04EB95F6" w14:textId="77777777" w:rsidR="00CC5E58" w:rsidRPr="007F7168" w:rsidRDefault="00CC5E58" w:rsidP="00CC5E58">
      <w:pPr>
        <w:pStyle w:val="biblio"/>
      </w:pPr>
      <w:r w:rsidRPr="007F7168">
        <w:t xml:space="preserve">Halbwachs (M.), 1925, </w:t>
      </w:r>
      <w:hyperlink r:id="rId25" w:history="1">
        <w:r w:rsidRPr="008216D7">
          <w:rPr>
            <w:rStyle w:val="Hyperlien"/>
            <w:i/>
            <w:iCs/>
          </w:rPr>
          <w:t>La mémoire collective</w:t>
        </w:r>
      </w:hyperlink>
      <w:r w:rsidRPr="007F7168">
        <w:rPr>
          <w:i/>
          <w:iCs/>
        </w:rPr>
        <w:t xml:space="preserve">, </w:t>
      </w:r>
      <w:r w:rsidRPr="007F7168">
        <w:t>Paris, Alcan.</w:t>
      </w:r>
    </w:p>
    <w:p w14:paraId="5CE4B031" w14:textId="77777777" w:rsidR="00CC5E58" w:rsidRPr="007F7168" w:rsidRDefault="00CC5E58" w:rsidP="00CC5E58">
      <w:pPr>
        <w:pStyle w:val="biblio"/>
      </w:pPr>
      <w:r w:rsidRPr="007F7168">
        <w:t xml:space="preserve">Hess (R. D.), Easton (D.), 1960, The child’s changing image of the President, </w:t>
      </w:r>
      <w:r w:rsidRPr="007F7168">
        <w:rPr>
          <w:i/>
          <w:iCs/>
        </w:rPr>
        <w:t xml:space="preserve">Public Opinion Quarterly, </w:t>
      </w:r>
      <w:r w:rsidRPr="007F7168">
        <w:t>24, pp. 632-644.</w:t>
      </w:r>
    </w:p>
    <w:p w14:paraId="4C483FFC" w14:textId="77777777" w:rsidR="00CC5E58" w:rsidRPr="007F7168" w:rsidRDefault="00CC5E58" w:rsidP="00CC5E58">
      <w:pPr>
        <w:pStyle w:val="biblio"/>
      </w:pPr>
      <w:r w:rsidRPr="007F7168">
        <w:t xml:space="preserve">Hess (R. D.), Torney (J. V.), 1965, </w:t>
      </w:r>
      <w:r w:rsidRPr="007F7168">
        <w:rPr>
          <w:i/>
          <w:iCs/>
        </w:rPr>
        <w:t>The development of basic att</w:t>
      </w:r>
      <w:r w:rsidRPr="007F7168">
        <w:rPr>
          <w:i/>
          <w:iCs/>
        </w:rPr>
        <w:t>i</w:t>
      </w:r>
      <w:r w:rsidRPr="007F7168">
        <w:rPr>
          <w:i/>
          <w:iCs/>
        </w:rPr>
        <w:t>tudes and values towards government and citizenship during the el</w:t>
      </w:r>
      <w:r w:rsidRPr="007F7168">
        <w:rPr>
          <w:i/>
          <w:iCs/>
        </w:rPr>
        <w:t>e</w:t>
      </w:r>
      <w:r w:rsidRPr="007F7168">
        <w:rPr>
          <w:i/>
          <w:iCs/>
        </w:rPr>
        <w:t xml:space="preserve">mentary school years </w:t>
      </w:r>
      <w:r w:rsidRPr="007F7168">
        <w:t>(Part I), Chicago, University of Chicago Press.</w:t>
      </w:r>
    </w:p>
    <w:p w14:paraId="0ACB8DE0" w14:textId="77777777" w:rsidR="00CC5E58" w:rsidRPr="007F7168" w:rsidRDefault="00CC5E58" w:rsidP="00CC5E58">
      <w:pPr>
        <w:pStyle w:val="biblio"/>
      </w:pPr>
      <w:r w:rsidRPr="007F7168">
        <w:t xml:space="preserve">Hess (R. D.), Torney </w:t>
      </w:r>
      <w:r w:rsidRPr="007F7168">
        <w:rPr>
          <w:bCs/>
        </w:rPr>
        <w:t xml:space="preserve">(J. V.), 1967, </w:t>
      </w:r>
      <w:r w:rsidRPr="007F7168">
        <w:rPr>
          <w:i/>
          <w:iCs/>
        </w:rPr>
        <w:t>The development of political attitudes in chi</w:t>
      </w:r>
      <w:r w:rsidRPr="007F7168">
        <w:rPr>
          <w:i/>
          <w:iCs/>
        </w:rPr>
        <w:t>l</w:t>
      </w:r>
      <w:r w:rsidRPr="007F7168">
        <w:rPr>
          <w:i/>
          <w:iCs/>
        </w:rPr>
        <w:t xml:space="preserve">dren, </w:t>
      </w:r>
      <w:r w:rsidRPr="007F7168">
        <w:t>Chicago, Aldine (Anchor Edition), 1968.</w:t>
      </w:r>
    </w:p>
    <w:p w14:paraId="3E0E905C" w14:textId="77777777" w:rsidR="00CC5E58" w:rsidRPr="007F7168" w:rsidRDefault="00CC5E58" w:rsidP="00CC5E58">
      <w:pPr>
        <w:pStyle w:val="biblio"/>
      </w:pPr>
      <w:r w:rsidRPr="007F7168">
        <w:t xml:space="preserve">Hess (R. D.), Tapp (J. L.), 1969, </w:t>
      </w:r>
      <w:r w:rsidRPr="007F7168">
        <w:rPr>
          <w:i/>
          <w:iCs/>
        </w:rPr>
        <w:t>Authority, rules and aggression : a cross nati</w:t>
      </w:r>
      <w:r w:rsidRPr="007F7168">
        <w:rPr>
          <w:i/>
          <w:iCs/>
        </w:rPr>
        <w:t>o</w:t>
      </w:r>
      <w:r w:rsidRPr="007F7168">
        <w:rPr>
          <w:i/>
          <w:iCs/>
        </w:rPr>
        <w:t xml:space="preserve">nal study of the socialization of children into compliance Systems </w:t>
      </w:r>
      <w:r w:rsidRPr="007F7168">
        <w:t xml:space="preserve">(Part I), Washington </w:t>
      </w:r>
      <w:r w:rsidRPr="007F7168">
        <w:rPr>
          <w:smallCaps/>
        </w:rPr>
        <w:t xml:space="preserve">dc, </w:t>
      </w:r>
      <w:r w:rsidRPr="007F7168">
        <w:t>us Department of Health, Education and Welfare.</w:t>
      </w:r>
    </w:p>
    <w:p w14:paraId="4FC4E5EC" w14:textId="77777777" w:rsidR="00CC5E58" w:rsidRPr="007F7168" w:rsidRDefault="00CC5E58" w:rsidP="00CC5E58">
      <w:pPr>
        <w:pStyle w:val="biblio"/>
      </w:pPr>
      <w:r w:rsidRPr="007F7168">
        <w:t xml:space="preserve">Hoggart (R.), 1970, </w:t>
      </w:r>
      <w:r w:rsidRPr="007F7168">
        <w:rPr>
          <w:i/>
          <w:iCs/>
        </w:rPr>
        <w:t xml:space="preserve">La culture du pauvre. Étude sur le style de vie des classes populaires en Angleterre, </w:t>
      </w:r>
      <w:r w:rsidRPr="007F7168">
        <w:t>trad. franç., Paris, Éd. de M</w:t>
      </w:r>
      <w:r w:rsidRPr="007F7168">
        <w:t>i</w:t>
      </w:r>
      <w:r w:rsidRPr="007F7168">
        <w:t>nuit.</w:t>
      </w:r>
    </w:p>
    <w:p w14:paraId="4FB57A08" w14:textId="77777777" w:rsidR="00CC5E58" w:rsidRPr="007F7168" w:rsidRDefault="00CC5E58" w:rsidP="00CC5E58">
      <w:pPr>
        <w:pStyle w:val="biblio"/>
      </w:pPr>
      <w:r w:rsidRPr="007F7168">
        <w:t xml:space="preserve">Hyman (H.), 1959, </w:t>
      </w:r>
      <w:r w:rsidRPr="007F7168">
        <w:rPr>
          <w:i/>
          <w:iCs/>
        </w:rPr>
        <w:t xml:space="preserve">Political socialization, </w:t>
      </w:r>
      <w:r w:rsidRPr="007F7168">
        <w:t>Glencoe, Ill.</w:t>
      </w:r>
      <w:r w:rsidRPr="007F7168">
        <w:rPr>
          <w:bCs/>
        </w:rPr>
        <w:t xml:space="preserve">, </w:t>
      </w:r>
      <w:r w:rsidRPr="007F7168">
        <w:t>Free Press.</w:t>
      </w:r>
    </w:p>
    <w:p w14:paraId="001762F2" w14:textId="77777777" w:rsidR="00CC5E58" w:rsidRPr="007F7168" w:rsidRDefault="00CC5E58" w:rsidP="00CC5E58">
      <w:pPr>
        <w:pStyle w:val="biblio"/>
      </w:pPr>
      <w:r w:rsidRPr="007F7168">
        <w:t>Hyman (H.), 1963, Mass media and political socialization : the role of patterns of communication,</w:t>
      </w:r>
      <w:r w:rsidRPr="007F7168">
        <w:rPr>
          <w:i/>
        </w:rPr>
        <w:t xml:space="preserve"> in </w:t>
      </w:r>
      <w:r w:rsidRPr="007F7168">
        <w:t xml:space="preserve">Lucian Pye (ed.), </w:t>
      </w:r>
      <w:r w:rsidRPr="007F7168">
        <w:rPr>
          <w:i/>
          <w:iCs/>
        </w:rPr>
        <w:t>Communications and political dev</w:t>
      </w:r>
      <w:r w:rsidRPr="007F7168">
        <w:rPr>
          <w:i/>
          <w:iCs/>
        </w:rPr>
        <w:t>e</w:t>
      </w:r>
      <w:r w:rsidRPr="007F7168">
        <w:rPr>
          <w:i/>
          <w:iCs/>
        </w:rPr>
        <w:t xml:space="preserve">lopment, </w:t>
      </w:r>
      <w:r w:rsidRPr="007F7168">
        <w:t>Princeton, Princeton University Press.</w:t>
      </w:r>
    </w:p>
    <w:p w14:paraId="1C3B8FD2" w14:textId="77777777" w:rsidR="00CC5E58" w:rsidRPr="007F7168" w:rsidRDefault="00CC5E58" w:rsidP="00CC5E58">
      <w:pPr>
        <w:pStyle w:val="biblio"/>
      </w:pPr>
      <w:r w:rsidRPr="007F7168">
        <w:t xml:space="preserve">Hyman (H.), 1973, Mass communication and socialization, </w:t>
      </w:r>
      <w:r w:rsidRPr="007F7168">
        <w:rPr>
          <w:i/>
          <w:iCs/>
        </w:rPr>
        <w:t>Public Opinion Qua</w:t>
      </w:r>
      <w:r w:rsidRPr="007F7168">
        <w:rPr>
          <w:i/>
          <w:iCs/>
        </w:rPr>
        <w:t>r</w:t>
      </w:r>
      <w:r w:rsidRPr="007F7168">
        <w:rPr>
          <w:i/>
          <w:iCs/>
        </w:rPr>
        <w:t xml:space="preserve">terly, </w:t>
      </w:r>
      <w:r w:rsidRPr="007F7168">
        <w:t>37, pp. 524-540.</w:t>
      </w:r>
    </w:p>
    <w:p w14:paraId="34091DB8" w14:textId="77777777" w:rsidR="00CC5E58" w:rsidRPr="007F7168" w:rsidRDefault="00CC5E58" w:rsidP="00CC5E58">
      <w:pPr>
        <w:pStyle w:val="biblio"/>
      </w:pPr>
      <w:r w:rsidRPr="007F7168">
        <w:t>Jahoda (G.), 1963, The development of children’s ideas about country and nati</w:t>
      </w:r>
      <w:r w:rsidRPr="007F7168">
        <w:t>o</w:t>
      </w:r>
      <w:r w:rsidRPr="007F7168">
        <w:t xml:space="preserve">nality, </w:t>
      </w:r>
      <w:r w:rsidRPr="007F7168">
        <w:rPr>
          <w:i/>
          <w:iCs/>
        </w:rPr>
        <w:t xml:space="preserve">British Journal of Educational Psychology, </w:t>
      </w:r>
      <w:r w:rsidRPr="007F7168">
        <w:t>33, 47-60, pp. 143-153.</w:t>
      </w:r>
    </w:p>
    <w:p w14:paraId="5CC5E652" w14:textId="77777777" w:rsidR="00CC5E58" w:rsidRPr="007F7168" w:rsidRDefault="00CC5E58" w:rsidP="00CC5E58">
      <w:pPr>
        <w:pStyle w:val="biblio"/>
      </w:pPr>
      <w:r w:rsidRPr="007F7168">
        <w:t xml:space="preserve">Jahoda (G.), 1964, Children’s concepts of nationality : a critical study of Piaget’s stages, </w:t>
      </w:r>
      <w:r w:rsidRPr="007F7168">
        <w:rPr>
          <w:i/>
          <w:iCs/>
        </w:rPr>
        <w:t xml:space="preserve">Child Development, </w:t>
      </w:r>
      <w:r w:rsidRPr="007F7168">
        <w:t>35, pp. 1081-1092.</w:t>
      </w:r>
    </w:p>
    <w:p w14:paraId="2F21C6C2" w14:textId="77777777" w:rsidR="00CC5E58" w:rsidRPr="007F7168" w:rsidRDefault="00CC5E58" w:rsidP="00CC5E58">
      <w:pPr>
        <w:pStyle w:val="biblio"/>
      </w:pPr>
      <w:r w:rsidRPr="007F7168">
        <w:t>Jaros (D.), 1967, Children’s orientations to the President : some additional cons</w:t>
      </w:r>
      <w:r w:rsidRPr="007F7168">
        <w:t>i</w:t>
      </w:r>
      <w:r w:rsidRPr="007F7168">
        <w:t xml:space="preserve">derations, </w:t>
      </w:r>
      <w:r w:rsidRPr="007F7168">
        <w:rPr>
          <w:i/>
          <w:iCs/>
        </w:rPr>
        <w:t xml:space="preserve">Journal of Politics, </w:t>
      </w:r>
      <w:r w:rsidRPr="007F7168">
        <w:t>29, pp. 368-387.</w:t>
      </w:r>
    </w:p>
    <w:p w14:paraId="3DD2DAB1" w14:textId="77777777" w:rsidR="00CC5E58" w:rsidRPr="007F7168" w:rsidRDefault="00CC5E58" w:rsidP="00CC5E58">
      <w:pPr>
        <w:pStyle w:val="biblio"/>
      </w:pPr>
      <w:r w:rsidRPr="007F7168">
        <w:t>Jaros (D.), Hirsch (H.), Fleron (F. J.), 1968, Malevolent leader : political social</w:t>
      </w:r>
      <w:r w:rsidRPr="007F7168">
        <w:t>i</w:t>
      </w:r>
      <w:r w:rsidRPr="007F7168">
        <w:t>zation</w:t>
      </w:r>
      <w:r w:rsidRPr="007F7168">
        <w:rPr>
          <w:i/>
        </w:rPr>
        <w:t xml:space="preserve"> in </w:t>
      </w:r>
      <w:r w:rsidRPr="007F7168">
        <w:t xml:space="preserve">an American sub-culture, </w:t>
      </w:r>
      <w:r w:rsidRPr="007F7168">
        <w:rPr>
          <w:i/>
          <w:iCs/>
        </w:rPr>
        <w:t xml:space="preserve">American Political Science Review, </w:t>
      </w:r>
      <w:r w:rsidRPr="007F7168">
        <w:t>62, pp. 564-575.</w:t>
      </w:r>
    </w:p>
    <w:p w14:paraId="5D1C8673" w14:textId="77777777" w:rsidR="00CC5E58" w:rsidRPr="007F7168" w:rsidRDefault="00CC5E58" w:rsidP="00CC5E58">
      <w:pPr>
        <w:pStyle w:val="biblio"/>
      </w:pPr>
      <w:r w:rsidRPr="007F7168">
        <w:t>[231]</w:t>
      </w:r>
    </w:p>
    <w:p w14:paraId="2A5ED4ED" w14:textId="77777777" w:rsidR="00CC5E58" w:rsidRPr="007F7168" w:rsidRDefault="00CC5E58" w:rsidP="00CC5E58">
      <w:pPr>
        <w:pStyle w:val="biblio"/>
      </w:pPr>
      <w:r w:rsidRPr="007F7168">
        <w:t>Jaros (D.), Kolson (K. L.), 1974, The multi various leader : Polit</w:t>
      </w:r>
      <w:r w:rsidRPr="007F7168">
        <w:t>i</w:t>
      </w:r>
      <w:r w:rsidRPr="007F7168">
        <w:t>cal socialization of Amish, « Yanks », and Blacks,</w:t>
      </w:r>
      <w:r w:rsidRPr="007F7168">
        <w:rPr>
          <w:i/>
        </w:rPr>
        <w:t xml:space="preserve"> in </w:t>
      </w:r>
      <w:r w:rsidRPr="007F7168">
        <w:t xml:space="preserve">R. G. Niemi (ed.), </w:t>
      </w:r>
      <w:r w:rsidRPr="007F7168">
        <w:rPr>
          <w:i/>
          <w:iCs/>
        </w:rPr>
        <w:t>The politics of F</w:t>
      </w:r>
      <w:r w:rsidRPr="007F7168">
        <w:rPr>
          <w:i/>
          <w:iCs/>
        </w:rPr>
        <w:t>u</w:t>
      </w:r>
      <w:r w:rsidRPr="007F7168">
        <w:rPr>
          <w:i/>
          <w:iCs/>
        </w:rPr>
        <w:t xml:space="preserve">ture citizens, </w:t>
      </w:r>
      <w:r w:rsidRPr="007F7168">
        <w:t>San Francisco, Jossey-Bass.</w:t>
      </w:r>
    </w:p>
    <w:p w14:paraId="131B5833" w14:textId="77777777" w:rsidR="00CC5E58" w:rsidRPr="007F7168" w:rsidRDefault="00CC5E58" w:rsidP="00CC5E58">
      <w:pPr>
        <w:pStyle w:val="biblio"/>
      </w:pPr>
      <w:r w:rsidRPr="007F7168">
        <w:t xml:space="preserve">Jean (I.), 1984, </w:t>
      </w:r>
      <w:r w:rsidRPr="007F7168">
        <w:rPr>
          <w:i/>
          <w:iCs/>
        </w:rPr>
        <w:t xml:space="preserve">La littérature enfantine, </w:t>
      </w:r>
      <w:r w:rsidRPr="007F7168">
        <w:t>Paris, Les Éditions Ouvri</w:t>
      </w:r>
      <w:r w:rsidRPr="007F7168">
        <w:t>è</w:t>
      </w:r>
      <w:r w:rsidRPr="007F7168">
        <w:t>res.</w:t>
      </w:r>
    </w:p>
    <w:p w14:paraId="1B1356AD" w14:textId="77777777" w:rsidR="00CC5E58" w:rsidRPr="007F7168" w:rsidRDefault="00CC5E58" w:rsidP="00CC5E58">
      <w:pPr>
        <w:pStyle w:val="biblio"/>
      </w:pPr>
      <w:r w:rsidRPr="007F7168">
        <w:t>Jennings (M. K.), Niemi (R. G.), 1968, The transmission of polit</w:t>
      </w:r>
      <w:r w:rsidRPr="007F7168">
        <w:t>i</w:t>
      </w:r>
      <w:r w:rsidRPr="007F7168">
        <w:t xml:space="preserve">cal values from parent to </w:t>
      </w:r>
      <w:r w:rsidRPr="007F7168">
        <w:rPr>
          <w:bCs/>
        </w:rPr>
        <w:t xml:space="preserve">child, </w:t>
      </w:r>
      <w:r w:rsidRPr="007F7168">
        <w:rPr>
          <w:i/>
          <w:iCs/>
        </w:rPr>
        <w:t xml:space="preserve">American Political Science Review, </w:t>
      </w:r>
      <w:r w:rsidRPr="007F7168">
        <w:t>62, pp. 169-184 (</w:t>
      </w:r>
      <w:r w:rsidRPr="007F7168">
        <w:rPr>
          <w:i/>
          <w:iCs/>
        </w:rPr>
        <w:t>b</w:t>
      </w:r>
      <w:r w:rsidRPr="007F7168">
        <w:t>).</w:t>
      </w:r>
    </w:p>
    <w:p w14:paraId="4FF0DC86" w14:textId="77777777" w:rsidR="00CC5E58" w:rsidRPr="007F7168" w:rsidRDefault="00CC5E58" w:rsidP="00CC5E58">
      <w:pPr>
        <w:pStyle w:val="biblio"/>
      </w:pPr>
      <w:r w:rsidRPr="007F7168">
        <w:t xml:space="preserve">Jennings (M. K.), Langton (K. P.), 1969, Mothers versus fathers. The formation of political orientations among young Americans, </w:t>
      </w:r>
      <w:r w:rsidRPr="007F7168">
        <w:rPr>
          <w:i/>
          <w:iCs/>
        </w:rPr>
        <w:t xml:space="preserve">Journal of Politics, </w:t>
      </w:r>
      <w:r w:rsidRPr="007F7168">
        <w:t>31, pp. 329-358.</w:t>
      </w:r>
    </w:p>
    <w:p w14:paraId="6648EAED" w14:textId="77777777" w:rsidR="00CC5E58" w:rsidRPr="007F7168" w:rsidRDefault="00CC5E58" w:rsidP="00CC5E58">
      <w:pPr>
        <w:pStyle w:val="biblio"/>
      </w:pPr>
      <w:r w:rsidRPr="007F7168">
        <w:t>Jennings (M. K.), Niemi (R. G.), 1971, The division of political l</w:t>
      </w:r>
      <w:r w:rsidRPr="007F7168">
        <w:t>a</w:t>
      </w:r>
      <w:r w:rsidRPr="007F7168">
        <w:t xml:space="preserve">bor between fathers and mothers, </w:t>
      </w:r>
      <w:r w:rsidRPr="007F7168">
        <w:rPr>
          <w:i/>
          <w:iCs/>
        </w:rPr>
        <w:t xml:space="preserve">American Political Science Review, </w:t>
      </w:r>
      <w:r w:rsidRPr="007F7168">
        <w:t>65, pp. 69-82.</w:t>
      </w:r>
    </w:p>
    <w:p w14:paraId="166975AB" w14:textId="77777777" w:rsidR="00CC5E58" w:rsidRPr="007F7168" w:rsidRDefault="00CC5E58" w:rsidP="00CC5E58">
      <w:pPr>
        <w:pStyle w:val="biblio"/>
      </w:pPr>
      <w:r w:rsidRPr="007F7168">
        <w:t>Jennings (M. K.), Langton (K. P.), Niemi (R. G.), 1974, Effects on the high school civics curriculum,</w:t>
      </w:r>
      <w:r w:rsidRPr="007F7168">
        <w:rPr>
          <w:i/>
        </w:rPr>
        <w:t xml:space="preserve"> in </w:t>
      </w:r>
      <w:r w:rsidRPr="007F7168">
        <w:t xml:space="preserve">M. K. Jennings et R. G. Niemi, </w:t>
      </w:r>
      <w:r w:rsidRPr="007F7168">
        <w:rPr>
          <w:i/>
          <w:iCs/>
        </w:rPr>
        <w:t xml:space="preserve">The political character of adolescence, </w:t>
      </w:r>
      <w:r w:rsidRPr="007F7168">
        <w:t>Princeton, Princeton Univers</w:t>
      </w:r>
      <w:r w:rsidRPr="007F7168">
        <w:t>i</w:t>
      </w:r>
      <w:r w:rsidRPr="007F7168">
        <w:t>ty Press.</w:t>
      </w:r>
    </w:p>
    <w:p w14:paraId="66D3E65A" w14:textId="77777777" w:rsidR="00CC5E58" w:rsidRPr="007F7168" w:rsidRDefault="00CC5E58" w:rsidP="00CC5E58">
      <w:pPr>
        <w:pStyle w:val="biblio"/>
      </w:pPr>
      <w:r w:rsidRPr="007F7168">
        <w:t xml:space="preserve">Jennings (M. K.), Niemi </w:t>
      </w:r>
      <w:r w:rsidRPr="007F7168">
        <w:rPr>
          <w:bCs/>
        </w:rPr>
        <w:t xml:space="preserve">(R. G.), 1974, </w:t>
      </w:r>
      <w:r w:rsidRPr="007F7168">
        <w:rPr>
          <w:i/>
          <w:iCs/>
        </w:rPr>
        <w:t xml:space="preserve">The political character of adolescence : the influence of families and schools, </w:t>
      </w:r>
      <w:r w:rsidRPr="007F7168">
        <w:t>Princeton, Princ</w:t>
      </w:r>
      <w:r w:rsidRPr="007F7168">
        <w:t>e</w:t>
      </w:r>
      <w:r w:rsidRPr="007F7168">
        <w:t>ton University Press.</w:t>
      </w:r>
    </w:p>
    <w:p w14:paraId="6A39049A" w14:textId="77777777" w:rsidR="00CC5E58" w:rsidRPr="007F7168" w:rsidRDefault="00CC5E58" w:rsidP="00CC5E58">
      <w:pPr>
        <w:pStyle w:val="biblio"/>
      </w:pPr>
      <w:r w:rsidRPr="007F7168">
        <w:t>Jennings (M. K.), Niemi (R. G.), 1975, Continuity and change</w:t>
      </w:r>
      <w:r w:rsidRPr="007F7168">
        <w:rPr>
          <w:i/>
        </w:rPr>
        <w:t xml:space="preserve"> in </w:t>
      </w:r>
      <w:r w:rsidRPr="007F7168">
        <w:t>political orient</w:t>
      </w:r>
      <w:r w:rsidRPr="007F7168">
        <w:t>a</w:t>
      </w:r>
      <w:r w:rsidRPr="007F7168">
        <w:t xml:space="preserve">tions : a longitudinal study of two generations, </w:t>
      </w:r>
      <w:r w:rsidRPr="007F7168">
        <w:rPr>
          <w:i/>
          <w:iCs/>
        </w:rPr>
        <w:t>Amer</w:t>
      </w:r>
      <w:r w:rsidRPr="007F7168">
        <w:rPr>
          <w:i/>
          <w:iCs/>
        </w:rPr>
        <w:t>i</w:t>
      </w:r>
      <w:r w:rsidRPr="007F7168">
        <w:rPr>
          <w:i/>
          <w:iCs/>
        </w:rPr>
        <w:t xml:space="preserve">can Political Science Review, </w:t>
      </w:r>
      <w:r w:rsidRPr="007F7168">
        <w:t>69, pp. 1316-1335.</w:t>
      </w:r>
    </w:p>
    <w:p w14:paraId="28727617" w14:textId="77777777" w:rsidR="00CC5E58" w:rsidRPr="007F7168" w:rsidRDefault="00CC5E58" w:rsidP="00CC5E58">
      <w:pPr>
        <w:pStyle w:val="biblio"/>
      </w:pPr>
      <w:r w:rsidRPr="007F7168">
        <w:t>Jennings (M. K.), Markus (G. B.), 1977, The effect of military se</w:t>
      </w:r>
      <w:r w:rsidRPr="007F7168">
        <w:t>r</w:t>
      </w:r>
      <w:r w:rsidRPr="007F7168">
        <w:t xml:space="preserve">vice on political attitudes : a panel study, </w:t>
      </w:r>
      <w:r w:rsidRPr="007F7168">
        <w:rPr>
          <w:i/>
          <w:iCs/>
        </w:rPr>
        <w:t xml:space="preserve">American Political Science Review, </w:t>
      </w:r>
      <w:r w:rsidRPr="007F7168">
        <w:t>vol. 71.</w:t>
      </w:r>
    </w:p>
    <w:p w14:paraId="4A292AA5" w14:textId="77777777" w:rsidR="00CC5E58" w:rsidRPr="007F7168" w:rsidRDefault="00CC5E58" w:rsidP="00CC5E58">
      <w:pPr>
        <w:pStyle w:val="biblio"/>
      </w:pPr>
      <w:r w:rsidRPr="007F7168">
        <w:t xml:space="preserve">Jennings (M. K.), </w:t>
      </w:r>
      <w:r w:rsidRPr="007F7168">
        <w:rPr>
          <w:bCs/>
        </w:rPr>
        <w:t xml:space="preserve">Niemi </w:t>
      </w:r>
      <w:r w:rsidRPr="007F7168">
        <w:t xml:space="preserve">(R. G.), 1981, </w:t>
      </w:r>
      <w:r w:rsidRPr="007F7168">
        <w:rPr>
          <w:i/>
          <w:iCs/>
        </w:rPr>
        <w:t xml:space="preserve">Generations and politics : a panel study of young adults and their parents, </w:t>
      </w:r>
      <w:r w:rsidRPr="007F7168">
        <w:t>Princeton, Princeton University Press.</w:t>
      </w:r>
    </w:p>
    <w:p w14:paraId="2855D110" w14:textId="77777777" w:rsidR="00CC5E58" w:rsidRPr="007F7168" w:rsidRDefault="00CC5E58" w:rsidP="00CC5E58">
      <w:pPr>
        <w:pStyle w:val="biblio"/>
      </w:pPr>
      <w:r w:rsidRPr="007F7168">
        <w:t>Jennings (K.), Allerbeck (Kl.), Rosenmayr (L.), 1979, General orientations,</w:t>
      </w:r>
      <w:r w:rsidRPr="007F7168">
        <w:rPr>
          <w:i/>
        </w:rPr>
        <w:t xml:space="preserve"> in </w:t>
      </w:r>
      <w:r w:rsidRPr="007F7168">
        <w:t xml:space="preserve">S. Barnes et M. Kaase (eds.), </w:t>
      </w:r>
      <w:r w:rsidRPr="007F7168">
        <w:rPr>
          <w:i/>
          <w:iCs/>
        </w:rPr>
        <w:t>Political action.</w:t>
      </w:r>
    </w:p>
    <w:p w14:paraId="7F421379" w14:textId="77777777" w:rsidR="00CC5E58" w:rsidRPr="007F7168" w:rsidRDefault="00CC5E58" w:rsidP="00CC5E58">
      <w:pPr>
        <w:pStyle w:val="biblio"/>
      </w:pPr>
      <w:r w:rsidRPr="007F7168">
        <w:t xml:space="preserve">Johansson (O.), 1975, </w:t>
      </w:r>
      <w:r w:rsidRPr="007F7168">
        <w:rPr>
          <w:i/>
          <w:iCs/>
        </w:rPr>
        <w:t xml:space="preserve">Children’s perception of what is political, </w:t>
      </w:r>
      <w:r w:rsidRPr="007F7168">
        <w:t>rapport multigr. pour les ateliers de l</w:t>
      </w:r>
      <w:r w:rsidRPr="007F7168">
        <w:rPr>
          <w:smallCaps/>
        </w:rPr>
        <w:t xml:space="preserve">’ecpr, </w:t>
      </w:r>
      <w:r w:rsidRPr="007F7168">
        <w:t>Londres.</w:t>
      </w:r>
    </w:p>
    <w:p w14:paraId="24F1FFCC" w14:textId="77777777" w:rsidR="00CC5E58" w:rsidRPr="007F7168" w:rsidRDefault="00CC5E58" w:rsidP="00CC5E58">
      <w:pPr>
        <w:pStyle w:val="biblio"/>
      </w:pPr>
      <w:r w:rsidRPr="007F7168">
        <w:t>Kavanagh (D.), 1972, Allegiance among English children : a di</w:t>
      </w:r>
      <w:r w:rsidRPr="007F7168">
        <w:t>s</w:t>
      </w:r>
      <w:r w:rsidRPr="007F7168">
        <w:t>sent,</w:t>
      </w:r>
      <w:r w:rsidRPr="007F7168">
        <w:rPr>
          <w:i/>
        </w:rPr>
        <w:t xml:space="preserve"> in </w:t>
      </w:r>
      <w:r w:rsidRPr="007F7168">
        <w:rPr>
          <w:i/>
          <w:iCs/>
        </w:rPr>
        <w:t xml:space="preserve">British Journal of Political Science, </w:t>
      </w:r>
      <w:r w:rsidRPr="007F7168">
        <w:rPr>
          <w:bCs/>
        </w:rPr>
        <w:t>2, pp. 127-131.</w:t>
      </w:r>
    </w:p>
    <w:p w14:paraId="72EEEBE1" w14:textId="77777777" w:rsidR="00CC5E58" w:rsidRPr="007F7168" w:rsidRDefault="00CC5E58" w:rsidP="00CC5E58">
      <w:pPr>
        <w:pStyle w:val="biblio"/>
      </w:pPr>
      <w:r w:rsidRPr="007F7168">
        <w:rPr>
          <w:bCs/>
        </w:rPr>
        <w:t xml:space="preserve">Keniston (K.), </w:t>
      </w:r>
      <w:r w:rsidRPr="007F7168">
        <w:t xml:space="preserve">1965, </w:t>
      </w:r>
      <w:r w:rsidRPr="007F7168">
        <w:rPr>
          <w:i/>
          <w:iCs/>
        </w:rPr>
        <w:t>The uncommitted : alienated youth in Amer</w:t>
      </w:r>
      <w:r w:rsidRPr="007F7168">
        <w:rPr>
          <w:i/>
          <w:iCs/>
        </w:rPr>
        <w:t>i</w:t>
      </w:r>
      <w:r w:rsidRPr="007F7168">
        <w:rPr>
          <w:i/>
          <w:iCs/>
        </w:rPr>
        <w:t xml:space="preserve">can society, </w:t>
      </w:r>
      <w:r w:rsidRPr="007F7168">
        <w:t>New York, Dell.</w:t>
      </w:r>
    </w:p>
    <w:p w14:paraId="52DC0E79" w14:textId="77777777" w:rsidR="00CC5E58" w:rsidRPr="007F7168" w:rsidRDefault="00CC5E58" w:rsidP="00CC5E58">
      <w:pPr>
        <w:pStyle w:val="biblio"/>
      </w:pPr>
      <w:r w:rsidRPr="007F7168">
        <w:t xml:space="preserve">Keniston (K.), 1967, The sources of student dissent, </w:t>
      </w:r>
      <w:r w:rsidRPr="007F7168">
        <w:rPr>
          <w:i/>
          <w:iCs/>
        </w:rPr>
        <w:t>Journal of S</w:t>
      </w:r>
      <w:r w:rsidRPr="007F7168">
        <w:rPr>
          <w:i/>
          <w:iCs/>
        </w:rPr>
        <w:t>o</w:t>
      </w:r>
      <w:r w:rsidRPr="007F7168">
        <w:rPr>
          <w:i/>
          <w:iCs/>
        </w:rPr>
        <w:t xml:space="preserve">cial Issues, </w:t>
      </w:r>
      <w:r w:rsidRPr="007F7168">
        <w:t>23 (3), pp. 108-137.</w:t>
      </w:r>
    </w:p>
    <w:p w14:paraId="5F241BFC" w14:textId="77777777" w:rsidR="00CC5E58" w:rsidRPr="007F7168" w:rsidRDefault="00CC5E58" w:rsidP="00CC5E58">
      <w:pPr>
        <w:pStyle w:val="biblio"/>
      </w:pPr>
      <w:r w:rsidRPr="007F7168">
        <w:t>Keniston (K.), 1968, Y</w:t>
      </w:r>
      <w:r w:rsidRPr="007F7168">
        <w:rPr>
          <w:i/>
          <w:iCs/>
        </w:rPr>
        <w:t xml:space="preserve">oung radicals : notes on committed youth, </w:t>
      </w:r>
      <w:r w:rsidRPr="007F7168">
        <w:t>New York, Ha</w:t>
      </w:r>
      <w:r w:rsidRPr="007F7168">
        <w:t>r</w:t>
      </w:r>
      <w:r w:rsidRPr="007F7168">
        <w:t xml:space="preserve">court, Brace et </w:t>
      </w:r>
      <w:r w:rsidRPr="007F7168">
        <w:rPr>
          <w:bCs/>
        </w:rPr>
        <w:t>World.</w:t>
      </w:r>
    </w:p>
    <w:p w14:paraId="07527F32" w14:textId="77777777" w:rsidR="00CC5E58" w:rsidRPr="007F7168" w:rsidRDefault="00CC5E58" w:rsidP="00CC5E58">
      <w:pPr>
        <w:pStyle w:val="biblio"/>
      </w:pPr>
      <w:r w:rsidRPr="007F7168">
        <w:t>Knutson (J.), 1974, Pre-political ideologies : the basis for political learning,</w:t>
      </w:r>
      <w:r w:rsidRPr="007F7168">
        <w:rPr>
          <w:i/>
        </w:rPr>
        <w:t xml:space="preserve"> in </w:t>
      </w:r>
      <w:r w:rsidRPr="007F7168">
        <w:rPr>
          <w:smallCaps/>
        </w:rPr>
        <w:t xml:space="preserve">R. </w:t>
      </w:r>
      <w:r w:rsidRPr="007F7168">
        <w:t xml:space="preserve">Niemi (ed.), </w:t>
      </w:r>
      <w:r w:rsidRPr="007F7168">
        <w:rPr>
          <w:i/>
          <w:iCs/>
        </w:rPr>
        <w:t xml:space="preserve">The politics of future citizens, </w:t>
      </w:r>
      <w:r w:rsidRPr="007F7168">
        <w:t>San Franci</w:t>
      </w:r>
      <w:r w:rsidRPr="007F7168">
        <w:t>s</w:t>
      </w:r>
      <w:r w:rsidRPr="007F7168">
        <w:t>co, Jossey-Bass.</w:t>
      </w:r>
    </w:p>
    <w:p w14:paraId="02E6632E" w14:textId="77777777" w:rsidR="00CC5E58" w:rsidRPr="007F7168" w:rsidRDefault="00CC5E58" w:rsidP="00CC5E58">
      <w:pPr>
        <w:pStyle w:val="biblio"/>
      </w:pPr>
      <w:r w:rsidRPr="007F7168">
        <w:t>Kohlberg (L.), 1963, Moral development and identification,</w:t>
      </w:r>
      <w:r w:rsidRPr="007F7168">
        <w:rPr>
          <w:i/>
        </w:rPr>
        <w:t xml:space="preserve"> in </w:t>
      </w:r>
      <w:r w:rsidRPr="007F7168">
        <w:t xml:space="preserve">H. W. Stevenson (ed.), </w:t>
      </w:r>
      <w:r w:rsidRPr="007F7168">
        <w:rPr>
          <w:i/>
          <w:iCs/>
        </w:rPr>
        <w:t xml:space="preserve">Child psychology, 62nd Yearbook of National Society for the Study of Education, </w:t>
      </w:r>
      <w:r w:rsidRPr="007F7168">
        <w:t>Chicago, University of Chicago Press.</w:t>
      </w:r>
    </w:p>
    <w:p w14:paraId="5B779029" w14:textId="77777777" w:rsidR="00CC5E58" w:rsidRPr="007F7168" w:rsidRDefault="00CC5E58" w:rsidP="00CC5E58">
      <w:pPr>
        <w:pStyle w:val="biblio"/>
      </w:pPr>
      <w:r w:rsidRPr="007F7168">
        <w:t>Kohlberg (L.), 1964, Development of moral character and moral ideology,</w:t>
      </w:r>
      <w:r w:rsidRPr="007F7168">
        <w:rPr>
          <w:i/>
        </w:rPr>
        <w:t xml:space="preserve"> in </w:t>
      </w:r>
      <w:r w:rsidRPr="007F7168">
        <w:t xml:space="preserve">M. L. Hoffman et L. W. Hoffman (eds.), </w:t>
      </w:r>
      <w:r w:rsidRPr="007F7168">
        <w:rPr>
          <w:i/>
          <w:iCs/>
        </w:rPr>
        <w:t>Review of child development r</w:t>
      </w:r>
      <w:r w:rsidRPr="007F7168">
        <w:rPr>
          <w:i/>
          <w:iCs/>
        </w:rPr>
        <w:t>e</w:t>
      </w:r>
      <w:r w:rsidRPr="007F7168">
        <w:rPr>
          <w:i/>
          <w:iCs/>
        </w:rPr>
        <w:t xml:space="preserve">search, </w:t>
      </w:r>
      <w:r w:rsidRPr="007F7168">
        <w:t>New York, Russell Sage Foundation.</w:t>
      </w:r>
    </w:p>
    <w:p w14:paraId="14E2546F" w14:textId="77777777" w:rsidR="00CC5E58" w:rsidRPr="007F7168" w:rsidRDefault="00CC5E58" w:rsidP="00CC5E58">
      <w:pPr>
        <w:pStyle w:val="biblio"/>
      </w:pPr>
      <w:r w:rsidRPr="007F7168">
        <w:t>Kohlberg (L.), 1969, Stage and sequence : the cognitive develo</w:t>
      </w:r>
      <w:r w:rsidRPr="007F7168">
        <w:t>p</w:t>
      </w:r>
      <w:r w:rsidRPr="007F7168">
        <w:t>mental approach to socialization,</w:t>
      </w:r>
      <w:r w:rsidRPr="007F7168">
        <w:rPr>
          <w:i/>
        </w:rPr>
        <w:t xml:space="preserve"> in </w:t>
      </w:r>
      <w:r w:rsidRPr="007F7168">
        <w:rPr>
          <w:bCs/>
        </w:rPr>
        <w:t xml:space="preserve">D. A. Goslin (ed.), </w:t>
      </w:r>
      <w:r w:rsidRPr="007F7168">
        <w:rPr>
          <w:i/>
          <w:iCs/>
        </w:rPr>
        <w:t>The handbook of socialization the</w:t>
      </w:r>
      <w:r w:rsidRPr="007F7168">
        <w:rPr>
          <w:i/>
          <w:iCs/>
        </w:rPr>
        <w:t>o</w:t>
      </w:r>
      <w:r w:rsidRPr="007F7168">
        <w:rPr>
          <w:i/>
          <w:iCs/>
        </w:rPr>
        <w:t xml:space="preserve">ry and research, </w:t>
      </w:r>
      <w:r w:rsidRPr="007F7168">
        <w:rPr>
          <w:bCs/>
        </w:rPr>
        <w:t xml:space="preserve">Chicago, </w:t>
      </w:r>
      <w:r w:rsidRPr="007F7168">
        <w:t>Rand McNally.</w:t>
      </w:r>
    </w:p>
    <w:p w14:paraId="49CDE125" w14:textId="77777777" w:rsidR="00CC5E58" w:rsidRPr="007F7168" w:rsidRDefault="00CC5E58" w:rsidP="00CC5E58">
      <w:pPr>
        <w:pStyle w:val="biblio"/>
      </w:pPr>
      <w:r w:rsidRPr="007F7168">
        <w:t xml:space="preserve">Kohlberg (L.), 1971 </w:t>
      </w:r>
      <w:r w:rsidRPr="007F7168">
        <w:rPr>
          <w:i/>
          <w:iCs/>
        </w:rPr>
        <w:t xml:space="preserve">a, </w:t>
      </w:r>
      <w:r w:rsidRPr="007F7168">
        <w:t>Stages of moral development as a basis for moral educ</w:t>
      </w:r>
      <w:r w:rsidRPr="007F7168">
        <w:t>a</w:t>
      </w:r>
      <w:r w:rsidRPr="007F7168">
        <w:t>tion,</w:t>
      </w:r>
      <w:r w:rsidRPr="007F7168">
        <w:rPr>
          <w:i/>
        </w:rPr>
        <w:t xml:space="preserve"> in </w:t>
      </w:r>
      <w:r w:rsidRPr="007F7168">
        <w:t xml:space="preserve">C. H. Beck, B. S. Crittenden et E. V. Sullivan (eds.), </w:t>
      </w:r>
      <w:r w:rsidRPr="007F7168">
        <w:rPr>
          <w:i/>
          <w:iCs/>
        </w:rPr>
        <w:t>Moral educ</w:t>
      </w:r>
      <w:r w:rsidRPr="007F7168">
        <w:rPr>
          <w:i/>
          <w:iCs/>
        </w:rPr>
        <w:t>a</w:t>
      </w:r>
      <w:r w:rsidRPr="007F7168">
        <w:rPr>
          <w:i/>
          <w:iCs/>
        </w:rPr>
        <w:t xml:space="preserve">tion : interdisciplinary approaches, </w:t>
      </w:r>
      <w:r w:rsidRPr="007F7168">
        <w:t>Toronto, Un</w:t>
      </w:r>
      <w:r w:rsidRPr="007F7168">
        <w:t>i</w:t>
      </w:r>
      <w:r w:rsidRPr="007F7168">
        <w:t>versity of Toronto Press.</w:t>
      </w:r>
    </w:p>
    <w:p w14:paraId="7A431278" w14:textId="77777777" w:rsidR="00CC5E58" w:rsidRPr="007F7168" w:rsidRDefault="00CC5E58" w:rsidP="00CC5E58">
      <w:pPr>
        <w:pStyle w:val="biblio"/>
      </w:pPr>
      <w:r w:rsidRPr="007F7168">
        <w:t>Kuroda (Y.), 1965, Agencies of political socialization and political change : pol</w:t>
      </w:r>
      <w:r w:rsidRPr="007F7168">
        <w:t>i</w:t>
      </w:r>
      <w:r w:rsidRPr="007F7168">
        <w:t xml:space="preserve">tical orientation of Japanese law students, </w:t>
      </w:r>
      <w:r w:rsidRPr="007F7168">
        <w:rPr>
          <w:i/>
          <w:iCs/>
        </w:rPr>
        <w:t>Human org</w:t>
      </w:r>
      <w:r w:rsidRPr="007F7168">
        <w:rPr>
          <w:i/>
          <w:iCs/>
        </w:rPr>
        <w:t>a</w:t>
      </w:r>
      <w:r w:rsidRPr="007F7168">
        <w:rPr>
          <w:i/>
          <w:iCs/>
        </w:rPr>
        <w:t xml:space="preserve">nization, </w:t>
      </w:r>
      <w:r w:rsidRPr="007F7168">
        <w:t>24, pp. 328-331.</w:t>
      </w:r>
    </w:p>
    <w:p w14:paraId="7A28711D" w14:textId="77777777" w:rsidR="00CC5E58" w:rsidRPr="007F7168" w:rsidRDefault="00CC5E58" w:rsidP="00CC5E58">
      <w:pPr>
        <w:pStyle w:val="biblio"/>
      </w:pPr>
      <w:r w:rsidRPr="007F7168">
        <w:rPr>
          <w:bCs/>
        </w:rPr>
        <w:t xml:space="preserve">Landowski (E.), 1970, </w:t>
      </w:r>
      <w:r w:rsidRPr="007F7168">
        <w:rPr>
          <w:i/>
          <w:iCs/>
        </w:rPr>
        <w:t>L’image du Parlement dans quelques m</w:t>
      </w:r>
      <w:r w:rsidRPr="007F7168">
        <w:rPr>
          <w:i/>
          <w:iCs/>
        </w:rPr>
        <w:t>a</w:t>
      </w:r>
      <w:r w:rsidRPr="007F7168">
        <w:rPr>
          <w:i/>
          <w:iCs/>
        </w:rPr>
        <w:t xml:space="preserve">nuels de l’enseignement primaire, </w:t>
      </w:r>
      <w:r w:rsidRPr="007F7168">
        <w:rPr>
          <w:bCs/>
        </w:rPr>
        <w:t xml:space="preserve">Paris, </w:t>
      </w:r>
      <w:r w:rsidRPr="007F7168">
        <w:t>multigr., 65 p.</w:t>
      </w:r>
    </w:p>
    <w:p w14:paraId="7C88588C" w14:textId="77777777" w:rsidR="00CC5E58" w:rsidRPr="007F7168" w:rsidRDefault="00CC5E58" w:rsidP="00CC5E58">
      <w:pPr>
        <w:pStyle w:val="biblio"/>
      </w:pPr>
      <w:r w:rsidRPr="007F7168">
        <w:t>Lane (R. E.), 1959, Fathers and sons : foundations of political b</w:t>
      </w:r>
      <w:r w:rsidRPr="007F7168">
        <w:t>e</w:t>
      </w:r>
      <w:r w:rsidRPr="007F7168">
        <w:t xml:space="preserve">lief, </w:t>
      </w:r>
      <w:r w:rsidRPr="007F7168">
        <w:rPr>
          <w:i/>
          <w:iCs/>
        </w:rPr>
        <w:t xml:space="preserve">American Sociological Review, </w:t>
      </w:r>
      <w:r w:rsidRPr="007F7168">
        <w:t>24, pp. 502-511.</w:t>
      </w:r>
    </w:p>
    <w:p w14:paraId="15B9EC2C" w14:textId="77777777" w:rsidR="00CC5E58" w:rsidRPr="007F7168" w:rsidRDefault="00CC5E58" w:rsidP="00CC5E58">
      <w:pPr>
        <w:pStyle w:val="biblio"/>
      </w:pPr>
      <w:r w:rsidRPr="007F7168">
        <w:t xml:space="preserve">Lane (R. E.), 1959, </w:t>
      </w:r>
      <w:r w:rsidRPr="007F7168">
        <w:rPr>
          <w:i/>
          <w:iCs/>
        </w:rPr>
        <w:t xml:space="preserve">Political life, </w:t>
      </w:r>
      <w:r w:rsidRPr="007F7168">
        <w:t>Glencoe, Ill., Free Press.</w:t>
      </w:r>
    </w:p>
    <w:p w14:paraId="18A60A76" w14:textId="77777777" w:rsidR="00CC5E58" w:rsidRPr="007F7168" w:rsidRDefault="00CC5E58" w:rsidP="00CC5E58">
      <w:pPr>
        <w:pStyle w:val="biblio"/>
      </w:pPr>
      <w:r w:rsidRPr="007F7168">
        <w:t xml:space="preserve">Lane (R. E.), 1962, </w:t>
      </w:r>
      <w:r w:rsidRPr="007F7168">
        <w:rPr>
          <w:i/>
          <w:iCs/>
        </w:rPr>
        <w:t xml:space="preserve">Political ideology, </w:t>
      </w:r>
      <w:r w:rsidRPr="007F7168">
        <w:t>New York, Free Press.</w:t>
      </w:r>
    </w:p>
    <w:p w14:paraId="34EC065E" w14:textId="77777777" w:rsidR="00CC5E58" w:rsidRPr="007F7168" w:rsidRDefault="00CC5E58" w:rsidP="00CC5E58">
      <w:pPr>
        <w:pStyle w:val="biblio"/>
      </w:pPr>
      <w:r w:rsidRPr="007F7168">
        <w:t>Levine (R.), 1963, Political socialization and culture change,</w:t>
      </w:r>
      <w:r w:rsidRPr="007F7168">
        <w:rPr>
          <w:i/>
        </w:rPr>
        <w:t xml:space="preserve"> in </w:t>
      </w:r>
      <w:r w:rsidRPr="007F7168">
        <w:t xml:space="preserve">Geertz (ed.), </w:t>
      </w:r>
      <w:r w:rsidRPr="007F7168">
        <w:rPr>
          <w:i/>
          <w:iCs/>
        </w:rPr>
        <w:t xml:space="preserve">Old societies and new states, </w:t>
      </w:r>
      <w:r w:rsidRPr="007F7168">
        <w:t>Glencoe, The Free Press.</w:t>
      </w:r>
    </w:p>
    <w:p w14:paraId="5DBD1226" w14:textId="77777777" w:rsidR="00CC5E58" w:rsidRPr="007F7168" w:rsidRDefault="00CC5E58" w:rsidP="00CC5E58">
      <w:pPr>
        <w:pStyle w:val="biblio"/>
      </w:pPr>
      <w:r w:rsidRPr="007F7168">
        <w:t>[232]</w:t>
      </w:r>
    </w:p>
    <w:p w14:paraId="396E1904" w14:textId="77777777" w:rsidR="00CC5E58" w:rsidRPr="007F7168" w:rsidRDefault="00CC5E58" w:rsidP="00CC5E58">
      <w:pPr>
        <w:pStyle w:val="biblio"/>
      </w:pPr>
      <w:r w:rsidRPr="007F7168">
        <w:t>Levine (R. A.), 1967, The internationalization of political values</w:t>
      </w:r>
      <w:r w:rsidRPr="007F7168">
        <w:rPr>
          <w:i/>
        </w:rPr>
        <w:t xml:space="preserve"> in </w:t>
      </w:r>
      <w:r w:rsidRPr="007F7168">
        <w:t>stateless s</w:t>
      </w:r>
      <w:r w:rsidRPr="007F7168">
        <w:t>o</w:t>
      </w:r>
      <w:r w:rsidRPr="007F7168">
        <w:t>cieties,</w:t>
      </w:r>
      <w:r w:rsidRPr="007F7168">
        <w:rPr>
          <w:i/>
        </w:rPr>
        <w:t xml:space="preserve"> in </w:t>
      </w:r>
      <w:r w:rsidRPr="007F7168">
        <w:t xml:space="preserve">R. Hunt (Ed.), </w:t>
      </w:r>
      <w:r w:rsidRPr="007F7168">
        <w:rPr>
          <w:i/>
          <w:iCs/>
        </w:rPr>
        <w:t xml:space="preserve">Personalities and culture, </w:t>
      </w:r>
      <w:r w:rsidRPr="007F7168">
        <w:t>New York, Natural History Press.</w:t>
      </w:r>
    </w:p>
    <w:p w14:paraId="4FC286CB" w14:textId="77777777" w:rsidR="00CC5E58" w:rsidRPr="007F7168" w:rsidRDefault="00CC5E58" w:rsidP="00CC5E58">
      <w:pPr>
        <w:pStyle w:val="biblio"/>
      </w:pPr>
      <w:r w:rsidRPr="007F7168">
        <w:t xml:space="preserve">Litt (E.), 1963, Civic education, community norms and political indoctrination, </w:t>
      </w:r>
      <w:r w:rsidRPr="007F7168">
        <w:rPr>
          <w:i/>
          <w:iCs/>
        </w:rPr>
        <w:t xml:space="preserve">American Sociological Review, </w:t>
      </w:r>
      <w:r w:rsidRPr="007F7168">
        <w:t>February, 28, pp. 69-75.</w:t>
      </w:r>
    </w:p>
    <w:p w14:paraId="74B9F980" w14:textId="77777777" w:rsidR="00CC5E58" w:rsidRPr="007F7168" w:rsidRDefault="00CC5E58" w:rsidP="00CC5E58">
      <w:pPr>
        <w:pStyle w:val="biblio"/>
      </w:pPr>
      <w:r w:rsidRPr="007F7168">
        <w:t xml:space="preserve">Litt (E.), 1969, Review of </w:t>
      </w:r>
      <w:r w:rsidRPr="007F7168">
        <w:rPr>
          <w:i/>
          <w:iCs/>
        </w:rPr>
        <w:t xml:space="preserve">Political Socialization </w:t>
      </w:r>
      <w:r w:rsidRPr="007F7168">
        <w:t>by Richard Dawson and Ke</w:t>
      </w:r>
      <w:r w:rsidRPr="007F7168">
        <w:t>n</w:t>
      </w:r>
      <w:r w:rsidRPr="007F7168">
        <w:t xml:space="preserve">neth Prewitt, </w:t>
      </w:r>
      <w:r w:rsidRPr="007F7168">
        <w:rPr>
          <w:i/>
          <w:iCs/>
        </w:rPr>
        <w:t xml:space="preserve">American Political Science Review, </w:t>
      </w:r>
      <w:r w:rsidRPr="007F7168">
        <w:t>Dece</w:t>
      </w:r>
      <w:r w:rsidRPr="007F7168">
        <w:t>m</w:t>
      </w:r>
      <w:r w:rsidRPr="007F7168">
        <w:t>ber, 63.</w:t>
      </w:r>
    </w:p>
    <w:p w14:paraId="1DA5A8F3" w14:textId="77777777" w:rsidR="00CC5E58" w:rsidRPr="007F7168" w:rsidRDefault="00CC5E58" w:rsidP="00CC5E58">
      <w:pPr>
        <w:pStyle w:val="biblio"/>
      </w:pPr>
      <w:r w:rsidRPr="007F7168">
        <w:t xml:space="preserve">Maccoby (E. E.), Matthews (R. E.), Morton (A. S.), 1954, Youth and political change, </w:t>
      </w:r>
      <w:r w:rsidRPr="007F7168">
        <w:rPr>
          <w:i/>
          <w:iCs/>
        </w:rPr>
        <w:t xml:space="preserve">Public Opinion Quarterly, </w:t>
      </w:r>
      <w:r w:rsidRPr="007F7168">
        <w:t>vol. 18, pp. 1123-1139.</w:t>
      </w:r>
    </w:p>
    <w:p w14:paraId="774F3915" w14:textId="77777777" w:rsidR="00CC5E58" w:rsidRPr="007F7168" w:rsidRDefault="00CC5E58" w:rsidP="00CC5E58">
      <w:pPr>
        <w:pStyle w:val="biblio"/>
      </w:pPr>
      <w:r w:rsidRPr="007F7168">
        <w:t xml:space="preserve">Mariet (F.), Porcher (L.), 1978, </w:t>
      </w:r>
      <w:r w:rsidRPr="007F7168">
        <w:rPr>
          <w:i/>
          <w:iCs/>
        </w:rPr>
        <w:t xml:space="preserve">Apprendre à devenir citoyen à l’école, </w:t>
      </w:r>
      <w:r w:rsidRPr="007F7168">
        <w:t xml:space="preserve">Paris, </w:t>
      </w:r>
      <w:r w:rsidRPr="007F7168">
        <w:rPr>
          <w:smallCaps/>
        </w:rPr>
        <w:t>esf.</w:t>
      </w:r>
    </w:p>
    <w:p w14:paraId="354DCD6C" w14:textId="77777777" w:rsidR="00CC5E58" w:rsidRPr="007F7168" w:rsidRDefault="00CC5E58" w:rsidP="00CC5E58">
      <w:pPr>
        <w:pStyle w:val="biblio"/>
      </w:pPr>
      <w:r w:rsidRPr="007F7168">
        <w:t xml:space="preserve">Marsh (D.), 1971, Political socialization : the implicit assumptions examined, </w:t>
      </w:r>
      <w:r w:rsidRPr="007F7168">
        <w:rPr>
          <w:i/>
          <w:iCs/>
        </w:rPr>
        <w:t>British Journal of Political Science</w:t>
      </w:r>
      <w:r w:rsidRPr="007F7168">
        <w:t>, 1, pp. 453-465.</w:t>
      </w:r>
    </w:p>
    <w:p w14:paraId="04CE6634" w14:textId="77777777" w:rsidR="00CC5E58" w:rsidRPr="007F7168" w:rsidRDefault="00CC5E58" w:rsidP="00CC5E58">
      <w:pPr>
        <w:pStyle w:val="biblio"/>
      </w:pPr>
      <w:r w:rsidRPr="007F7168">
        <w:t>Marsh (D.), 1972, Beliefs about Democracy among English ad</w:t>
      </w:r>
      <w:r w:rsidRPr="007F7168">
        <w:t>o</w:t>
      </w:r>
      <w:r w:rsidRPr="007F7168">
        <w:t>lescents : what significance have they ?,</w:t>
      </w:r>
      <w:r w:rsidRPr="007F7168">
        <w:rPr>
          <w:i/>
        </w:rPr>
        <w:t xml:space="preserve"> in </w:t>
      </w:r>
      <w:r w:rsidRPr="007F7168">
        <w:rPr>
          <w:i/>
          <w:iCs/>
        </w:rPr>
        <w:t xml:space="preserve">British Journal of Political Science, </w:t>
      </w:r>
      <w:r w:rsidRPr="007F7168">
        <w:t>2, pp. 255-259.</w:t>
      </w:r>
    </w:p>
    <w:p w14:paraId="7D3394AE" w14:textId="77777777" w:rsidR="00CC5E58" w:rsidRPr="007F7168" w:rsidRDefault="00CC5E58" w:rsidP="00CC5E58">
      <w:pPr>
        <w:pStyle w:val="biblio"/>
      </w:pPr>
      <w:r w:rsidRPr="007F7168">
        <w:t xml:space="preserve">Melich (A.), 1979, </w:t>
      </w:r>
      <w:r w:rsidRPr="007F7168">
        <w:rPr>
          <w:i/>
          <w:iCs/>
        </w:rPr>
        <w:t>Comment devient-on suisse ? Enfants et apprentissage polit</w:t>
      </w:r>
      <w:r w:rsidRPr="007F7168">
        <w:rPr>
          <w:i/>
          <w:iCs/>
        </w:rPr>
        <w:t>i</w:t>
      </w:r>
      <w:r w:rsidRPr="007F7168">
        <w:rPr>
          <w:i/>
          <w:iCs/>
        </w:rPr>
        <w:t xml:space="preserve">que, </w:t>
      </w:r>
      <w:r w:rsidRPr="007F7168">
        <w:t>Lausanne, Institut de Sciences politiques.</w:t>
      </w:r>
    </w:p>
    <w:p w14:paraId="3EDBD577" w14:textId="77777777" w:rsidR="00CC5E58" w:rsidRPr="007F7168" w:rsidRDefault="00CC5E58" w:rsidP="00CC5E58">
      <w:pPr>
        <w:pStyle w:val="biblio"/>
      </w:pPr>
      <w:r w:rsidRPr="007F7168">
        <w:t>Merelman (R.), 1966, Learning and legitimacy,</w:t>
      </w:r>
      <w:r w:rsidRPr="007F7168">
        <w:rPr>
          <w:i/>
        </w:rPr>
        <w:t xml:space="preserve"> in </w:t>
      </w:r>
      <w:r w:rsidRPr="007F7168">
        <w:rPr>
          <w:i/>
          <w:iCs/>
        </w:rPr>
        <w:t>American Pol</w:t>
      </w:r>
      <w:r w:rsidRPr="007F7168">
        <w:rPr>
          <w:i/>
          <w:iCs/>
        </w:rPr>
        <w:t>i</w:t>
      </w:r>
      <w:r w:rsidRPr="007F7168">
        <w:rPr>
          <w:i/>
          <w:iCs/>
        </w:rPr>
        <w:t xml:space="preserve">tical Science Review, </w:t>
      </w:r>
      <w:r w:rsidRPr="007F7168">
        <w:t>vol. 60, pp. 548-561.</w:t>
      </w:r>
    </w:p>
    <w:p w14:paraId="1299129F" w14:textId="77777777" w:rsidR="00CC5E58" w:rsidRPr="007F7168" w:rsidRDefault="00CC5E58" w:rsidP="00CC5E58">
      <w:pPr>
        <w:pStyle w:val="biblio"/>
      </w:pPr>
      <w:r w:rsidRPr="007F7168">
        <w:t xml:space="preserve">Merelman (R. M.), 1969, The development of political ideology : a framework for the analysis of political socialization, </w:t>
      </w:r>
      <w:r w:rsidRPr="007F7168">
        <w:rPr>
          <w:i/>
          <w:iCs/>
        </w:rPr>
        <w:t>American Polit</w:t>
      </w:r>
      <w:r w:rsidRPr="007F7168">
        <w:rPr>
          <w:i/>
          <w:iCs/>
        </w:rPr>
        <w:t>i</w:t>
      </w:r>
      <w:r w:rsidRPr="007F7168">
        <w:rPr>
          <w:i/>
          <w:iCs/>
        </w:rPr>
        <w:t xml:space="preserve">cal Science Review, </w:t>
      </w:r>
      <w:r w:rsidRPr="007F7168">
        <w:t>63, pp. 750-767.</w:t>
      </w:r>
    </w:p>
    <w:p w14:paraId="156C0FD1" w14:textId="77777777" w:rsidR="00CC5E58" w:rsidRPr="007F7168" w:rsidRDefault="00CC5E58" w:rsidP="00CC5E58">
      <w:pPr>
        <w:pStyle w:val="biblio"/>
      </w:pPr>
      <w:r w:rsidRPr="007F7168">
        <w:t xml:space="preserve">Merelman (R. M.), 1971 </w:t>
      </w:r>
      <w:r w:rsidRPr="007F7168">
        <w:rPr>
          <w:i/>
          <w:iCs/>
        </w:rPr>
        <w:t xml:space="preserve">a, </w:t>
      </w:r>
      <w:r w:rsidRPr="007F7168">
        <w:t>The development of policy thinking</w:t>
      </w:r>
      <w:r w:rsidRPr="007F7168">
        <w:rPr>
          <w:i/>
        </w:rPr>
        <w:t xml:space="preserve"> in </w:t>
      </w:r>
      <w:r w:rsidRPr="007F7168">
        <w:t xml:space="preserve">adolescence, </w:t>
      </w:r>
      <w:r w:rsidRPr="007F7168">
        <w:rPr>
          <w:i/>
          <w:iCs/>
        </w:rPr>
        <w:t xml:space="preserve">American Political Science Review, </w:t>
      </w:r>
      <w:r w:rsidRPr="007F7168">
        <w:t>65, pp. 1033-1047.</w:t>
      </w:r>
    </w:p>
    <w:p w14:paraId="6DA78549" w14:textId="77777777" w:rsidR="00CC5E58" w:rsidRPr="007F7168" w:rsidRDefault="00CC5E58" w:rsidP="00CC5E58">
      <w:pPr>
        <w:pStyle w:val="biblio"/>
      </w:pPr>
      <w:r w:rsidRPr="007F7168">
        <w:t xml:space="preserve">Merelman (R. M.), 1971 </w:t>
      </w:r>
      <w:r w:rsidRPr="007F7168">
        <w:rPr>
          <w:i/>
          <w:iCs/>
        </w:rPr>
        <w:t xml:space="preserve">b, Political socialization and educational climates, </w:t>
      </w:r>
      <w:r w:rsidRPr="007F7168">
        <w:t>New York, Holt, Rinehart &amp; Winston.</w:t>
      </w:r>
    </w:p>
    <w:p w14:paraId="4EB142D8" w14:textId="77777777" w:rsidR="00CC5E58" w:rsidRPr="007F7168" w:rsidRDefault="00CC5E58" w:rsidP="00CC5E58">
      <w:pPr>
        <w:pStyle w:val="biblio"/>
      </w:pPr>
      <w:r w:rsidRPr="007F7168">
        <w:t>Merelman (R. M.), 1972, The adolescence of political socializ</w:t>
      </w:r>
      <w:r w:rsidRPr="007F7168">
        <w:t>a</w:t>
      </w:r>
      <w:r w:rsidRPr="007F7168">
        <w:t xml:space="preserve">tion, </w:t>
      </w:r>
      <w:r w:rsidRPr="007F7168">
        <w:rPr>
          <w:i/>
          <w:iCs/>
        </w:rPr>
        <w:t xml:space="preserve">Sociology of Education, </w:t>
      </w:r>
      <w:r w:rsidRPr="007F7168">
        <w:t>45, pp. 134-166.</w:t>
      </w:r>
    </w:p>
    <w:p w14:paraId="015E4618" w14:textId="77777777" w:rsidR="00CC5E58" w:rsidRPr="007F7168" w:rsidRDefault="00CC5E58" w:rsidP="00CC5E58">
      <w:pPr>
        <w:pStyle w:val="biblio"/>
      </w:pPr>
      <w:r w:rsidRPr="007F7168">
        <w:t xml:space="preserve">Merriam (Ch.), 1931, </w:t>
      </w:r>
      <w:r w:rsidRPr="007F7168">
        <w:rPr>
          <w:i/>
          <w:iCs/>
        </w:rPr>
        <w:t xml:space="preserve">The making of citizens, </w:t>
      </w:r>
      <w:r w:rsidRPr="007F7168">
        <w:t>Chicago, The Un</w:t>
      </w:r>
      <w:r w:rsidRPr="007F7168">
        <w:t>i</w:t>
      </w:r>
      <w:r w:rsidRPr="007F7168">
        <w:t>versity of Chicago Press.</w:t>
      </w:r>
    </w:p>
    <w:p w14:paraId="18B3B03B" w14:textId="77777777" w:rsidR="00CC5E58" w:rsidRPr="007F7168" w:rsidRDefault="00CC5E58" w:rsidP="00CC5E58">
      <w:pPr>
        <w:pStyle w:val="biblio"/>
      </w:pPr>
      <w:r w:rsidRPr="007F7168">
        <w:t xml:space="preserve">Meyer (Ph.), 1970, </w:t>
      </w:r>
      <w:r w:rsidRPr="007F7168">
        <w:rPr>
          <w:i/>
          <w:iCs/>
        </w:rPr>
        <w:t xml:space="preserve">Socialization : the approach from social anthropology, </w:t>
      </w:r>
      <w:r w:rsidRPr="007F7168">
        <w:t>Lo</w:t>
      </w:r>
      <w:r w:rsidRPr="007F7168">
        <w:t>n</w:t>
      </w:r>
      <w:r w:rsidRPr="007F7168">
        <w:t>don, Tavistock publications.</w:t>
      </w:r>
    </w:p>
    <w:p w14:paraId="407C930A" w14:textId="77777777" w:rsidR="00CC5E58" w:rsidRPr="007F7168" w:rsidRDefault="00CC5E58" w:rsidP="00CC5E58">
      <w:pPr>
        <w:pStyle w:val="biblio"/>
      </w:pPr>
      <w:r w:rsidRPr="007F7168">
        <w:t>Michelat (G.), Simon (M.), 1973, Catholiques déclarés et irréligieux commun</w:t>
      </w:r>
      <w:r w:rsidRPr="007F7168">
        <w:t>i</w:t>
      </w:r>
      <w:r w:rsidRPr="007F7168">
        <w:t>sants : vision du monde et perception du champ polit</w:t>
      </w:r>
      <w:r w:rsidRPr="007F7168">
        <w:t>i</w:t>
      </w:r>
      <w:r w:rsidRPr="007F7168">
        <w:t>que,</w:t>
      </w:r>
      <w:r w:rsidRPr="007F7168">
        <w:rPr>
          <w:i/>
        </w:rPr>
        <w:t xml:space="preserve"> in </w:t>
      </w:r>
      <w:r w:rsidRPr="007F7168">
        <w:rPr>
          <w:i/>
          <w:iCs/>
        </w:rPr>
        <w:t xml:space="preserve">Archives de Sciences sociales des religions, </w:t>
      </w:r>
      <w:r w:rsidRPr="007F7168">
        <w:t>35, pp. 57-111.</w:t>
      </w:r>
    </w:p>
    <w:p w14:paraId="0621B02E" w14:textId="77777777" w:rsidR="00CC5E58" w:rsidRPr="007F7168" w:rsidRDefault="00CC5E58" w:rsidP="00CC5E58">
      <w:pPr>
        <w:pStyle w:val="biblio"/>
      </w:pPr>
      <w:r w:rsidRPr="007F7168">
        <w:t xml:space="preserve">Michelat (G.), Simon (M.), 1977, </w:t>
      </w:r>
      <w:r w:rsidRPr="007F7168">
        <w:rPr>
          <w:i/>
          <w:iCs/>
        </w:rPr>
        <w:t xml:space="preserve">Classe, religion et comportement politique, </w:t>
      </w:r>
      <w:r w:rsidRPr="007F7168">
        <w:t>P</w:t>
      </w:r>
      <w:r w:rsidRPr="007F7168">
        <w:t>a</w:t>
      </w:r>
      <w:r w:rsidRPr="007F7168">
        <w:t>ris, Presses de la Fondation nationale des Sciences polit</w:t>
      </w:r>
      <w:r w:rsidRPr="007F7168">
        <w:t>i</w:t>
      </w:r>
      <w:r w:rsidRPr="007F7168">
        <w:t>ques et Éditions Sociales.</w:t>
      </w:r>
    </w:p>
    <w:p w14:paraId="55707FB8" w14:textId="77777777" w:rsidR="00CC5E58" w:rsidRPr="007F7168" w:rsidRDefault="00CC5E58" w:rsidP="00CC5E58">
      <w:pPr>
        <w:pStyle w:val="biblio"/>
      </w:pPr>
      <w:r w:rsidRPr="007F7168">
        <w:t>Michelat (G.), Simon (M.), 1977, Religion, class and politics,</w:t>
      </w:r>
      <w:r w:rsidRPr="007F7168">
        <w:rPr>
          <w:i/>
        </w:rPr>
        <w:t xml:space="preserve"> in </w:t>
      </w:r>
      <w:r w:rsidRPr="007F7168">
        <w:rPr>
          <w:i/>
          <w:iCs/>
        </w:rPr>
        <w:t>Comparative politics.</w:t>
      </w:r>
    </w:p>
    <w:p w14:paraId="57E099B9" w14:textId="77777777" w:rsidR="00CC5E58" w:rsidRPr="007F7168" w:rsidRDefault="00CC5E58" w:rsidP="00CC5E58">
      <w:pPr>
        <w:pStyle w:val="biblio"/>
      </w:pPr>
      <w:r w:rsidRPr="007F7168">
        <w:t>Michelat (G.), Simon (M.), 1979, Niveau d’intégration religieuse et comport</w:t>
      </w:r>
      <w:r w:rsidRPr="007F7168">
        <w:t>e</w:t>
      </w:r>
      <w:r w:rsidRPr="007F7168">
        <w:t>ments politiques,</w:t>
      </w:r>
      <w:r w:rsidRPr="007F7168">
        <w:rPr>
          <w:i/>
        </w:rPr>
        <w:t xml:space="preserve"> in </w:t>
      </w:r>
      <w:r w:rsidRPr="007F7168">
        <w:rPr>
          <w:i/>
          <w:iCs/>
        </w:rPr>
        <w:t>Actes de la III</w:t>
      </w:r>
      <w:r w:rsidRPr="007F7168">
        <w:rPr>
          <w:i/>
          <w:iCs/>
          <w:vertAlign w:val="superscript"/>
        </w:rPr>
        <w:t>e</w:t>
      </w:r>
      <w:r w:rsidRPr="007F7168">
        <w:rPr>
          <w:i/>
          <w:iCs/>
        </w:rPr>
        <w:t xml:space="preserve"> Conférence internationale de Sociol</w:t>
      </w:r>
      <w:r w:rsidRPr="007F7168">
        <w:rPr>
          <w:i/>
          <w:iCs/>
        </w:rPr>
        <w:t>o</w:t>
      </w:r>
      <w:r w:rsidRPr="007F7168">
        <w:rPr>
          <w:i/>
          <w:iCs/>
        </w:rPr>
        <w:t xml:space="preserve">gie religieuse, </w:t>
      </w:r>
      <w:r w:rsidRPr="007F7168">
        <w:t>Vienne.</w:t>
      </w:r>
    </w:p>
    <w:p w14:paraId="5E762CEA" w14:textId="77777777" w:rsidR="00CC5E58" w:rsidRPr="007F7168" w:rsidRDefault="00CC5E58" w:rsidP="00CC5E58">
      <w:pPr>
        <w:pStyle w:val="biblio"/>
      </w:pPr>
      <w:r w:rsidRPr="007F7168">
        <w:t>Michelat (G.), Simon (M.), 1982, Les « sans-réponse » aux que</w:t>
      </w:r>
      <w:r w:rsidRPr="007F7168">
        <w:t>s</w:t>
      </w:r>
      <w:r w:rsidRPr="007F7168">
        <w:t>tions politiques : rôles imposés et compensation des handicaps,</w:t>
      </w:r>
      <w:r w:rsidRPr="007F7168">
        <w:rPr>
          <w:i/>
        </w:rPr>
        <w:t xml:space="preserve"> in </w:t>
      </w:r>
      <w:r w:rsidRPr="007F7168">
        <w:rPr>
          <w:i/>
          <w:iCs/>
        </w:rPr>
        <w:t xml:space="preserve">L’Année sociologique, </w:t>
      </w:r>
      <w:r w:rsidRPr="007F7168">
        <w:t>vol. 32, pp. 81-114.</w:t>
      </w:r>
    </w:p>
    <w:p w14:paraId="76A5FD9F" w14:textId="77777777" w:rsidR="00CC5E58" w:rsidRPr="007F7168" w:rsidRDefault="00CC5E58" w:rsidP="00CC5E58">
      <w:pPr>
        <w:pStyle w:val="biblio"/>
      </w:pPr>
      <w:r w:rsidRPr="007F7168">
        <w:t xml:space="preserve">Middleton (R.), Putney (S.), 1963 </w:t>
      </w:r>
      <w:r w:rsidRPr="007F7168">
        <w:rPr>
          <w:i/>
          <w:iCs/>
        </w:rPr>
        <w:t>a</w:t>
      </w:r>
      <w:r w:rsidRPr="007F7168">
        <w:t>, Student rebellion against p</w:t>
      </w:r>
      <w:r w:rsidRPr="007F7168">
        <w:t>a</w:t>
      </w:r>
      <w:r w:rsidRPr="007F7168">
        <w:t xml:space="preserve">rental political beliefs, </w:t>
      </w:r>
      <w:r w:rsidRPr="007F7168">
        <w:rPr>
          <w:i/>
          <w:iCs/>
        </w:rPr>
        <w:t xml:space="preserve">Social Forces, </w:t>
      </w:r>
      <w:r w:rsidRPr="007F7168">
        <w:t>41, pp. 377-383.</w:t>
      </w:r>
    </w:p>
    <w:p w14:paraId="58FFBD30" w14:textId="77777777" w:rsidR="00CC5E58" w:rsidRPr="007F7168" w:rsidRDefault="00CC5E58" w:rsidP="00CC5E58">
      <w:pPr>
        <w:pStyle w:val="biblio"/>
      </w:pPr>
      <w:r w:rsidRPr="007F7168">
        <w:t xml:space="preserve">Middleton (R.), Putney (S.), 1963 </w:t>
      </w:r>
      <w:r w:rsidRPr="007F7168">
        <w:rPr>
          <w:i/>
          <w:iCs/>
        </w:rPr>
        <w:t xml:space="preserve">b, </w:t>
      </w:r>
      <w:r w:rsidRPr="007F7168">
        <w:t>Political expression of adole</w:t>
      </w:r>
      <w:r w:rsidRPr="007F7168">
        <w:t>s</w:t>
      </w:r>
      <w:r w:rsidRPr="007F7168">
        <w:t xml:space="preserve">cent rebellion, </w:t>
      </w:r>
      <w:r w:rsidRPr="007F7168">
        <w:rPr>
          <w:i/>
          <w:iCs/>
        </w:rPr>
        <w:t xml:space="preserve">American Journal of Sociology, </w:t>
      </w:r>
      <w:r w:rsidRPr="007F7168">
        <w:t>65, pp. 527-535.</w:t>
      </w:r>
    </w:p>
    <w:p w14:paraId="6609C12A" w14:textId="77777777" w:rsidR="00CC5E58" w:rsidRPr="007F7168" w:rsidRDefault="00CC5E58" w:rsidP="00CC5E58">
      <w:pPr>
        <w:pStyle w:val="biblio"/>
      </w:pPr>
      <w:r w:rsidRPr="007F7168">
        <w:t xml:space="preserve">Mollo (S.), 1970, </w:t>
      </w:r>
      <w:r w:rsidRPr="007F7168">
        <w:rPr>
          <w:i/>
          <w:iCs/>
        </w:rPr>
        <w:t xml:space="preserve">L’école dans la société. Psychologie des modèles éducatifs, </w:t>
      </w:r>
      <w:r w:rsidRPr="007F7168">
        <w:t>Paris, Dunod.</w:t>
      </w:r>
    </w:p>
    <w:p w14:paraId="1F444339" w14:textId="77777777" w:rsidR="00CC5E58" w:rsidRPr="007F7168" w:rsidRDefault="00CC5E58" w:rsidP="00CC5E58">
      <w:pPr>
        <w:pStyle w:val="biblio"/>
      </w:pPr>
      <w:r w:rsidRPr="007F7168">
        <w:t xml:space="preserve">Mossuz-Lavau (J.), Sineau (M.), 1983, </w:t>
      </w:r>
      <w:r w:rsidRPr="007F7168">
        <w:rPr>
          <w:i/>
          <w:iCs/>
        </w:rPr>
        <w:t xml:space="preserve">Enquête sur les femmes et la politique en France, </w:t>
      </w:r>
      <w:r w:rsidRPr="007F7168">
        <w:t xml:space="preserve">Paris, </w:t>
      </w:r>
      <w:r w:rsidRPr="007F7168">
        <w:rPr>
          <w:smallCaps/>
        </w:rPr>
        <w:t>puf.</w:t>
      </w:r>
    </w:p>
    <w:p w14:paraId="18D3A8D1" w14:textId="77777777" w:rsidR="00CC5E58" w:rsidRPr="007F7168" w:rsidRDefault="00CC5E58" w:rsidP="00CC5E58">
      <w:pPr>
        <w:pStyle w:val="biblio"/>
      </w:pPr>
      <w:r w:rsidRPr="007F7168">
        <w:t>Nelson (J.), 1983, Education for politics : rethinking research on political social</w:t>
      </w:r>
      <w:r w:rsidRPr="007F7168">
        <w:t>i</w:t>
      </w:r>
      <w:r w:rsidRPr="007F7168">
        <w:t>zation,</w:t>
      </w:r>
      <w:r w:rsidRPr="007F7168">
        <w:rPr>
          <w:i/>
        </w:rPr>
        <w:t xml:space="preserve"> in </w:t>
      </w:r>
      <w:r w:rsidRPr="007F7168">
        <w:t xml:space="preserve">J. Nelson (Ed.), </w:t>
      </w:r>
      <w:r w:rsidRPr="007F7168">
        <w:rPr>
          <w:i/>
          <w:iCs/>
        </w:rPr>
        <w:t xml:space="preserve">What should political theory be now, </w:t>
      </w:r>
      <w:r w:rsidRPr="007F7168">
        <w:t>Albany-Suny Press.</w:t>
      </w:r>
    </w:p>
    <w:p w14:paraId="0B001BDE" w14:textId="77777777" w:rsidR="00CC5E58" w:rsidRPr="007F7168" w:rsidRDefault="00CC5E58" w:rsidP="00CC5E58">
      <w:pPr>
        <w:pStyle w:val="biblio"/>
      </w:pPr>
      <w:r w:rsidRPr="007F7168">
        <w:t xml:space="preserve">Newcomb (T. M.), Koenig (K.), Flacks (R.), Warwick (D.), 1967, </w:t>
      </w:r>
      <w:r w:rsidRPr="007F7168">
        <w:rPr>
          <w:i/>
          <w:iCs/>
        </w:rPr>
        <w:t xml:space="preserve">Persistence and change : Bennington College and its students after twenty-five years, </w:t>
      </w:r>
      <w:r w:rsidRPr="007F7168">
        <w:t>New York, Wiley.</w:t>
      </w:r>
    </w:p>
    <w:p w14:paraId="1E39C122" w14:textId="77777777" w:rsidR="00CC5E58" w:rsidRPr="007F7168" w:rsidRDefault="00CC5E58" w:rsidP="00CC5E58">
      <w:pPr>
        <w:pStyle w:val="biblio"/>
      </w:pPr>
      <w:r w:rsidRPr="007F7168">
        <w:t>Newcomb (T. M.), 1973, Persistence and regression of changed a</w:t>
      </w:r>
      <w:r w:rsidRPr="007F7168">
        <w:t>t</w:t>
      </w:r>
      <w:r w:rsidRPr="007F7168">
        <w:t>titudes : long range studies,</w:t>
      </w:r>
      <w:r w:rsidRPr="007F7168">
        <w:rPr>
          <w:i/>
        </w:rPr>
        <w:t xml:space="preserve"> in </w:t>
      </w:r>
      <w:r w:rsidRPr="007F7168">
        <w:t xml:space="preserve">J. Dennis (Ed.), </w:t>
      </w:r>
      <w:r w:rsidRPr="007F7168">
        <w:rPr>
          <w:i/>
          <w:iCs/>
        </w:rPr>
        <w:t xml:space="preserve">Socialization to politics, </w:t>
      </w:r>
      <w:r w:rsidRPr="007F7168">
        <w:t>New York, W</w:t>
      </w:r>
      <w:r w:rsidRPr="007F7168">
        <w:t>i</w:t>
      </w:r>
      <w:r w:rsidRPr="007F7168">
        <w:t>ley.</w:t>
      </w:r>
    </w:p>
    <w:p w14:paraId="28B2F2A5" w14:textId="77777777" w:rsidR="00CC5E58" w:rsidRPr="007F7168" w:rsidRDefault="00CC5E58" w:rsidP="00CC5E58">
      <w:pPr>
        <w:pStyle w:val="biblio"/>
      </w:pPr>
      <w:r w:rsidRPr="007F7168">
        <w:t xml:space="preserve">Nielsen (S.), Svensson (P.), 1975, </w:t>
      </w:r>
      <w:r w:rsidRPr="007F7168">
        <w:rPr>
          <w:i/>
          <w:iCs/>
        </w:rPr>
        <w:t xml:space="preserve">A research note on children’s perception of « what is political » and the Danish case : some data on politicization, stability and new measures, </w:t>
      </w:r>
      <w:r w:rsidRPr="007F7168">
        <w:t>Rapport multigr. pour les ateliers de l</w:t>
      </w:r>
      <w:r w:rsidRPr="007F7168">
        <w:rPr>
          <w:smallCaps/>
        </w:rPr>
        <w:t xml:space="preserve">’ecpr, </w:t>
      </w:r>
      <w:r w:rsidRPr="007F7168">
        <w:t>Londres.</w:t>
      </w:r>
    </w:p>
    <w:p w14:paraId="74136DBE" w14:textId="77777777" w:rsidR="00CC5E58" w:rsidRPr="007F7168" w:rsidRDefault="00CC5E58" w:rsidP="00CC5E58">
      <w:pPr>
        <w:pStyle w:val="biblio"/>
      </w:pPr>
      <w:r w:rsidRPr="007F7168">
        <w:t>Niemi (R. G.), 1973, Political socialization,</w:t>
      </w:r>
      <w:r w:rsidRPr="007F7168">
        <w:rPr>
          <w:i/>
        </w:rPr>
        <w:t xml:space="preserve"> in </w:t>
      </w:r>
      <w:r w:rsidRPr="007F7168">
        <w:t xml:space="preserve">Knutson (J. N.) (éd.), </w:t>
      </w:r>
      <w:r w:rsidRPr="007F7168">
        <w:rPr>
          <w:i/>
          <w:iCs/>
        </w:rPr>
        <w:t xml:space="preserve">Handbook of political psychology, </w:t>
      </w:r>
      <w:r w:rsidRPr="007F7168">
        <w:t>San Francisco, Jossey-Bass.</w:t>
      </w:r>
    </w:p>
    <w:p w14:paraId="28660F01" w14:textId="77777777" w:rsidR="00CC5E58" w:rsidRPr="007F7168" w:rsidRDefault="00CC5E58" w:rsidP="00CC5E58">
      <w:pPr>
        <w:pStyle w:val="biblio"/>
      </w:pPr>
      <w:r w:rsidRPr="007F7168">
        <w:t>[233]</w:t>
      </w:r>
    </w:p>
    <w:p w14:paraId="6E5A724D" w14:textId="77777777" w:rsidR="00CC5E58" w:rsidRPr="007F7168" w:rsidRDefault="00CC5E58" w:rsidP="00CC5E58">
      <w:pPr>
        <w:pStyle w:val="biblio"/>
      </w:pPr>
      <w:r w:rsidRPr="007F7168">
        <w:t xml:space="preserve">Niemi (R. G.), 1974 </w:t>
      </w:r>
      <w:r w:rsidRPr="007F7168">
        <w:rPr>
          <w:i/>
          <w:iCs/>
        </w:rPr>
        <w:t>a</w:t>
      </w:r>
      <w:r w:rsidRPr="007F7168">
        <w:t xml:space="preserve">, </w:t>
      </w:r>
      <w:r w:rsidRPr="007F7168">
        <w:rPr>
          <w:i/>
          <w:iCs/>
        </w:rPr>
        <w:t xml:space="preserve">How family members perceive each other, </w:t>
      </w:r>
      <w:r w:rsidRPr="007F7168">
        <w:t>New Haven, Yale University Press.</w:t>
      </w:r>
    </w:p>
    <w:p w14:paraId="1EDFE51E" w14:textId="77777777" w:rsidR="00CC5E58" w:rsidRPr="007F7168" w:rsidRDefault="00CC5E58" w:rsidP="00CC5E58">
      <w:pPr>
        <w:pStyle w:val="biblio"/>
      </w:pPr>
      <w:r w:rsidRPr="007F7168">
        <w:t xml:space="preserve">Niemi (R. G.) (éd.), 1974 </w:t>
      </w:r>
      <w:r w:rsidRPr="007F7168">
        <w:rPr>
          <w:i/>
          <w:iCs/>
        </w:rPr>
        <w:t>b</w:t>
      </w:r>
      <w:r w:rsidRPr="007F7168">
        <w:t xml:space="preserve">, </w:t>
      </w:r>
      <w:r w:rsidRPr="007F7168">
        <w:rPr>
          <w:i/>
          <w:iCs/>
        </w:rPr>
        <w:t xml:space="preserve">The politics of future citizens, </w:t>
      </w:r>
      <w:r w:rsidRPr="007F7168">
        <w:t>San Francisco, Jossey-Bass.</w:t>
      </w:r>
    </w:p>
    <w:p w14:paraId="0E656E2B" w14:textId="77777777" w:rsidR="00CC5E58" w:rsidRPr="007F7168" w:rsidRDefault="00CC5E58" w:rsidP="00CC5E58">
      <w:pPr>
        <w:pStyle w:val="biblio"/>
      </w:pPr>
      <w:r w:rsidRPr="007F7168">
        <w:t>Okamura (T.), 1968, The child’s changing image of the prime m</w:t>
      </w:r>
      <w:r w:rsidRPr="007F7168">
        <w:t>i</w:t>
      </w:r>
      <w:r w:rsidRPr="007F7168">
        <w:t>nister : a preface to the study of political socialization</w:t>
      </w:r>
      <w:r w:rsidRPr="007F7168">
        <w:rPr>
          <w:i/>
        </w:rPr>
        <w:t xml:space="preserve"> in </w:t>
      </w:r>
      <w:r w:rsidRPr="007F7168">
        <w:t>contemporary Japan,</w:t>
      </w:r>
      <w:r w:rsidRPr="007F7168">
        <w:rPr>
          <w:i/>
        </w:rPr>
        <w:t xml:space="preserve"> in </w:t>
      </w:r>
      <w:r w:rsidRPr="007F7168">
        <w:rPr>
          <w:i/>
          <w:iCs/>
        </w:rPr>
        <w:t>The dev</w:t>
      </w:r>
      <w:r w:rsidRPr="007F7168">
        <w:rPr>
          <w:i/>
          <w:iCs/>
        </w:rPr>
        <w:t>e</w:t>
      </w:r>
      <w:r w:rsidRPr="007F7168">
        <w:rPr>
          <w:i/>
          <w:iCs/>
        </w:rPr>
        <w:t xml:space="preserve">loping economies, </w:t>
      </w:r>
      <w:r w:rsidRPr="007F7168">
        <w:t xml:space="preserve">6, pp. 566-586. </w:t>
      </w:r>
    </w:p>
    <w:p w14:paraId="644018EC" w14:textId="77777777" w:rsidR="00CC5E58" w:rsidRPr="007F7168" w:rsidRDefault="00CC5E58" w:rsidP="00CC5E58">
      <w:pPr>
        <w:pStyle w:val="biblio"/>
      </w:pPr>
      <w:r w:rsidRPr="007F7168">
        <w:t xml:space="preserve">Oppo (A.), 1973, </w:t>
      </w:r>
      <w:r w:rsidRPr="007F7168">
        <w:rPr>
          <w:i/>
          <w:iCs/>
        </w:rPr>
        <w:t xml:space="preserve">I giovanni d’oggi di fronte alla società, </w:t>
      </w:r>
      <w:r w:rsidRPr="007F7168">
        <w:t>Indagini e document</w:t>
      </w:r>
      <w:r w:rsidRPr="007F7168">
        <w:t>a</w:t>
      </w:r>
      <w:r w:rsidRPr="007F7168">
        <w:t>zioni sociali, Roma.</w:t>
      </w:r>
    </w:p>
    <w:p w14:paraId="0A090382" w14:textId="77777777" w:rsidR="00CC5E58" w:rsidRPr="007F7168" w:rsidRDefault="00CC5E58" w:rsidP="00CC5E58">
      <w:pPr>
        <w:pStyle w:val="biblio"/>
      </w:pPr>
      <w:r w:rsidRPr="007F7168">
        <w:t xml:space="preserve">Osgood (C. E.), Suci (G. J.), Tannenbaum (P. H.), 1957, </w:t>
      </w:r>
      <w:r w:rsidRPr="007F7168">
        <w:rPr>
          <w:i/>
          <w:iCs/>
        </w:rPr>
        <w:t>The me</w:t>
      </w:r>
      <w:r w:rsidRPr="007F7168">
        <w:rPr>
          <w:i/>
          <w:iCs/>
        </w:rPr>
        <w:t>a</w:t>
      </w:r>
      <w:r w:rsidRPr="007F7168">
        <w:rPr>
          <w:i/>
          <w:iCs/>
        </w:rPr>
        <w:t xml:space="preserve">surement of meaning, </w:t>
      </w:r>
      <w:r w:rsidRPr="007F7168">
        <w:t>Urbana, University of Illinois Press.</w:t>
      </w:r>
    </w:p>
    <w:p w14:paraId="16D849AD" w14:textId="77777777" w:rsidR="00CC5E58" w:rsidRPr="007F7168" w:rsidRDefault="00CC5E58" w:rsidP="00CC5E58">
      <w:pPr>
        <w:pStyle w:val="biblio"/>
      </w:pPr>
      <w:r w:rsidRPr="007F7168">
        <w:t>Padioleau (J.), 1976, La formation de la pensée politique : développement long</w:t>
      </w:r>
      <w:r w:rsidRPr="007F7168">
        <w:t>i</w:t>
      </w:r>
      <w:r w:rsidRPr="007F7168">
        <w:t>tudinal et déterminants socio-culturels,</w:t>
      </w:r>
      <w:r w:rsidRPr="007F7168">
        <w:rPr>
          <w:i/>
        </w:rPr>
        <w:t xml:space="preserve"> in </w:t>
      </w:r>
      <w:r w:rsidRPr="007F7168">
        <w:rPr>
          <w:i/>
          <w:iCs/>
        </w:rPr>
        <w:t>Revue fra</w:t>
      </w:r>
      <w:r w:rsidRPr="007F7168">
        <w:rPr>
          <w:i/>
          <w:iCs/>
        </w:rPr>
        <w:t>n</w:t>
      </w:r>
      <w:r w:rsidRPr="007F7168">
        <w:rPr>
          <w:i/>
          <w:iCs/>
        </w:rPr>
        <w:t xml:space="preserve">çaise de Sociologie, </w:t>
      </w:r>
      <w:r w:rsidRPr="007F7168">
        <w:t>XVII, pp. 451-484.</w:t>
      </w:r>
    </w:p>
    <w:p w14:paraId="028F3536" w14:textId="77777777" w:rsidR="00CC5E58" w:rsidRPr="007F7168" w:rsidRDefault="00CC5E58" w:rsidP="00CC5E58">
      <w:pPr>
        <w:pStyle w:val="biblio"/>
      </w:pPr>
      <w:r w:rsidRPr="007F7168">
        <w:t xml:space="preserve">Padioleau (J.), 1975, Codes politiques, </w:t>
      </w:r>
      <w:r w:rsidRPr="007F7168">
        <w:rPr>
          <w:i/>
          <w:iCs/>
        </w:rPr>
        <w:t>Informations sur les scie</w:t>
      </w:r>
      <w:r w:rsidRPr="007F7168">
        <w:rPr>
          <w:i/>
          <w:iCs/>
        </w:rPr>
        <w:t>n</w:t>
      </w:r>
      <w:r w:rsidRPr="007F7168">
        <w:rPr>
          <w:i/>
          <w:iCs/>
        </w:rPr>
        <w:t xml:space="preserve">ces sociales, </w:t>
      </w:r>
      <w:r w:rsidRPr="007F7168">
        <w:t>3, pp. 137-160.</w:t>
      </w:r>
    </w:p>
    <w:p w14:paraId="4AF91768" w14:textId="77777777" w:rsidR="00CC5E58" w:rsidRPr="007F7168" w:rsidRDefault="00CC5E58" w:rsidP="00CC5E58">
      <w:pPr>
        <w:pStyle w:val="biblio"/>
      </w:pPr>
      <w:r w:rsidRPr="007F7168">
        <w:t xml:space="preserve">Parsons (T.), Baies (R.) </w:t>
      </w:r>
      <w:r w:rsidRPr="007F7168">
        <w:rPr>
          <w:i/>
          <w:iCs/>
        </w:rPr>
        <w:t xml:space="preserve">et al., </w:t>
      </w:r>
      <w:r w:rsidRPr="007F7168">
        <w:t xml:space="preserve">1954, </w:t>
      </w:r>
      <w:r w:rsidRPr="007F7168">
        <w:rPr>
          <w:i/>
          <w:iCs/>
        </w:rPr>
        <w:t>Family, socialization and interaction pr</w:t>
      </w:r>
      <w:r w:rsidRPr="007F7168">
        <w:rPr>
          <w:i/>
          <w:iCs/>
        </w:rPr>
        <w:t>o</w:t>
      </w:r>
      <w:r w:rsidRPr="007F7168">
        <w:rPr>
          <w:i/>
          <w:iCs/>
        </w:rPr>
        <w:t xml:space="preserve">cess, </w:t>
      </w:r>
      <w:r w:rsidRPr="007F7168">
        <w:t>Glencoe, Ill., The Free Press.</w:t>
      </w:r>
    </w:p>
    <w:p w14:paraId="5103D2DD" w14:textId="77777777" w:rsidR="00CC5E58" w:rsidRPr="007F7168" w:rsidRDefault="00CC5E58" w:rsidP="00CC5E58">
      <w:pPr>
        <w:pStyle w:val="biblio"/>
      </w:pPr>
      <w:r w:rsidRPr="007F7168">
        <w:t>Passeron (J.-Cl.), Singly (F. de), 1984, Différences dans la différence : la spécif</w:t>
      </w:r>
      <w:r w:rsidRPr="007F7168">
        <w:t>i</w:t>
      </w:r>
      <w:r w:rsidRPr="007F7168">
        <w:t>cation sexuelle des socialisations de classe,</w:t>
      </w:r>
      <w:r w:rsidRPr="007F7168">
        <w:rPr>
          <w:i/>
        </w:rPr>
        <w:t xml:space="preserve"> in </w:t>
      </w:r>
      <w:r w:rsidRPr="007F7168">
        <w:rPr>
          <w:i/>
          <w:iCs/>
        </w:rPr>
        <w:t xml:space="preserve">Revue française de Science politique, </w:t>
      </w:r>
      <w:r w:rsidRPr="007F7168">
        <w:t>vol. 34, n° 1, pp. 48-73.</w:t>
      </w:r>
    </w:p>
    <w:p w14:paraId="1ABD5037" w14:textId="77777777" w:rsidR="00CC5E58" w:rsidRPr="007F7168" w:rsidRDefault="00CC5E58" w:rsidP="00CC5E58">
      <w:pPr>
        <w:pStyle w:val="biblio"/>
      </w:pPr>
      <w:r w:rsidRPr="007F7168">
        <w:t>Pateman (C.), 1980, The civic culture : a philosophic critique,</w:t>
      </w:r>
      <w:r w:rsidRPr="007F7168">
        <w:rPr>
          <w:i/>
        </w:rPr>
        <w:t xml:space="preserve"> in </w:t>
      </w:r>
      <w:r w:rsidRPr="007F7168">
        <w:t xml:space="preserve">A. Almond et S. Verba (eds.), </w:t>
      </w:r>
      <w:r w:rsidRPr="007F7168">
        <w:rPr>
          <w:i/>
          <w:iCs/>
        </w:rPr>
        <w:t xml:space="preserve">The civic culture revised, </w:t>
      </w:r>
      <w:r w:rsidRPr="007F7168">
        <w:t>Boston, Little, Brown &amp; Co.</w:t>
      </w:r>
    </w:p>
    <w:p w14:paraId="6BBAFEFB" w14:textId="77777777" w:rsidR="00CC5E58" w:rsidRPr="007F7168" w:rsidRDefault="00CC5E58" w:rsidP="00CC5E58">
      <w:pPr>
        <w:pStyle w:val="biblio"/>
      </w:pPr>
      <w:r w:rsidRPr="007F7168">
        <w:t xml:space="preserve">Pateman (C.), 1970, </w:t>
      </w:r>
      <w:r w:rsidRPr="007F7168">
        <w:rPr>
          <w:i/>
          <w:iCs/>
        </w:rPr>
        <w:t xml:space="preserve">Participation and democratic theory, </w:t>
      </w:r>
      <w:r w:rsidRPr="007F7168">
        <w:t>London, Cambridge Press.</w:t>
      </w:r>
    </w:p>
    <w:p w14:paraId="7FD4DB71" w14:textId="77777777" w:rsidR="00CC5E58" w:rsidRPr="007F7168" w:rsidRDefault="00CC5E58" w:rsidP="00CC5E58">
      <w:pPr>
        <w:pStyle w:val="biblio"/>
      </w:pPr>
      <w:r w:rsidRPr="007F7168">
        <w:t xml:space="preserve">Paty (D.), 1980, </w:t>
      </w:r>
      <w:r w:rsidRPr="007F7168">
        <w:rPr>
          <w:i/>
          <w:iCs/>
        </w:rPr>
        <w:t xml:space="preserve">12 collèges en France, </w:t>
      </w:r>
      <w:r w:rsidRPr="007F7168">
        <w:t>Paris, La Documentation française.</w:t>
      </w:r>
    </w:p>
    <w:p w14:paraId="23F36C6C" w14:textId="77777777" w:rsidR="00CC5E58" w:rsidRPr="007F7168" w:rsidRDefault="00CC5E58" w:rsidP="00CC5E58">
      <w:pPr>
        <w:pStyle w:val="biblio"/>
      </w:pPr>
      <w:r w:rsidRPr="007F7168">
        <w:t xml:space="preserve">Percheron (A.), 1974, </w:t>
      </w:r>
      <w:r w:rsidRPr="007F7168">
        <w:rPr>
          <w:i/>
          <w:iCs/>
        </w:rPr>
        <w:t xml:space="preserve">L’univers politique des enfants, </w:t>
      </w:r>
      <w:r w:rsidRPr="007F7168">
        <w:t>Paris, Armand Colin, Pre</w:t>
      </w:r>
      <w:r w:rsidRPr="007F7168">
        <w:t>s</w:t>
      </w:r>
      <w:r w:rsidRPr="007F7168">
        <w:t>ses de la Fondation nationale des Sciences polit</w:t>
      </w:r>
      <w:r w:rsidRPr="007F7168">
        <w:t>i</w:t>
      </w:r>
      <w:r w:rsidRPr="007F7168">
        <w:t>ques.</w:t>
      </w:r>
    </w:p>
    <w:p w14:paraId="4C933424" w14:textId="77777777" w:rsidR="00CC5E58" w:rsidRPr="007F7168" w:rsidRDefault="00CC5E58" w:rsidP="00CC5E58">
      <w:pPr>
        <w:pStyle w:val="biblio"/>
      </w:pPr>
      <w:r w:rsidRPr="007F7168">
        <w:t xml:space="preserve">Percheron (A.), 1977, Tel père, tel fils ?, </w:t>
      </w:r>
      <w:r w:rsidRPr="007F7168">
        <w:rPr>
          <w:i/>
          <w:iCs/>
        </w:rPr>
        <w:t xml:space="preserve">Projet, </w:t>
      </w:r>
      <w:r w:rsidRPr="007F7168">
        <w:t>n° 115, mai,pp. 532-546.</w:t>
      </w:r>
    </w:p>
    <w:p w14:paraId="464418CD" w14:textId="77777777" w:rsidR="00CC5E58" w:rsidRPr="007F7168" w:rsidRDefault="00CC5E58" w:rsidP="00CC5E58">
      <w:pPr>
        <w:pStyle w:val="biblio"/>
      </w:pPr>
      <w:r w:rsidRPr="007F7168">
        <w:t>Percheron (A.), 1977, Ideological proximity among French chi</w:t>
      </w:r>
      <w:r w:rsidRPr="007F7168">
        <w:t>l</w:t>
      </w:r>
      <w:r w:rsidRPr="007F7168">
        <w:t xml:space="preserve">dren : problems of definition and measurement, </w:t>
      </w:r>
      <w:r w:rsidRPr="007F7168">
        <w:rPr>
          <w:i/>
          <w:iCs/>
        </w:rPr>
        <w:t xml:space="preserve">European Journal of Political Research, </w:t>
      </w:r>
      <w:r w:rsidRPr="007F7168">
        <w:t>5, pp. 53-81.</w:t>
      </w:r>
    </w:p>
    <w:p w14:paraId="3D785481" w14:textId="77777777" w:rsidR="00CC5E58" w:rsidRPr="007F7168" w:rsidRDefault="00CC5E58" w:rsidP="00CC5E58">
      <w:pPr>
        <w:pStyle w:val="biblio"/>
      </w:pPr>
      <w:r w:rsidRPr="007F7168">
        <w:t xml:space="preserve">Percheron (A.), 1977, Transmission des préférences idéologiques au sein de la famille, </w:t>
      </w:r>
      <w:r w:rsidRPr="007F7168">
        <w:rPr>
          <w:i/>
          <w:iCs/>
        </w:rPr>
        <w:t xml:space="preserve">Bulletin de la Société française de Sociologie, </w:t>
      </w:r>
      <w:r w:rsidRPr="007F7168">
        <w:t>IV (9), juin, pp. 41-52.</w:t>
      </w:r>
    </w:p>
    <w:p w14:paraId="4C4E9F25" w14:textId="77777777" w:rsidR="00CC5E58" w:rsidRPr="007F7168" w:rsidRDefault="00CC5E58" w:rsidP="00CC5E58">
      <w:pPr>
        <w:pStyle w:val="biblio"/>
      </w:pPr>
      <w:r w:rsidRPr="007F7168">
        <w:t>Percheron (A.), en collaboration avec F. Bonnal, D. Boy, N. D</w:t>
      </w:r>
      <w:r w:rsidRPr="007F7168">
        <w:t>e</w:t>
      </w:r>
      <w:r w:rsidRPr="007F7168">
        <w:t xml:space="preserve">han, G. Grunberg, F. Subileau, 1978, </w:t>
      </w:r>
      <w:r w:rsidRPr="007F7168">
        <w:rPr>
          <w:i/>
          <w:iCs/>
        </w:rPr>
        <w:t xml:space="preserve">Les 10-16 ans et la politique, </w:t>
      </w:r>
      <w:r w:rsidRPr="007F7168">
        <w:t>Paris, Presses de la Fo</w:t>
      </w:r>
      <w:r w:rsidRPr="007F7168">
        <w:t>n</w:t>
      </w:r>
      <w:r w:rsidRPr="007F7168">
        <w:t>dation nationale des Sciences politiques.</w:t>
      </w:r>
    </w:p>
    <w:p w14:paraId="7F3C36D0" w14:textId="77777777" w:rsidR="00CC5E58" w:rsidRPr="007F7168" w:rsidRDefault="00CC5E58" w:rsidP="00CC5E58">
      <w:pPr>
        <w:pStyle w:val="biblio"/>
      </w:pPr>
      <w:r w:rsidRPr="007F7168">
        <w:t>Percheron (A.), 1978, L’innocence politique des enfants,</w:t>
      </w:r>
      <w:r w:rsidRPr="007F7168">
        <w:rPr>
          <w:i/>
        </w:rPr>
        <w:t xml:space="preserve"> in </w:t>
      </w:r>
      <w:r w:rsidRPr="007F7168">
        <w:t>Pe</w:t>
      </w:r>
      <w:r w:rsidRPr="007F7168">
        <w:t>r</w:t>
      </w:r>
      <w:r w:rsidRPr="007F7168">
        <w:t xml:space="preserve">cheron </w:t>
      </w:r>
      <w:r w:rsidRPr="007F7168">
        <w:rPr>
          <w:i/>
          <w:iCs/>
        </w:rPr>
        <w:t xml:space="preserve">et al., Les 10-16 ans et la politique, </w:t>
      </w:r>
      <w:r w:rsidRPr="007F7168">
        <w:t>Paris, Presses de la Fond</w:t>
      </w:r>
      <w:r w:rsidRPr="007F7168">
        <w:t>a</w:t>
      </w:r>
      <w:r w:rsidRPr="007F7168">
        <w:t>tion nationale des Sciences politiques.</w:t>
      </w:r>
    </w:p>
    <w:p w14:paraId="440FCABD" w14:textId="77777777" w:rsidR="00CC5E58" w:rsidRPr="007F7168" w:rsidRDefault="00CC5E58" w:rsidP="00CC5E58">
      <w:pPr>
        <w:pStyle w:val="biblio"/>
      </w:pPr>
      <w:r w:rsidRPr="007F7168">
        <w:t>Percheron (A.), 1978, La formation des préférences idéologiques,</w:t>
      </w:r>
      <w:r w:rsidRPr="007F7168">
        <w:rPr>
          <w:i/>
        </w:rPr>
        <w:t xml:space="preserve"> in </w:t>
      </w:r>
      <w:r w:rsidRPr="007F7168">
        <w:t xml:space="preserve">Percheron </w:t>
      </w:r>
      <w:r w:rsidRPr="007F7168">
        <w:rPr>
          <w:i/>
          <w:iCs/>
        </w:rPr>
        <w:t xml:space="preserve">et al., Les 10-16 ans et la politique, </w:t>
      </w:r>
      <w:r w:rsidRPr="007F7168">
        <w:t>Paris, Presses de la Fondation nationale des Sciences politiques.</w:t>
      </w:r>
    </w:p>
    <w:p w14:paraId="2CE19432" w14:textId="77777777" w:rsidR="00CC5E58" w:rsidRPr="007F7168" w:rsidRDefault="00CC5E58" w:rsidP="00CC5E58">
      <w:pPr>
        <w:pStyle w:val="biblio"/>
      </w:pPr>
      <w:r w:rsidRPr="007F7168">
        <w:t>Percheron (A.), Subileau (F.), 1978, Définition du champ politique,</w:t>
      </w:r>
      <w:r w:rsidRPr="007F7168">
        <w:rPr>
          <w:i/>
        </w:rPr>
        <w:t xml:space="preserve"> in </w:t>
      </w:r>
      <w:r w:rsidRPr="007F7168">
        <w:t xml:space="preserve">Percheron </w:t>
      </w:r>
      <w:r w:rsidRPr="007F7168">
        <w:rPr>
          <w:i/>
          <w:iCs/>
        </w:rPr>
        <w:t xml:space="preserve">et al., Les 10-16 ans et la politique, </w:t>
      </w:r>
      <w:r w:rsidRPr="007F7168">
        <w:t>Paris, Presses de la Fondation nation</w:t>
      </w:r>
      <w:r w:rsidRPr="007F7168">
        <w:t>a</w:t>
      </w:r>
      <w:r w:rsidRPr="007F7168">
        <w:t>le des Sciences politiques.</w:t>
      </w:r>
    </w:p>
    <w:p w14:paraId="64FF0C57" w14:textId="77777777" w:rsidR="00CC5E58" w:rsidRPr="007F7168" w:rsidRDefault="00CC5E58" w:rsidP="00CC5E58">
      <w:pPr>
        <w:pStyle w:val="biblio"/>
      </w:pPr>
      <w:r w:rsidRPr="007F7168">
        <w:t xml:space="preserve">Percheron (A.), 1980, </w:t>
      </w:r>
      <w:r w:rsidRPr="007F7168">
        <w:rPr>
          <w:i/>
          <w:iCs/>
        </w:rPr>
        <w:t xml:space="preserve">Grands principes et morale quotidienne. Les attitudes des parents et leurs transmissions aux enfants, </w:t>
      </w:r>
      <w:r w:rsidRPr="007F7168">
        <w:t>Rapport pr</w:t>
      </w:r>
      <w:r w:rsidRPr="007F7168">
        <w:t>é</w:t>
      </w:r>
      <w:r w:rsidRPr="007F7168">
        <w:t>paré pour la Table ronde de l’Association française de Science polit</w:t>
      </w:r>
      <w:r w:rsidRPr="007F7168">
        <w:t>i</w:t>
      </w:r>
      <w:r w:rsidRPr="007F7168">
        <w:t>que sur les classes moyennes et la politique, Paris, 24 p. multigr.</w:t>
      </w:r>
    </w:p>
    <w:p w14:paraId="27895F11" w14:textId="77777777" w:rsidR="00CC5E58" w:rsidRPr="007F7168" w:rsidRDefault="00CC5E58" w:rsidP="00CC5E58">
      <w:pPr>
        <w:pStyle w:val="biblio"/>
      </w:pPr>
      <w:r w:rsidRPr="007F7168">
        <w:t>Percheron (A.), en collaboration avec Jennings (K.), 1981, Political continuities</w:t>
      </w:r>
      <w:r w:rsidRPr="007F7168">
        <w:rPr>
          <w:i/>
        </w:rPr>
        <w:t xml:space="preserve"> in </w:t>
      </w:r>
      <w:r w:rsidRPr="007F7168">
        <w:t>French families : a new perspective on an old contr</w:t>
      </w:r>
      <w:r w:rsidRPr="007F7168">
        <w:t>o</w:t>
      </w:r>
      <w:r w:rsidRPr="007F7168">
        <w:t xml:space="preserve">versy, </w:t>
      </w:r>
      <w:r w:rsidRPr="007F7168">
        <w:rPr>
          <w:i/>
          <w:iCs/>
        </w:rPr>
        <w:t xml:space="preserve">Comparative politics, </w:t>
      </w:r>
      <w:r w:rsidRPr="007F7168">
        <w:t>vol. 3, n° 4, pp. 421-436.</w:t>
      </w:r>
    </w:p>
    <w:p w14:paraId="5C10D382" w14:textId="77777777" w:rsidR="00CC5E58" w:rsidRPr="007F7168" w:rsidRDefault="00CC5E58" w:rsidP="00CC5E58">
      <w:pPr>
        <w:pStyle w:val="biblio"/>
      </w:pPr>
      <w:r w:rsidRPr="007F7168">
        <w:t>Percheron (A.), 1981, Stratégies éducatives, normes éducatives et classes sociales,</w:t>
      </w:r>
      <w:r w:rsidRPr="007F7168">
        <w:rPr>
          <w:i/>
        </w:rPr>
        <w:t xml:space="preserve"> in </w:t>
      </w:r>
      <w:r w:rsidRPr="007F7168">
        <w:rPr>
          <w:i/>
          <w:iCs/>
        </w:rPr>
        <w:t xml:space="preserve">L’enfant, la famille et l’école, </w:t>
      </w:r>
      <w:r w:rsidRPr="007F7168">
        <w:t>livre coordonné par F. Mariet, Paris, Éd</w:t>
      </w:r>
      <w:r w:rsidRPr="007F7168">
        <w:t>i</w:t>
      </w:r>
      <w:r w:rsidRPr="007F7168">
        <w:t xml:space="preserve">tions </w:t>
      </w:r>
      <w:r w:rsidRPr="007F7168">
        <w:rPr>
          <w:smallCaps/>
        </w:rPr>
        <w:t xml:space="preserve">esf, </w:t>
      </w:r>
      <w:r w:rsidRPr="007F7168">
        <w:t>pp. 39-59.</w:t>
      </w:r>
    </w:p>
    <w:p w14:paraId="0C8F153F" w14:textId="77777777" w:rsidR="00CC5E58" w:rsidRPr="007F7168" w:rsidRDefault="00CC5E58" w:rsidP="00CC5E58">
      <w:pPr>
        <w:pStyle w:val="biblio"/>
      </w:pPr>
      <w:r w:rsidRPr="007F7168">
        <w:t xml:space="preserve">Percheron (A.), 1981, </w:t>
      </w:r>
      <w:r w:rsidRPr="007F7168">
        <w:rPr>
          <w:i/>
          <w:iCs/>
        </w:rPr>
        <w:t xml:space="preserve">Âge, génération et filiation, </w:t>
      </w:r>
      <w:r w:rsidRPr="007F7168">
        <w:t>rapport préparé et présenté dans le cadre de la Table ronde Génération et politique, Ier Congrès de l’Association française de Science politique, Paris, 22-23-24 octobre, 21 p.</w:t>
      </w:r>
    </w:p>
    <w:p w14:paraId="682EBE64" w14:textId="77777777" w:rsidR="00CC5E58" w:rsidRPr="007F7168" w:rsidRDefault="00CC5E58" w:rsidP="00CC5E58">
      <w:pPr>
        <w:pStyle w:val="biblio"/>
      </w:pPr>
      <w:r w:rsidRPr="007F7168">
        <w:t>Percheron (A.), 1982, Les études américaines sur les phénomènes de la socialis</w:t>
      </w:r>
      <w:r w:rsidRPr="007F7168">
        <w:t>a</w:t>
      </w:r>
      <w:r w:rsidRPr="007F7168">
        <w:t>tion politique dans l’impasse ? Chronique d’un domaine de recherche,</w:t>
      </w:r>
      <w:r w:rsidRPr="007F7168">
        <w:rPr>
          <w:i/>
        </w:rPr>
        <w:t xml:space="preserve"> in </w:t>
      </w:r>
      <w:r w:rsidRPr="007F7168">
        <w:rPr>
          <w:i/>
          <w:iCs/>
        </w:rPr>
        <w:t xml:space="preserve">L’Année sociologique, </w:t>
      </w:r>
      <w:r w:rsidRPr="007F7168">
        <w:t>vol. 31, année 1981, pp. 69-96.</w:t>
      </w:r>
    </w:p>
    <w:p w14:paraId="644AFE7B" w14:textId="77777777" w:rsidR="00CC5E58" w:rsidRPr="007F7168" w:rsidRDefault="00CC5E58" w:rsidP="00CC5E58">
      <w:pPr>
        <w:pStyle w:val="biblio"/>
      </w:pPr>
      <w:r w:rsidRPr="007F7168">
        <w:t>Percheron (A.), 1982, The influence of socio-political context on political social</w:t>
      </w:r>
      <w:r w:rsidRPr="007F7168">
        <w:t>i</w:t>
      </w:r>
      <w:r w:rsidRPr="007F7168">
        <w:t>zation,</w:t>
      </w:r>
      <w:r w:rsidRPr="007F7168">
        <w:rPr>
          <w:i/>
        </w:rPr>
        <w:t xml:space="preserve"> in </w:t>
      </w:r>
      <w:r w:rsidRPr="007F7168">
        <w:rPr>
          <w:i/>
          <w:iCs/>
        </w:rPr>
        <w:t xml:space="preserve">European Journal of Political Research, </w:t>
      </w:r>
      <w:r w:rsidRPr="007F7168">
        <w:t>vol. 10, pp. 53-69.</w:t>
      </w:r>
    </w:p>
    <w:p w14:paraId="2C11B410" w14:textId="77777777" w:rsidR="00CC5E58" w:rsidRPr="007F7168" w:rsidRDefault="00CC5E58" w:rsidP="00CC5E58">
      <w:pPr>
        <w:pStyle w:val="biblio"/>
      </w:pPr>
      <w:r w:rsidRPr="007F7168">
        <w:t>Percheron (A.), 1982, Religion, acculturation and political social</w:t>
      </w:r>
      <w:r w:rsidRPr="007F7168">
        <w:t>i</w:t>
      </w:r>
      <w:r w:rsidRPr="007F7168">
        <w:t>zation,</w:t>
      </w:r>
      <w:r w:rsidRPr="007F7168">
        <w:rPr>
          <w:i/>
        </w:rPr>
        <w:t xml:space="preserve"> in </w:t>
      </w:r>
      <w:r w:rsidRPr="007F7168">
        <w:rPr>
          <w:i/>
          <w:iCs/>
        </w:rPr>
        <w:t xml:space="preserve">West European Politics, </w:t>
      </w:r>
      <w:r w:rsidRPr="007F7168">
        <w:t xml:space="preserve">numéro spécial sur </w:t>
      </w:r>
      <w:r w:rsidRPr="007F7168">
        <w:rPr>
          <w:i/>
          <w:iCs/>
        </w:rPr>
        <w:t>Religion et pol</w:t>
      </w:r>
      <w:r w:rsidRPr="007F7168">
        <w:rPr>
          <w:i/>
          <w:iCs/>
        </w:rPr>
        <w:t>i</w:t>
      </w:r>
      <w:r w:rsidRPr="007F7168">
        <w:rPr>
          <w:i/>
          <w:iCs/>
        </w:rPr>
        <w:t xml:space="preserve">tique, </w:t>
      </w:r>
      <w:r w:rsidRPr="007F7168">
        <w:t>vol. 15, n° 2, pp. 8-31.</w:t>
      </w:r>
    </w:p>
    <w:p w14:paraId="3E359B8F" w14:textId="77777777" w:rsidR="00CC5E58" w:rsidRPr="007F7168" w:rsidRDefault="00CC5E58" w:rsidP="00CC5E58">
      <w:pPr>
        <w:pStyle w:val="biblio"/>
      </w:pPr>
      <w:r w:rsidRPr="007F7168">
        <w:t>[234]</w:t>
      </w:r>
    </w:p>
    <w:p w14:paraId="299D9D4F" w14:textId="77777777" w:rsidR="00CC5E58" w:rsidRPr="007F7168" w:rsidRDefault="00CC5E58" w:rsidP="00CC5E58">
      <w:pPr>
        <w:pStyle w:val="biblio"/>
      </w:pPr>
      <w:r w:rsidRPr="007F7168">
        <w:t>Percheron (A.), 1982, Morale quotidienne et préférences idéologiques d’une gén</w:t>
      </w:r>
      <w:r w:rsidRPr="007F7168">
        <w:t>é</w:t>
      </w:r>
      <w:r w:rsidRPr="007F7168">
        <w:t xml:space="preserve">ration à l’autre selon les milieux sociaux, </w:t>
      </w:r>
      <w:r w:rsidRPr="007F7168">
        <w:rPr>
          <w:i/>
          <w:iCs/>
        </w:rPr>
        <w:t>Revue française de Science pol</w:t>
      </w:r>
      <w:r w:rsidRPr="007F7168">
        <w:rPr>
          <w:i/>
          <w:iCs/>
        </w:rPr>
        <w:t>i</w:t>
      </w:r>
      <w:r w:rsidRPr="007F7168">
        <w:rPr>
          <w:i/>
          <w:iCs/>
        </w:rPr>
        <w:t xml:space="preserve">tique, </w:t>
      </w:r>
      <w:r w:rsidRPr="007F7168">
        <w:t>vol. 22, n° 2, pp. 185-209.</w:t>
      </w:r>
    </w:p>
    <w:p w14:paraId="1EA8A9CE" w14:textId="77777777" w:rsidR="00CC5E58" w:rsidRPr="007F7168" w:rsidRDefault="00CC5E58" w:rsidP="00CC5E58">
      <w:pPr>
        <w:pStyle w:val="biblio"/>
      </w:pPr>
      <w:r w:rsidRPr="007F7168">
        <w:t xml:space="preserve">Percheron (A.), 1982, </w:t>
      </w:r>
      <w:r w:rsidRPr="007F7168">
        <w:rPr>
          <w:i/>
          <w:iCs/>
        </w:rPr>
        <w:t>L’étude des préférences idéologiques, problèmes de défin</w:t>
      </w:r>
      <w:r w:rsidRPr="007F7168">
        <w:rPr>
          <w:i/>
          <w:iCs/>
        </w:rPr>
        <w:t>i</w:t>
      </w:r>
      <w:r w:rsidRPr="007F7168">
        <w:rPr>
          <w:i/>
          <w:iCs/>
        </w:rPr>
        <w:t xml:space="preserve">tion et de méthodes, </w:t>
      </w:r>
      <w:r w:rsidRPr="007F7168">
        <w:t>Rapport présenté au colloque Socialisations et idéol</w:t>
      </w:r>
      <w:r w:rsidRPr="007F7168">
        <w:t>o</w:t>
      </w:r>
      <w:r w:rsidRPr="007F7168">
        <w:t>gie, approches nouvelles et recherches récentes, Québec, 19-20 avril, 40 p. multigr.</w:t>
      </w:r>
    </w:p>
    <w:p w14:paraId="47870FF7" w14:textId="77777777" w:rsidR="00CC5E58" w:rsidRPr="007F7168" w:rsidRDefault="00CC5E58" w:rsidP="00CC5E58">
      <w:pPr>
        <w:pStyle w:val="biblio"/>
      </w:pPr>
      <w:r w:rsidRPr="007F7168">
        <w:t xml:space="preserve">Percheron (A.), en collaboration avec Alain Lancelot, 1982, </w:t>
      </w:r>
      <w:r w:rsidRPr="007F7168">
        <w:rPr>
          <w:i/>
          <w:iCs/>
        </w:rPr>
        <w:t xml:space="preserve">Les résultats de la socialisation : le cas français, </w:t>
      </w:r>
      <w:r w:rsidRPr="007F7168">
        <w:t>Rapport présenté au co</w:t>
      </w:r>
      <w:r w:rsidRPr="007F7168">
        <w:t>l</w:t>
      </w:r>
      <w:r w:rsidRPr="007F7168">
        <w:t>loque Socialisations et idéologies, approches nouvelles et recherches récentes, Québec, 19-20 avril, 59 p. multigr.</w:t>
      </w:r>
    </w:p>
    <w:p w14:paraId="237C3F30" w14:textId="77777777" w:rsidR="00CC5E58" w:rsidRPr="007F7168" w:rsidRDefault="00CC5E58" w:rsidP="00CC5E58">
      <w:pPr>
        <w:pStyle w:val="biblio"/>
      </w:pPr>
      <w:r w:rsidRPr="007F7168">
        <w:t xml:space="preserve">Percheron (A.), 1982, </w:t>
      </w:r>
      <w:r w:rsidRPr="007F7168">
        <w:rPr>
          <w:i/>
          <w:iCs/>
        </w:rPr>
        <w:t xml:space="preserve">Les phénomènes de socialisation, définition, mode d’emploi, </w:t>
      </w:r>
      <w:r w:rsidRPr="007F7168">
        <w:t>Rapport présenté au IV</w:t>
      </w:r>
      <w:r w:rsidRPr="007F7168">
        <w:rPr>
          <w:vertAlign w:val="superscript"/>
        </w:rPr>
        <w:t>e</w:t>
      </w:r>
      <w:r w:rsidRPr="007F7168">
        <w:t xml:space="preserve"> Colloque franco-soviétique de Sociol</w:t>
      </w:r>
      <w:r w:rsidRPr="007F7168">
        <w:t>o</w:t>
      </w:r>
      <w:r w:rsidRPr="007F7168">
        <w:t>gie juridique, Moscou, octobre, 16 p. multigr.</w:t>
      </w:r>
    </w:p>
    <w:p w14:paraId="7090E0B6" w14:textId="77777777" w:rsidR="00CC5E58" w:rsidRPr="007F7168" w:rsidRDefault="00CC5E58" w:rsidP="00CC5E58">
      <w:pPr>
        <w:pStyle w:val="biblio"/>
      </w:pPr>
      <w:r w:rsidRPr="007F7168">
        <w:t>Peyrefitte (Ch.), 1978, Religion et politique,</w:t>
      </w:r>
      <w:r w:rsidRPr="007F7168">
        <w:rPr>
          <w:i/>
        </w:rPr>
        <w:t xml:space="preserve"> in </w:t>
      </w:r>
      <w:r w:rsidRPr="007F7168">
        <w:rPr>
          <w:i/>
          <w:iCs/>
        </w:rPr>
        <w:t xml:space="preserve">L’opinion française en 1977, </w:t>
      </w:r>
      <w:r w:rsidRPr="007F7168">
        <w:t>P</w:t>
      </w:r>
      <w:r w:rsidRPr="007F7168">
        <w:t>a</w:t>
      </w:r>
      <w:r w:rsidRPr="007F7168">
        <w:t>ris, Presses de la Fondation nationale des Sciences polit</w:t>
      </w:r>
      <w:r w:rsidRPr="007F7168">
        <w:t>i</w:t>
      </w:r>
      <w:r w:rsidRPr="007F7168">
        <w:t>ques, pp. 117-134.</w:t>
      </w:r>
    </w:p>
    <w:p w14:paraId="0109A2E1" w14:textId="77777777" w:rsidR="00CC5E58" w:rsidRPr="007F7168" w:rsidRDefault="00CC5E58" w:rsidP="00CC5E58">
      <w:pPr>
        <w:pStyle w:val="biblio"/>
      </w:pPr>
      <w:r w:rsidRPr="007F7168">
        <w:t xml:space="preserve">Piaget (J.), 1932, </w:t>
      </w:r>
      <w:r w:rsidRPr="007F7168">
        <w:rPr>
          <w:i/>
          <w:iCs/>
        </w:rPr>
        <w:t xml:space="preserve">Le jugement moral chez l’enfant, </w:t>
      </w:r>
      <w:r w:rsidRPr="007F7168">
        <w:t>Paris, Alcan.</w:t>
      </w:r>
    </w:p>
    <w:p w14:paraId="69BA2F7C" w14:textId="77777777" w:rsidR="00CC5E58" w:rsidRPr="007F7168" w:rsidRDefault="00CC5E58" w:rsidP="00CC5E58">
      <w:pPr>
        <w:pStyle w:val="biblio"/>
      </w:pPr>
      <w:r w:rsidRPr="007F7168">
        <w:t>Piaget (J.), Weill (A. M.), 1951, Le développement chez l’enfant de l’idée de p</w:t>
      </w:r>
      <w:r w:rsidRPr="007F7168">
        <w:t>a</w:t>
      </w:r>
      <w:r w:rsidRPr="007F7168">
        <w:t>trie et des relations avec l’étranger,</w:t>
      </w:r>
      <w:r w:rsidRPr="007F7168">
        <w:rPr>
          <w:i/>
        </w:rPr>
        <w:t xml:space="preserve"> in </w:t>
      </w:r>
      <w:r w:rsidRPr="007F7168">
        <w:rPr>
          <w:i/>
          <w:iCs/>
        </w:rPr>
        <w:t>Bulletin intern</w:t>
      </w:r>
      <w:r w:rsidRPr="007F7168">
        <w:rPr>
          <w:i/>
          <w:iCs/>
        </w:rPr>
        <w:t>a</w:t>
      </w:r>
      <w:r w:rsidRPr="007F7168">
        <w:rPr>
          <w:i/>
          <w:iCs/>
        </w:rPr>
        <w:t xml:space="preserve">tional des Sciences sociales, </w:t>
      </w:r>
      <w:r w:rsidRPr="007F7168">
        <w:t>III, n° 3, pp. 605-621.</w:t>
      </w:r>
    </w:p>
    <w:p w14:paraId="26BC8629" w14:textId="77777777" w:rsidR="00CC5E58" w:rsidRPr="007F7168" w:rsidRDefault="00CC5E58" w:rsidP="00CC5E58">
      <w:pPr>
        <w:pStyle w:val="biblio"/>
      </w:pPr>
      <w:r w:rsidRPr="007F7168">
        <w:t xml:space="preserve">Piaget (J.), </w:t>
      </w:r>
      <w:r w:rsidRPr="007F7168">
        <w:rPr>
          <w:i/>
          <w:iCs/>
        </w:rPr>
        <w:t xml:space="preserve">Six études de psychologie, </w:t>
      </w:r>
      <w:r w:rsidRPr="007F7168">
        <w:t>Paris, Ed. Gauthier.</w:t>
      </w:r>
    </w:p>
    <w:p w14:paraId="2973973B" w14:textId="77777777" w:rsidR="00CC5E58" w:rsidRPr="007F7168" w:rsidRDefault="00CC5E58" w:rsidP="00CC5E58">
      <w:pPr>
        <w:pStyle w:val="biblio"/>
      </w:pPr>
      <w:r w:rsidRPr="007F7168">
        <w:t xml:space="preserve">Piaget (J.), 1967, </w:t>
      </w:r>
      <w:r w:rsidRPr="007F7168">
        <w:rPr>
          <w:i/>
          <w:iCs/>
        </w:rPr>
        <w:t xml:space="preserve">Le jugement et le raisonnement chez l’enfant, </w:t>
      </w:r>
      <w:r w:rsidRPr="007F7168">
        <w:t>Neuchâtel, Del</w:t>
      </w:r>
      <w:r w:rsidRPr="007F7168">
        <w:t>a</w:t>
      </w:r>
      <w:r w:rsidRPr="007F7168">
        <w:t>chaux &amp; Niestlé.</w:t>
      </w:r>
    </w:p>
    <w:p w14:paraId="527D7F16" w14:textId="77777777" w:rsidR="00CC5E58" w:rsidRPr="007F7168" w:rsidRDefault="00CC5E58" w:rsidP="00CC5E58">
      <w:pPr>
        <w:pStyle w:val="biblio"/>
      </w:pPr>
      <w:r w:rsidRPr="007F7168">
        <w:t xml:space="preserve">Piaget (J.), 1970, </w:t>
      </w:r>
      <w:r w:rsidRPr="007F7168">
        <w:rPr>
          <w:i/>
          <w:iCs/>
        </w:rPr>
        <w:t xml:space="preserve">Le langage et la pensée de l’enfant, </w:t>
      </w:r>
      <w:r w:rsidRPr="007F7168">
        <w:t>Neuchâtel, Delachaux &amp; Niestlé.</w:t>
      </w:r>
    </w:p>
    <w:p w14:paraId="338141DD" w14:textId="77777777" w:rsidR="00CC5E58" w:rsidRPr="007F7168" w:rsidRDefault="00CC5E58" w:rsidP="00CC5E58">
      <w:pPr>
        <w:pStyle w:val="biblio"/>
      </w:pPr>
      <w:r w:rsidRPr="007F7168">
        <w:t xml:space="preserve">Piaget (J.), 1972, </w:t>
      </w:r>
      <w:r w:rsidRPr="007F7168">
        <w:rPr>
          <w:i/>
          <w:iCs/>
        </w:rPr>
        <w:t xml:space="preserve">Épistémologie des sciences de l’homme, </w:t>
      </w:r>
      <w:r w:rsidRPr="007F7168">
        <w:t>Paris, Gallimard.</w:t>
      </w:r>
    </w:p>
    <w:p w14:paraId="00C89115" w14:textId="77777777" w:rsidR="00CC5E58" w:rsidRPr="007F7168" w:rsidRDefault="00CC5E58" w:rsidP="00CC5E58">
      <w:pPr>
        <w:pStyle w:val="biblio"/>
      </w:pPr>
      <w:r w:rsidRPr="007F7168">
        <w:t xml:space="preserve">Renshon (S. A.), 1975 </w:t>
      </w:r>
      <w:r w:rsidRPr="007F7168">
        <w:rPr>
          <w:i/>
          <w:iCs/>
        </w:rPr>
        <w:t xml:space="preserve">a, </w:t>
      </w:r>
      <w:r w:rsidRPr="007F7168">
        <w:t>Birth order and political socialization,</w:t>
      </w:r>
      <w:r w:rsidRPr="007F7168">
        <w:rPr>
          <w:i/>
        </w:rPr>
        <w:t xml:space="preserve"> in </w:t>
      </w:r>
      <w:r w:rsidRPr="007F7168">
        <w:t xml:space="preserve">D. Schwartz et S. Schwartz (eds.), </w:t>
      </w:r>
      <w:r w:rsidRPr="007F7168">
        <w:rPr>
          <w:i/>
          <w:iCs/>
        </w:rPr>
        <w:t>New directions in political social</w:t>
      </w:r>
      <w:r w:rsidRPr="007F7168">
        <w:rPr>
          <w:i/>
          <w:iCs/>
        </w:rPr>
        <w:t>i</w:t>
      </w:r>
      <w:r w:rsidRPr="007F7168">
        <w:rPr>
          <w:i/>
          <w:iCs/>
        </w:rPr>
        <w:t xml:space="preserve">zation, </w:t>
      </w:r>
      <w:r w:rsidRPr="007F7168">
        <w:t>New York, Free Press.</w:t>
      </w:r>
    </w:p>
    <w:p w14:paraId="29728548" w14:textId="77777777" w:rsidR="00CC5E58" w:rsidRPr="007F7168" w:rsidRDefault="00CC5E58" w:rsidP="00CC5E58">
      <w:pPr>
        <w:pStyle w:val="biblio"/>
      </w:pPr>
      <w:r w:rsidRPr="007F7168">
        <w:t xml:space="preserve">Renshon (S. A.), 1975 </w:t>
      </w:r>
      <w:r w:rsidRPr="007F7168">
        <w:rPr>
          <w:i/>
          <w:iCs/>
        </w:rPr>
        <w:t xml:space="preserve">b, </w:t>
      </w:r>
      <w:r w:rsidRPr="007F7168">
        <w:t>Personality and family dynamics</w:t>
      </w:r>
      <w:r w:rsidRPr="007F7168">
        <w:rPr>
          <w:i/>
        </w:rPr>
        <w:t xml:space="preserve"> in </w:t>
      </w:r>
      <w:r w:rsidRPr="007F7168">
        <w:t>the political social</w:t>
      </w:r>
      <w:r w:rsidRPr="007F7168">
        <w:t>i</w:t>
      </w:r>
      <w:r w:rsidRPr="007F7168">
        <w:t xml:space="preserve">zation process, </w:t>
      </w:r>
      <w:r w:rsidRPr="007F7168">
        <w:rPr>
          <w:i/>
          <w:iCs/>
        </w:rPr>
        <w:t xml:space="preserve">American Journal of Political Science, </w:t>
      </w:r>
      <w:r w:rsidRPr="007F7168">
        <w:t>February, 19, pp. 63-80.</w:t>
      </w:r>
    </w:p>
    <w:p w14:paraId="296FECE8" w14:textId="77777777" w:rsidR="00CC5E58" w:rsidRPr="007F7168" w:rsidRDefault="00CC5E58" w:rsidP="00CC5E58">
      <w:pPr>
        <w:pStyle w:val="biblio"/>
      </w:pPr>
      <w:r w:rsidRPr="007F7168">
        <w:t xml:space="preserve">Renshon (S. A.), 1975 </w:t>
      </w:r>
      <w:r w:rsidRPr="007F7168">
        <w:rPr>
          <w:i/>
          <w:iCs/>
        </w:rPr>
        <w:t>c</w:t>
      </w:r>
      <w:r w:rsidRPr="007F7168">
        <w:t>, Psychological needs, personal control and political part</w:t>
      </w:r>
      <w:r w:rsidRPr="007F7168">
        <w:t>i</w:t>
      </w:r>
      <w:r w:rsidRPr="007F7168">
        <w:t xml:space="preserve">cipation, </w:t>
      </w:r>
      <w:r w:rsidRPr="007F7168">
        <w:rPr>
          <w:i/>
          <w:iCs/>
        </w:rPr>
        <w:t xml:space="preserve">Canadian Journal of Political Science, </w:t>
      </w:r>
      <w:r w:rsidRPr="007F7168">
        <w:t>8, pp. 107-116.</w:t>
      </w:r>
    </w:p>
    <w:p w14:paraId="45E045C7" w14:textId="77777777" w:rsidR="00CC5E58" w:rsidRPr="007F7168" w:rsidRDefault="00CC5E58" w:rsidP="00CC5E58">
      <w:pPr>
        <w:pStyle w:val="biblio"/>
      </w:pPr>
      <w:r w:rsidRPr="007F7168">
        <w:t xml:space="preserve">Renshon (S. A.), 1975 </w:t>
      </w:r>
      <w:r w:rsidRPr="007F7168">
        <w:rPr>
          <w:i/>
          <w:iCs/>
        </w:rPr>
        <w:t xml:space="preserve">d, </w:t>
      </w:r>
      <w:r w:rsidRPr="007F7168">
        <w:t>The role of personality development</w:t>
      </w:r>
      <w:r w:rsidRPr="007F7168">
        <w:rPr>
          <w:i/>
        </w:rPr>
        <w:t xml:space="preserve"> in </w:t>
      </w:r>
      <w:r w:rsidRPr="007F7168">
        <w:t>the political s</w:t>
      </w:r>
      <w:r w:rsidRPr="007F7168">
        <w:t>o</w:t>
      </w:r>
      <w:r w:rsidRPr="007F7168">
        <w:t>cialization process,</w:t>
      </w:r>
      <w:r w:rsidRPr="007F7168">
        <w:rPr>
          <w:i/>
        </w:rPr>
        <w:t xml:space="preserve"> in </w:t>
      </w:r>
      <w:r w:rsidRPr="007F7168">
        <w:t xml:space="preserve">D. Schwartz et S. Schwartz (eds.), </w:t>
      </w:r>
      <w:r w:rsidRPr="007F7168">
        <w:rPr>
          <w:i/>
          <w:iCs/>
        </w:rPr>
        <w:t xml:space="preserve">New Directions in political socialization, </w:t>
      </w:r>
      <w:r w:rsidRPr="007F7168">
        <w:t>New York, Free Press.</w:t>
      </w:r>
    </w:p>
    <w:p w14:paraId="47E1BC0C" w14:textId="77777777" w:rsidR="00CC5E58" w:rsidRPr="007F7168" w:rsidRDefault="00CC5E58" w:rsidP="00CC5E58">
      <w:pPr>
        <w:pStyle w:val="biblio"/>
      </w:pPr>
      <w:r w:rsidRPr="007F7168">
        <w:t xml:space="preserve">Renshon (S. A.), 1977, </w:t>
      </w:r>
      <w:r w:rsidRPr="007F7168">
        <w:rPr>
          <w:i/>
          <w:iCs/>
        </w:rPr>
        <w:t xml:space="preserve">Handbook of political socialization, theory and research, </w:t>
      </w:r>
      <w:r w:rsidRPr="007F7168">
        <w:t>New York, The Free Press.</w:t>
      </w:r>
    </w:p>
    <w:p w14:paraId="39F7E4F0" w14:textId="77777777" w:rsidR="00CC5E58" w:rsidRPr="007F7168" w:rsidRDefault="00CC5E58" w:rsidP="00CC5E58">
      <w:pPr>
        <w:pStyle w:val="biblio"/>
      </w:pPr>
      <w:r w:rsidRPr="007F7168">
        <w:t xml:space="preserve">Roig (Ch.), Billon-Grand (F.), 1968, </w:t>
      </w:r>
      <w:r w:rsidRPr="007F7168">
        <w:rPr>
          <w:i/>
          <w:iCs/>
        </w:rPr>
        <w:t xml:space="preserve">La socialisation politique des enfants, </w:t>
      </w:r>
      <w:r w:rsidRPr="007F7168">
        <w:t>Paris, A. Colin.</w:t>
      </w:r>
    </w:p>
    <w:p w14:paraId="76169716" w14:textId="77777777" w:rsidR="00CC5E58" w:rsidRPr="007F7168" w:rsidRDefault="00CC5E58" w:rsidP="00CC5E58">
      <w:pPr>
        <w:pStyle w:val="biblio"/>
      </w:pPr>
      <w:r w:rsidRPr="007F7168">
        <w:t xml:space="preserve">Rokeach (M.), 1960, </w:t>
      </w:r>
      <w:r w:rsidRPr="007F7168">
        <w:rPr>
          <w:i/>
          <w:iCs/>
        </w:rPr>
        <w:t xml:space="preserve">The open and closed mind, </w:t>
      </w:r>
      <w:r w:rsidRPr="007F7168">
        <w:t>New York, Basic Books.</w:t>
      </w:r>
    </w:p>
    <w:p w14:paraId="5BAF2745" w14:textId="77777777" w:rsidR="00CC5E58" w:rsidRPr="007F7168" w:rsidRDefault="00CC5E58" w:rsidP="00CC5E58">
      <w:pPr>
        <w:pStyle w:val="biblio"/>
      </w:pPr>
      <w:r w:rsidRPr="007F7168">
        <w:t xml:space="preserve">Sapir (E.), 1967, </w:t>
      </w:r>
      <w:r w:rsidRPr="007F7168">
        <w:rPr>
          <w:i/>
          <w:iCs/>
        </w:rPr>
        <w:t xml:space="preserve">Anthropologie, </w:t>
      </w:r>
      <w:r w:rsidRPr="007F7168">
        <w:t>t. 1 et 2, Paris, Éd. de Minuit.</w:t>
      </w:r>
    </w:p>
    <w:p w14:paraId="69825AB4" w14:textId="77777777" w:rsidR="00CC5E58" w:rsidRPr="007F7168" w:rsidRDefault="00CC5E58" w:rsidP="00CC5E58">
      <w:pPr>
        <w:pStyle w:val="biblio"/>
      </w:pPr>
      <w:r w:rsidRPr="007F7168">
        <w:t xml:space="preserve">Schonfeld (W.), Toinet (M. F.), 1975, Les abstentionnistes ont-ils toujours tort, </w:t>
      </w:r>
      <w:r w:rsidRPr="007F7168">
        <w:rPr>
          <w:i/>
          <w:iCs/>
        </w:rPr>
        <w:t xml:space="preserve">Revue française de Science politique, </w:t>
      </w:r>
      <w:r w:rsidRPr="007F7168">
        <w:t>XXV, n° 4, pp. 645-676.</w:t>
      </w:r>
    </w:p>
    <w:p w14:paraId="48DEA706" w14:textId="77777777" w:rsidR="00CC5E58" w:rsidRPr="007F7168" w:rsidRDefault="00CC5E58" w:rsidP="00CC5E58">
      <w:pPr>
        <w:pStyle w:val="biblio"/>
      </w:pPr>
      <w:r w:rsidRPr="007F7168">
        <w:t xml:space="preserve">Schwartz (D. C.), Schwartz (S.) (eds.), 1975, </w:t>
      </w:r>
      <w:r w:rsidRPr="007F7168">
        <w:rPr>
          <w:i/>
          <w:iCs/>
        </w:rPr>
        <w:t>New directions in political socializ</w:t>
      </w:r>
      <w:r w:rsidRPr="007F7168">
        <w:rPr>
          <w:i/>
          <w:iCs/>
        </w:rPr>
        <w:t>a</w:t>
      </w:r>
      <w:r w:rsidRPr="007F7168">
        <w:rPr>
          <w:i/>
          <w:iCs/>
        </w:rPr>
        <w:t xml:space="preserve">tion, </w:t>
      </w:r>
      <w:r w:rsidRPr="007F7168">
        <w:t>New York, Free Press.</w:t>
      </w:r>
    </w:p>
    <w:p w14:paraId="20BA5FC8" w14:textId="77777777" w:rsidR="00CC5E58" w:rsidRPr="007F7168" w:rsidRDefault="00CC5E58" w:rsidP="00CC5E58">
      <w:pPr>
        <w:pStyle w:val="biblio"/>
      </w:pPr>
      <w:r w:rsidRPr="007F7168">
        <w:t>Searing (D. D.), Schwartz (J. J.), Lind (A. E.), 1973, The struct</w:t>
      </w:r>
      <w:r w:rsidRPr="007F7168">
        <w:t>u</w:t>
      </w:r>
      <w:r w:rsidRPr="007F7168">
        <w:t xml:space="preserve">ring principle. Political socialization and belief Systems, </w:t>
      </w:r>
      <w:r w:rsidRPr="007F7168">
        <w:rPr>
          <w:i/>
          <w:iCs/>
        </w:rPr>
        <w:t>American Political Science R</w:t>
      </w:r>
      <w:r w:rsidRPr="007F7168">
        <w:rPr>
          <w:i/>
          <w:iCs/>
        </w:rPr>
        <w:t>e</w:t>
      </w:r>
      <w:r w:rsidRPr="007F7168">
        <w:rPr>
          <w:i/>
          <w:iCs/>
        </w:rPr>
        <w:t xml:space="preserve">view, </w:t>
      </w:r>
      <w:r w:rsidRPr="007F7168">
        <w:t>June, 67, pp. 415-542.</w:t>
      </w:r>
    </w:p>
    <w:p w14:paraId="28F943E4" w14:textId="77777777" w:rsidR="00CC5E58" w:rsidRPr="007F7168" w:rsidRDefault="00CC5E58" w:rsidP="00CC5E58">
      <w:pPr>
        <w:pStyle w:val="biblio"/>
      </w:pPr>
      <w:r w:rsidRPr="007F7168">
        <w:t>Sears (D. O.), 1969, Political behavior,</w:t>
      </w:r>
      <w:r w:rsidRPr="007F7168">
        <w:rPr>
          <w:i/>
        </w:rPr>
        <w:t xml:space="preserve"> in </w:t>
      </w:r>
      <w:r w:rsidRPr="007F7168">
        <w:t xml:space="preserve">G. Lindey et E. Aronson (eds.), </w:t>
      </w:r>
      <w:r w:rsidRPr="007F7168">
        <w:rPr>
          <w:i/>
          <w:iCs/>
        </w:rPr>
        <w:t>Han</w:t>
      </w:r>
      <w:r w:rsidRPr="007F7168">
        <w:rPr>
          <w:i/>
          <w:iCs/>
        </w:rPr>
        <w:t>d</w:t>
      </w:r>
      <w:r w:rsidRPr="007F7168">
        <w:rPr>
          <w:i/>
          <w:iCs/>
        </w:rPr>
        <w:t xml:space="preserve">book of social psychology </w:t>
      </w:r>
      <w:r w:rsidRPr="007F7168">
        <w:t>(vol. 5), Reading, Mass., Add</w:t>
      </w:r>
      <w:r w:rsidRPr="007F7168">
        <w:t>i</w:t>
      </w:r>
      <w:r w:rsidRPr="007F7168">
        <w:t>son-Wesley.</w:t>
      </w:r>
    </w:p>
    <w:p w14:paraId="7DAE3932" w14:textId="77777777" w:rsidR="00CC5E58" w:rsidRPr="007F7168" w:rsidRDefault="00CC5E58" w:rsidP="00CC5E58">
      <w:pPr>
        <w:pStyle w:val="biblio"/>
      </w:pPr>
      <w:r w:rsidRPr="007F7168">
        <w:t>Sears (D. O.), 1975, Political socialization,</w:t>
      </w:r>
      <w:r w:rsidRPr="007F7168">
        <w:rPr>
          <w:i/>
        </w:rPr>
        <w:t xml:space="preserve"> in </w:t>
      </w:r>
      <w:r w:rsidRPr="007F7168">
        <w:t xml:space="preserve">F. I. Greenstein et N. W. Polsby (eds.), </w:t>
      </w:r>
      <w:r w:rsidRPr="007F7168">
        <w:rPr>
          <w:i/>
          <w:iCs/>
        </w:rPr>
        <w:t xml:space="preserve">Handbook of political science : micropolitical theory </w:t>
      </w:r>
      <w:r w:rsidRPr="007F7168">
        <w:t>(vol. 2), Re</w:t>
      </w:r>
      <w:r w:rsidRPr="007F7168">
        <w:t>a</w:t>
      </w:r>
      <w:r w:rsidRPr="007F7168">
        <w:t>ding, Mass., Addison-Wesley.</w:t>
      </w:r>
    </w:p>
    <w:p w14:paraId="1FD53C49" w14:textId="77777777" w:rsidR="00CC5E58" w:rsidRPr="007F7168" w:rsidRDefault="00CC5E58" w:rsidP="00CC5E58">
      <w:pPr>
        <w:pStyle w:val="biblio"/>
      </w:pPr>
      <w:r w:rsidRPr="007F7168">
        <w:t xml:space="preserve">Sears (D. O.), McConahay (J. B.), 1973, </w:t>
      </w:r>
      <w:r w:rsidRPr="007F7168">
        <w:rPr>
          <w:i/>
          <w:iCs/>
        </w:rPr>
        <w:t xml:space="preserve">The politics of violence : the new urban blacks and the Watts riot, </w:t>
      </w:r>
      <w:r w:rsidRPr="007F7168">
        <w:t>Boston, Houghton Mifflin.</w:t>
      </w:r>
    </w:p>
    <w:p w14:paraId="52767F94" w14:textId="77777777" w:rsidR="00CC5E58" w:rsidRPr="007F7168" w:rsidRDefault="00CC5E58" w:rsidP="00CC5E58">
      <w:pPr>
        <w:pStyle w:val="biblio"/>
      </w:pPr>
      <w:r w:rsidRPr="007F7168">
        <w:t xml:space="preserve">Segre (M.), 1976, </w:t>
      </w:r>
      <w:r w:rsidRPr="007F7168">
        <w:rPr>
          <w:i/>
          <w:iCs/>
        </w:rPr>
        <w:t xml:space="preserve">École, formation, contradictions, </w:t>
      </w:r>
      <w:r w:rsidRPr="007F7168">
        <w:t>Paris, Ed. S</w:t>
      </w:r>
      <w:r w:rsidRPr="007F7168">
        <w:t>o</w:t>
      </w:r>
      <w:r w:rsidRPr="007F7168">
        <w:t>ciales.</w:t>
      </w:r>
    </w:p>
    <w:p w14:paraId="27094069" w14:textId="77777777" w:rsidR="00CC5E58" w:rsidRPr="007F7168" w:rsidRDefault="00CC5E58" w:rsidP="00CC5E58">
      <w:pPr>
        <w:pStyle w:val="biblio"/>
      </w:pPr>
      <w:r w:rsidRPr="007F7168">
        <w:t>Sigel (R. S.), 1965, Assumptions about the learning of political v</w:t>
      </w:r>
      <w:r w:rsidRPr="007F7168">
        <w:t>a</w:t>
      </w:r>
      <w:r w:rsidRPr="007F7168">
        <w:t xml:space="preserve">lues, </w:t>
      </w:r>
      <w:r w:rsidRPr="007F7168">
        <w:rPr>
          <w:i/>
          <w:iCs/>
        </w:rPr>
        <w:t xml:space="preserve">Annals of the American Academy of Social and Political Science, </w:t>
      </w:r>
      <w:r w:rsidRPr="007F7168">
        <w:t>361, 165, pp. 1-9.</w:t>
      </w:r>
    </w:p>
    <w:p w14:paraId="28F8C859" w14:textId="77777777" w:rsidR="00CC5E58" w:rsidRPr="007F7168" w:rsidRDefault="00CC5E58" w:rsidP="00CC5E58">
      <w:pPr>
        <w:pStyle w:val="biblio"/>
      </w:pPr>
      <w:r w:rsidRPr="007F7168">
        <w:t xml:space="preserve">Sigel (R. S.), 1966, </w:t>
      </w:r>
      <w:r w:rsidRPr="007F7168">
        <w:rPr>
          <w:i/>
          <w:iCs/>
        </w:rPr>
        <w:t>Political socialization : some reactions to cu</w:t>
      </w:r>
      <w:r w:rsidRPr="007F7168">
        <w:rPr>
          <w:i/>
          <w:iCs/>
        </w:rPr>
        <w:t>r</w:t>
      </w:r>
      <w:r w:rsidRPr="007F7168">
        <w:rPr>
          <w:i/>
          <w:iCs/>
        </w:rPr>
        <w:t xml:space="preserve">rent approaches and conceptualizations, </w:t>
      </w:r>
      <w:r w:rsidRPr="007F7168">
        <w:t>Paper read at the annual meeting of American P</w:t>
      </w:r>
      <w:r w:rsidRPr="007F7168">
        <w:t>o</w:t>
      </w:r>
      <w:r w:rsidRPr="007F7168">
        <w:t>litical Science Association, New York City.</w:t>
      </w:r>
    </w:p>
    <w:p w14:paraId="6B2ACDC1" w14:textId="77777777" w:rsidR="00CC5E58" w:rsidRPr="007F7168" w:rsidRDefault="00CC5E58" w:rsidP="00CC5E58">
      <w:pPr>
        <w:pStyle w:val="biblio"/>
      </w:pPr>
      <w:r w:rsidRPr="007F7168">
        <w:t xml:space="preserve">Sigel (R. S.) (Ed.), 1970, </w:t>
      </w:r>
      <w:r w:rsidRPr="007F7168">
        <w:rPr>
          <w:i/>
          <w:iCs/>
        </w:rPr>
        <w:t>Learning about politics : a reader in political socializ</w:t>
      </w:r>
      <w:r w:rsidRPr="007F7168">
        <w:rPr>
          <w:i/>
          <w:iCs/>
        </w:rPr>
        <w:t>a</w:t>
      </w:r>
      <w:r w:rsidRPr="007F7168">
        <w:rPr>
          <w:i/>
          <w:iCs/>
        </w:rPr>
        <w:t xml:space="preserve">tion, </w:t>
      </w:r>
      <w:r w:rsidRPr="007F7168">
        <w:t>New York, Random House.</w:t>
      </w:r>
    </w:p>
    <w:p w14:paraId="642453A1" w14:textId="77777777" w:rsidR="00CC5E58" w:rsidRPr="007F7168" w:rsidRDefault="00CC5E58" w:rsidP="00CC5E58">
      <w:pPr>
        <w:pStyle w:val="biblio"/>
      </w:pPr>
      <w:r w:rsidRPr="007F7168">
        <w:t>Sigel (R. S.), Brookes (M.), 1974, Becoming critical about politics,</w:t>
      </w:r>
      <w:r w:rsidRPr="007F7168">
        <w:rPr>
          <w:i/>
        </w:rPr>
        <w:t xml:space="preserve"> in </w:t>
      </w:r>
      <w:r w:rsidRPr="007F7168">
        <w:t xml:space="preserve">R. Niemi (Ed.), </w:t>
      </w:r>
      <w:r w:rsidRPr="007F7168">
        <w:rPr>
          <w:i/>
          <w:iCs/>
        </w:rPr>
        <w:t xml:space="preserve">The politics of future citizens, </w:t>
      </w:r>
      <w:r w:rsidRPr="007F7168">
        <w:t>San Francisco, Jo</w:t>
      </w:r>
      <w:r w:rsidRPr="007F7168">
        <w:t>s</w:t>
      </w:r>
      <w:r w:rsidRPr="007F7168">
        <w:t>sey-Bass.</w:t>
      </w:r>
    </w:p>
    <w:p w14:paraId="60A944B1" w14:textId="77777777" w:rsidR="00CC5E58" w:rsidRPr="007F7168" w:rsidRDefault="00CC5E58" w:rsidP="00CC5E58">
      <w:pPr>
        <w:pStyle w:val="biblio"/>
      </w:pPr>
      <w:r w:rsidRPr="007F7168">
        <w:t>[235]</w:t>
      </w:r>
    </w:p>
    <w:p w14:paraId="58BD2825" w14:textId="77777777" w:rsidR="00CC5E58" w:rsidRPr="007F7168" w:rsidRDefault="00CC5E58" w:rsidP="00CC5E58">
      <w:pPr>
        <w:pStyle w:val="biblio"/>
      </w:pPr>
      <w:r w:rsidRPr="007F7168">
        <w:t xml:space="preserve">Sigel (R. S.), 1975, </w:t>
      </w:r>
      <w:r w:rsidRPr="007F7168">
        <w:rPr>
          <w:i/>
          <w:iCs/>
        </w:rPr>
        <w:t xml:space="preserve">Adolescent political involvement in a small town, </w:t>
      </w:r>
      <w:r w:rsidRPr="007F7168">
        <w:t>North Sc</w:t>
      </w:r>
      <w:r w:rsidRPr="007F7168">
        <w:t>i</w:t>
      </w:r>
      <w:r w:rsidRPr="007F7168">
        <w:t>tuate, Mass., Duxbury Press.</w:t>
      </w:r>
    </w:p>
    <w:p w14:paraId="6BB9F838" w14:textId="77777777" w:rsidR="00CC5E58" w:rsidRPr="007F7168" w:rsidRDefault="00CC5E58" w:rsidP="00CC5E58">
      <w:pPr>
        <w:pStyle w:val="biblio"/>
      </w:pPr>
      <w:r w:rsidRPr="007F7168">
        <w:t>Sigel (R. S.), Hoskin (M. B.), 1977, Perspectives on adult political socialization,</w:t>
      </w:r>
      <w:r w:rsidRPr="007F7168">
        <w:rPr>
          <w:i/>
        </w:rPr>
        <w:t xml:space="preserve"> in </w:t>
      </w:r>
      <w:r w:rsidRPr="007F7168">
        <w:t xml:space="preserve">S. A. Renshon, </w:t>
      </w:r>
      <w:r w:rsidRPr="007F7168">
        <w:rPr>
          <w:i/>
          <w:iCs/>
        </w:rPr>
        <w:t xml:space="preserve">Handbook of political socialization, </w:t>
      </w:r>
      <w:r w:rsidRPr="007F7168">
        <w:t>New York, The Free Press, pp. 259-293.</w:t>
      </w:r>
    </w:p>
    <w:p w14:paraId="587461F2" w14:textId="77777777" w:rsidR="00CC5E58" w:rsidRPr="007F7168" w:rsidRDefault="00CC5E58" w:rsidP="00CC5E58">
      <w:pPr>
        <w:pStyle w:val="biblio"/>
      </w:pPr>
      <w:r w:rsidRPr="007F7168">
        <w:t>Silbiger (S.), 1977, Peers and political socialization,</w:t>
      </w:r>
      <w:r w:rsidRPr="007F7168">
        <w:rPr>
          <w:i/>
        </w:rPr>
        <w:t xml:space="preserve"> in </w:t>
      </w:r>
      <w:r w:rsidRPr="007F7168">
        <w:t>S. A. Ren</w:t>
      </w:r>
      <w:r w:rsidRPr="007F7168">
        <w:t>s</w:t>
      </w:r>
      <w:r w:rsidRPr="007F7168">
        <w:t xml:space="preserve">hon (Ed.), </w:t>
      </w:r>
      <w:r w:rsidRPr="007F7168">
        <w:rPr>
          <w:i/>
          <w:iCs/>
        </w:rPr>
        <w:t xml:space="preserve">Handbook of political socialization, </w:t>
      </w:r>
      <w:r w:rsidRPr="007F7168">
        <w:t>New York, The Free Press.</w:t>
      </w:r>
    </w:p>
    <w:p w14:paraId="03DE6672" w14:textId="77777777" w:rsidR="00CC5E58" w:rsidRPr="007F7168" w:rsidRDefault="00CC5E58" w:rsidP="00CC5E58">
      <w:pPr>
        <w:pStyle w:val="biblio"/>
      </w:pPr>
      <w:r w:rsidRPr="007F7168">
        <w:t>Spiro (M.), 1951, Culture and personality : the natural history of a false dichot</w:t>
      </w:r>
      <w:r w:rsidRPr="007F7168">
        <w:t>o</w:t>
      </w:r>
      <w:r w:rsidRPr="007F7168">
        <w:t>my,</w:t>
      </w:r>
      <w:r w:rsidRPr="007F7168">
        <w:rPr>
          <w:i/>
        </w:rPr>
        <w:t xml:space="preserve"> in </w:t>
      </w:r>
      <w:r w:rsidRPr="007F7168">
        <w:rPr>
          <w:i/>
          <w:iCs/>
        </w:rPr>
        <w:t xml:space="preserve">Psychiatry, </w:t>
      </w:r>
      <w:r w:rsidRPr="007F7168">
        <w:t>14, pp. 19-46.</w:t>
      </w:r>
    </w:p>
    <w:p w14:paraId="060CDB9D" w14:textId="77777777" w:rsidR="00CC5E58" w:rsidRPr="007F7168" w:rsidRDefault="00CC5E58" w:rsidP="00CC5E58">
      <w:pPr>
        <w:pStyle w:val="biblio"/>
      </w:pPr>
      <w:r w:rsidRPr="007F7168">
        <w:t xml:space="preserve">Stevens (O.), 1982, </w:t>
      </w:r>
      <w:r w:rsidRPr="007F7168">
        <w:rPr>
          <w:i/>
          <w:iCs/>
        </w:rPr>
        <w:t xml:space="preserve">Children talking politics. Political learning in childhood, </w:t>
      </w:r>
      <w:r w:rsidRPr="007F7168">
        <w:t>O</w:t>
      </w:r>
      <w:r w:rsidRPr="007F7168">
        <w:t>x</w:t>
      </w:r>
      <w:r w:rsidRPr="007F7168">
        <w:t>ford, Martin Robertson, 192 p.</w:t>
      </w:r>
    </w:p>
    <w:p w14:paraId="3651D25A" w14:textId="77777777" w:rsidR="00CC5E58" w:rsidRPr="007F7168" w:rsidRDefault="00CC5E58" w:rsidP="00CC5E58">
      <w:pPr>
        <w:pStyle w:val="biblio"/>
      </w:pPr>
      <w:r w:rsidRPr="007F7168">
        <w:t>Stradling (R.), 1971, Socialization of support for political authority</w:t>
      </w:r>
      <w:r w:rsidRPr="007F7168">
        <w:rPr>
          <w:i/>
        </w:rPr>
        <w:t xml:space="preserve"> in </w:t>
      </w:r>
      <w:r w:rsidRPr="007F7168">
        <w:t>Britain : a long-term view,</w:t>
      </w:r>
      <w:r w:rsidRPr="007F7168">
        <w:rPr>
          <w:i/>
        </w:rPr>
        <w:t xml:space="preserve"> in </w:t>
      </w:r>
      <w:r w:rsidRPr="007F7168">
        <w:rPr>
          <w:i/>
          <w:iCs/>
        </w:rPr>
        <w:t xml:space="preserve">British Journal of Political Science, </w:t>
      </w:r>
      <w:r w:rsidRPr="007F7168">
        <w:t>1, pp. 121-132.</w:t>
      </w:r>
    </w:p>
    <w:p w14:paraId="7BFFA8FF" w14:textId="77777777" w:rsidR="00CC5E58" w:rsidRPr="007F7168" w:rsidRDefault="00CC5E58" w:rsidP="00CC5E58">
      <w:pPr>
        <w:pStyle w:val="biblio"/>
      </w:pPr>
      <w:r w:rsidRPr="007F7168">
        <w:t xml:space="preserve">Tapp (J. L.), 1970, A child’s garden of law and order, </w:t>
      </w:r>
      <w:r w:rsidRPr="007F7168">
        <w:rPr>
          <w:i/>
          <w:iCs/>
        </w:rPr>
        <w:t xml:space="preserve">Psychology Today, </w:t>
      </w:r>
      <w:r w:rsidRPr="007F7168">
        <w:t>Dece</w:t>
      </w:r>
      <w:r w:rsidRPr="007F7168">
        <w:t>m</w:t>
      </w:r>
      <w:r w:rsidRPr="007F7168">
        <w:t>ber, 54.</w:t>
      </w:r>
    </w:p>
    <w:p w14:paraId="1A034AD5" w14:textId="77777777" w:rsidR="00CC5E58" w:rsidRPr="007F7168" w:rsidRDefault="00CC5E58" w:rsidP="00CC5E58">
      <w:pPr>
        <w:pStyle w:val="biblio"/>
      </w:pPr>
      <w:r w:rsidRPr="007F7168">
        <w:t>Tapp (J. L.), Levine (F. J.), 1970, Persuasion to virtue : a prelim</w:t>
      </w:r>
      <w:r w:rsidRPr="007F7168">
        <w:t>i</w:t>
      </w:r>
      <w:r w:rsidRPr="007F7168">
        <w:t xml:space="preserve">nary statement, </w:t>
      </w:r>
      <w:r w:rsidRPr="007F7168">
        <w:rPr>
          <w:i/>
          <w:iCs/>
        </w:rPr>
        <w:t xml:space="preserve">Law and Society Review, </w:t>
      </w:r>
      <w:r w:rsidRPr="007F7168">
        <w:t>4, pp. 565-582.</w:t>
      </w:r>
    </w:p>
    <w:p w14:paraId="0B5A7B2A" w14:textId="77777777" w:rsidR="00CC5E58" w:rsidRPr="007F7168" w:rsidRDefault="00CC5E58" w:rsidP="00CC5E58">
      <w:pPr>
        <w:pStyle w:val="biblio"/>
      </w:pPr>
      <w:r w:rsidRPr="007F7168">
        <w:t xml:space="preserve">Tapp (J. L.), 1971, Developing sense of law and legal justice, </w:t>
      </w:r>
      <w:r w:rsidRPr="007F7168">
        <w:rPr>
          <w:i/>
          <w:iCs/>
        </w:rPr>
        <w:t xml:space="preserve">Journal of Social Issues </w:t>
      </w:r>
      <w:r w:rsidRPr="007F7168">
        <w:t>(Spring), 27.</w:t>
      </w:r>
    </w:p>
    <w:p w14:paraId="2933AD10" w14:textId="77777777" w:rsidR="00CC5E58" w:rsidRPr="007F7168" w:rsidRDefault="00CC5E58" w:rsidP="00CC5E58">
      <w:pPr>
        <w:pStyle w:val="biblio"/>
      </w:pPr>
      <w:r w:rsidRPr="007F7168">
        <w:t xml:space="preserve">Tapper (T.), 1976, </w:t>
      </w:r>
      <w:r w:rsidRPr="007F7168">
        <w:rPr>
          <w:i/>
          <w:iCs/>
        </w:rPr>
        <w:t xml:space="preserve">Political education and stability. </w:t>
      </w:r>
      <w:r w:rsidRPr="007F7168">
        <w:t>Elite responses to political conflict, London-New York, John Wiley &amp; Sons.</w:t>
      </w:r>
    </w:p>
    <w:p w14:paraId="3E82F822" w14:textId="77777777" w:rsidR="00CC5E58" w:rsidRPr="007F7168" w:rsidRDefault="00CC5E58" w:rsidP="00CC5E58">
      <w:pPr>
        <w:pStyle w:val="biblio"/>
      </w:pPr>
      <w:r w:rsidRPr="007F7168">
        <w:t xml:space="preserve">Tapper (T.), Salter (B.), 1978, </w:t>
      </w:r>
      <w:r w:rsidRPr="007F7168">
        <w:rPr>
          <w:i/>
          <w:iCs/>
        </w:rPr>
        <w:t xml:space="preserve">Education and political order. Changing patterns of class control, </w:t>
      </w:r>
      <w:r w:rsidRPr="007F7168">
        <w:t>The MacMillan Press Ltd.</w:t>
      </w:r>
    </w:p>
    <w:p w14:paraId="41760878" w14:textId="77777777" w:rsidR="00CC5E58" w:rsidRPr="007F7168" w:rsidRDefault="00CC5E58" w:rsidP="00CC5E58">
      <w:pPr>
        <w:pStyle w:val="biblio"/>
      </w:pPr>
      <w:r w:rsidRPr="007F7168">
        <w:t>Tedin (K. L.), 1974, The influence of parents on the political attitudes of adole</w:t>
      </w:r>
      <w:r w:rsidRPr="007F7168">
        <w:t>s</w:t>
      </w:r>
      <w:r w:rsidRPr="007F7168">
        <w:t xml:space="preserve">cents, </w:t>
      </w:r>
      <w:r w:rsidRPr="007F7168">
        <w:rPr>
          <w:i/>
          <w:iCs/>
        </w:rPr>
        <w:t xml:space="preserve">American Political Science Review, </w:t>
      </w:r>
      <w:r w:rsidRPr="007F7168">
        <w:t>vol. 68, pp. 1579-1592.</w:t>
      </w:r>
    </w:p>
    <w:p w14:paraId="682FAE72" w14:textId="77777777" w:rsidR="00CC5E58" w:rsidRPr="007F7168" w:rsidRDefault="00CC5E58" w:rsidP="00CC5E58">
      <w:pPr>
        <w:pStyle w:val="biblio"/>
      </w:pPr>
      <w:r w:rsidRPr="007F7168">
        <w:t>Testanière (J.), 1967, Chahut traditionnel et chahut anomique dans l’enseignement du second degré,</w:t>
      </w:r>
      <w:r w:rsidRPr="007F7168">
        <w:rPr>
          <w:i/>
        </w:rPr>
        <w:t xml:space="preserve"> in </w:t>
      </w:r>
      <w:r w:rsidRPr="007F7168">
        <w:rPr>
          <w:i/>
          <w:iCs/>
        </w:rPr>
        <w:t xml:space="preserve">Revue française de Sociologie, </w:t>
      </w:r>
      <w:r w:rsidRPr="007F7168">
        <w:t>numéro spécial, pp. 17-33.</w:t>
      </w:r>
    </w:p>
    <w:p w14:paraId="084436DD" w14:textId="77777777" w:rsidR="00CC5E58" w:rsidRPr="007F7168" w:rsidRDefault="00CC5E58" w:rsidP="00CC5E58">
      <w:pPr>
        <w:pStyle w:val="biblio"/>
      </w:pPr>
      <w:r w:rsidRPr="007F7168">
        <w:t xml:space="preserve">Thomas (E. L.), 1971, Family correlates of student political activism, </w:t>
      </w:r>
      <w:r w:rsidRPr="007F7168">
        <w:rPr>
          <w:i/>
          <w:iCs/>
        </w:rPr>
        <w:t>Develo</w:t>
      </w:r>
      <w:r w:rsidRPr="007F7168">
        <w:rPr>
          <w:i/>
          <w:iCs/>
        </w:rPr>
        <w:t>p</w:t>
      </w:r>
      <w:r w:rsidRPr="007F7168">
        <w:rPr>
          <w:i/>
          <w:iCs/>
        </w:rPr>
        <w:t xml:space="preserve">mental Psychology, </w:t>
      </w:r>
      <w:r w:rsidRPr="007F7168">
        <w:t>4, pp. 206-214.</w:t>
      </w:r>
    </w:p>
    <w:p w14:paraId="3BF981E5" w14:textId="77777777" w:rsidR="00CC5E58" w:rsidRPr="007F7168" w:rsidRDefault="00CC5E58" w:rsidP="00CC5E58">
      <w:pPr>
        <w:pStyle w:val="biblio"/>
      </w:pPr>
      <w:r w:rsidRPr="007F7168">
        <w:t xml:space="preserve">Tolley (H., Jr.), 1973, </w:t>
      </w:r>
      <w:r w:rsidRPr="007F7168">
        <w:rPr>
          <w:i/>
          <w:iCs/>
        </w:rPr>
        <w:t xml:space="preserve">Children and war, </w:t>
      </w:r>
      <w:r w:rsidRPr="007F7168">
        <w:t>New York, Teachers Co</w:t>
      </w:r>
      <w:r w:rsidRPr="007F7168">
        <w:t>l</w:t>
      </w:r>
      <w:r w:rsidRPr="007F7168">
        <w:t>lege Press.</w:t>
      </w:r>
    </w:p>
    <w:p w14:paraId="6DF8FE36" w14:textId="77777777" w:rsidR="00CC5E58" w:rsidRPr="007F7168" w:rsidRDefault="00CC5E58" w:rsidP="00CC5E58">
      <w:pPr>
        <w:pStyle w:val="biblio"/>
      </w:pPr>
      <w:r w:rsidRPr="007F7168">
        <w:t xml:space="preserve">Torney (J.), Oppenheim (A. N.), Farnen (R.), 1975, </w:t>
      </w:r>
      <w:r w:rsidRPr="007F7168">
        <w:rPr>
          <w:i/>
          <w:iCs/>
        </w:rPr>
        <w:t>Civic education in ten cou</w:t>
      </w:r>
      <w:r w:rsidRPr="007F7168">
        <w:rPr>
          <w:i/>
          <w:iCs/>
        </w:rPr>
        <w:t>n</w:t>
      </w:r>
      <w:r w:rsidRPr="007F7168">
        <w:rPr>
          <w:i/>
          <w:iCs/>
        </w:rPr>
        <w:t xml:space="preserve">tries, </w:t>
      </w:r>
      <w:r w:rsidRPr="007F7168">
        <w:t>New York, John Wiley &amp; Sons.</w:t>
      </w:r>
    </w:p>
    <w:p w14:paraId="043D5D86" w14:textId="77777777" w:rsidR="00CC5E58" w:rsidRPr="007F7168" w:rsidRDefault="00CC5E58" w:rsidP="00CC5E58">
      <w:pPr>
        <w:pStyle w:val="biblio"/>
      </w:pPr>
      <w:r w:rsidRPr="007F7168">
        <w:t>Treserra (M.), Viros (R.), 1980, El processo de identificaci</w:t>
      </w:r>
      <w:r w:rsidRPr="007F7168">
        <w:rPr>
          <w:rStyle w:val="Textenonproportionnel"/>
          <w:rFonts w:ascii="Times New Roman" w:hAnsi="Times New Roman"/>
          <w:szCs w:val="24"/>
        </w:rPr>
        <w:t>ó</w:t>
      </w:r>
      <w:r w:rsidRPr="007F7168">
        <w:t>n con Cataluna de los preadolescentes catalanes,</w:t>
      </w:r>
      <w:r w:rsidRPr="007F7168">
        <w:rPr>
          <w:i/>
        </w:rPr>
        <w:t xml:space="preserve"> in </w:t>
      </w:r>
      <w:r w:rsidRPr="007F7168">
        <w:rPr>
          <w:i/>
          <w:iCs/>
        </w:rPr>
        <w:t xml:space="preserve">Revista Universitad y Sociedad, </w:t>
      </w:r>
      <w:r w:rsidRPr="007F7168">
        <w:t>n° 4, pp. 93-113.</w:t>
      </w:r>
    </w:p>
    <w:p w14:paraId="4139938E" w14:textId="77777777" w:rsidR="00CC5E58" w:rsidRPr="007F7168" w:rsidRDefault="00CC5E58" w:rsidP="00CC5E58">
      <w:pPr>
        <w:pStyle w:val="biblio"/>
      </w:pPr>
      <w:r w:rsidRPr="007F7168">
        <w:t xml:space="preserve">Vaillancourt (P. M.), 1973, Stability of children’s survey responses, </w:t>
      </w:r>
      <w:r w:rsidRPr="007F7168">
        <w:rPr>
          <w:i/>
          <w:iCs/>
        </w:rPr>
        <w:t>Public Op</w:t>
      </w:r>
      <w:r w:rsidRPr="007F7168">
        <w:rPr>
          <w:i/>
          <w:iCs/>
        </w:rPr>
        <w:t>i</w:t>
      </w:r>
      <w:r w:rsidRPr="007F7168">
        <w:rPr>
          <w:i/>
          <w:iCs/>
        </w:rPr>
        <w:t xml:space="preserve">nion Quarterly, </w:t>
      </w:r>
      <w:r w:rsidRPr="007F7168">
        <w:t>37, pp. 373-387.</w:t>
      </w:r>
    </w:p>
    <w:p w14:paraId="58DE7910" w14:textId="77777777" w:rsidR="00CC5E58" w:rsidRPr="007F7168" w:rsidRDefault="00CC5E58" w:rsidP="00CC5E58">
      <w:pPr>
        <w:pStyle w:val="biblio"/>
      </w:pPr>
      <w:r w:rsidRPr="007F7168">
        <w:t>Vaillancourt (P. M.), Niemi (R. G.), 1974, Children’s party cho</w:t>
      </w:r>
      <w:r w:rsidRPr="007F7168">
        <w:t>i</w:t>
      </w:r>
      <w:r w:rsidRPr="007F7168">
        <w:t>ces,</w:t>
      </w:r>
      <w:r w:rsidRPr="007F7168">
        <w:rPr>
          <w:i/>
        </w:rPr>
        <w:t xml:space="preserve"> in </w:t>
      </w:r>
      <w:r w:rsidRPr="007F7168">
        <w:t xml:space="preserve">R. G. Niemi (Ed.), </w:t>
      </w:r>
      <w:r w:rsidRPr="007F7168">
        <w:rPr>
          <w:i/>
          <w:iCs/>
        </w:rPr>
        <w:t xml:space="preserve">The politics of future citizens, </w:t>
      </w:r>
      <w:r w:rsidRPr="007F7168">
        <w:t>San Franci</w:t>
      </w:r>
      <w:r w:rsidRPr="007F7168">
        <w:t>s</w:t>
      </w:r>
      <w:r w:rsidRPr="007F7168">
        <w:t>co, Jossey-Bass.</w:t>
      </w:r>
    </w:p>
    <w:p w14:paraId="69D749C7" w14:textId="77777777" w:rsidR="00CC5E58" w:rsidRPr="007F7168" w:rsidRDefault="00CC5E58" w:rsidP="00CC5E58">
      <w:pPr>
        <w:pStyle w:val="biblio"/>
      </w:pPr>
      <w:r w:rsidRPr="007F7168">
        <w:t xml:space="preserve">Vincent (G.), 1971, </w:t>
      </w:r>
      <w:r w:rsidRPr="007F7168">
        <w:rPr>
          <w:i/>
          <w:iCs/>
        </w:rPr>
        <w:t xml:space="preserve">Les lycéens, </w:t>
      </w:r>
      <w:r w:rsidRPr="007F7168">
        <w:t>Paris, Armand Colin.</w:t>
      </w:r>
    </w:p>
    <w:p w14:paraId="033657E0" w14:textId="77777777" w:rsidR="00CC5E58" w:rsidRPr="007F7168" w:rsidRDefault="00CC5E58" w:rsidP="00CC5E58">
      <w:pPr>
        <w:pStyle w:val="biblio"/>
      </w:pPr>
      <w:r w:rsidRPr="007F7168">
        <w:t xml:space="preserve">Vincent (G.), 1974, </w:t>
      </w:r>
      <w:r w:rsidRPr="007F7168">
        <w:rPr>
          <w:i/>
          <w:iCs/>
        </w:rPr>
        <w:t xml:space="preserve">Le peuple lycéen, </w:t>
      </w:r>
      <w:r w:rsidRPr="007F7168">
        <w:t>Paris, Gallimard, 531 p.</w:t>
      </w:r>
    </w:p>
    <w:p w14:paraId="56D5D429" w14:textId="77777777" w:rsidR="00CC5E58" w:rsidRPr="007F7168" w:rsidRDefault="00CC5E58" w:rsidP="00CC5E58">
      <w:pPr>
        <w:pStyle w:val="biblio"/>
      </w:pPr>
      <w:r w:rsidRPr="007F7168">
        <w:t xml:space="preserve">Vygotsky (L. S.), 1962, </w:t>
      </w:r>
      <w:r w:rsidRPr="007F7168">
        <w:rPr>
          <w:i/>
          <w:iCs/>
        </w:rPr>
        <w:t xml:space="preserve">Thought and language, </w:t>
      </w:r>
      <w:r w:rsidRPr="007F7168">
        <w:t xml:space="preserve">Cambridge, Mass., The </w:t>
      </w:r>
      <w:r w:rsidRPr="007F7168">
        <w:rPr>
          <w:smallCaps/>
        </w:rPr>
        <w:t xml:space="preserve">mit </w:t>
      </w:r>
      <w:r w:rsidRPr="007F7168">
        <w:t>Press.</w:t>
      </w:r>
    </w:p>
    <w:p w14:paraId="6439140B" w14:textId="77777777" w:rsidR="00CC5E58" w:rsidRPr="007F7168" w:rsidRDefault="00CC5E58" w:rsidP="00CC5E58">
      <w:pPr>
        <w:pStyle w:val="biblio"/>
      </w:pPr>
      <w:r w:rsidRPr="007F7168">
        <w:t xml:space="preserve">Wallon (H.), 1941, </w:t>
      </w:r>
      <w:r w:rsidRPr="007F7168">
        <w:rPr>
          <w:i/>
          <w:iCs/>
        </w:rPr>
        <w:t xml:space="preserve">L’évolution psychologique de l’enfant, </w:t>
      </w:r>
      <w:r w:rsidRPr="007F7168">
        <w:t>Paris, A. Colin.</w:t>
      </w:r>
    </w:p>
    <w:p w14:paraId="7CC2D118" w14:textId="77777777" w:rsidR="00CC5E58" w:rsidRPr="007F7168" w:rsidRDefault="00CC5E58" w:rsidP="00CC5E58">
      <w:pPr>
        <w:pStyle w:val="biblio"/>
      </w:pPr>
      <w:r w:rsidRPr="007F7168">
        <w:t xml:space="preserve">Wallon (H.), 1954, Les milieux, les groupes et la psychogenèse de l’enfant, article paru dans </w:t>
      </w:r>
      <w:r w:rsidRPr="007F7168">
        <w:rPr>
          <w:i/>
          <w:iCs/>
        </w:rPr>
        <w:t xml:space="preserve">Les Cahiers internationaux de Sociologie, </w:t>
      </w:r>
      <w:r w:rsidRPr="007F7168">
        <w:t>et reproduit dans le numéro spécial d’</w:t>
      </w:r>
      <w:r w:rsidRPr="007F7168">
        <w:rPr>
          <w:i/>
          <w:iCs/>
        </w:rPr>
        <w:t xml:space="preserve">Enfance, </w:t>
      </w:r>
      <w:r w:rsidRPr="007F7168">
        <w:t>3-4, 1959, consacré à H. Wallon.</w:t>
      </w:r>
    </w:p>
    <w:p w14:paraId="58DC8386" w14:textId="77777777" w:rsidR="00CC5E58" w:rsidRPr="007F7168" w:rsidRDefault="00CC5E58" w:rsidP="00CC5E58">
      <w:pPr>
        <w:pStyle w:val="biblio"/>
      </w:pPr>
      <w:r w:rsidRPr="007F7168">
        <w:t>White (E. S.), 1968, Intelligence and the sense of political efficacy</w:t>
      </w:r>
      <w:r w:rsidRPr="007F7168">
        <w:rPr>
          <w:i/>
        </w:rPr>
        <w:t xml:space="preserve"> in </w:t>
      </w:r>
      <w:r w:rsidRPr="007F7168">
        <w:t xml:space="preserve">children, </w:t>
      </w:r>
      <w:r w:rsidRPr="007F7168">
        <w:rPr>
          <w:i/>
          <w:iCs/>
        </w:rPr>
        <w:t xml:space="preserve">Journal of Politics, </w:t>
      </w:r>
      <w:r w:rsidRPr="007F7168">
        <w:t>3, pp. 710-731.</w:t>
      </w:r>
    </w:p>
    <w:p w14:paraId="1EAE849F" w14:textId="77777777" w:rsidR="00CC5E58" w:rsidRPr="007F7168" w:rsidRDefault="00CC5E58" w:rsidP="00CC5E58">
      <w:pPr>
        <w:pStyle w:val="biblio"/>
      </w:pPr>
      <w:r w:rsidRPr="007F7168">
        <w:t>White (E. S.), 1969, Intelligence, individual differences and learning : an a</w:t>
      </w:r>
      <w:r w:rsidRPr="007F7168">
        <w:t>p</w:t>
      </w:r>
      <w:r w:rsidRPr="007F7168">
        <w:t xml:space="preserve">proach to political socialization, </w:t>
      </w:r>
      <w:r w:rsidRPr="007F7168">
        <w:rPr>
          <w:i/>
          <w:iCs/>
        </w:rPr>
        <w:t>British Journal of Soci</w:t>
      </w:r>
      <w:r w:rsidRPr="007F7168">
        <w:rPr>
          <w:i/>
          <w:iCs/>
        </w:rPr>
        <w:t>o</w:t>
      </w:r>
      <w:r w:rsidRPr="007F7168">
        <w:rPr>
          <w:i/>
          <w:iCs/>
        </w:rPr>
        <w:t xml:space="preserve">logy, </w:t>
      </w:r>
      <w:r w:rsidRPr="007F7168">
        <w:t>20, pp. 50-66.</w:t>
      </w:r>
    </w:p>
    <w:p w14:paraId="2822928B" w14:textId="77777777" w:rsidR="00CC5E58" w:rsidRPr="007F7168" w:rsidRDefault="00CC5E58" w:rsidP="00CC5E58">
      <w:pPr>
        <w:pStyle w:val="biblio"/>
      </w:pPr>
      <w:r w:rsidRPr="007F7168">
        <w:t xml:space="preserve">Wilkinson (R.), 1964, </w:t>
      </w:r>
      <w:r w:rsidRPr="007F7168">
        <w:rPr>
          <w:i/>
          <w:iCs/>
        </w:rPr>
        <w:t>The prefects : British leadership and the public school tr</w:t>
      </w:r>
      <w:r w:rsidRPr="007F7168">
        <w:rPr>
          <w:i/>
          <w:iCs/>
        </w:rPr>
        <w:t>a</w:t>
      </w:r>
      <w:r w:rsidRPr="007F7168">
        <w:rPr>
          <w:i/>
          <w:iCs/>
        </w:rPr>
        <w:t xml:space="preserve">dition, </w:t>
      </w:r>
      <w:r w:rsidRPr="007F7168">
        <w:t>Oxford, Oxford University Press.</w:t>
      </w:r>
    </w:p>
    <w:p w14:paraId="515C9C9C" w14:textId="77777777" w:rsidR="00CC5E58" w:rsidRPr="007F7168" w:rsidRDefault="00CC5E58" w:rsidP="00CC5E58">
      <w:pPr>
        <w:pStyle w:val="biblio"/>
      </w:pPr>
      <w:r w:rsidRPr="007F7168">
        <w:t>Willis (P.), 1978, L’école des ouvriers,</w:t>
      </w:r>
      <w:r w:rsidRPr="007F7168">
        <w:rPr>
          <w:i/>
        </w:rPr>
        <w:t xml:space="preserve"> in </w:t>
      </w:r>
      <w:r w:rsidRPr="007F7168">
        <w:rPr>
          <w:i/>
          <w:iCs/>
        </w:rPr>
        <w:t>Actes de la recherche en sciences soci</w:t>
      </w:r>
      <w:r w:rsidRPr="007F7168">
        <w:rPr>
          <w:i/>
          <w:iCs/>
        </w:rPr>
        <w:t>a</w:t>
      </w:r>
      <w:r w:rsidRPr="007F7168">
        <w:rPr>
          <w:i/>
          <w:iCs/>
        </w:rPr>
        <w:t xml:space="preserve">les, </w:t>
      </w:r>
      <w:r w:rsidRPr="007F7168">
        <w:t>24, pp. 51-61.</w:t>
      </w:r>
    </w:p>
    <w:p w14:paraId="68F0FCC3" w14:textId="77777777" w:rsidR="00CC5E58" w:rsidRPr="007F7168" w:rsidRDefault="00CC5E58" w:rsidP="00CC5E58">
      <w:pPr>
        <w:pStyle w:val="biblio"/>
      </w:pPr>
      <w:r w:rsidRPr="007F7168">
        <w:t xml:space="preserve">Wolfenstein (M.), Kliman (G.) (eds.), 1965, </w:t>
      </w:r>
      <w:r w:rsidRPr="007F7168">
        <w:rPr>
          <w:i/>
          <w:iCs/>
        </w:rPr>
        <w:t>Children and the death of a Pres</w:t>
      </w:r>
      <w:r w:rsidRPr="007F7168">
        <w:rPr>
          <w:i/>
          <w:iCs/>
        </w:rPr>
        <w:t>i</w:t>
      </w:r>
      <w:r w:rsidRPr="007F7168">
        <w:rPr>
          <w:i/>
          <w:iCs/>
        </w:rPr>
        <w:t xml:space="preserve">dent. Multidisciplinary studies, </w:t>
      </w:r>
      <w:r w:rsidRPr="007F7168">
        <w:t>Garden City, New York, Doubleday.</w:t>
      </w:r>
    </w:p>
    <w:p w14:paraId="001DBADB" w14:textId="77777777" w:rsidR="00CC5E58" w:rsidRPr="007F7168" w:rsidRDefault="00CC5E58" w:rsidP="00CC5E58">
      <w:pPr>
        <w:spacing w:before="120" w:after="120"/>
        <w:jc w:val="both"/>
      </w:pPr>
    </w:p>
    <w:p w14:paraId="0F961A42" w14:textId="77777777" w:rsidR="00CC5E58" w:rsidRPr="007F7168" w:rsidRDefault="00CC5E58" w:rsidP="00CC5E58">
      <w:pPr>
        <w:pStyle w:val="p"/>
      </w:pPr>
      <w:r w:rsidRPr="007F7168">
        <w:t>[236]</w:t>
      </w:r>
    </w:p>
    <w:p w14:paraId="0C7A2063" w14:textId="77777777" w:rsidR="00CC5E58" w:rsidRPr="007F7168" w:rsidRDefault="00CC5E58" w:rsidP="00CC5E58">
      <w:pPr>
        <w:pStyle w:val="p"/>
      </w:pPr>
    </w:p>
    <w:sectPr w:rsidR="00CC5E58" w:rsidRPr="007F7168" w:rsidSect="00CC5E58">
      <w:pgSz w:w="12240" w:h="15840"/>
      <w:pgMar w:top="1800" w:right="1440" w:bottom="1440" w:left="2160" w:header="720" w:footer="720"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FE9A" w14:textId="77777777" w:rsidR="00DF5703" w:rsidRDefault="00DF5703">
      <w:r>
        <w:separator/>
      </w:r>
    </w:p>
  </w:endnote>
  <w:endnote w:type="continuationSeparator" w:id="0">
    <w:p w14:paraId="3860E7A8" w14:textId="77777777" w:rsidR="00DF5703" w:rsidRDefault="00DF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Liberation Mono">
    <w:altName w:val="Courier New"/>
    <w:panose1 w:val="020B0604020202020204"/>
    <w:charset w:val="01"/>
    <w:family w:val="modern"/>
    <w:pitch w:val="default"/>
  </w:font>
  <w:font w:name="Lohit Devanagari">
    <w:panose1 w:val="020B0604020202020204"/>
    <w:charset w:val="01"/>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842B6" w14:textId="77777777" w:rsidR="00DF5703" w:rsidRDefault="00DF5703">
      <w:pPr>
        <w:ind w:firstLine="0"/>
      </w:pPr>
      <w:r>
        <w:separator/>
      </w:r>
    </w:p>
  </w:footnote>
  <w:footnote w:type="continuationSeparator" w:id="0">
    <w:p w14:paraId="323564C6" w14:textId="77777777" w:rsidR="00DF5703" w:rsidRDefault="00DF5703">
      <w:pPr>
        <w:ind w:firstLine="0"/>
      </w:pPr>
      <w:r>
        <w:separator/>
      </w:r>
    </w:p>
  </w:footnote>
  <w:footnote w:id="1">
    <w:p w14:paraId="35EDDEAA" w14:textId="77777777" w:rsidR="00CC5E58" w:rsidRDefault="00CC5E58" w:rsidP="00CC5E58">
      <w:pPr>
        <w:pStyle w:val="Notedebasdepage"/>
      </w:pPr>
      <w:r>
        <w:rPr>
          <w:rStyle w:val="Appelnotedebasdep"/>
        </w:rPr>
        <w:footnoteRef/>
      </w:r>
      <w:r>
        <w:t xml:space="preserve"> </w:t>
      </w:r>
      <w:r>
        <w:tab/>
      </w:r>
      <w:r w:rsidRPr="007A1C43">
        <w:t>L’expression de socialisation politique semble avoir été utilisée pour la première fois par H</w:t>
      </w:r>
      <w:r w:rsidRPr="007A1C43">
        <w:t>y</w:t>
      </w:r>
      <w:r w:rsidRPr="007A1C43">
        <w:t>man (1959). Le mot même de socialisation se trouve déjà utilisé par Durkheim (1966).</w:t>
      </w:r>
    </w:p>
  </w:footnote>
  <w:footnote w:id="2">
    <w:p w14:paraId="0183F04F" w14:textId="77777777" w:rsidR="00CC5E58" w:rsidRDefault="00CC5E58" w:rsidP="00CC5E58">
      <w:pPr>
        <w:pStyle w:val="Notedebasdepage"/>
      </w:pPr>
      <w:r>
        <w:rPr>
          <w:rStyle w:val="Appelnotedebasdep"/>
        </w:rPr>
        <w:footnoteRef/>
      </w:r>
      <w:r>
        <w:t xml:space="preserve"> </w:t>
      </w:r>
      <w:r>
        <w:tab/>
      </w:r>
      <w:r w:rsidRPr="007A1C43">
        <w:t>Le mot enfant ne fera pas référence ici à une classe d’âge donnée mais au statut de l’enfant par opposition aux adultes et plus précisément aux parents.</w:t>
      </w:r>
    </w:p>
  </w:footnote>
  <w:footnote w:id="3">
    <w:p w14:paraId="3DA6C44A" w14:textId="77777777" w:rsidR="00CC5E58" w:rsidRDefault="00CC5E58" w:rsidP="00CC5E58">
      <w:pPr>
        <w:pStyle w:val="Notedebasdepage"/>
      </w:pPr>
      <w:r>
        <w:rPr>
          <w:rStyle w:val="Appelnotedebasdep"/>
        </w:rPr>
        <w:footnoteRef/>
      </w:r>
      <w:r>
        <w:t xml:space="preserve"> </w:t>
      </w:r>
      <w:r>
        <w:tab/>
      </w:r>
      <w:r w:rsidRPr="007A1C43">
        <w:rPr>
          <w:rStyle w:val="Caractresdenotedebasdepage"/>
          <w:color w:val="auto"/>
          <w:sz w:val="24"/>
        </w:rPr>
        <w:t>Il pourrait être extrêmement révélateur de classer la carte des pays dans le</w:t>
      </w:r>
      <w:r w:rsidRPr="007A1C43">
        <w:rPr>
          <w:rStyle w:val="Caractresdenotedebasdepage"/>
          <w:color w:val="auto"/>
          <w:sz w:val="24"/>
        </w:rPr>
        <w:t>s</w:t>
      </w:r>
      <w:r w:rsidRPr="007A1C43">
        <w:rPr>
          <w:rStyle w:val="Caractresdenotedebasdepage"/>
          <w:color w:val="auto"/>
          <w:sz w:val="24"/>
        </w:rPr>
        <w:t>quels sont ét</w:t>
      </w:r>
      <w:r w:rsidRPr="007A1C43">
        <w:rPr>
          <w:rStyle w:val="Caractresdenotedebasdepage"/>
          <w:color w:val="auto"/>
          <w:sz w:val="24"/>
        </w:rPr>
        <w:t>u</w:t>
      </w:r>
      <w:r w:rsidRPr="007A1C43">
        <w:rPr>
          <w:rStyle w:val="Caractresdenotedebasdepage"/>
          <w:color w:val="auto"/>
          <w:sz w:val="24"/>
        </w:rPr>
        <w:t>diés ou non les phénomènes de socialisation politique avant l’âge adulte. On s’apercevrait, par exemple, que parmi les chercheurs les plus réticents à l’égard de ces études dans le monde occidental se trouvent les chercheurs anglais.</w:t>
      </w:r>
    </w:p>
  </w:footnote>
  <w:footnote w:id="4">
    <w:p w14:paraId="41C53090" w14:textId="77777777" w:rsidR="00CC5E58" w:rsidRDefault="00CC5E58" w:rsidP="00CC5E58">
      <w:pPr>
        <w:pStyle w:val="Notedebasdepage"/>
      </w:pPr>
      <w:r>
        <w:rPr>
          <w:rStyle w:val="Appelnotedebasdep"/>
        </w:rPr>
        <w:footnoteRef/>
      </w:r>
      <w:r>
        <w:t xml:space="preserve"> </w:t>
      </w:r>
      <w:r>
        <w:tab/>
      </w:r>
      <w:r w:rsidRPr="007A1C43">
        <w:rPr>
          <w:rStyle w:val="Caractresdenotedebasdepage"/>
          <w:color w:val="auto"/>
          <w:sz w:val="24"/>
        </w:rPr>
        <w:t>Sur les mauvaises relations entre chercheurs d’orientation psychologique et politologique on citera cette phrase de Sears (1975) présentant l’ensemble des travaux sur les phénomènes de s</w:t>
      </w:r>
      <w:r w:rsidRPr="007A1C43">
        <w:rPr>
          <w:rStyle w:val="Caractresdenotedebasdepage"/>
          <w:color w:val="auto"/>
          <w:sz w:val="24"/>
        </w:rPr>
        <w:t>o</w:t>
      </w:r>
      <w:r w:rsidRPr="007A1C43">
        <w:rPr>
          <w:rStyle w:val="Caractresdenotedebasdepage"/>
          <w:color w:val="auto"/>
          <w:sz w:val="24"/>
        </w:rPr>
        <w:t>cialisation politique : « Les contenus politiques qui intéressent les politistes (par exemple l’identification partis</w:t>
      </w:r>
      <w:r w:rsidRPr="007A1C43">
        <w:rPr>
          <w:rStyle w:val="Caractresdenotedebasdepage"/>
          <w:color w:val="auto"/>
          <w:sz w:val="24"/>
        </w:rPr>
        <w:t>a</w:t>
      </w:r>
      <w:r w:rsidRPr="007A1C43">
        <w:rPr>
          <w:rStyle w:val="Caractresdenotedebasdepage"/>
          <w:color w:val="auto"/>
          <w:sz w:val="24"/>
        </w:rPr>
        <w:t>ne) peuvent sembler périphériques d’un point de vue ps</w:t>
      </w:r>
      <w:r w:rsidRPr="007A1C43">
        <w:rPr>
          <w:rStyle w:val="Caractresdenotedebasdepage"/>
          <w:color w:val="auto"/>
          <w:sz w:val="24"/>
        </w:rPr>
        <w:t>y</w:t>
      </w:r>
      <w:r w:rsidRPr="007A1C43">
        <w:rPr>
          <w:rStyle w:val="Caractresdenotedebasdepage"/>
          <w:color w:val="auto"/>
          <w:sz w:val="24"/>
        </w:rPr>
        <w:t>chologique et par là paraître ennuyeux aux psychologues ; de la même façon les théories psych</w:t>
      </w:r>
      <w:r w:rsidRPr="007A1C43">
        <w:rPr>
          <w:rStyle w:val="Caractresdenotedebasdepage"/>
          <w:color w:val="auto"/>
          <w:sz w:val="24"/>
        </w:rPr>
        <w:t>o</w:t>
      </w:r>
      <w:r w:rsidRPr="007A1C43">
        <w:rPr>
          <w:rStyle w:val="Caractresdenotedebasdepage"/>
          <w:color w:val="auto"/>
          <w:sz w:val="24"/>
        </w:rPr>
        <w:t>logiques ésotériques sans importance explicite pour comprendre le compo</w:t>
      </w:r>
      <w:r w:rsidRPr="007A1C43">
        <w:rPr>
          <w:rStyle w:val="Caractresdenotedebasdepage"/>
          <w:color w:val="auto"/>
          <w:sz w:val="24"/>
        </w:rPr>
        <w:t>r</w:t>
      </w:r>
      <w:r w:rsidRPr="007A1C43">
        <w:rPr>
          <w:rStyle w:val="Caractresdenotedebasdepage"/>
          <w:color w:val="auto"/>
          <w:sz w:val="24"/>
        </w:rPr>
        <w:t>tement politique des adultes (par exemple les théories de Piaget) peuvent sembler inutiles aux politistes… Dans cet essai les thé</w:t>
      </w:r>
      <w:r w:rsidRPr="007A1C43">
        <w:rPr>
          <w:rStyle w:val="Caractresdenotedebasdepage"/>
          <w:color w:val="auto"/>
          <w:sz w:val="24"/>
        </w:rPr>
        <w:t>o</w:t>
      </w:r>
      <w:r w:rsidRPr="007A1C43">
        <w:rPr>
          <w:rStyle w:val="Caractresdenotedebasdepage"/>
          <w:color w:val="auto"/>
          <w:sz w:val="24"/>
        </w:rPr>
        <w:t>ries psychologiques ne seront pas traitées en détail » (p. 95).</w:t>
      </w:r>
    </w:p>
  </w:footnote>
  <w:footnote w:id="5">
    <w:p w14:paraId="44E4D5E9" w14:textId="77777777" w:rsidR="00CC5E58" w:rsidRDefault="00CC5E58" w:rsidP="00CC5E58">
      <w:pPr>
        <w:pStyle w:val="Notedebasdepage"/>
      </w:pPr>
      <w:r>
        <w:rPr>
          <w:rStyle w:val="Appelnotedebasdep"/>
        </w:rPr>
        <w:footnoteRef/>
      </w:r>
      <w:r>
        <w:t xml:space="preserve"> </w:t>
      </w:r>
      <w:r>
        <w:tab/>
      </w:r>
      <w:r w:rsidRPr="007A1C43">
        <w:rPr>
          <w:rStyle w:val="Caractresdenotedebasdepage"/>
          <w:color w:val="auto"/>
          <w:sz w:val="24"/>
          <w:szCs w:val="14"/>
        </w:rPr>
        <w:t>Sur le statut du politique dans l’œuvre de Bourdieu on pourra consulter n</w:t>
      </w:r>
      <w:r w:rsidRPr="007A1C43">
        <w:rPr>
          <w:rStyle w:val="Caractresdenotedebasdepage"/>
          <w:color w:val="auto"/>
          <w:sz w:val="24"/>
          <w:szCs w:val="14"/>
        </w:rPr>
        <w:t>o</w:t>
      </w:r>
      <w:r w:rsidRPr="007A1C43">
        <w:rPr>
          <w:rStyle w:val="Caractresdenotedebasdepage"/>
          <w:color w:val="auto"/>
          <w:sz w:val="24"/>
          <w:szCs w:val="14"/>
        </w:rPr>
        <w:t>tamment : Fréd</w:t>
      </w:r>
      <w:r w:rsidRPr="007A1C43">
        <w:rPr>
          <w:rStyle w:val="Caractresdenotedebasdepage"/>
          <w:color w:val="auto"/>
          <w:sz w:val="24"/>
          <w:szCs w:val="14"/>
        </w:rPr>
        <w:t>é</w:t>
      </w:r>
      <w:r w:rsidRPr="007A1C43">
        <w:rPr>
          <w:rStyle w:val="Caractresdenotedebasdepage"/>
          <w:color w:val="auto"/>
          <w:sz w:val="24"/>
          <w:szCs w:val="14"/>
        </w:rPr>
        <w:t xml:space="preserve">ric Bon, Y. Schemeil, La rationalisation de l’inconduite, in </w:t>
      </w:r>
      <w:r w:rsidRPr="007A1C43">
        <w:rPr>
          <w:rStyle w:val="Caractresdenotedebasdepage"/>
          <w:i/>
          <w:iCs/>
          <w:color w:val="auto"/>
          <w:sz w:val="24"/>
          <w:szCs w:val="14"/>
        </w:rPr>
        <w:t>Revue française de Science pol</w:t>
      </w:r>
      <w:r w:rsidRPr="007A1C43">
        <w:rPr>
          <w:rStyle w:val="Caractresdenotedebasdepage"/>
          <w:i/>
          <w:iCs/>
          <w:color w:val="auto"/>
          <w:sz w:val="24"/>
          <w:szCs w:val="14"/>
        </w:rPr>
        <w:t>i</w:t>
      </w:r>
      <w:r w:rsidRPr="007A1C43">
        <w:rPr>
          <w:rStyle w:val="Caractresdenotedebasdepage"/>
          <w:i/>
          <w:iCs/>
          <w:color w:val="auto"/>
          <w:sz w:val="24"/>
          <w:szCs w:val="14"/>
        </w:rPr>
        <w:t>tique</w:t>
      </w:r>
      <w:r w:rsidRPr="007A1C43">
        <w:rPr>
          <w:rStyle w:val="Caractresdenotedebasdepage"/>
          <w:color w:val="auto"/>
          <w:sz w:val="24"/>
          <w:szCs w:val="14"/>
        </w:rPr>
        <w:t>, 1980, vol. 30 (6), pp. 1198-1228. Une des sources des contradictions des textes de Bourdieu sur la politique tient sans doute, aussi, à leur statut. Presque tous représentent des réponses à des a</w:t>
      </w:r>
      <w:r w:rsidRPr="007A1C43">
        <w:rPr>
          <w:rStyle w:val="Caractresdenotedebasdepage"/>
          <w:color w:val="auto"/>
          <w:sz w:val="24"/>
          <w:szCs w:val="14"/>
        </w:rPr>
        <w:t>r</w:t>
      </w:r>
      <w:r w:rsidRPr="007A1C43">
        <w:rPr>
          <w:rStyle w:val="Caractresdenotedebasdepage"/>
          <w:color w:val="auto"/>
          <w:sz w:val="24"/>
          <w:szCs w:val="14"/>
        </w:rPr>
        <w:t>ticles de politistes et ne constituent pas une réflexion d’ensemble sur ces problèmes.</w:t>
      </w:r>
    </w:p>
  </w:footnote>
  <w:footnote w:id="6">
    <w:p w14:paraId="19EF1E11" w14:textId="77777777" w:rsidR="00CC5E58" w:rsidRDefault="00CC5E58" w:rsidP="00CC5E58">
      <w:pPr>
        <w:pStyle w:val="Notedebasdepage"/>
      </w:pPr>
      <w:r>
        <w:rPr>
          <w:rStyle w:val="Appelnotedebasdep"/>
        </w:rPr>
        <w:footnoteRef/>
      </w:r>
      <w:r>
        <w:t xml:space="preserve"> </w:t>
      </w:r>
      <w:r>
        <w:tab/>
      </w:r>
      <w:r w:rsidRPr="007A1C43">
        <w:rPr>
          <w:rStyle w:val="Caractresdenotedebasdepage"/>
          <w:color w:val="auto"/>
          <w:sz w:val="24"/>
        </w:rPr>
        <w:t xml:space="preserve">On notera que l’on trouve déjà l’expression d’habitus chez Durkheim dans </w:t>
      </w:r>
      <w:hyperlink r:id="rId1" w:history="1">
        <w:r w:rsidRPr="007A1C43">
          <w:rPr>
            <w:rStyle w:val="Hyperlien"/>
            <w:i/>
            <w:iCs/>
            <w:color w:val="auto"/>
          </w:rPr>
          <w:t>L’Évolution pédag</w:t>
        </w:r>
        <w:r w:rsidRPr="007A1C43">
          <w:rPr>
            <w:rStyle w:val="Hyperlien"/>
            <w:i/>
            <w:iCs/>
            <w:color w:val="auto"/>
          </w:rPr>
          <w:t>o</w:t>
        </w:r>
        <w:r w:rsidRPr="007A1C43">
          <w:rPr>
            <w:rStyle w:val="Hyperlien"/>
            <w:i/>
            <w:iCs/>
            <w:color w:val="auto"/>
          </w:rPr>
          <w:t>gique en France</w:t>
        </w:r>
      </w:hyperlink>
      <w:r w:rsidRPr="007A1C43">
        <w:rPr>
          <w:rStyle w:val="Caractresdenotedebasdepage"/>
          <w:i/>
          <w:iCs/>
          <w:color w:val="auto"/>
          <w:sz w:val="24"/>
        </w:rPr>
        <w:t xml:space="preserve">, </w:t>
      </w:r>
      <w:r w:rsidRPr="007A1C43">
        <w:rPr>
          <w:rStyle w:val="Caractresdenotedebasdepage"/>
          <w:color w:val="auto"/>
          <w:sz w:val="24"/>
        </w:rPr>
        <w:t>p. 37. Dans le même ouvrage (p. 352), Durkheim définit le système éducatif comme « le véritable instrument de la domination des âmes ».</w:t>
      </w:r>
    </w:p>
  </w:footnote>
  <w:footnote w:id="7">
    <w:p w14:paraId="05614487" w14:textId="77777777" w:rsidR="00CC5E58" w:rsidRDefault="00CC5E58" w:rsidP="00CC5E58">
      <w:pPr>
        <w:pStyle w:val="Notedebasdepage"/>
      </w:pPr>
      <w:r>
        <w:rPr>
          <w:rStyle w:val="Appelnotedebasdep"/>
        </w:rPr>
        <w:footnoteRef/>
      </w:r>
      <w:r>
        <w:t xml:space="preserve"> </w:t>
      </w:r>
      <w:r>
        <w:tab/>
      </w:r>
      <w:r w:rsidRPr="007A1C43">
        <w:rPr>
          <w:rStyle w:val="Caractresdenotedebasdepage"/>
          <w:color w:val="auto"/>
          <w:sz w:val="24"/>
        </w:rPr>
        <w:t>Cf. cette citation de Bourdieu : « Si le problème est politiquement constitué pour eux (probl</w:t>
      </w:r>
      <w:r w:rsidRPr="007A1C43">
        <w:rPr>
          <w:rStyle w:val="Caractresdenotedebasdepage"/>
          <w:color w:val="auto"/>
          <w:sz w:val="24"/>
        </w:rPr>
        <w:t>è</w:t>
      </w:r>
      <w:r w:rsidRPr="007A1C43">
        <w:rPr>
          <w:rStyle w:val="Caractresdenotedebasdepage"/>
          <w:color w:val="auto"/>
          <w:sz w:val="24"/>
        </w:rPr>
        <w:t>mes de salaires, de cadre de travail pour les ouvriers), ils choisiront en termes de comp</w:t>
      </w:r>
      <w:r w:rsidRPr="007A1C43">
        <w:rPr>
          <w:rStyle w:val="Caractresdenotedebasdepage"/>
          <w:color w:val="auto"/>
          <w:sz w:val="24"/>
        </w:rPr>
        <w:t>é</w:t>
      </w:r>
      <w:r w:rsidRPr="007A1C43">
        <w:rPr>
          <w:rStyle w:val="Caractresdenotedebasdepage"/>
          <w:color w:val="auto"/>
          <w:sz w:val="24"/>
        </w:rPr>
        <w:t>tences politiques ; s’il s’agit d’un problème qui n’est pas constitué politiquement pour eux (répressivité dans les rapports à l’intérieur de l’entreprise) ou s’il est en voie de constitution, ils seront gu</w:t>
      </w:r>
      <w:r w:rsidRPr="007A1C43">
        <w:rPr>
          <w:rStyle w:val="Caractresdenotedebasdepage"/>
          <w:color w:val="auto"/>
          <w:sz w:val="24"/>
        </w:rPr>
        <w:t>i</w:t>
      </w:r>
      <w:r w:rsidRPr="007A1C43">
        <w:rPr>
          <w:rStyle w:val="Caractresdenotedebasdepage"/>
          <w:color w:val="auto"/>
          <w:sz w:val="24"/>
        </w:rPr>
        <w:t>dés par le système de dispositions profondément inconscient qui oriente leur choix dans les doma</w:t>
      </w:r>
      <w:r w:rsidRPr="007A1C43">
        <w:rPr>
          <w:rStyle w:val="Caractresdenotedebasdepage"/>
          <w:color w:val="auto"/>
          <w:sz w:val="24"/>
        </w:rPr>
        <w:t>i</w:t>
      </w:r>
      <w:r w:rsidRPr="007A1C43">
        <w:rPr>
          <w:rStyle w:val="Caractresdenotedebasdepage"/>
          <w:color w:val="auto"/>
          <w:sz w:val="24"/>
        </w:rPr>
        <w:t>nes les plus différents » (Bourdieu, 1980).</w:t>
      </w:r>
    </w:p>
  </w:footnote>
  <w:footnote w:id="8">
    <w:p w14:paraId="7F8E940E" w14:textId="77777777" w:rsidR="00CC5E58" w:rsidRDefault="00CC5E58" w:rsidP="00CC5E58">
      <w:pPr>
        <w:pStyle w:val="Notedebasdepage"/>
      </w:pPr>
      <w:r>
        <w:rPr>
          <w:rStyle w:val="Appelnotedebasdep"/>
        </w:rPr>
        <w:footnoteRef/>
      </w:r>
      <w:r>
        <w:t xml:space="preserve"> </w:t>
      </w:r>
      <w:r>
        <w:tab/>
      </w:r>
      <w:r w:rsidRPr="007A1C43">
        <w:rPr>
          <w:rStyle w:val="Caractresdenotedebasdepage"/>
          <w:color w:val="auto"/>
          <w:sz w:val="24"/>
        </w:rPr>
        <w:t>« Le principe de production de la réponse, écrit Bourdieu, peut être l’éthos de classe, fo</w:t>
      </w:r>
      <w:r w:rsidRPr="007A1C43">
        <w:rPr>
          <w:rStyle w:val="Caractresdenotedebasdepage"/>
          <w:color w:val="auto"/>
          <w:sz w:val="24"/>
        </w:rPr>
        <w:t>r</w:t>
      </w:r>
      <w:r w:rsidRPr="007A1C43">
        <w:rPr>
          <w:rStyle w:val="Caractresdenotedebasdepage"/>
          <w:color w:val="auto"/>
          <w:sz w:val="24"/>
        </w:rPr>
        <w:t>mule génératrice non constituée comme telle qui permet d’engendrer, sur tous les probl</w:t>
      </w:r>
      <w:r w:rsidRPr="007A1C43">
        <w:rPr>
          <w:rStyle w:val="Caractresdenotedebasdepage"/>
          <w:color w:val="auto"/>
          <w:sz w:val="24"/>
        </w:rPr>
        <w:t>è</w:t>
      </w:r>
      <w:r w:rsidRPr="007A1C43">
        <w:rPr>
          <w:rStyle w:val="Caractresdenotedebasdepage"/>
          <w:color w:val="auto"/>
          <w:sz w:val="24"/>
        </w:rPr>
        <w:t>mes de l’existence ordinaire, des réponses objectivement cohérentes entre elles et compatibles avec les postulats prat</w:t>
      </w:r>
      <w:r w:rsidRPr="007A1C43">
        <w:rPr>
          <w:rStyle w:val="Caractresdenotedebasdepage"/>
          <w:color w:val="auto"/>
          <w:sz w:val="24"/>
        </w:rPr>
        <w:t>i</w:t>
      </w:r>
      <w:r w:rsidRPr="007A1C43">
        <w:rPr>
          <w:rStyle w:val="Caractresdenotedebasdepage"/>
          <w:color w:val="auto"/>
          <w:sz w:val="24"/>
        </w:rPr>
        <w:t>ques d’un rapport pratique au monde ; il peut être aussi un « parti » politique systématique (au sens où l’on parle d’un parti artistique), c’est-à-dire un sy</w:t>
      </w:r>
      <w:r w:rsidRPr="007A1C43">
        <w:rPr>
          <w:rStyle w:val="Caractresdenotedebasdepage"/>
          <w:color w:val="auto"/>
          <w:sz w:val="24"/>
        </w:rPr>
        <w:t>s</w:t>
      </w:r>
      <w:r w:rsidRPr="007A1C43">
        <w:rPr>
          <w:rStyle w:val="Caractresdenotedebasdepage"/>
          <w:color w:val="auto"/>
          <w:sz w:val="24"/>
        </w:rPr>
        <w:t>tème de principes e</w:t>
      </w:r>
      <w:r w:rsidRPr="007A1C43">
        <w:rPr>
          <w:rStyle w:val="Caractresdenotedebasdepage"/>
          <w:color w:val="auto"/>
          <w:sz w:val="24"/>
        </w:rPr>
        <w:t>x</w:t>
      </w:r>
      <w:r w:rsidRPr="007A1C43">
        <w:rPr>
          <w:rStyle w:val="Caractresdenotedebasdepage"/>
          <w:color w:val="auto"/>
          <w:sz w:val="24"/>
        </w:rPr>
        <w:t>plicites et spécifiquement politiques, justiciables du contrôle logique et de l’appréhension r</w:t>
      </w:r>
      <w:r w:rsidRPr="007A1C43">
        <w:rPr>
          <w:rStyle w:val="Caractresdenotedebasdepage"/>
          <w:color w:val="auto"/>
          <w:sz w:val="24"/>
        </w:rPr>
        <w:t>é</w:t>
      </w:r>
      <w:r w:rsidRPr="007A1C43">
        <w:rPr>
          <w:rStyle w:val="Caractresdenotedebasdepage"/>
          <w:color w:val="auto"/>
          <w:sz w:val="24"/>
        </w:rPr>
        <w:t>flexive, bref une sorte d’axiomatique politique (dans le langage ordinaire, une « ligne » ou un « programme ») qui permet d’engendrer ou de prévoir l’infinité des jugements et des actes pol</w:t>
      </w:r>
      <w:r w:rsidRPr="007A1C43">
        <w:rPr>
          <w:rStyle w:val="Caractresdenotedebasdepage"/>
          <w:color w:val="auto"/>
          <w:sz w:val="24"/>
        </w:rPr>
        <w:t>i</w:t>
      </w:r>
      <w:r w:rsidRPr="007A1C43">
        <w:rPr>
          <w:rStyle w:val="Caractresdenotedebasdepage"/>
          <w:color w:val="auto"/>
          <w:sz w:val="24"/>
        </w:rPr>
        <w:t>tiques inscrits dans l’algorithme et ceux-là seul</w:t>
      </w:r>
      <w:r w:rsidRPr="007A1C43">
        <w:rPr>
          <w:rStyle w:val="Caractresdenotedebasdepage"/>
          <w:color w:val="auto"/>
          <w:sz w:val="24"/>
        </w:rPr>
        <w:t>e</w:t>
      </w:r>
      <w:r w:rsidRPr="007A1C43">
        <w:rPr>
          <w:rStyle w:val="Caractresdenotedebasdepage"/>
          <w:color w:val="auto"/>
          <w:sz w:val="24"/>
        </w:rPr>
        <w:t>ment ; il peut être enfin le produit d’un choix à deux degrés, c’est-à-dire du repérage, opéré sur le m</w:t>
      </w:r>
      <w:r w:rsidRPr="007A1C43">
        <w:rPr>
          <w:rStyle w:val="Caractresdenotedebasdepage"/>
          <w:color w:val="auto"/>
          <w:sz w:val="24"/>
        </w:rPr>
        <w:t>o</w:t>
      </w:r>
      <w:r w:rsidRPr="007A1C43">
        <w:rPr>
          <w:rStyle w:val="Caractresdenotedebasdepage"/>
          <w:color w:val="auto"/>
          <w:sz w:val="24"/>
        </w:rPr>
        <w:t>de du savoir, des réponses conformes à la « ligne » définie par un parti pol</w:t>
      </w:r>
      <w:r w:rsidRPr="007A1C43">
        <w:rPr>
          <w:rStyle w:val="Caractresdenotedebasdepage"/>
          <w:color w:val="auto"/>
          <w:sz w:val="24"/>
        </w:rPr>
        <w:t>i</w:t>
      </w:r>
      <w:r w:rsidRPr="007A1C43">
        <w:rPr>
          <w:rStyle w:val="Caractresdenotedebasdepage"/>
          <w:color w:val="auto"/>
          <w:sz w:val="24"/>
        </w:rPr>
        <w:t>tique, au sens, cette fois, d’organisation fournissant une « ligne » politique sur un ensemble de problèmes qu’il contribue à constituer comme polit</w:t>
      </w:r>
      <w:r w:rsidRPr="007A1C43">
        <w:rPr>
          <w:rStyle w:val="Caractresdenotedebasdepage"/>
          <w:color w:val="auto"/>
          <w:sz w:val="24"/>
        </w:rPr>
        <w:t>i</w:t>
      </w:r>
      <w:r w:rsidRPr="007A1C43">
        <w:rPr>
          <w:rStyle w:val="Caractresdenotedebasdepage"/>
          <w:color w:val="auto"/>
          <w:sz w:val="24"/>
        </w:rPr>
        <w:t>ques, l’adhésion impliquée dans cette délégation tacite ou explicite pouvant elle-même avoir pour principe, on le verra, la reconnaissance pratique op</w:t>
      </w:r>
      <w:r w:rsidRPr="007A1C43">
        <w:rPr>
          <w:rStyle w:val="Caractresdenotedebasdepage"/>
          <w:color w:val="auto"/>
          <w:sz w:val="24"/>
        </w:rPr>
        <w:t>é</w:t>
      </w:r>
      <w:r w:rsidRPr="007A1C43">
        <w:rPr>
          <w:rStyle w:val="Caractresdenotedebasdepage"/>
          <w:color w:val="auto"/>
          <w:sz w:val="24"/>
        </w:rPr>
        <w:t>rée par l’éthos ou le choix explicite en fon</w:t>
      </w:r>
      <w:r w:rsidRPr="007A1C43">
        <w:rPr>
          <w:rStyle w:val="Caractresdenotedebasdepage"/>
          <w:color w:val="auto"/>
          <w:sz w:val="24"/>
        </w:rPr>
        <w:t>c</w:t>
      </w:r>
      <w:r w:rsidRPr="007A1C43">
        <w:rPr>
          <w:rStyle w:val="Caractresdenotedebasdepage"/>
          <w:color w:val="auto"/>
          <w:sz w:val="24"/>
        </w:rPr>
        <w:t>tion d’un « parti » » (1979, p. 480).</w:t>
      </w:r>
    </w:p>
  </w:footnote>
  <w:footnote w:id="9">
    <w:p w14:paraId="1BD2D2F3" w14:textId="77777777" w:rsidR="00CC5E58" w:rsidRDefault="00CC5E58" w:rsidP="00CC5E58">
      <w:pPr>
        <w:pStyle w:val="Notedebasdepage"/>
      </w:pPr>
      <w:r>
        <w:rPr>
          <w:rStyle w:val="Appelnotedebasdep"/>
        </w:rPr>
        <w:footnoteRef/>
      </w:r>
      <w:r>
        <w:t xml:space="preserve"> </w:t>
      </w:r>
      <w:r>
        <w:tab/>
      </w:r>
      <w:r w:rsidRPr="007A1C43">
        <w:rPr>
          <w:rStyle w:val="Caractresdenotedebasdepage"/>
          <w:color w:val="auto"/>
          <w:sz w:val="24"/>
        </w:rPr>
        <w:t>Padioleau a supposé l’existence de « codes politiques » (cf. Padioleau, 1975, 1976), et présenté certaines hypothèses sur leurs formations. Padioleau ju</w:t>
      </w:r>
      <w:r w:rsidRPr="007A1C43">
        <w:rPr>
          <w:rStyle w:val="Caractresdenotedebasdepage"/>
          <w:color w:val="auto"/>
          <w:sz w:val="24"/>
        </w:rPr>
        <w:t>x</w:t>
      </w:r>
      <w:r w:rsidRPr="007A1C43">
        <w:rPr>
          <w:rStyle w:val="Caractresdenotedebasdepage"/>
          <w:color w:val="auto"/>
          <w:sz w:val="24"/>
        </w:rPr>
        <w:t>tapose des éléments venant des théories de Piaget et d’autres empruntés à celles de Bernstein sans parvenir à les intégrer de façon satisfaisante. En r</w:t>
      </w:r>
      <w:r w:rsidRPr="007A1C43">
        <w:rPr>
          <w:rStyle w:val="Caractresdenotedebasdepage"/>
          <w:color w:val="auto"/>
          <w:sz w:val="24"/>
        </w:rPr>
        <w:t>é</w:t>
      </w:r>
      <w:r w:rsidRPr="007A1C43">
        <w:rPr>
          <w:rStyle w:val="Caractresdenotedebasdepage"/>
          <w:color w:val="auto"/>
          <w:sz w:val="24"/>
        </w:rPr>
        <w:t>alité, le code politique apparaît comme la forme que prend le code socio-linguistique dans le cas particulier de la politique.</w:t>
      </w:r>
    </w:p>
  </w:footnote>
  <w:footnote w:id="10">
    <w:p w14:paraId="01F3837B" w14:textId="77777777" w:rsidR="00CC5E58" w:rsidRDefault="00CC5E58" w:rsidP="00CC5E58">
      <w:pPr>
        <w:pStyle w:val="Notedebasdepage"/>
      </w:pPr>
      <w:r>
        <w:rPr>
          <w:rStyle w:val="Appelnotedebasdep"/>
        </w:rPr>
        <w:footnoteRef/>
      </w:r>
      <w:r>
        <w:t xml:space="preserve"> </w:t>
      </w:r>
      <w:r>
        <w:tab/>
      </w:r>
      <w:r w:rsidRPr="00D863EB">
        <w:t xml:space="preserve">Les coefficients d’association de type tau </w:t>
      </w:r>
      <w:r w:rsidRPr="00D863EB">
        <w:rPr>
          <w:i/>
          <w:iCs/>
        </w:rPr>
        <w:t xml:space="preserve">b </w:t>
      </w:r>
      <w:r w:rsidRPr="00D863EB">
        <w:rPr>
          <w:iCs/>
        </w:rPr>
        <w:t>ou</w:t>
      </w:r>
      <w:r w:rsidRPr="00D863EB">
        <w:rPr>
          <w:i/>
          <w:iCs/>
        </w:rPr>
        <w:t xml:space="preserve"> y </w:t>
      </w:r>
      <w:r w:rsidRPr="00D863EB">
        <w:t>prennent en compte l’ensemble de la distribution des positions des parents et des enfants ; la di</w:t>
      </w:r>
      <w:r w:rsidRPr="00D863EB">
        <w:t>a</w:t>
      </w:r>
      <w:r w:rsidRPr="00D863EB">
        <w:t>gonale ne considère que les positions ident</w:t>
      </w:r>
      <w:r w:rsidRPr="00D863EB">
        <w:t>i</w:t>
      </w:r>
      <w:r w:rsidRPr="00D863EB">
        <w:t>ques des parents et des enfants. En cas de reproduction parfaite, tous les enfants adoptent les mêmes pos</w:t>
      </w:r>
      <w:r w:rsidRPr="00D863EB">
        <w:t>i</w:t>
      </w:r>
      <w:r w:rsidRPr="00D863EB">
        <w:t>tions que celles de leurs parents et la diagonale représente 100 % des cas ; on peut, d’autre part, calculer à partir des effectifs théoriques des cas la v</w:t>
      </w:r>
      <w:r w:rsidRPr="00D863EB">
        <w:t>a</w:t>
      </w:r>
      <w:r w:rsidRPr="00D863EB">
        <w:t>leur que prendrait la diagonale en cas de reproduction aléatoire. Pour appr</w:t>
      </w:r>
      <w:r w:rsidRPr="00D863EB">
        <w:t>é</w:t>
      </w:r>
      <w:r w:rsidRPr="00D863EB">
        <w:t>cier la valeur de la diagonale observée, il convient de la conférer à la valeur qu’elle prendrait dans le cas d’une reproduction parfaite ou d’une reprodu</w:t>
      </w:r>
      <w:r w:rsidRPr="00D863EB">
        <w:t>c</w:t>
      </w:r>
      <w:r w:rsidRPr="00D863EB">
        <w:t>tion aléatoire. Dans le cas de la reproduction des préférences idéologiques et partisanes en France, les valeurs sont respectivement : de 100 % dans le cas d’une reproduction parfaite, de 27 % dans le cas d’une reproduction aléato</w:t>
      </w:r>
      <w:r w:rsidRPr="00D863EB">
        <w:t>i</w:t>
      </w:r>
      <w:r w:rsidRPr="00D863EB">
        <w:t>re, de 43 % dans le cas de la reproduction observée.</w:t>
      </w:r>
    </w:p>
  </w:footnote>
  <w:footnote w:id="11">
    <w:p w14:paraId="7607B8EE" w14:textId="77777777" w:rsidR="00CC5E58" w:rsidRDefault="00CC5E58" w:rsidP="00CC5E58">
      <w:pPr>
        <w:pStyle w:val="Notedebasdepage"/>
      </w:pPr>
      <w:r>
        <w:rPr>
          <w:rStyle w:val="Appelnotedebasdep"/>
        </w:rPr>
        <w:footnoteRef/>
      </w:r>
      <w:r>
        <w:t xml:space="preserve"> </w:t>
      </w:r>
      <w:r>
        <w:tab/>
      </w:r>
      <w:r w:rsidRPr="00D863EB">
        <w:t>Althusser (1970) oppose « les savoir-faire enrobés dans l’idéologie dom</w:t>
      </w:r>
      <w:r w:rsidRPr="00D863EB">
        <w:t>i</w:t>
      </w:r>
      <w:r w:rsidRPr="00D863EB">
        <w:t>nante » comme les m</w:t>
      </w:r>
      <w:r w:rsidRPr="00D863EB">
        <w:t>a</w:t>
      </w:r>
      <w:r w:rsidRPr="00D863EB">
        <w:t>thématiques, la lecture et le français et l’idéologie « à l’état pur » que représentent la morale et l’éducation civique.</w:t>
      </w:r>
    </w:p>
  </w:footnote>
  <w:footnote w:id="12">
    <w:p w14:paraId="214E8BF5" w14:textId="77777777" w:rsidR="00CC5E58" w:rsidRDefault="00CC5E58" w:rsidP="00CC5E58">
      <w:pPr>
        <w:pStyle w:val="Notedebasdepage"/>
      </w:pPr>
      <w:r>
        <w:rPr>
          <w:rStyle w:val="Appelnotedebasdep"/>
        </w:rPr>
        <w:footnoteRef/>
      </w:r>
      <w:r>
        <w:t xml:space="preserve"> </w:t>
      </w:r>
      <w:r>
        <w:tab/>
      </w:r>
      <w:r w:rsidRPr="007F7168">
        <w:t>La forme de mobilité entraînant les plus lourdes conséquences sur la social</w:t>
      </w:r>
      <w:r w:rsidRPr="007F7168">
        <w:t>i</w:t>
      </w:r>
      <w:r w:rsidRPr="007F7168">
        <w:t>sation politique initiale est l’émigration. Sur ces probl</w:t>
      </w:r>
      <w:r w:rsidRPr="007F7168">
        <w:t>è</w:t>
      </w:r>
      <w:r w:rsidRPr="007F7168">
        <w:t>mes, on pourra consulter notamment Spiro, 1951 ; Gitelman, 1982 ; Finifter, 1983.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18CA" w14:textId="77777777" w:rsidR="00CC5E58" w:rsidRDefault="00CC5E58" w:rsidP="00CC5E58">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Annick Percheron, “La socialisation politique : défense et illustration.”</w:t>
    </w:r>
    <w:r w:rsidRPr="00C90835">
      <w:rPr>
        <w:rFonts w:ascii="Times New Roman" w:hAnsi="Times New Roman"/>
      </w:rPr>
      <w:t xml:space="preserve"> </w:t>
    </w:r>
    <w:r>
      <w:rPr>
        <w:rFonts w:ascii="Times New Roman" w:hAnsi="Times New Roman"/>
      </w:rPr>
      <w:t>(1985)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DF5703">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118</w:t>
    </w:r>
    <w:r>
      <w:rPr>
        <w:rStyle w:val="Numrodepage"/>
        <w:rFonts w:ascii="Times New Roman" w:hAnsi="Times New Roman"/>
      </w:rPr>
      <w:fldChar w:fldCharType="end"/>
    </w:r>
  </w:p>
  <w:p w14:paraId="4EC4EB87" w14:textId="77777777" w:rsidR="00CC5E58" w:rsidRDefault="00CC5E5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AF2CA"/>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E70EC7"/>
    <w:multiLevelType w:val="singleLevel"/>
    <w:tmpl w:val="41945B30"/>
    <w:lvl w:ilvl="0">
      <w:start w:val="1"/>
      <w:numFmt w:val="decimal"/>
      <w:lvlText w:val="%1."/>
      <w:legacy w:legacy="1" w:legacySpace="0" w:legacyIndent="173"/>
      <w:lvlJc w:val="left"/>
      <w:rPr>
        <w:rFonts w:ascii="Times New Roman" w:hAnsi="Times New Roman" w:hint="default"/>
      </w:rPr>
    </w:lvl>
  </w:abstractNum>
  <w:abstractNum w:abstractNumId="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0243EF"/>
    <w:multiLevelType w:val="hybridMultilevel"/>
    <w:tmpl w:val="5A001924"/>
    <w:lvl w:ilvl="0" w:tplc="614E7E5E">
      <w:start w:val="4"/>
      <w:numFmt w:val="bullet"/>
      <w:lvlText w:val="–"/>
      <w:lvlJc w:val="left"/>
      <w:pPr>
        <w:ind w:left="1660" w:hanging="580"/>
      </w:pPr>
      <w:rPr>
        <w:rFonts w:ascii="Times New Roman" w:eastAsia="Courier New" w:hAnsi="Times New Roman" w:cs="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61CC16F8"/>
    <w:multiLevelType w:val="singleLevel"/>
    <w:tmpl w:val="C066AB94"/>
    <w:lvl w:ilvl="0">
      <w:start w:val="21"/>
      <w:numFmt w:val="decimal"/>
      <w:lvlText w:val="%1."/>
      <w:legacy w:legacy="1" w:legacySpace="0" w:legacyIndent="254"/>
      <w:lvlJc w:val="left"/>
      <w:rPr>
        <w:rFonts w:ascii="Times New Roman" w:hAnsi="Times New Roman" w:hint="default"/>
      </w:rPr>
    </w:lvl>
  </w:abstractNum>
  <w:num w:numId="1" w16cid:durableId="1425110288">
    <w:abstractNumId w:val="3"/>
  </w:num>
  <w:num w:numId="2" w16cid:durableId="793063823">
    <w:abstractNumId w:val="1"/>
  </w:num>
  <w:num w:numId="3" w16cid:durableId="2018188601">
    <w:abstractNumId w:val="4"/>
  </w:num>
  <w:num w:numId="4" w16cid:durableId="1076435247">
    <w:abstractNumId w:val="2"/>
  </w:num>
  <w:num w:numId="5" w16cid:durableId="1743678614">
    <w:abstractNumId w:val="0"/>
    <w:lvlOverride w:ilvl="0">
      <w:lvl w:ilvl="0">
        <w:start w:val="65535"/>
        <w:numFmt w:val="bullet"/>
        <w:lvlText w:val="—"/>
        <w:legacy w:legacy="1" w:legacySpace="0" w:legacyIndent="303"/>
        <w:lvlJc w:val="left"/>
        <w:rPr>
          <w:rFonts w:ascii="Times New Roman" w:hAnsi="Times New Roman" w:hint="default"/>
        </w:rPr>
      </w:lvl>
    </w:lvlOverride>
  </w:num>
  <w:num w:numId="6" w16cid:durableId="181862845">
    <w:abstractNumId w:val="0"/>
    <w:lvlOverride w:ilvl="0">
      <w:lvl w:ilvl="0">
        <w:start w:val="65535"/>
        <w:numFmt w:val="bullet"/>
        <w:lvlText w:val="—"/>
        <w:legacy w:legacy="1" w:legacySpace="0" w:legacyIndent="302"/>
        <w:lvlJc w:val="left"/>
        <w:rPr>
          <w:rFonts w:ascii="Times New Roman" w:hAnsi="Times New Roman" w:hint="default"/>
        </w:rPr>
      </w:lvl>
    </w:lvlOverride>
  </w:num>
  <w:num w:numId="7" w16cid:durableId="1670251125">
    <w:abstractNumId w:val="0"/>
    <w:lvlOverride w:ilvl="0">
      <w:lvl w:ilvl="0">
        <w:start w:val="65535"/>
        <w:numFmt w:val="bullet"/>
        <w:lvlText w:val="—"/>
        <w:legacy w:legacy="1" w:legacySpace="0" w:legacyIndent="283"/>
        <w:lvlJc w:val="left"/>
        <w:rPr>
          <w:rFonts w:ascii="Times New Roman" w:hAnsi="Times New Roman" w:hint="default"/>
        </w:rPr>
      </w:lvl>
    </w:lvlOverride>
  </w:num>
  <w:num w:numId="8" w16cid:durableId="1615290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A26B2"/>
    <w:rsid w:val="00CC5E58"/>
    <w:rsid w:val="00DF570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4506E7F"/>
  <w15:chartTrackingRefBased/>
  <w15:docId w15:val="{EBA3B43E-5C46-A949-96AE-99B08D4C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DD6B87"/>
    <w:rPr>
      <w:rFonts w:eastAsia="Times New Roman"/>
      <w:noProof/>
      <w:lang w:val="fr-CA" w:eastAsia="en-US" w:bidi="ar-SA"/>
    </w:rPr>
  </w:style>
  <w:style w:type="character" w:customStyle="1" w:styleId="Titre2Car">
    <w:name w:val="Titre 2 Car"/>
    <w:basedOn w:val="Policepardfaut"/>
    <w:link w:val="Titre2"/>
    <w:rsid w:val="00DD6B87"/>
    <w:rPr>
      <w:rFonts w:eastAsia="Times New Roman"/>
      <w:noProof/>
      <w:lang w:val="fr-CA" w:eastAsia="en-US" w:bidi="ar-SA"/>
    </w:rPr>
  </w:style>
  <w:style w:type="character" w:customStyle="1" w:styleId="Titre3Car">
    <w:name w:val="Titre 3 Car"/>
    <w:basedOn w:val="Policepardfaut"/>
    <w:link w:val="Titre3"/>
    <w:rsid w:val="00DD6B87"/>
    <w:rPr>
      <w:rFonts w:eastAsia="Times New Roman"/>
      <w:noProof/>
      <w:lang w:val="fr-CA" w:eastAsia="en-US" w:bidi="ar-SA"/>
    </w:rPr>
  </w:style>
  <w:style w:type="character" w:customStyle="1" w:styleId="Titre4Car">
    <w:name w:val="Titre 4 Car"/>
    <w:basedOn w:val="Policepardfaut"/>
    <w:link w:val="Titre4"/>
    <w:rsid w:val="00DD6B87"/>
    <w:rPr>
      <w:rFonts w:eastAsia="Times New Roman"/>
      <w:noProof/>
      <w:lang w:val="fr-CA" w:eastAsia="en-US" w:bidi="ar-SA"/>
    </w:rPr>
  </w:style>
  <w:style w:type="character" w:customStyle="1" w:styleId="Titre5Car">
    <w:name w:val="Titre 5 Car"/>
    <w:basedOn w:val="Policepardfaut"/>
    <w:link w:val="Titre5"/>
    <w:rsid w:val="00DD6B87"/>
    <w:rPr>
      <w:rFonts w:eastAsia="Times New Roman"/>
      <w:noProof/>
      <w:lang w:val="fr-CA" w:eastAsia="en-US" w:bidi="ar-SA"/>
    </w:rPr>
  </w:style>
  <w:style w:type="character" w:customStyle="1" w:styleId="Titre6Car">
    <w:name w:val="Titre 6 Car"/>
    <w:basedOn w:val="Policepardfaut"/>
    <w:link w:val="Titre6"/>
    <w:rsid w:val="00DD6B87"/>
    <w:rPr>
      <w:rFonts w:eastAsia="Times New Roman"/>
      <w:noProof/>
      <w:lang w:val="fr-CA" w:eastAsia="en-US" w:bidi="ar-SA"/>
    </w:rPr>
  </w:style>
  <w:style w:type="character" w:customStyle="1" w:styleId="Titre7Car">
    <w:name w:val="Titre 7 Car"/>
    <w:basedOn w:val="Policepardfaut"/>
    <w:link w:val="Titre7"/>
    <w:rsid w:val="00DD6B87"/>
    <w:rPr>
      <w:rFonts w:eastAsia="Times New Roman"/>
      <w:noProof/>
      <w:lang w:val="fr-CA" w:eastAsia="en-US" w:bidi="ar-SA"/>
    </w:rPr>
  </w:style>
  <w:style w:type="character" w:customStyle="1" w:styleId="Titre8Car">
    <w:name w:val="Titre 8 Car"/>
    <w:basedOn w:val="Policepardfaut"/>
    <w:link w:val="Titre8"/>
    <w:rsid w:val="00DD6B87"/>
    <w:rPr>
      <w:rFonts w:eastAsia="Times New Roman"/>
      <w:noProof/>
      <w:lang w:val="fr-CA" w:eastAsia="en-US" w:bidi="ar-SA"/>
    </w:rPr>
  </w:style>
  <w:style w:type="character" w:customStyle="1" w:styleId="Titre9Car">
    <w:name w:val="Titre 9 Car"/>
    <w:basedOn w:val="Policepardfaut"/>
    <w:link w:val="Titre9"/>
    <w:rsid w:val="00DD6B87"/>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932050"/>
    <w:pPr>
      <w:spacing w:before="120" w:after="120" w:line="320" w:lineRule="exact"/>
      <w:ind w:left="1080" w:firstLine="0"/>
      <w:jc w:val="both"/>
    </w:pPr>
    <w:rPr>
      <w:color w:val="000080"/>
      <w:sz w:val="24"/>
    </w:rPr>
  </w:style>
  <w:style w:type="character" w:customStyle="1" w:styleId="Grillecouleur-Accent1Car">
    <w:name w:val="Grille couleur - Accent 1 Car"/>
    <w:basedOn w:val="Policepardfaut"/>
    <w:link w:val="Grillecouleur-Accent1"/>
    <w:rsid w:val="00932050"/>
    <w:rPr>
      <w:rFonts w:ascii="Times New Roman" w:eastAsia="Times New Roman" w:hAnsi="Times New Roman"/>
      <w:color w:val="000080"/>
      <w:sz w:val="24"/>
      <w:lang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DD6B87"/>
    <w:rPr>
      <w:rFonts w:ascii="Times New Roman" w:eastAsia="Times New Roman" w:hAnsi="Times New Roman"/>
      <w:sz w:val="72"/>
      <w:lang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DD6B87"/>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2B26D0"/>
    <w:pPr>
      <w:tabs>
        <w:tab w:val="left" w:pos="900"/>
      </w:tabs>
      <w:ind w:left="540" w:hanging="540"/>
      <w:jc w:val="both"/>
    </w:pPr>
    <w:rPr>
      <w:color w:val="000000"/>
      <w:sz w:val="24"/>
    </w:rPr>
  </w:style>
  <w:style w:type="character" w:customStyle="1" w:styleId="NotedebasdepageCar">
    <w:name w:val="Note de bas de page Car"/>
    <w:basedOn w:val="Policepardfaut"/>
    <w:link w:val="Notedebasdepage"/>
    <w:rsid w:val="002B26D0"/>
    <w:rPr>
      <w:rFonts w:ascii="Times New Roman" w:eastAsia="Times New Roman" w:hAnsi="Times New Roman"/>
      <w:color w:val="000000"/>
      <w:sz w:val="24"/>
      <w:lang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DD6B87"/>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DD6B87"/>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DD6B87"/>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DD6B87"/>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DD6B87"/>
    <w:rPr>
      <w:rFonts w:ascii="Times New Roman" w:eastAsia="Times New Roman" w:hAnsi="Times New Roman"/>
      <w:b/>
      <w:sz w:val="48"/>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A36F8"/>
    <w:pPr>
      <w:spacing w:before="60"/>
    </w:pPr>
    <w:rPr>
      <w:i w:val="0"/>
      <w:sz w:val="40"/>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C526B2"/>
    <w:pPr>
      <w:tabs>
        <w:tab w:val="right" w:pos="9360"/>
      </w:tabs>
      <w:ind w:firstLine="0"/>
      <w:jc w:val="center"/>
    </w:p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9506AC"/>
    <w:rPr>
      <w:b w:val="0"/>
      <w:sz w:val="8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DD6B87"/>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946C7"/>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etexte2Car">
    <w:name w:val="Corps de texte 2 Car"/>
    <w:basedOn w:val="Policepardfaut"/>
    <w:link w:val="Corpsdetexte2"/>
    <w:rsid w:val="00DD6B87"/>
    <w:rPr>
      <w:rFonts w:ascii="Arial" w:eastAsia="Times New Roman" w:hAnsi="Arial"/>
      <w:sz w:val="28"/>
    </w:rPr>
  </w:style>
  <w:style w:type="paragraph" w:styleId="Corpsdetexte2">
    <w:name w:val="Body Text 2"/>
    <w:basedOn w:val="Normal"/>
    <w:link w:val="Corpsdetexte2Car"/>
    <w:rsid w:val="00DD6B87"/>
    <w:pPr>
      <w:jc w:val="both"/>
    </w:pPr>
    <w:rPr>
      <w:rFonts w:ascii="Arial" w:hAnsi="Arial"/>
      <w:lang w:eastAsia="fr-FR"/>
    </w:rPr>
  </w:style>
  <w:style w:type="character" w:customStyle="1" w:styleId="Corpsdetexte3Car">
    <w:name w:val="Corps de texte 3 Car"/>
    <w:basedOn w:val="Policepardfaut"/>
    <w:link w:val="Corpsdetexte3"/>
    <w:rsid w:val="00DD6B87"/>
    <w:rPr>
      <w:rFonts w:ascii="Arial" w:eastAsia="Times New Roman" w:hAnsi="Arial"/>
    </w:rPr>
  </w:style>
  <w:style w:type="paragraph" w:styleId="Corpsdetexte3">
    <w:name w:val="Body Text 3"/>
    <w:basedOn w:val="Normal"/>
    <w:link w:val="Corpsdetexte3Car"/>
    <w:rsid w:val="00DD6B87"/>
    <w:pPr>
      <w:tabs>
        <w:tab w:val="left" w:pos="510"/>
        <w:tab w:val="left" w:pos="510"/>
      </w:tabs>
      <w:jc w:val="both"/>
    </w:pPr>
    <w:rPr>
      <w:rFonts w:ascii="Arial" w:hAnsi="Arial"/>
      <w:sz w:val="20"/>
      <w:lang w:eastAsia="fr-FR"/>
    </w:rPr>
  </w:style>
  <w:style w:type="character" w:customStyle="1" w:styleId="Caractresdenotedefin">
    <w:name w:val="Caractères de note de fin"/>
    <w:basedOn w:val="Policepardfaut"/>
    <w:rsid w:val="00DD6B87"/>
    <w:rPr>
      <w:vertAlign w:val="superscript"/>
    </w:rPr>
  </w:style>
  <w:style w:type="character" w:customStyle="1" w:styleId="Caractresdenotedebasdepage">
    <w:name w:val="Caractères de note de bas de page"/>
    <w:basedOn w:val="Policepardfaut"/>
    <w:rsid w:val="00DD6B87"/>
    <w:rPr>
      <w:color w:val="FF0000"/>
      <w:position w:val="2"/>
      <w:sz w:val="20"/>
    </w:rPr>
  </w:style>
  <w:style w:type="character" w:customStyle="1" w:styleId="Textenonproportionnel">
    <w:name w:val="Texte non proportionnel"/>
    <w:rsid w:val="00DD6B87"/>
    <w:rPr>
      <w:rFonts w:ascii="Liberation Mono" w:eastAsia="Courier New" w:hAnsi="Liberation Mono" w:cs="Liberation Mono"/>
    </w:rPr>
  </w:style>
  <w:style w:type="paragraph" w:styleId="Liste">
    <w:name w:val="List"/>
    <w:basedOn w:val="Corpsdetexte"/>
    <w:rsid w:val="00DD6B87"/>
    <w:pPr>
      <w:ind w:firstLine="360"/>
    </w:pPr>
    <w:rPr>
      <w:rFonts w:cs="Lohit Devanagari"/>
      <w:lang w:eastAsia="fr-FR"/>
    </w:rPr>
  </w:style>
  <w:style w:type="paragraph" w:customStyle="1" w:styleId="Index">
    <w:name w:val="Index"/>
    <w:basedOn w:val="Normal"/>
    <w:rsid w:val="00DD6B87"/>
    <w:pPr>
      <w:suppressLineNumbers/>
    </w:pPr>
    <w:rPr>
      <w:rFonts w:cs="Lohit Devanagari"/>
    </w:rPr>
  </w:style>
  <w:style w:type="character" w:customStyle="1" w:styleId="Corpsdetexte2Car1">
    <w:name w:val="Corps de texte 2 Car1"/>
    <w:basedOn w:val="Policepardfaut"/>
    <w:link w:val="Corpsdetexte2"/>
    <w:rsid w:val="00DD6B87"/>
    <w:rPr>
      <w:rFonts w:ascii="Times New Roman" w:eastAsia="Times New Roman" w:hAnsi="Times New Roman"/>
      <w:sz w:val="28"/>
      <w:lang w:eastAsia="en-US"/>
    </w:rPr>
  </w:style>
  <w:style w:type="character" w:customStyle="1" w:styleId="Corpsdetexte3Car1">
    <w:name w:val="Corps de texte 3 Car1"/>
    <w:basedOn w:val="Policepardfaut"/>
    <w:link w:val="Corpsdetexte3"/>
    <w:rsid w:val="00DD6B87"/>
    <w:rPr>
      <w:rFonts w:ascii="Times New Roman" w:eastAsia="Times New Roman" w:hAnsi="Times New Roman"/>
      <w:sz w:val="16"/>
      <w:szCs w:val="16"/>
      <w:lang w:eastAsia="en-US"/>
    </w:rPr>
  </w:style>
  <w:style w:type="paragraph" w:customStyle="1" w:styleId="Contenudetableau">
    <w:name w:val="Contenu de tableau"/>
    <w:basedOn w:val="Normal"/>
    <w:rsid w:val="00DD6B87"/>
    <w:pPr>
      <w:suppressLineNumbers/>
    </w:pPr>
  </w:style>
  <w:style w:type="paragraph" w:customStyle="1" w:styleId="Titredetableau">
    <w:name w:val="Titre de tableau"/>
    <w:basedOn w:val="Contenudetableau"/>
    <w:rsid w:val="00DD6B87"/>
    <w:pPr>
      <w:jc w:val="center"/>
    </w:pPr>
    <w:rPr>
      <w:b/>
      <w:bCs/>
    </w:rPr>
  </w:style>
  <w:style w:type="paragraph" w:customStyle="1" w:styleId="aa">
    <w:name w:val="aa"/>
    <w:basedOn w:val="Normal"/>
    <w:autoRedefine/>
    <w:rsid w:val="00DD6B87"/>
    <w:pPr>
      <w:spacing w:before="120" w:after="120"/>
      <w:jc w:val="both"/>
    </w:pPr>
    <w:rPr>
      <w:b/>
      <w:i/>
      <w:color w:val="FF0000"/>
      <w:sz w:val="32"/>
      <w:lang w:bidi="fr-FR"/>
    </w:rPr>
  </w:style>
  <w:style w:type="paragraph" w:customStyle="1" w:styleId="b">
    <w:name w:val="b"/>
    <w:basedOn w:val="Normal"/>
    <w:autoRedefine/>
    <w:rsid w:val="001B42E9"/>
    <w:pPr>
      <w:spacing w:before="120" w:after="120"/>
      <w:ind w:left="720" w:firstLine="0"/>
    </w:pPr>
    <w:rPr>
      <w:i/>
      <w:color w:val="0000FF"/>
      <w:lang w:eastAsia="fr-FR" w:bidi="fr-FR"/>
    </w:rPr>
  </w:style>
  <w:style w:type="paragraph" w:customStyle="1" w:styleId="bb">
    <w:name w:val="bb"/>
    <w:basedOn w:val="Normal"/>
    <w:rsid w:val="00DD6B87"/>
    <w:pPr>
      <w:spacing w:before="120" w:after="120"/>
      <w:ind w:left="540"/>
    </w:pPr>
    <w:rPr>
      <w:i/>
      <w:color w:val="0000FF"/>
      <w:lang w:bidi="fr-FR"/>
    </w:rPr>
  </w:style>
  <w:style w:type="paragraph" w:customStyle="1" w:styleId="dd">
    <w:name w:val="dd"/>
    <w:basedOn w:val="Normal"/>
    <w:autoRedefine/>
    <w:rsid w:val="00DD6B87"/>
    <w:pPr>
      <w:spacing w:before="120" w:after="120"/>
      <w:ind w:left="1080"/>
    </w:pPr>
    <w:rPr>
      <w:i/>
      <w:color w:val="008000"/>
      <w:lang w:bidi="fr-FR"/>
    </w:rPr>
  </w:style>
  <w:style w:type="paragraph" w:customStyle="1" w:styleId="figlgende">
    <w:name w:val="fig légende"/>
    <w:basedOn w:val="Normal0"/>
    <w:rsid w:val="00DD6B87"/>
    <w:rPr>
      <w:color w:val="000090"/>
      <w:sz w:val="24"/>
      <w:szCs w:val="16"/>
      <w:lang w:eastAsia="fr-FR"/>
    </w:rPr>
  </w:style>
  <w:style w:type="paragraph" w:customStyle="1" w:styleId="figst">
    <w:name w:val="fig st"/>
    <w:basedOn w:val="Normal"/>
    <w:autoRedefine/>
    <w:rsid w:val="00DD6B87"/>
    <w:pPr>
      <w:spacing w:before="120" w:after="120"/>
      <w:jc w:val="center"/>
    </w:pPr>
    <w:rPr>
      <w:rFonts w:cs="Arial"/>
      <w:color w:val="000090"/>
      <w:sz w:val="24"/>
      <w:szCs w:val="16"/>
    </w:rPr>
  </w:style>
  <w:style w:type="paragraph" w:customStyle="1" w:styleId="figtitre">
    <w:name w:val="fig titre"/>
    <w:basedOn w:val="Normal"/>
    <w:autoRedefine/>
    <w:rsid w:val="00AE4138"/>
    <w:pPr>
      <w:spacing w:before="120" w:after="120"/>
      <w:jc w:val="center"/>
    </w:pPr>
    <w:rPr>
      <w:rFonts w:cs="Arial"/>
      <w:b/>
      <w:bCs/>
      <w:color w:val="000000"/>
      <w:sz w:val="24"/>
      <w:szCs w:val="12"/>
    </w:rPr>
  </w:style>
  <w:style w:type="character" w:customStyle="1" w:styleId="Caractresdenumrotation">
    <w:name w:val="Caractères de numérotation"/>
    <w:rsid w:val="007164F9"/>
  </w:style>
  <w:style w:type="paragraph" w:customStyle="1" w:styleId="planchest0">
    <w:name w:val="planche_st 0"/>
    <w:basedOn w:val="planchest"/>
    <w:autoRedefine/>
    <w:rsid w:val="00F946C7"/>
    <w:rPr>
      <w:i/>
      <w:color w:val="000090"/>
      <w:sz w:val="36"/>
      <w:szCs w:val="36"/>
    </w:rPr>
  </w:style>
  <w:style w:type="paragraph" w:customStyle="1" w:styleId="biblio">
    <w:name w:val="biblio"/>
    <w:basedOn w:val="Normal"/>
    <w:autoRedefine/>
    <w:rsid w:val="00485299"/>
    <w:pPr>
      <w:spacing w:before="120" w:after="120"/>
      <w:ind w:left="720" w:hanging="720"/>
      <w:jc w:val="both"/>
    </w:pPr>
    <w:rPr>
      <w:sz w:val="24"/>
      <w:szCs w:val="18"/>
    </w:rPr>
  </w:style>
  <w:style w:type="paragraph" w:customStyle="1" w:styleId="figtitre1">
    <w:name w:val="fig titre 1"/>
    <w:basedOn w:val="figtitre"/>
    <w:autoRedefine/>
    <w:rsid w:val="002B7724"/>
    <w:pPr>
      <w:jc w:val="both"/>
    </w:pPr>
  </w:style>
  <w:style w:type="paragraph" w:customStyle="1" w:styleId="d">
    <w:name w:val="d"/>
    <w:basedOn w:val="Normal"/>
    <w:autoRedefine/>
    <w:rsid w:val="003A4F95"/>
    <w:pPr>
      <w:spacing w:before="120" w:after="120"/>
      <w:ind w:left="1080" w:firstLine="0"/>
    </w:pPr>
    <w:rPr>
      <w:rFonts w:cs="Arial"/>
      <w:bCs/>
      <w:i/>
      <w:color w:val="008000"/>
      <w:szCs w:val="16"/>
    </w:rPr>
  </w:style>
  <w:style w:type="paragraph" w:customStyle="1" w:styleId="e">
    <w:name w:val="e"/>
    <w:basedOn w:val="Normal"/>
    <w:autoRedefine/>
    <w:rsid w:val="003A4F95"/>
    <w:pPr>
      <w:spacing w:before="120" w:after="120"/>
      <w:ind w:left="1800" w:firstLine="0"/>
    </w:pPr>
    <w:rPr>
      <w:i/>
      <w:iCs/>
      <w:szCs w:val="18"/>
    </w:rPr>
  </w:style>
  <w:style w:type="paragraph" w:customStyle="1" w:styleId="Notedebasdepagec">
    <w:name w:val="Note de bas de page c"/>
    <w:basedOn w:val="Notedebasdepage"/>
    <w:autoRedefine/>
    <w:rsid w:val="00357CC2"/>
    <w:pPr>
      <w:jc w:val="center"/>
    </w:pPr>
  </w:style>
  <w:style w:type="paragraph" w:customStyle="1" w:styleId="figtitrest">
    <w:name w:val="fig titre st"/>
    <w:basedOn w:val="figtitre"/>
    <w:autoRedefine/>
    <w:rsid w:val="00AE4138"/>
    <w:rPr>
      <w:b w:val="0"/>
      <w:color w:val="0000FF"/>
    </w:rPr>
  </w:style>
  <w:style w:type="character" w:customStyle="1" w:styleId="WW8Num1z0">
    <w:name w:val="WW8Num1z0"/>
    <w:rsid w:val="00EF5E01"/>
  </w:style>
  <w:style w:type="character" w:customStyle="1" w:styleId="WW8Num2z0">
    <w:name w:val="WW8Num2z0"/>
    <w:rsid w:val="00EF5E01"/>
    <w:rPr>
      <w:rFonts w:ascii="Times New Roman" w:hAnsi="Times New Roman" w:cs="Times New Roman" w:hint="default"/>
    </w:rPr>
  </w:style>
  <w:style w:type="character" w:customStyle="1" w:styleId="WW8Num3z0">
    <w:name w:val="WW8Num3z0"/>
    <w:rsid w:val="00EF5E01"/>
    <w:rPr>
      <w:rFonts w:ascii="Times New Roman" w:hAnsi="Times New Roman" w:cs="Times New Roman" w:hint="default"/>
    </w:rPr>
  </w:style>
  <w:style w:type="character" w:customStyle="1" w:styleId="WW8Num4z0">
    <w:name w:val="WW8Num4z0"/>
    <w:rsid w:val="00EF5E01"/>
    <w:rPr>
      <w:rFonts w:ascii="Times New Roman" w:hAnsi="Times New Roman" w:cs="Times New Roman" w:hint="default"/>
    </w:rPr>
  </w:style>
  <w:style w:type="character" w:customStyle="1" w:styleId="WW8Num5z0">
    <w:name w:val="WW8Num5z0"/>
    <w:rsid w:val="00EF5E01"/>
    <w:rPr>
      <w:rFonts w:ascii="Times New Roman" w:hAnsi="Times New Roman" w:cs="Times New Roman" w:hint="default"/>
    </w:rPr>
  </w:style>
  <w:style w:type="character" w:customStyle="1" w:styleId="WW8Num6z0">
    <w:name w:val="WW8Num6z0"/>
    <w:rsid w:val="00EF5E01"/>
    <w:rPr>
      <w:rFonts w:ascii="Times New Roman" w:hAnsi="Times New Roman" w:cs="Times New Roman" w:hint="default"/>
    </w:rPr>
  </w:style>
  <w:style w:type="character" w:customStyle="1" w:styleId="WW8Num7z0">
    <w:name w:val="WW8Num7z0"/>
    <w:rsid w:val="00EF5E01"/>
    <w:rPr>
      <w:rFonts w:ascii="Times New Roman" w:hAnsi="Times New Roman" w:cs="Times New Roman" w:hint="default"/>
    </w:rPr>
  </w:style>
  <w:style w:type="character" w:customStyle="1" w:styleId="WW8Num8z0">
    <w:name w:val="WW8Num8z0"/>
    <w:rsid w:val="00EF5E01"/>
    <w:rPr>
      <w:rFonts w:ascii="Times New Roman" w:hAnsi="Times New Roman" w:cs="Times New Roman" w:hint="default"/>
    </w:rPr>
  </w:style>
  <w:style w:type="character" w:customStyle="1" w:styleId="WW8Num9z0">
    <w:name w:val="WW8Num9z0"/>
    <w:rsid w:val="00EF5E01"/>
    <w:rPr>
      <w:rFonts w:ascii="Times New Roman" w:hAnsi="Times New Roman" w:cs="Times New Roman" w:hint="default"/>
    </w:rPr>
  </w:style>
  <w:style w:type="character" w:customStyle="1" w:styleId="WW8Num10z0">
    <w:name w:val="WW8Num10z0"/>
    <w:rsid w:val="00EF5E01"/>
    <w:rPr>
      <w:rFonts w:ascii="Times New Roman" w:hAnsi="Times New Roman" w:cs="Times New Roman" w:hint="default"/>
    </w:rPr>
  </w:style>
  <w:style w:type="character" w:customStyle="1" w:styleId="WW8Num11z0">
    <w:name w:val="WW8Num11z0"/>
    <w:rsid w:val="00EF5E01"/>
    <w:rPr>
      <w:rFonts w:ascii="Times New Roman" w:hAnsi="Times New Roman" w:cs="Times New Roman" w:hint="default"/>
    </w:rPr>
  </w:style>
  <w:style w:type="character" w:customStyle="1" w:styleId="WW8Num12z0">
    <w:name w:val="WW8Num12z0"/>
    <w:rsid w:val="00EF5E01"/>
    <w:rPr>
      <w:rFonts w:ascii="Times New Roman" w:hAnsi="Times New Roman" w:cs="Times New Roman" w:hint="default"/>
    </w:rPr>
  </w:style>
  <w:style w:type="character" w:customStyle="1" w:styleId="WW8Num13z0">
    <w:name w:val="WW8Num13z0"/>
    <w:rsid w:val="00EF5E01"/>
    <w:rPr>
      <w:rFonts w:ascii="Times New Roman" w:hAnsi="Times New Roman" w:cs="Times New Roman" w:hint="default"/>
    </w:rPr>
  </w:style>
  <w:style w:type="character" w:customStyle="1" w:styleId="WW8Num14z0">
    <w:name w:val="WW8Num14z0"/>
    <w:rsid w:val="00EF5E01"/>
    <w:rPr>
      <w:rFonts w:ascii="Times New Roman" w:hAnsi="Times New Roman" w:cs="Times New Roman" w:hint="default"/>
    </w:rPr>
  </w:style>
  <w:style w:type="character" w:customStyle="1" w:styleId="WW8Num15z0">
    <w:name w:val="WW8Num15z0"/>
    <w:rsid w:val="00EF5E01"/>
    <w:rPr>
      <w:rFonts w:ascii="Times New Roman" w:hAnsi="Times New Roman" w:cs="Times New Roman" w:hint="default"/>
    </w:rPr>
  </w:style>
  <w:style w:type="character" w:customStyle="1" w:styleId="WW8Num16z0">
    <w:name w:val="WW8Num16z0"/>
    <w:rsid w:val="00EF5E01"/>
    <w:rPr>
      <w:rFonts w:ascii="Times New Roman" w:hAnsi="Times New Roman" w:cs="Times New Roman" w:hint="default"/>
    </w:rPr>
  </w:style>
  <w:style w:type="character" w:customStyle="1" w:styleId="WW8Num17z0">
    <w:name w:val="WW8Num17z0"/>
    <w:rsid w:val="00EF5E01"/>
    <w:rPr>
      <w:rFonts w:ascii="Times New Roman" w:hAnsi="Times New Roman" w:cs="Times New Roman" w:hint="default"/>
    </w:rPr>
  </w:style>
  <w:style w:type="character" w:customStyle="1" w:styleId="WW8Num18z0">
    <w:name w:val="WW8Num18z0"/>
    <w:rsid w:val="00EF5E01"/>
    <w:rPr>
      <w:rFonts w:ascii="Times New Roman" w:hAnsi="Times New Roman" w:cs="Times New Roman" w:hint="default"/>
    </w:rPr>
  </w:style>
  <w:style w:type="character" w:customStyle="1" w:styleId="WW8Num19z0">
    <w:name w:val="WW8Num19z0"/>
    <w:rsid w:val="00EF5E01"/>
    <w:rPr>
      <w:rFonts w:ascii="Times New Roman" w:hAnsi="Times New Roman" w:cs="Times New Roman" w:hint="default"/>
    </w:rPr>
  </w:style>
  <w:style w:type="character" w:customStyle="1" w:styleId="WW8Num20z0">
    <w:name w:val="WW8Num20z0"/>
    <w:rsid w:val="00EF5E01"/>
    <w:rPr>
      <w:rFonts w:ascii="Times New Roman" w:hAnsi="Times New Roman" w:cs="Times New Roman" w:hint="default"/>
    </w:rPr>
  </w:style>
  <w:style w:type="character" w:customStyle="1" w:styleId="WW8Num21z0">
    <w:name w:val="WW8Num21z0"/>
    <w:rsid w:val="00EF5E01"/>
    <w:rPr>
      <w:rFonts w:ascii="Times New Roman" w:hAnsi="Times New Roman" w:cs="Times New Roman" w:hint="default"/>
    </w:rPr>
  </w:style>
  <w:style w:type="character" w:customStyle="1" w:styleId="WW8NumSt2z0">
    <w:name w:val="WW8NumSt2z0"/>
    <w:rsid w:val="00EF5E01"/>
    <w:rPr>
      <w:rFonts w:ascii="Times New Roman" w:hAnsi="Times New Roman" w:cs="Times New Roman" w:hint="default"/>
    </w:rPr>
  </w:style>
  <w:style w:type="paragraph" w:customStyle="1" w:styleId="figtitrest0">
    <w:name w:val="fig titre st 0"/>
    <w:basedOn w:val="figtitrest"/>
    <w:autoRedefine/>
    <w:rsid w:val="00EF5E01"/>
    <w:pPr>
      <w:jc w:val="both"/>
    </w:pPr>
  </w:style>
  <w:style w:type="paragraph" w:customStyle="1" w:styleId="fig1">
    <w:name w:val="fig 1"/>
    <w:basedOn w:val="fig"/>
    <w:rsid w:val="00D20DEC"/>
    <w:rPr>
      <w:lang w:val="fr-FR"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x.doi.org/doi:10.1522/cla.due.edu1" TargetMode="Externa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gravel_roger.html" TargetMode="External"/><Relationship Id="rId17" Type="http://schemas.openxmlformats.org/officeDocument/2006/relationships/header" Target="header1.xml"/><Relationship Id="rId25" Type="http://schemas.openxmlformats.org/officeDocument/2006/relationships/hyperlink" Target="http://dx.doi.org/doi:10.1522/cla.ham.mem1"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dx.doi.org/doi:10.1522/cla.due.edu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classiques.uqac.ca/classiques/Durkheim_emile/durkheim.html"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dx.doi.org/doi:10.1522/cla.due.evo" TargetMode="External"/><Relationship Id="rId10" Type="http://schemas.openxmlformats.org/officeDocument/2006/relationships/image" Target="media/image2.jpeg"/><Relationship Id="rId19" Type="http://schemas.openxmlformats.org/officeDocument/2006/relationships/hyperlink" Target="http://dx.doi.org/doi:10.1522/030140239"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jean.leca@gmail.com" TargetMode="External"/><Relationship Id="rId22" Type="http://schemas.openxmlformats.org/officeDocument/2006/relationships/hyperlink" Target="http://dx.doi.org/doi:10.1522/cla.due.for2"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x.doi.org/doi:10.1522/cla.due.evo"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36132</Words>
  <Characters>198727</Characters>
  <Application>Microsoft Office Word</Application>
  <DocSecurity>0</DocSecurity>
  <Lines>1656</Lines>
  <Paragraphs>468</Paragraphs>
  <ScaleCrop>false</ScaleCrop>
  <HeadingPairs>
    <vt:vector size="2" baseType="variant">
      <vt:variant>
        <vt:lpstr>Title</vt:lpstr>
      </vt:variant>
      <vt:variant>
        <vt:i4>1</vt:i4>
      </vt:variant>
    </vt:vector>
  </HeadingPairs>
  <TitlesOfParts>
    <vt:vector size="1" baseType="lpstr">
      <vt:lpstr>“La socialisation politique: défense et illustration.”</vt:lpstr>
    </vt:vector>
  </TitlesOfParts>
  <Manager>par Roger Gravel, bénévole, 2022.</Manager>
  <Company>Les Classiques des sciences sociales</Company>
  <LinksUpToDate>false</LinksUpToDate>
  <CharactersWithSpaces>234391</CharactersWithSpaces>
  <SharedDoc>false</SharedDoc>
  <HyperlinkBase/>
  <HLinks>
    <vt:vector size="228" baseType="variant">
      <vt:variant>
        <vt:i4>7143526</vt:i4>
      </vt:variant>
      <vt:variant>
        <vt:i4>90</vt:i4>
      </vt:variant>
      <vt:variant>
        <vt:i4>0</vt:i4>
      </vt:variant>
      <vt:variant>
        <vt:i4>5</vt:i4>
      </vt:variant>
      <vt:variant>
        <vt:lpwstr>http://dx.doi.org/doi:10.1522/cla.ham.mem1</vt:lpwstr>
      </vt:variant>
      <vt:variant>
        <vt:lpwstr/>
      </vt:variant>
      <vt:variant>
        <vt:i4>3866678</vt:i4>
      </vt:variant>
      <vt:variant>
        <vt:i4>87</vt:i4>
      </vt:variant>
      <vt:variant>
        <vt:i4>0</vt:i4>
      </vt:variant>
      <vt:variant>
        <vt:i4>5</vt:i4>
      </vt:variant>
      <vt:variant>
        <vt:lpwstr>http://classiques.uqac.ca/classiques/Durkheim_emile/durkheim.html</vt:lpwstr>
      </vt:variant>
      <vt:variant>
        <vt:lpwstr/>
      </vt:variant>
      <vt:variant>
        <vt:i4>5963880</vt:i4>
      </vt:variant>
      <vt:variant>
        <vt:i4>84</vt:i4>
      </vt:variant>
      <vt:variant>
        <vt:i4>0</vt:i4>
      </vt:variant>
      <vt:variant>
        <vt:i4>5</vt:i4>
      </vt:variant>
      <vt:variant>
        <vt:lpwstr>http://dx.doi.org/doi:10.1522/cla.due.evo</vt:lpwstr>
      </vt:variant>
      <vt:variant>
        <vt:lpwstr/>
      </vt:variant>
      <vt:variant>
        <vt:i4>7340150</vt:i4>
      </vt:variant>
      <vt:variant>
        <vt:i4>81</vt:i4>
      </vt:variant>
      <vt:variant>
        <vt:i4>0</vt:i4>
      </vt:variant>
      <vt:variant>
        <vt:i4>5</vt:i4>
      </vt:variant>
      <vt:variant>
        <vt:lpwstr>http://dx.doi.org/doi:10.1522/cla.due.for2</vt:lpwstr>
      </vt:variant>
      <vt:variant>
        <vt:lpwstr/>
      </vt:variant>
      <vt:variant>
        <vt:i4>7864434</vt:i4>
      </vt:variant>
      <vt:variant>
        <vt:i4>78</vt:i4>
      </vt:variant>
      <vt:variant>
        <vt:i4>0</vt:i4>
      </vt:variant>
      <vt:variant>
        <vt:i4>5</vt:i4>
      </vt:variant>
      <vt:variant>
        <vt:lpwstr>http://dx.doi.org/doi:10.1522/cla.due.edu1</vt:lpwstr>
      </vt:variant>
      <vt:variant>
        <vt:lpwstr/>
      </vt:variant>
      <vt:variant>
        <vt:i4>8061042</vt:i4>
      </vt:variant>
      <vt:variant>
        <vt:i4>75</vt:i4>
      </vt:variant>
      <vt:variant>
        <vt:i4>0</vt:i4>
      </vt:variant>
      <vt:variant>
        <vt:i4>5</vt:i4>
      </vt:variant>
      <vt:variant>
        <vt:lpwstr>http://dx.doi.org/doi:10.1522/cla.due.edu2</vt:lpwstr>
      </vt:variant>
      <vt:variant>
        <vt:lpwstr/>
      </vt:variant>
      <vt:variant>
        <vt:i4>3473502</vt:i4>
      </vt:variant>
      <vt:variant>
        <vt:i4>72</vt:i4>
      </vt:variant>
      <vt:variant>
        <vt:i4>0</vt:i4>
      </vt:variant>
      <vt:variant>
        <vt:i4>5</vt:i4>
      </vt:variant>
      <vt:variant>
        <vt:lpwstr>http://dx.doi.org/doi:10.1522/030140239</vt:lpwstr>
      </vt:variant>
      <vt:variant>
        <vt:lpwstr/>
      </vt:variant>
      <vt:variant>
        <vt:i4>917517</vt:i4>
      </vt:variant>
      <vt:variant>
        <vt:i4>69</vt:i4>
      </vt:variant>
      <vt:variant>
        <vt:i4>0</vt:i4>
      </vt:variant>
      <vt:variant>
        <vt:i4>5</vt:i4>
      </vt:variant>
      <vt:variant>
        <vt:lpwstr/>
      </vt:variant>
      <vt:variant>
        <vt:lpwstr>sommaire</vt:lpwstr>
      </vt:variant>
      <vt:variant>
        <vt:i4>917517</vt:i4>
      </vt:variant>
      <vt:variant>
        <vt:i4>66</vt:i4>
      </vt:variant>
      <vt:variant>
        <vt:i4>0</vt:i4>
      </vt:variant>
      <vt:variant>
        <vt:i4>5</vt:i4>
      </vt:variant>
      <vt:variant>
        <vt:lpwstr/>
      </vt:variant>
      <vt:variant>
        <vt:lpwstr>sommaire</vt:lpwstr>
      </vt:variant>
      <vt:variant>
        <vt:i4>917517</vt:i4>
      </vt:variant>
      <vt:variant>
        <vt:i4>63</vt:i4>
      </vt:variant>
      <vt:variant>
        <vt:i4>0</vt:i4>
      </vt:variant>
      <vt:variant>
        <vt:i4>5</vt:i4>
      </vt:variant>
      <vt:variant>
        <vt:lpwstr/>
      </vt:variant>
      <vt:variant>
        <vt:lpwstr>sommaire</vt:lpwstr>
      </vt:variant>
      <vt:variant>
        <vt:i4>917517</vt:i4>
      </vt:variant>
      <vt:variant>
        <vt:i4>60</vt:i4>
      </vt:variant>
      <vt:variant>
        <vt:i4>0</vt:i4>
      </vt:variant>
      <vt:variant>
        <vt:i4>5</vt:i4>
      </vt:variant>
      <vt:variant>
        <vt:lpwstr/>
      </vt:variant>
      <vt:variant>
        <vt:lpwstr>sommaire</vt:lpwstr>
      </vt:variant>
      <vt:variant>
        <vt:i4>917517</vt:i4>
      </vt:variant>
      <vt:variant>
        <vt:i4>57</vt:i4>
      </vt:variant>
      <vt:variant>
        <vt:i4>0</vt:i4>
      </vt:variant>
      <vt:variant>
        <vt:i4>5</vt:i4>
      </vt:variant>
      <vt:variant>
        <vt:lpwstr/>
      </vt:variant>
      <vt:variant>
        <vt:lpwstr>sommaire</vt:lpwstr>
      </vt:variant>
      <vt:variant>
        <vt:i4>917517</vt:i4>
      </vt:variant>
      <vt:variant>
        <vt:i4>54</vt:i4>
      </vt:variant>
      <vt:variant>
        <vt:i4>0</vt:i4>
      </vt:variant>
      <vt:variant>
        <vt:i4>5</vt:i4>
      </vt:variant>
      <vt:variant>
        <vt:lpwstr/>
      </vt:variant>
      <vt:variant>
        <vt:lpwstr>sommaire</vt:lpwstr>
      </vt:variant>
      <vt:variant>
        <vt:i4>917517</vt:i4>
      </vt:variant>
      <vt:variant>
        <vt:i4>51</vt:i4>
      </vt:variant>
      <vt:variant>
        <vt:i4>0</vt:i4>
      </vt:variant>
      <vt:variant>
        <vt:i4>5</vt:i4>
      </vt:variant>
      <vt:variant>
        <vt:lpwstr/>
      </vt:variant>
      <vt:variant>
        <vt:lpwstr>sommaire</vt:lpwstr>
      </vt:variant>
      <vt:variant>
        <vt:i4>917517</vt:i4>
      </vt:variant>
      <vt:variant>
        <vt:i4>48</vt:i4>
      </vt:variant>
      <vt:variant>
        <vt:i4>0</vt:i4>
      </vt:variant>
      <vt:variant>
        <vt:i4>5</vt:i4>
      </vt:variant>
      <vt:variant>
        <vt:lpwstr/>
      </vt:variant>
      <vt:variant>
        <vt:lpwstr>sommaire</vt:lpwstr>
      </vt:variant>
      <vt:variant>
        <vt:i4>917517</vt:i4>
      </vt:variant>
      <vt:variant>
        <vt:i4>45</vt:i4>
      </vt:variant>
      <vt:variant>
        <vt:i4>0</vt:i4>
      </vt:variant>
      <vt:variant>
        <vt:i4>5</vt:i4>
      </vt:variant>
      <vt:variant>
        <vt:lpwstr/>
      </vt:variant>
      <vt:variant>
        <vt:lpwstr>sommaire</vt:lpwstr>
      </vt:variant>
      <vt:variant>
        <vt:i4>2359308</vt:i4>
      </vt:variant>
      <vt:variant>
        <vt:i4>42</vt:i4>
      </vt:variant>
      <vt:variant>
        <vt:i4>0</vt:i4>
      </vt:variant>
      <vt:variant>
        <vt:i4>5</vt:i4>
      </vt:variant>
      <vt:variant>
        <vt:lpwstr/>
      </vt:variant>
      <vt:variant>
        <vt:lpwstr>Traite_t3_chap_III_biblio</vt:lpwstr>
      </vt:variant>
      <vt:variant>
        <vt:i4>1179773</vt:i4>
      </vt:variant>
      <vt:variant>
        <vt:i4>39</vt:i4>
      </vt:variant>
      <vt:variant>
        <vt:i4>0</vt:i4>
      </vt:variant>
      <vt:variant>
        <vt:i4>5</vt:i4>
      </vt:variant>
      <vt:variant>
        <vt:lpwstr/>
      </vt:variant>
      <vt:variant>
        <vt:lpwstr>Traite_t3_chap_III_Sec_2_conclusion</vt:lpwstr>
      </vt:variant>
      <vt:variant>
        <vt:i4>6029315</vt:i4>
      </vt:variant>
      <vt:variant>
        <vt:i4>36</vt:i4>
      </vt:variant>
      <vt:variant>
        <vt:i4>0</vt:i4>
      </vt:variant>
      <vt:variant>
        <vt:i4>5</vt:i4>
      </vt:variant>
      <vt:variant>
        <vt:lpwstr/>
      </vt:variant>
      <vt:variant>
        <vt:lpwstr>Traite_t3_chap_III_Sec_2_3</vt:lpwstr>
      </vt:variant>
      <vt:variant>
        <vt:i4>6094851</vt:i4>
      </vt:variant>
      <vt:variant>
        <vt:i4>33</vt:i4>
      </vt:variant>
      <vt:variant>
        <vt:i4>0</vt:i4>
      </vt:variant>
      <vt:variant>
        <vt:i4>5</vt:i4>
      </vt:variant>
      <vt:variant>
        <vt:lpwstr/>
      </vt:variant>
      <vt:variant>
        <vt:lpwstr>Traite_t3_chap_III_Sec_2_2</vt:lpwstr>
      </vt:variant>
      <vt:variant>
        <vt:i4>6160387</vt:i4>
      </vt:variant>
      <vt:variant>
        <vt:i4>30</vt:i4>
      </vt:variant>
      <vt:variant>
        <vt:i4>0</vt:i4>
      </vt:variant>
      <vt:variant>
        <vt:i4>5</vt:i4>
      </vt:variant>
      <vt:variant>
        <vt:lpwstr/>
      </vt:variant>
      <vt:variant>
        <vt:lpwstr>Traite_t3_chap_III_Sec_2_1</vt:lpwstr>
      </vt:variant>
      <vt:variant>
        <vt:i4>7274588</vt:i4>
      </vt:variant>
      <vt:variant>
        <vt:i4>27</vt:i4>
      </vt:variant>
      <vt:variant>
        <vt:i4>0</vt:i4>
      </vt:variant>
      <vt:variant>
        <vt:i4>5</vt:i4>
      </vt:variant>
      <vt:variant>
        <vt:lpwstr/>
      </vt:variant>
      <vt:variant>
        <vt:lpwstr>Traite_t3_chap_III_Sec_2</vt:lpwstr>
      </vt:variant>
      <vt:variant>
        <vt:i4>6225923</vt:i4>
      </vt:variant>
      <vt:variant>
        <vt:i4>24</vt:i4>
      </vt:variant>
      <vt:variant>
        <vt:i4>0</vt:i4>
      </vt:variant>
      <vt:variant>
        <vt:i4>5</vt:i4>
      </vt:variant>
      <vt:variant>
        <vt:lpwstr/>
      </vt:variant>
      <vt:variant>
        <vt:lpwstr>Traite_t3_chap_III_Sec_1_3</vt:lpwstr>
      </vt:variant>
      <vt:variant>
        <vt:i4>6160387</vt:i4>
      </vt:variant>
      <vt:variant>
        <vt:i4>21</vt:i4>
      </vt:variant>
      <vt:variant>
        <vt:i4>0</vt:i4>
      </vt:variant>
      <vt:variant>
        <vt:i4>5</vt:i4>
      </vt:variant>
      <vt:variant>
        <vt:lpwstr/>
      </vt:variant>
      <vt:variant>
        <vt:lpwstr>Traite_t3_chap_III_Sec_1_2</vt:lpwstr>
      </vt:variant>
      <vt:variant>
        <vt:i4>6094851</vt:i4>
      </vt:variant>
      <vt:variant>
        <vt:i4>18</vt:i4>
      </vt:variant>
      <vt:variant>
        <vt:i4>0</vt:i4>
      </vt:variant>
      <vt:variant>
        <vt:i4>5</vt:i4>
      </vt:variant>
      <vt:variant>
        <vt:lpwstr/>
      </vt:variant>
      <vt:variant>
        <vt:lpwstr>Traite_t3_chap_III_Sec_1_1</vt:lpwstr>
      </vt:variant>
      <vt:variant>
        <vt:i4>7077980</vt:i4>
      </vt:variant>
      <vt:variant>
        <vt:i4>15</vt:i4>
      </vt:variant>
      <vt:variant>
        <vt:i4>0</vt:i4>
      </vt:variant>
      <vt:variant>
        <vt:i4>5</vt:i4>
      </vt:variant>
      <vt:variant>
        <vt:lpwstr/>
      </vt:variant>
      <vt:variant>
        <vt:lpwstr>Traite_t3_chap_III_Sec_1</vt:lpwstr>
      </vt:variant>
      <vt:variant>
        <vt:i4>2555979</vt:i4>
      </vt:variant>
      <vt:variant>
        <vt:i4>12</vt:i4>
      </vt:variant>
      <vt:variant>
        <vt:i4>0</vt:i4>
      </vt:variant>
      <vt:variant>
        <vt:i4>5</vt:i4>
      </vt:variant>
      <vt:variant>
        <vt:lpwstr>mailto:jean.leca@gmail.com</vt:lpwstr>
      </vt:variant>
      <vt:variant>
        <vt:lpwstr/>
      </vt:variant>
      <vt:variant>
        <vt:i4>4718639</vt:i4>
      </vt:variant>
      <vt:variant>
        <vt:i4>9</vt:i4>
      </vt:variant>
      <vt:variant>
        <vt:i4>0</vt:i4>
      </vt:variant>
      <vt:variant>
        <vt:i4>5</vt:i4>
      </vt:variant>
      <vt:variant>
        <vt:lpwstr>http://classiques.uqac.ca/inter/benevoles_equipe/liste_gravel_roger.html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5963880</vt:i4>
      </vt:variant>
      <vt:variant>
        <vt:i4>0</vt:i4>
      </vt:variant>
      <vt:variant>
        <vt:i4>0</vt:i4>
      </vt:variant>
      <vt:variant>
        <vt:i4>5</vt:i4>
      </vt:variant>
      <vt:variant>
        <vt:lpwstr>http://dx.doi.org/doi:10.1522/cla.due.evo</vt:lpwstr>
      </vt:variant>
      <vt:variant>
        <vt:lpwstr/>
      </vt:variant>
      <vt:variant>
        <vt:i4>2228293</vt:i4>
      </vt:variant>
      <vt:variant>
        <vt:i4>2310</vt:i4>
      </vt:variant>
      <vt:variant>
        <vt:i4>1025</vt:i4>
      </vt:variant>
      <vt:variant>
        <vt:i4>1</vt:i4>
      </vt:variant>
      <vt:variant>
        <vt:lpwstr>css_logo_gris</vt:lpwstr>
      </vt:variant>
      <vt:variant>
        <vt:lpwstr/>
      </vt:variant>
      <vt:variant>
        <vt:i4>5111880</vt:i4>
      </vt:variant>
      <vt:variant>
        <vt:i4>2556</vt:i4>
      </vt:variant>
      <vt:variant>
        <vt:i4>1026</vt:i4>
      </vt:variant>
      <vt:variant>
        <vt:i4>1</vt:i4>
      </vt:variant>
      <vt:variant>
        <vt:lpwstr>UQAC_logo_2018</vt:lpwstr>
      </vt:variant>
      <vt:variant>
        <vt:lpwstr/>
      </vt:variant>
      <vt:variant>
        <vt:i4>4194334</vt:i4>
      </vt:variant>
      <vt:variant>
        <vt:i4>4807</vt:i4>
      </vt:variant>
      <vt:variant>
        <vt:i4>1027</vt:i4>
      </vt:variant>
      <vt:variant>
        <vt:i4>1</vt:i4>
      </vt:variant>
      <vt:variant>
        <vt:lpwstr>Boite_aux_lettres_clair</vt:lpwstr>
      </vt:variant>
      <vt:variant>
        <vt:lpwstr/>
      </vt:variant>
      <vt:variant>
        <vt:i4>1703963</vt:i4>
      </vt:variant>
      <vt:variant>
        <vt:i4>5260</vt:i4>
      </vt:variant>
      <vt:variant>
        <vt:i4>1028</vt:i4>
      </vt:variant>
      <vt:variant>
        <vt:i4>1</vt:i4>
      </vt:variant>
      <vt:variant>
        <vt:lpwstr>fait_sur_mac</vt:lpwstr>
      </vt:variant>
      <vt:variant>
        <vt:lpwstr/>
      </vt:variant>
      <vt:variant>
        <vt:i4>1179696</vt:i4>
      </vt:variant>
      <vt:variant>
        <vt:i4>5368</vt:i4>
      </vt:variant>
      <vt:variant>
        <vt:i4>1029</vt:i4>
      </vt:variant>
      <vt:variant>
        <vt:i4>1</vt:i4>
      </vt:variant>
      <vt:variant>
        <vt:lpwstr>traite_de_sc_pol_t3_L33_low</vt:lpwstr>
      </vt:variant>
      <vt:variant>
        <vt:lpwstr/>
      </vt:variant>
      <vt:variant>
        <vt:i4>7733360</vt:i4>
      </vt:variant>
      <vt:variant>
        <vt:i4>160365</vt:i4>
      </vt:variant>
      <vt:variant>
        <vt:i4>1030</vt:i4>
      </vt:variant>
      <vt:variant>
        <vt:i4>1</vt:i4>
      </vt:variant>
      <vt:variant>
        <vt:lpwstr>fig_p_214_st_50_low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socialisation politique: défense et illustration.”</dc:title>
  <dc:subject>tome 3. L'action politique</dc:subject>
  <dc:creator>par Annick Percheron, 1985.</dc:creator>
  <cp:keywords>classiques.sc.soc@gmail.com</cp:keywords>
  <dc:description>http://classiques.uqac.ca/</dc:description>
  <cp:lastModifiedBy>Jean-Marie Tremblay</cp:lastModifiedBy>
  <cp:revision>2</cp:revision>
  <cp:lastPrinted>2001-08-26T19:33:00Z</cp:lastPrinted>
  <dcterms:created xsi:type="dcterms:W3CDTF">2022-04-18T22:15:00Z</dcterms:created>
  <dcterms:modified xsi:type="dcterms:W3CDTF">2022-04-18T22:15:00Z</dcterms:modified>
  <cp:category>jean-marie tremblay, sociologue, fondateur, 1993.</cp:category>
</cp:coreProperties>
</file>