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B798D" w:rsidRPr="001833FC" w14:paraId="153FB535" w14:textId="77777777">
        <w:tblPrEx>
          <w:tblCellMar>
            <w:top w:w="0" w:type="dxa"/>
            <w:bottom w:w="0" w:type="dxa"/>
          </w:tblCellMar>
        </w:tblPrEx>
        <w:tc>
          <w:tcPr>
            <w:tcW w:w="9160" w:type="dxa"/>
            <w:shd w:val="clear" w:color="auto" w:fill="EEECE1"/>
          </w:tcPr>
          <w:p w14:paraId="5C6998FB" w14:textId="77777777" w:rsidR="006B798D" w:rsidRPr="001833FC" w:rsidRDefault="006B798D" w:rsidP="006B798D">
            <w:pPr>
              <w:pStyle w:val="En-tte"/>
              <w:tabs>
                <w:tab w:val="clear" w:pos="4320"/>
                <w:tab w:val="clear" w:pos="8640"/>
              </w:tabs>
              <w:rPr>
                <w:rFonts w:ascii="Times New Roman" w:hAnsi="Times New Roman"/>
                <w:sz w:val="28"/>
                <w:lang w:val="en-CA" w:bidi="ar-SA"/>
              </w:rPr>
            </w:pPr>
          </w:p>
          <w:p w14:paraId="5A1ECC2B" w14:textId="77777777" w:rsidR="006B798D" w:rsidRPr="001833FC" w:rsidRDefault="006B798D">
            <w:pPr>
              <w:ind w:firstLine="0"/>
              <w:jc w:val="center"/>
              <w:rPr>
                <w:b/>
                <w:lang w:bidi="ar-SA"/>
              </w:rPr>
            </w:pPr>
          </w:p>
          <w:p w14:paraId="6A8B788B" w14:textId="77777777" w:rsidR="006B798D" w:rsidRPr="001833FC" w:rsidRDefault="006B798D">
            <w:pPr>
              <w:ind w:firstLine="0"/>
              <w:jc w:val="center"/>
              <w:rPr>
                <w:b/>
                <w:lang w:bidi="ar-SA"/>
              </w:rPr>
            </w:pPr>
          </w:p>
          <w:p w14:paraId="039C4E0F" w14:textId="77777777" w:rsidR="006B798D" w:rsidRPr="001833FC" w:rsidRDefault="006B798D" w:rsidP="006B798D">
            <w:pPr>
              <w:ind w:firstLine="0"/>
              <w:jc w:val="center"/>
              <w:rPr>
                <w:b/>
                <w:sz w:val="20"/>
                <w:lang w:bidi="ar-SA"/>
              </w:rPr>
            </w:pPr>
          </w:p>
          <w:p w14:paraId="1E6B3599" w14:textId="77777777" w:rsidR="006B798D" w:rsidRPr="001833FC" w:rsidRDefault="006B798D" w:rsidP="006B798D">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11F3DF24" w14:textId="77777777" w:rsidR="006B798D" w:rsidRPr="001833FC" w:rsidRDefault="006B798D" w:rsidP="006B798D">
            <w:pPr>
              <w:ind w:firstLine="0"/>
              <w:jc w:val="center"/>
              <w:rPr>
                <w:sz w:val="20"/>
                <w:lang w:bidi="ar-SA"/>
              </w:rPr>
            </w:pPr>
          </w:p>
          <w:p w14:paraId="53C4102A" w14:textId="77777777" w:rsidR="006B798D" w:rsidRPr="001833FC" w:rsidRDefault="006B798D" w:rsidP="006B798D">
            <w:pPr>
              <w:ind w:firstLine="0"/>
              <w:jc w:val="center"/>
              <w:rPr>
                <w:sz w:val="20"/>
                <w:lang w:bidi="ar-SA"/>
              </w:rPr>
            </w:pPr>
          </w:p>
          <w:p w14:paraId="23ACFBEB" w14:textId="77777777" w:rsidR="006B798D" w:rsidRPr="001833FC" w:rsidRDefault="006B798D" w:rsidP="006B798D">
            <w:pPr>
              <w:pStyle w:val="Corpsdetexte"/>
              <w:widowControl w:val="0"/>
              <w:spacing w:before="0" w:after="0"/>
              <w:rPr>
                <w:sz w:val="44"/>
                <w:lang w:bidi="ar-SA"/>
              </w:rPr>
            </w:pPr>
            <w:r w:rsidRPr="001833FC">
              <w:rPr>
                <w:sz w:val="44"/>
                <w:lang w:bidi="ar-SA"/>
              </w:rPr>
              <w:t>(</w:t>
            </w:r>
            <w:r>
              <w:rPr>
                <w:sz w:val="44"/>
                <w:lang w:bidi="ar-SA"/>
              </w:rPr>
              <w:t>été 1978</w:t>
            </w:r>
            <w:r w:rsidRPr="001833FC">
              <w:rPr>
                <w:sz w:val="44"/>
                <w:lang w:bidi="ar-SA"/>
              </w:rPr>
              <w:t>)</w:t>
            </w:r>
          </w:p>
          <w:p w14:paraId="3E4925FC" w14:textId="77777777" w:rsidR="006B798D" w:rsidRPr="001833FC" w:rsidRDefault="006B798D" w:rsidP="006B798D">
            <w:pPr>
              <w:pStyle w:val="Corpsdetexte"/>
              <w:widowControl w:val="0"/>
              <w:spacing w:before="0" w:after="0"/>
              <w:rPr>
                <w:color w:val="FF0000"/>
                <w:sz w:val="24"/>
                <w:lang w:bidi="ar-SA"/>
              </w:rPr>
            </w:pPr>
          </w:p>
          <w:p w14:paraId="1743168E" w14:textId="77777777" w:rsidR="006B798D" w:rsidRPr="001833FC" w:rsidRDefault="006B798D" w:rsidP="006B798D">
            <w:pPr>
              <w:pStyle w:val="Corpsdetexte"/>
              <w:widowControl w:val="0"/>
              <w:spacing w:before="0" w:after="0"/>
              <w:rPr>
                <w:color w:val="FF0000"/>
                <w:sz w:val="24"/>
                <w:lang w:bidi="ar-SA"/>
              </w:rPr>
            </w:pPr>
          </w:p>
          <w:p w14:paraId="03C50F8B" w14:textId="77777777" w:rsidR="006B798D" w:rsidRPr="005C68AB" w:rsidRDefault="006B798D" w:rsidP="006B798D">
            <w:pPr>
              <w:pStyle w:val="Titlest"/>
            </w:pPr>
            <w:r w:rsidRPr="005C68AB">
              <w:t>Revue CRIT</w:t>
            </w:r>
            <w:r w:rsidRPr="005C68AB">
              <w:rPr>
                <w:color w:val="FF0000"/>
              </w:rPr>
              <w:t>È</w:t>
            </w:r>
            <w:r w:rsidRPr="005C68AB">
              <w:t>RE</w:t>
            </w:r>
          </w:p>
          <w:p w14:paraId="39F205B0" w14:textId="77777777" w:rsidR="006B798D" w:rsidRPr="00647C70" w:rsidRDefault="006B798D" w:rsidP="006B798D">
            <w:pPr>
              <w:widowControl w:val="0"/>
              <w:ind w:firstLine="0"/>
              <w:jc w:val="center"/>
              <w:rPr>
                <w:color w:val="EEECE1"/>
                <w:sz w:val="48"/>
                <w:lang w:bidi="ar-SA"/>
              </w:rPr>
            </w:pPr>
            <w:r w:rsidRPr="001833FC">
              <w:rPr>
                <w:sz w:val="48"/>
                <w:lang w:bidi="ar-SA"/>
              </w:rPr>
              <w:t xml:space="preserve">No </w:t>
            </w:r>
            <w:r>
              <w:rPr>
                <w:sz w:val="48"/>
                <w:lang w:bidi="ar-SA"/>
              </w:rPr>
              <w:t>22</w:t>
            </w:r>
          </w:p>
          <w:p w14:paraId="14D101A3" w14:textId="77777777" w:rsidR="006B798D" w:rsidRPr="001833FC" w:rsidRDefault="006B798D" w:rsidP="006B798D">
            <w:pPr>
              <w:widowControl w:val="0"/>
              <w:ind w:firstLine="0"/>
              <w:jc w:val="center"/>
              <w:rPr>
                <w:lang w:bidi="ar-SA"/>
              </w:rPr>
            </w:pPr>
          </w:p>
          <w:p w14:paraId="313895BE" w14:textId="77777777" w:rsidR="006B798D" w:rsidRPr="001833FC" w:rsidRDefault="006B798D" w:rsidP="006B798D">
            <w:pPr>
              <w:widowControl w:val="0"/>
              <w:ind w:firstLine="0"/>
              <w:jc w:val="center"/>
              <w:rPr>
                <w:sz w:val="72"/>
                <w:lang w:bidi="ar-SA"/>
              </w:rPr>
            </w:pPr>
            <w:r w:rsidRPr="001833FC">
              <w:rPr>
                <w:sz w:val="72"/>
                <w:lang w:bidi="ar-SA"/>
              </w:rPr>
              <w:t>“</w:t>
            </w:r>
            <w:r>
              <w:rPr>
                <w:color w:val="000090"/>
                <w:sz w:val="72"/>
                <w:lang w:bidi="ar-SA"/>
              </w:rPr>
              <w:t>La démocratie libérée</w:t>
            </w:r>
            <w:r w:rsidRPr="001833FC">
              <w:rPr>
                <w:sz w:val="72"/>
                <w:lang w:bidi="ar-SA"/>
              </w:rPr>
              <w:t>.”</w:t>
            </w:r>
          </w:p>
          <w:p w14:paraId="62D57775" w14:textId="77777777" w:rsidR="006B798D" w:rsidRPr="001833FC" w:rsidRDefault="006B798D">
            <w:pPr>
              <w:widowControl w:val="0"/>
              <w:ind w:firstLine="0"/>
              <w:jc w:val="center"/>
              <w:rPr>
                <w:sz w:val="20"/>
                <w:lang w:bidi="ar-SA"/>
              </w:rPr>
            </w:pPr>
          </w:p>
          <w:p w14:paraId="3254B0C0" w14:textId="77777777" w:rsidR="006B798D" w:rsidRDefault="006B798D">
            <w:pPr>
              <w:widowControl w:val="0"/>
              <w:ind w:firstLine="0"/>
              <w:jc w:val="center"/>
              <w:rPr>
                <w:sz w:val="20"/>
                <w:lang w:bidi="ar-SA"/>
              </w:rPr>
            </w:pPr>
          </w:p>
          <w:p w14:paraId="760D8924" w14:textId="77777777" w:rsidR="006B798D" w:rsidRDefault="006B798D">
            <w:pPr>
              <w:widowControl w:val="0"/>
              <w:ind w:firstLine="0"/>
              <w:jc w:val="center"/>
              <w:rPr>
                <w:sz w:val="20"/>
                <w:lang w:bidi="ar-SA"/>
              </w:rPr>
            </w:pPr>
          </w:p>
          <w:p w14:paraId="005330A7" w14:textId="77777777" w:rsidR="006B798D" w:rsidRDefault="006B798D">
            <w:pPr>
              <w:widowControl w:val="0"/>
              <w:ind w:firstLine="0"/>
              <w:jc w:val="center"/>
              <w:rPr>
                <w:sz w:val="20"/>
                <w:lang w:bidi="ar-SA"/>
              </w:rPr>
            </w:pPr>
          </w:p>
          <w:p w14:paraId="127E32D7" w14:textId="77777777" w:rsidR="006B798D" w:rsidRPr="001833FC" w:rsidRDefault="006B798D">
            <w:pPr>
              <w:widowControl w:val="0"/>
              <w:ind w:firstLine="0"/>
              <w:jc w:val="center"/>
              <w:rPr>
                <w:sz w:val="20"/>
                <w:lang w:bidi="ar-SA"/>
              </w:rPr>
            </w:pPr>
          </w:p>
          <w:p w14:paraId="0E71101E" w14:textId="77777777" w:rsidR="006B798D" w:rsidRPr="001833FC" w:rsidRDefault="006B798D">
            <w:pPr>
              <w:widowControl w:val="0"/>
              <w:ind w:firstLine="0"/>
              <w:jc w:val="center"/>
              <w:rPr>
                <w:sz w:val="20"/>
                <w:lang w:bidi="ar-SA"/>
              </w:rPr>
            </w:pPr>
          </w:p>
          <w:p w14:paraId="2283FE9C" w14:textId="77777777" w:rsidR="006B798D" w:rsidRPr="001833FC" w:rsidRDefault="006B798D">
            <w:pPr>
              <w:widowControl w:val="0"/>
              <w:ind w:firstLine="0"/>
              <w:jc w:val="center"/>
              <w:rPr>
                <w:sz w:val="20"/>
                <w:lang w:bidi="ar-SA"/>
              </w:rPr>
            </w:pPr>
          </w:p>
          <w:p w14:paraId="3CCB7D0C" w14:textId="77777777" w:rsidR="006B798D" w:rsidRPr="00E07116" w:rsidRDefault="006B798D" w:rsidP="006B798D">
            <w:pPr>
              <w:ind w:firstLine="0"/>
              <w:jc w:val="cente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65890143" w14:textId="77777777" w:rsidR="006B798D" w:rsidRPr="001833FC" w:rsidRDefault="006B798D">
            <w:pPr>
              <w:ind w:firstLine="0"/>
              <w:jc w:val="center"/>
              <w:rPr>
                <w:sz w:val="20"/>
                <w:lang w:bidi="ar-SA"/>
              </w:rPr>
            </w:pPr>
          </w:p>
          <w:p w14:paraId="54024141" w14:textId="77777777" w:rsidR="006B798D" w:rsidRPr="001833FC" w:rsidRDefault="006B798D">
            <w:pPr>
              <w:widowControl w:val="0"/>
              <w:ind w:firstLine="0"/>
              <w:jc w:val="both"/>
              <w:rPr>
                <w:lang w:bidi="ar-SA"/>
              </w:rPr>
            </w:pPr>
          </w:p>
          <w:p w14:paraId="758E3340" w14:textId="77777777" w:rsidR="006B798D" w:rsidRDefault="006B798D">
            <w:pPr>
              <w:widowControl w:val="0"/>
              <w:ind w:firstLine="0"/>
              <w:jc w:val="both"/>
              <w:rPr>
                <w:lang w:bidi="ar-SA"/>
              </w:rPr>
            </w:pPr>
          </w:p>
          <w:p w14:paraId="6B5119E1" w14:textId="77777777" w:rsidR="006B798D" w:rsidRPr="001833FC" w:rsidRDefault="006B798D">
            <w:pPr>
              <w:widowControl w:val="0"/>
              <w:ind w:firstLine="0"/>
              <w:jc w:val="both"/>
              <w:rPr>
                <w:lang w:bidi="ar-SA"/>
              </w:rPr>
            </w:pPr>
          </w:p>
          <w:p w14:paraId="215AC1DA" w14:textId="77777777" w:rsidR="006B798D" w:rsidRDefault="006B798D">
            <w:pPr>
              <w:widowControl w:val="0"/>
              <w:ind w:firstLine="0"/>
              <w:jc w:val="both"/>
              <w:rPr>
                <w:lang w:bidi="ar-SA"/>
              </w:rPr>
            </w:pPr>
          </w:p>
          <w:p w14:paraId="31CB9E70" w14:textId="77777777" w:rsidR="006B798D" w:rsidRPr="001833FC" w:rsidRDefault="006B798D">
            <w:pPr>
              <w:widowControl w:val="0"/>
              <w:ind w:firstLine="0"/>
              <w:jc w:val="both"/>
              <w:rPr>
                <w:lang w:bidi="ar-SA"/>
              </w:rPr>
            </w:pPr>
          </w:p>
          <w:p w14:paraId="6B8A0B26" w14:textId="77777777" w:rsidR="006B798D" w:rsidRPr="001833FC" w:rsidRDefault="006B798D">
            <w:pPr>
              <w:widowControl w:val="0"/>
              <w:ind w:firstLine="0"/>
              <w:jc w:val="both"/>
              <w:rPr>
                <w:lang w:bidi="ar-SA"/>
              </w:rPr>
            </w:pPr>
          </w:p>
          <w:p w14:paraId="29DA9031" w14:textId="77777777" w:rsidR="006B798D" w:rsidRPr="001833FC" w:rsidRDefault="006B798D">
            <w:pPr>
              <w:widowControl w:val="0"/>
              <w:ind w:firstLine="0"/>
              <w:jc w:val="both"/>
              <w:rPr>
                <w:lang w:bidi="ar-SA"/>
              </w:rPr>
            </w:pPr>
          </w:p>
          <w:p w14:paraId="40DA641E" w14:textId="77777777" w:rsidR="006B798D" w:rsidRPr="001833FC" w:rsidRDefault="006B798D">
            <w:pPr>
              <w:ind w:firstLine="0"/>
              <w:jc w:val="both"/>
              <w:rPr>
                <w:lang w:bidi="ar-SA"/>
              </w:rPr>
            </w:pPr>
          </w:p>
        </w:tc>
      </w:tr>
    </w:tbl>
    <w:p w14:paraId="481771B8" w14:textId="77777777" w:rsidR="006B798D" w:rsidRPr="001833FC" w:rsidRDefault="006B798D" w:rsidP="006B798D">
      <w:pPr>
        <w:ind w:firstLine="0"/>
        <w:jc w:val="both"/>
      </w:pPr>
      <w:r w:rsidRPr="001833FC">
        <w:br w:type="page"/>
      </w:r>
    </w:p>
    <w:p w14:paraId="467273EA" w14:textId="77777777" w:rsidR="006B798D" w:rsidRPr="001833FC" w:rsidRDefault="006B798D" w:rsidP="006B798D">
      <w:pPr>
        <w:ind w:firstLine="0"/>
        <w:jc w:val="both"/>
      </w:pPr>
    </w:p>
    <w:p w14:paraId="2FD5AA35" w14:textId="77777777" w:rsidR="006B798D" w:rsidRPr="001833FC" w:rsidRDefault="006B798D" w:rsidP="006B798D">
      <w:pPr>
        <w:ind w:firstLine="0"/>
        <w:jc w:val="both"/>
      </w:pPr>
    </w:p>
    <w:p w14:paraId="32EF70B2" w14:textId="77777777" w:rsidR="006B798D" w:rsidRPr="001833FC" w:rsidRDefault="006B798D" w:rsidP="006B798D">
      <w:pPr>
        <w:ind w:firstLine="0"/>
        <w:jc w:val="both"/>
      </w:pPr>
    </w:p>
    <w:p w14:paraId="26C33468" w14:textId="77777777" w:rsidR="006B798D" w:rsidRPr="001833FC" w:rsidRDefault="00E630FF" w:rsidP="006B798D">
      <w:pPr>
        <w:ind w:firstLine="0"/>
        <w:jc w:val="right"/>
      </w:pPr>
      <w:r w:rsidRPr="001833FC">
        <w:rPr>
          <w:noProof/>
        </w:rPr>
        <w:drawing>
          <wp:inline distT="0" distB="0" distL="0" distR="0" wp14:anchorId="2B5C5A41" wp14:editId="10FF280A">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9BE4828" w14:textId="77777777" w:rsidR="006B798D" w:rsidRPr="001833FC" w:rsidRDefault="006B798D" w:rsidP="006B798D">
      <w:pPr>
        <w:ind w:firstLine="0"/>
        <w:jc w:val="right"/>
      </w:pPr>
      <w:hyperlink r:id="rId9" w:history="1">
        <w:r w:rsidRPr="001833FC">
          <w:rPr>
            <w:rStyle w:val="Hyperlien"/>
          </w:rPr>
          <w:t>http://classiques.uqac.ca/</w:t>
        </w:r>
      </w:hyperlink>
      <w:r w:rsidRPr="001833FC">
        <w:t xml:space="preserve"> </w:t>
      </w:r>
    </w:p>
    <w:p w14:paraId="03E30039" w14:textId="77777777" w:rsidR="006B798D" w:rsidRPr="001833FC" w:rsidRDefault="006B798D" w:rsidP="006B798D">
      <w:pPr>
        <w:ind w:firstLine="0"/>
        <w:jc w:val="both"/>
      </w:pPr>
    </w:p>
    <w:p w14:paraId="368C4E71" w14:textId="77777777" w:rsidR="006B798D" w:rsidRDefault="006B798D" w:rsidP="006B798D">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3FAA26AF" w14:textId="77777777" w:rsidR="006B798D" w:rsidRDefault="006B798D" w:rsidP="006B798D">
      <w:pPr>
        <w:ind w:firstLine="0"/>
        <w:jc w:val="both"/>
      </w:pPr>
    </w:p>
    <w:p w14:paraId="7D9AD50C" w14:textId="77777777" w:rsidR="006B798D" w:rsidRDefault="006B798D" w:rsidP="006B798D">
      <w:pPr>
        <w:ind w:firstLine="0"/>
        <w:jc w:val="both"/>
      </w:pPr>
    </w:p>
    <w:tbl>
      <w:tblPr>
        <w:tblW w:w="0" w:type="auto"/>
        <w:tblLook w:val="00BF" w:firstRow="1" w:lastRow="0" w:firstColumn="1" w:lastColumn="0" w:noHBand="0" w:noVBand="0"/>
      </w:tblPr>
      <w:tblGrid>
        <w:gridCol w:w="3957"/>
        <w:gridCol w:w="3963"/>
      </w:tblGrid>
      <w:tr w:rsidR="006B798D" w14:paraId="6C7FA115" w14:textId="77777777">
        <w:tc>
          <w:tcPr>
            <w:tcW w:w="4014" w:type="dxa"/>
          </w:tcPr>
          <w:p w14:paraId="37EC2685" w14:textId="77777777" w:rsidR="006B798D" w:rsidRDefault="00E630FF" w:rsidP="006B798D">
            <w:pPr>
              <w:spacing w:before="120" w:after="120"/>
              <w:ind w:firstLine="0"/>
              <w:jc w:val="center"/>
            </w:pPr>
            <w:r>
              <w:rPr>
                <w:noProof/>
              </w:rPr>
              <w:drawing>
                <wp:inline distT="0" distB="0" distL="0" distR="0" wp14:anchorId="27AFB27E" wp14:editId="1A5F61B8">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798E8B36" w14:textId="77777777" w:rsidR="006B798D" w:rsidRDefault="00E630FF" w:rsidP="006B798D">
            <w:pPr>
              <w:spacing w:before="120" w:after="120"/>
              <w:ind w:firstLine="0"/>
              <w:jc w:val="center"/>
            </w:pPr>
            <w:r>
              <w:rPr>
                <w:noProof/>
              </w:rPr>
              <w:drawing>
                <wp:inline distT="0" distB="0" distL="0" distR="0" wp14:anchorId="5834906E" wp14:editId="7395BBD3">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6B798D" w:rsidRPr="00B67BF4" w14:paraId="0D6F096E" w14:textId="77777777">
        <w:tc>
          <w:tcPr>
            <w:tcW w:w="4014" w:type="dxa"/>
          </w:tcPr>
          <w:p w14:paraId="7753963D" w14:textId="77777777" w:rsidR="006B798D" w:rsidRPr="00EF26DF" w:rsidRDefault="006B798D" w:rsidP="006B798D">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5CB7ACDA" w14:textId="77777777" w:rsidR="006B798D" w:rsidRPr="00EF26DF" w:rsidRDefault="006B798D" w:rsidP="006B798D">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77C97974" w14:textId="77777777" w:rsidR="006B798D" w:rsidRDefault="006B798D" w:rsidP="006B798D">
      <w:pPr>
        <w:ind w:firstLine="0"/>
        <w:jc w:val="both"/>
      </w:pPr>
    </w:p>
    <w:p w14:paraId="074555B3" w14:textId="77777777" w:rsidR="006B798D" w:rsidRDefault="006B798D" w:rsidP="006B798D">
      <w:pPr>
        <w:ind w:firstLine="0"/>
        <w:jc w:val="both"/>
      </w:pPr>
      <w:r>
        <w:t>L’UQÀM assure depuis septembre 2024 la pérennité des Class</w:t>
      </w:r>
      <w:r>
        <w:t>i</w:t>
      </w:r>
      <w:r>
        <w:t>ques des sciences sociales et son développement futur, bien sûr avec les bénévoles des Classiques des sciences sociales.</w:t>
      </w:r>
    </w:p>
    <w:p w14:paraId="09F55F90" w14:textId="77777777" w:rsidR="006B798D" w:rsidRDefault="006B798D" w:rsidP="006B798D">
      <w:pPr>
        <w:ind w:firstLine="0"/>
        <w:jc w:val="both"/>
      </w:pPr>
    </w:p>
    <w:p w14:paraId="255FDF3F" w14:textId="77777777" w:rsidR="006B798D" w:rsidRDefault="006B798D" w:rsidP="006B798D">
      <w:pPr>
        <w:ind w:firstLine="0"/>
        <w:jc w:val="both"/>
      </w:pPr>
    </w:p>
    <w:p w14:paraId="6A0435BF" w14:textId="77777777" w:rsidR="006B798D" w:rsidRDefault="006B798D" w:rsidP="006B798D">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3E8ED3A0" w14:textId="77777777" w:rsidR="006B798D" w:rsidRPr="001833FC" w:rsidRDefault="006B798D" w:rsidP="006B798D">
      <w:pPr>
        <w:ind w:firstLine="0"/>
        <w:jc w:val="both"/>
        <w:rPr>
          <w:szCs w:val="32"/>
        </w:rPr>
      </w:pPr>
      <w:r w:rsidRPr="001833FC">
        <w:br w:type="page"/>
      </w:r>
    </w:p>
    <w:p w14:paraId="085988E8" w14:textId="77777777" w:rsidR="006B798D" w:rsidRPr="001833FC" w:rsidRDefault="006B798D">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6DE5CF58" w14:textId="77777777" w:rsidR="006B798D" w:rsidRPr="001833FC" w:rsidRDefault="006B798D">
      <w:pPr>
        <w:widowControl w:val="0"/>
        <w:autoSpaceDE w:val="0"/>
        <w:autoSpaceDN w:val="0"/>
        <w:adjustRightInd w:val="0"/>
        <w:rPr>
          <w:szCs w:val="32"/>
        </w:rPr>
      </w:pPr>
    </w:p>
    <w:p w14:paraId="24506379" w14:textId="77777777" w:rsidR="006B798D" w:rsidRPr="001833FC" w:rsidRDefault="006B798D">
      <w:pPr>
        <w:widowControl w:val="0"/>
        <w:autoSpaceDE w:val="0"/>
        <w:autoSpaceDN w:val="0"/>
        <w:adjustRightInd w:val="0"/>
        <w:jc w:val="both"/>
        <w:rPr>
          <w:color w:val="1C1C1C"/>
          <w:szCs w:val="26"/>
        </w:rPr>
      </w:pPr>
    </w:p>
    <w:p w14:paraId="3B04E037" w14:textId="77777777" w:rsidR="006B798D" w:rsidRPr="001833FC" w:rsidRDefault="006B798D">
      <w:pPr>
        <w:widowControl w:val="0"/>
        <w:autoSpaceDE w:val="0"/>
        <w:autoSpaceDN w:val="0"/>
        <w:adjustRightInd w:val="0"/>
        <w:jc w:val="both"/>
        <w:rPr>
          <w:color w:val="1C1C1C"/>
          <w:szCs w:val="26"/>
        </w:rPr>
      </w:pPr>
    </w:p>
    <w:p w14:paraId="451A6DDB" w14:textId="77777777" w:rsidR="006B798D" w:rsidRPr="001833FC" w:rsidRDefault="006B798D">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21F5362A" w14:textId="77777777" w:rsidR="006B798D" w:rsidRPr="001833FC" w:rsidRDefault="006B798D">
      <w:pPr>
        <w:widowControl w:val="0"/>
        <w:autoSpaceDE w:val="0"/>
        <w:autoSpaceDN w:val="0"/>
        <w:adjustRightInd w:val="0"/>
        <w:jc w:val="both"/>
        <w:rPr>
          <w:color w:val="1C1C1C"/>
          <w:szCs w:val="26"/>
        </w:rPr>
      </w:pPr>
    </w:p>
    <w:p w14:paraId="572BA74C" w14:textId="77777777" w:rsidR="006B798D" w:rsidRPr="001833FC" w:rsidRDefault="006B798D" w:rsidP="006B798D">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40BDF7BC" w14:textId="77777777" w:rsidR="006B798D" w:rsidRPr="001833FC" w:rsidRDefault="006B798D" w:rsidP="006B798D">
      <w:pPr>
        <w:widowControl w:val="0"/>
        <w:autoSpaceDE w:val="0"/>
        <w:autoSpaceDN w:val="0"/>
        <w:adjustRightInd w:val="0"/>
        <w:jc w:val="both"/>
        <w:rPr>
          <w:color w:val="1C1C1C"/>
          <w:szCs w:val="26"/>
        </w:rPr>
      </w:pPr>
    </w:p>
    <w:p w14:paraId="52D5BB11" w14:textId="77777777" w:rsidR="006B798D" w:rsidRPr="001833FC" w:rsidRDefault="006B798D" w:rsidP="006B798D">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6C7657DC" w14:textId="77777777" w:rsidR="006B798D" w:rsidRPr="001833FC" w:rsidRDefault="006B798D" w:rsidP="006B798D">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13158737" w14:textId="77777777" w:rsidR="006B798D" w:rsidRPr="001833FC" w:rsidRDefault="006B798D" w:rsidP="006B798D">
      <w:pPr>
        <w:widowControl w:val="0"/>
        <w:autoSpaceDE w:val="0"/>
        <w:autoSpaceDN w:val="0"/>
        <w:adjustRightInd w:val="0"/>
        <w:jc w:val="both"/>
        <w:rPr>
          <w:color w:val="1C1C1C"/>
          <w:szCs w:val="26"/>
        </w:rPr>
      </w:pPr>
    </w:p>
    <w:p w14:paraId="3BF0F8DC" w14:textId="77777777" w:rsidR="006B798D" w:rsidRPr="001833FC" w:rsidRDefault="006B798D">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2687EC63" w14:textId="77777777" w:rsidR="006B798D" w:rsidRPr="001833FC" w:rsidRDefault="006B798D">
      <w:pPr>
        <w:widowControl w:val="0"/>
        <w:autoSpaceDE w:val="0"/>
        <w:autoSpaceDN w:val="0"/>
        <w:adjustRightInd w:val="0"/>
        <w:jc w:val="both"/>
        <w:rPr>
          <w:color w:val="1C1C1C"/>
          <w:szCs w:val="26"/>
        </w:rPr>
      </w:pPr>
    </w:p>
    <w:p w14:paraId="47844AFC" w14:textId="77777777" w:rsidR="006B798D" w:rsidRPr="001833FC" w:rsidRDefault="006B798D">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393D8827" w14:textId="77777777" w:rsidR="006B798D" w:rsidRPr="001833FC" w:rsidRDefault="006B798D">
      <w:pPr>
        <w:rPr>
          <w:b/>
          <w:color w:val="1C1C1C"/>
          <w:szCs w:val="26"/>
        </w:rPr>
      </w:pPr>
    </w:p>
    <w:p w14:paraId="089D1B82" w14:textId="77777777" w:rsidR="006B798D" w:rsidRPr="001833FC" w:rsidRDefault="006B798D">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0E350DD1" w14:textId="77777777" w:rsidR="006B798D" w:rsidRPr="001833FC" w:rsidRDefault="006B798D">
      <w:pPr>
        <w:rPr>
          <w:b/>
          <w:color w:val="1C1C1C"/>
          <w:szCs w:val="26"/>
        </w:rPr>
      </w:pPr>
    </w:p>
    <w:p w14:paraId="245FB842" w14:textId="77777777" w:rsidR="006B798D" w:rsidRPr="001833FC" w:rsidRDefault="006B798D">
      <w:pPr>
        <w:rPr>
          <w:color w:val="1C1C1C"/>
          <w:szCs w:val="26"/>
        </w:rPr>
      </w:pPr>
      <w:r w:rsidRPr="001833FC">
        <w:rPr>
          <w:color w:val="1C1C1C"/>
          <w:szCs w:val="26"/>
        </w:rPr>
        <w:t>Jean-Marie Tremblay, sociologue</w:t>
      </w:r>
    </w:p>
    <w:p w14:paraId="072C91B3" w14:textId="77777777" w:rsidR="006B798D" w:rsidRPr="001833FC" w:rsidRDefault="006B798D">
      <w:pPr>
        <w:rPr>
          <w:color w:val="1C1C1C"/>
          <w:szCs w:val="26"/>
        </w:rPr>
      </w:pPr>
      <w:r w:rsidRPr="001833FC">
        <w:rPr>
          <w:color w:val="1C1C1C"/>
          <w:szCs w:val="26"/>
        </w:rPr>
        <w:t>Fondateur et Président-directeur général,</w:t>
      </w:r>
    </w:p>
    <w:p w14:paraId="53DE2BB6" w14:textId="77777777" w:rsidR="006B798D" w:rsidRPr="001833FC" w:rsidRDefault="006B798D">
      <w:pPr>
        <w:rPr>
          <w:color w:val="000080"/>
        </w:rPr>
      </w:pPr>
      <w:r w:rsidRPr="001833FC">
        <w:rPr>
          <w:color w:val="000080"/>
          <w:szCs w:val="26"/>
        </w:rPr>
        <w:t>LES CLASSIQUES DES SCIENCES SOCIALES.</w:t>
      </w:r>
    </w:p>
    <w:p w14:paraId="0D3FBAFD" w14:textId="77777777" w:rsidR="006B798D" w:rsidRPr="001833FC" w:rsidRDefault="006B798D" w:rsidP="006B798D">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60F53587" w14:textId="77777777" w:rsidR="006B798D" w:rsidRPr="001833FC" w:rsidRDefault="006B798D" w:rsidP="006B798D">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3A137008" w14:textId="77777777" w:rsidR="006B798D" w:rsidRPr="001833FC" w:rsidRDefault="006B798D" w:rsidP="006B798D">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16BDC3A4" w14:textId="77777777" w:rsidR="006B798D" w:rsidRPr="001833FC" w:rsidRDefault="006B798D" w:rsidP="006B798D">
      <w:pPr>
        <w:ind w:firstLine="0"/>
        <w:jc w:val="both"/>
        <w:rPr>
          <w:sz w:val="24"/>
        </w:rPr>
      </w:pPr>
    </w:p>
    <w:p w14:paraId="0907312A" w14:textId="77777777" w:rsidR="006B798D" w:rsidRPr="001833FC" w:rsidRDefault="006B798D" w:rsidP="006B798D">
      <w:pPr>
        <w:ind w:firstLine="0"/>
        <w:jc w:val="both"/>
        <w:rPr>
          <w:sz w:val="24"/>
        </w:rPr>
      </w:pPr>
      <w:r w:rsidRPr="001833FC">
        <w:rPr>
          <w:sz w:val="24"/>
        </w:rPr>
        <w:t>à partir du texte :</w:t>
      </w:r>
    </w:p>
    <w:p w14:paraId="73F5CFC7" w14:textId="77777777" w:rsidR="006B798D" w:rsidRPr="001833FC" w:rsidRDefault="006B798D" w:rsidP="006B798D">
      <w:pPr>
        <w:ind w:firstLine="0"/>
        <w:jc w:val="both"/>
        <w:rPr>
          <w:sz w:val="24"/>
        </w:rPr>
      </w:pPr>
    </w:p>
    <w:p w14:paraId="3830F5FC" w14:textId="77777777" w:rsidR="006B798D" w:rsidRPr="001833FC" w:rsidRDefault="006B798D" w:rsidP="006B798D">
      <w:pPr>
        <w:ind w:firstLine="0"/>
        <w:jc w:val="both"/>
        <w:rPr>
          <w:sz w:val="24"/>
        </w:rPr>
      </w:pPr>
    </w:p>
    <w:p w14:paraId="4959A594" w14:textId="77777777" w:rsidR="006B798D" w:rsidRPr="001833FC" w:rsidRDefault="006B798D" w:rsidP="006B798D">
      <w:pPr>
        <w:ind w:left="20" w:hanging="20"/>
        <w:jc w:val="both"/>
      </w:pPr>
      <w:r w:rsidRPr="001833FC">
        <w:t>Sous la direction de Jacques Dufresne</w:t>
      </w:r>
    </w:p>
    <w:p w14:paraId="0F32013A" w14:textId="77777777" w:rsidR="006B798D" w:rsidRPr="001833FC" w:rsidRDefault="006B798D" w:rsidP="006B798D">
      <w:pPr>
        <w:ind w:left="20" w:hanging="20"/>
        <w:jc w:val="both"/>
      </w:pPr>
    </w:p>
    <w:p w14:paraId="0C65B51D" w14:textId="77777777" w:rsidR="006B798D" w:rsidRPr="001833FC" w:rsidRDefault="006B798D" w:rsidP="006B798D">
      <w:pPr>
        <w:ind w:hanging="20"/>
        <w:jc w:val="both"/>
      </w:pPr>
    </w:p>
    <w:p w14:paraId="34E1BF00" w14:textId="77777777" w:rsidR="006B798D" w:rsidRPr="001833FC" w:rsidRDefault="006B798D" w:rsidP="006B798D">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22</w:t>
      </w:r>
      <w:r w:rsidRPr="001833FC">
        <w:rPr>
          <w:b/>
          <w:color w:val="000080"/>
        </w:rPr>
        <w:t>, “</w:t>
      </w:r>
      <w:r>
        <w:rPr>
          <w:b/>
          <w:color w:val="FF0000"/>
        </w:rPr>
        <w:t>LA DÉMOCRATIE LIBÉRÉE</w:t>
      </w:r>
      <w:r>
        <w:rPr>
          <w:b/>
          <w:color w:val="000080"/>
        </w:rPr>
        <w:t>.”</w:t>
      </w:r>
    </w:p>
    <w:p w14:paraId="536935F2" w14:textId="77777777" w:rsidR="006B798D" w:rsidRPr="001833FC" w:rsidRDefault="006B798D" w:rsidP="006B798D">
      <w:pPr>
        <w:jc w:val="both"/>
      </w:pPr>
    </w:p>
    <w:p w14:paraId="064761AE" w14:textId="77777777" w:rsidR="006B798D" w:rsidRPr="001833FC" w:rsidRDefault="006B798D" w:rsidP="006B798D">
      <w:pPr>
        <w:ind w:left="20" w:hanging="20"/>
        <w:jc w:val="both"/>
      </w:pPr>
      <w:r w:rsidRPr="001833FC">
        <w:t xml:space="preserve">Montréal : </w:t>
      </w:r>
      <w:r>
        <w:t>La Société de publications Critère Inc., Jacques Dufresne, Directeur, ÉTÉ 1978, 267 pp.</w:t>
      </w:r>
    </w:p>
    <w:p w14:paraId="7B7AFEBD" w14:textId="77777777" w:rsidR="006B798D" w:rsidRPr="001833FC" w:rsidRDefault="006B798D" w:rsidP="006B798D">
      <w:pPr>
        <w:jc w:val="both"/>
        <w:rPr>
          <w:sz w:val="24"/>
        </w:rPr>
      </w:pPr>
    </w:p>
    <w:p w14:paraId="388B9125" w14:textId="77777777" w:rsidR="006B798D" w:rsidRPr="001833FC" w:rsidRDefault="006B798D" w:rsidP="006B798D">
      <w:pPr>
        <w:jc w:val="both"/>
        <w:rPr>
          <w:sz w:val="24"/>
        </w:rPr>
      </w:pPr>
    </w:p>
    <w:p w14:paraId="5D4C1547" w14:textId="77777777" w:rsidR="006B798D" w:rsidRPr="001833FC" w:rsidRDefault="006B798D" w:rsidP="006B798D">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4AD920A8" w14:textId="77777777" w:rsidR="006B798D" w:rsidRPr="001833FC" w:rsidRDefault="006B798D" w:rsidP="006B798D">
      <w:pPr>
        <w:jc w:val="both"/>
        <w:rPr>
          <w:sz w:val="24"/>
        </w:rPr>
      </w:pPr>
    </w:p>
    <w:p w14:paraId="06C69B09" w14:textId="77777777" w:rsidR="006B798D" w:rsidRPr="001833FC" w:rsidRDefault="00E630FF" w:rsidP="006B798D">
      <w:pPr>
        <w:tabs>
          <w:tab w:val="left" w:pos="3150"/>
        </w:tabs>
        <w:ind w:firstLine="0"/>
        <w:rPr>
          <w:sz w:val="24"/>
        </w:rPr>
      </w:pPr>
      <w:r w:rsidRPr="00BD4053">
        <w:rPr>
          <w:noProof/>
          <w:sz w:val="24"/>
        </w:rPr>
        <w:drawing>
          <wp:inline distT="0" distB="0" distL="0" distR="0" wp14:anchorId="5253951F" wp14:editId="6B8CAFAF">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B798D" w:rsidRPr="001833FC">
        <w:rPr>
          <w:sz w:val="24"/>
        </w:rPr>
        <w:t xml:space="preserve"> Courriel : Jacques Dufresne : </w:t>
      </w:r>
      <w:hyperlink r:id="rId18" w:history="1">
        <w:r w:rsidR="006B798D" w:rsidRPr="001833FC">
          <w:rPr>
            <w:rStyle w:val="Hyperlien"/>
            <w:sz w:val="24"/>
          </w:rPr>
          <w:t>jacques.dufresne@agora.qc.ca</w:t>
        </w:r>
      </w:hyperlink>
    </w:p>
    <w:p w14:paraId="0C365F1F" w14:textId="77777777" w:rsidR="006B798D" w:rsidRPr="001833FC" w:rsidRDefault="006B798D" w:rsidP="006B798D">
      <w:pPr>
        <w:ind w:left="20"/>
        <w:jc w:val="both"/>
        <w:rPr>
          <w:sz w:val="24"/>
        </w:rPr>
      </w:pPr>
    </w:p>
    <w:p w14:paraId="1CEBDA3E" w14:textId="77777777" w:rsidR="006B798D" w:rsidRPr="001833FC" w:rsidRDefault="006B798D" w:rsidP="006B798D">
      <w:pPr>
        <w:ind w:left="20"/>
        <w:jc w:val="both"/>
        <w:rPr>
          <w:sz w:val="24"/>
        </w:rPr>
      </w:pPr>
    </w:p>
    <w:p w14:paraId="1F2035EC" w14:textId="77777777" w:rsidR="006B798D" w:rsidRPr="001833FC" w:rsidRDefault="006B798D">
      <w:pPr>
        <w:ind w:right="1800" w:firstLine="0"/>
        <w:jc w:val="both"/>
        <w:rPr>
          <w:sz w:val="24"/>
        </w:rPr>
      </w:pPr>
      <w:r w:rsidRPr="001833FC">
        <w:rPr>
          <w:sz w:val="24"/>
        </w:rPr>
        <w:t>Police de caractères utilisés :</w:t>
      </w:r>
    </w:p>
    <w:p w14:paraId="31C15775" w14:textId="77777777" w:rsidR="006B798D" w:rsidRPr="001833FC" w:rsidRDefault="006B798D">
      <w:pPr>
        <w:ind w:right="1800" w:firstLine="0"/>
        <w:jc w:val="both"/>
        <w:rPr>
          <w:sz w:val="24"/>
        </w:rPr>
      </w:pPr>
    </w:p>
    <w:p w14:paraId="6144EA3C" w14:textId="77777777" w:rsidR="006B798D" w:rsidRPr="001833FC" w:rsidRDefault="006B798D" w:rsidP="006B798D">
      <w:pPr>
        <w:ind w:left="360" w:right="360" w:firstLine="0"/>
        <w:jc w:val="both"/>
        <w:rPr>
          <w:sz w:val="24"/>
        </w:rPr>
      </w:pPr>
      <w:r w:rsidRPr="001833FC">
        <w:rPr>
          <w:sz w:val="24"/>
        </w:rPr>
        <w:t>Pour le texte: Times New Roman, 14 points.</w:t>
      </w:r>
    </w:p>
    <w:p w14:paraId="2BDAEB9F" w14:textId="77777777" w:rsidR="006B798D" w:rsidRPr="001833FC" w:rsidRDefault="006B798D" w:rsidP="006B798D">
      <w:pPr>
        <w:ind w:left="360" w:right="360" w:firstLine="0"/>
        <w:jc w:val="both"/>
        <w:rPr>
          <w:sz w:val="24"/>
        </w:rPr>
      </w:pPr>
      <w:r w:rsidRPr="001833FC">
        <w:rPr>
          <w:sz w:val="24"/>
        </w:rPr>
        <w:t>Pour les notes de bas de page : Times New Roman, 12 points.</w:t>
      </w:r>
    </w:p>
    <w:p w14:paraId="088DF4DA" w14:textId="77777777" w:rsidR="006B798D" w:rsidRPr="001833FC" w:rsidRDefault="006B798D">
      <w:pPr>
        <w:ind w:left="360" w:right="1800" w:firstLine="0"/>
        <w:jc w:val="both"/>
        <w:rPr>
          <w:sz w:val="24"/>
        </w:rPr>
      </w:pPr>
    </w:p>
    <w:p w14:paraId="48F70A9D" w14:textId="77777777" w:rsidR="006B798D" w:rsidRPr="001833FC" w:rsidRDefault="006B798D">
      <w:pPr>
        <w:ind w:right="360" w:firstLine="0"/>
        <w:jc w:val="both"/>
        <w:rPr>
          <w:sz w:val="24"/>
        </w:rPr>
      </w:pPr>
      <w:r w:rsidRPr="001833FC">
        <w:rPr>
          <w:sz w:val="24"/>
        </w:rPr>
        <w:t>Édition électronique réalisée avec le traitement de textes Microsoft Word 2008 pour Macintosh.</w:t>
      </w:r>
    </w:p>
    <w:p w14:paraId="485F0473" w14:textId="77777777" w:rsidR="006B798D" w:rsidRPr="001833FC" w:rsidRDefault="006B798D">
      <w:pPr>
        <w:ind w:right="1800" w:firstLine="0"/>
        <w:jc w:val="both"/>
        <w:rPr>
          <w:sz w:val="24"/>
        </w:rPr>
      </w:pPr>
    </w:p>
    <w:p w14:paraId="003A7A56" w14:textId="77777777" w:rsidR="006B798D" w:rsidRPr="001833FC" w:rsidRDefault="006B798D" w:rsidP="006B798D">
      <w:pPr>
        <w:ind w:right="540" w:firstLine="0"/>
        <w:jc w:val="both"/>
        <w:rPr>
          <w:sz w:val="24"/>
        </w:rPr>
      </w:pPr>
      <w:r w:rsidRPr="001833FC">
        <w:rPr>
          <w:sz w:val="24"/>
        </w:rPr>
        <w:t>Mise en page sur papier format : LETTRE US, 8.5’’ x 11’’.</w:t>
      </w:r>
    </w:p>
    <w:p w14:paraId="5E73DE74" w14:textId="77777777" w:rsidR="006B798D" w:rsidRPr="001833FC" w:rsidRDefault="006B798D">
      <w:pPr>
        <w:ind w:right="1800" w:firstLine="0"/>
        <w:jc w:val="both"/>
        <w:rPr>
          <w:sz w:val="24"/>
        </w:rPr>
      </w:pPr>
    </w:p>
    <w:p w14:paraId="1E29DE3D" w14:textId="77777777" w:rsidR="006B798D" w:rsidRPr="001833FC" w:rsidRDefault="006B798D" w:rsidP="006B798D">
      <w:pPr>
        <w:ind w:firstLine="0"/>
        <w:jc w:val="both"/>
        <w:rPr>
          <w:sz w:val="24"/>
        </w:rPr>
      </w:pPr>
      <w:r w:rsidRPr="001833FC">
        <w:rPr>
          <w:sz w:val="24"/>
        </w:rPr>
        <w:t xml:space="preserve">Édition numérique réalisée le </w:t>
      </w:r>
      <w:r>
        <w:rPr>
          <w:sz w:val="24"/>
        </w:rPr>
        <w:t>4 mai 2025</w:t>
      </w:r>
      <w:r w:rsidRPr="001833FC">
        <w:rPr>
          <w:sz w:val="24"/>
        </w:rPr>
        <w:t xml:space="preserve"> à Chicoutimi, Qu</w:t>
      </w:r>
      <w:r w:rsidRPr="001833FC">
        <w:rPr>
          <w:sz w:val="24"/>
        </w:rPr>
        <w:t>é</w:t>
      </w:r>
      <w:r w:rsidRPr="001833FC">
        <w:rPr>
          <w:sz w:val="24"/>
        </w:rPr>
        <w:t>bec.</w:t>
      </w:r>
    </w:p>
    <w:p w14:paraId="473F80B5" w14:textId="77777777" w:rsidR="006B798D" w:rsidRPr="001833FC" w:rsidRDefault="006B798D">
      <w:pPr>
        <w:ind w:right="1800" w:firstLine="0"/>
        <w:jc w:val="both"/>
        <w:rPr>
          <w:sz w:val="24"/>
        </w:rPr>
      </w:pPr>
    </w:p>
    <w:p w14:paraId="6A398295" w14:textId="77777777" w:rsidR="006B798D" w:rsidRPr="001833FC" w:rsidRDefault="00E630FF">
      <w:pPr>
        <w:ind w:right="1800" w:firstLine="0"/>
        <w:jc w:val="both"/>
      </w:pPr>
      <w:r w:rsidRPr="001833FC">
        <w:rPr>
          <w:noProof/>
        </w:rPr>
        <w:drawing>
          <wp:inline distT="0" distB="0" distL="0" distR="0" wp14:anchorId="0F3CBC38" wp14:editId="280D7CB3">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B537E5F" w14:textId="77777777" w:rsidR="006B798D" w:rsidRPr="001833FC" w:rsidRDefault="006B798D" w:rsidP="006B798D">
      <w:pPr>
        <w:ind w:left="20"/>
        <w:jc w:val="both"/>
      </w:pPr>
      <w:r w:rsidRPr="001833FC">
        <w:br w:type="page"/>
      </w:r>
    </w:p>
    <w:p w14:paraId="0D23E01A" w14:textId="77777777" w:rsidR="006B798D" w:rsidRPr="001833FC" w:rsidRDefault="006B798D" w:rsidP="006B798D">
      <w:pPr>
        <w:ind w:firstLine="0"/>
        <w:jc w:val="center"/>
        <w:rPr>
          <w:lang w:bidi="ar-SA"/>
        </w:rPr>
      </w:pPr>
      <w:r w:rsidRPr="001833FC">
        <w:rPr>
          <w:lang w:bidi="ar-SA"/>
        </w:rPr>
        <w:t>Sous la direction de Jacques Dufresne</w:t>
      </w:r>
    </w:p>
    <w:p w14:paraId="3458F3E7" w14:textId="77777777" w:rsidR="006B798D" w:rsidRPr="001833FC" w:rsidRDefault="006B798D" w:rsidP="006B798D">
      <w:pPr>
        <w:ind w:firstLine="0"/>
        <w:jc w:val="center"/>
      </w:pPr>
    </w:p>
    <w:p w14:paraId="5391B012" w14:textId="77777777" w:rsidR="006B798D" w:rsidRPr="001833FC" w:rsidRDefault="006B798D" w:rsidP="006B798D">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22</w:t>
      </w:r>
    </w:p>
    <w:p w14:paraId="171C8380" w14:textId="77777777" w:rsidR="006B798D" w:rsidRPr="001833FC" w:rsidRDefault="006B798D" w:rsidP="006B798D">
      <w:pPr>
        <w:ind w:firstLine="0"/>
        <w:jc w:val="center"/>
        <w:rPr>
          <w:i/>
          <w:color w:val="000080"/>
          <w:sz w:val="36"/>
        </w:rPr>
      </w:pPr>
      <w:r w:rsidRPr="001833FC">
        <w:rPr>
          <w:i/>
          <w:color w:val="000080"/>
          <w:sz w:val="36"/>
        </w:rPr>
        <w:t>“</w:t>
      </w:r>
      <w:r>
        <w:rPr>
          <w:i/>
          <w:color w:val="FF0000"/>
          <w:sz w:val="36"/>
        </w:rPr>
        <w:t>La démocratie libérée</w:t>
      </w:r>
      <w:r w:rsidRPr="001833FC">
        <w:rPr>
          <w:i/>
          <w:color w:val="000080"/>
          <w:sz w:val="36"/>
        </w:rPr>
        <w:t>.”</w:t>
      </w:r>
    </w:p>
    <w:p w14:paraId="3BED7AA0" w14:textId="77777777" w:rsidR="006B798D" w:rsidRPr="001833FC" w:rsidRDefault="006B798D" w:rsidP="006B798D">
      <w:pPr>
        <w:ind w:firstLine="0"/>
        <w:jc w:val="center"/>
      </w:pPr>
    </w:p>
    <w:p w14:paraId="20861DA6" w14:textId="77777777" w:rsidR="006B798D" w:rsidRPr="001833FC" w:rsidRDefault="00E630FF" w:rsidP="006B798D">
      <w:pPr>
        <w:ind w:firstLine="0"/>
        <w:jc w:val="center"/>
      </w:pPr>
      <w:r>
        <w:rPr>
          <w:noProof/>
        </w:rPr>
        <w:drawing>
          <wp:inline distT="0" distB="0" distL="0" distR="0" wp14:anchorId="28759607" wp14:editId="42094A75">
            <wp:extent cx="3543300" cy="53975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5397500"/>
                    </a:xfrm>
                    <a:prstGeom prst="rect">
                      <a:avLst/>
                    </a:prstGeom>
                    <a:noFill/>
                    <a:ln>
                      <a:noFill/>
                    </a:ln>
                  </pic:spPr>
                </pic:pic>
              </a:graphicData>
            </a:graphic>
          </wp:inline>
        </w:drawing>
      </w:r>
    </w:p>
    <w:p w14:paraId="542C34C2" w14:textId="77777777" w:rsidR="006B798D" w:rsidRPr="001833FC" w:rsidRDefault="006B798D" w:rsidP="006B798D">
      <w:pPr>
        <w:jc w:val="both"/>
      </w:pPr>
    </w:p>
    <w:p w14:paraId="3EF0CCF2" w14:textId="77777777" w:rsidR="006B798D" w:rsidRPr="001833FC" w:rsidRDefault="006B798D" w:rsidP="006B798D">
      <w:pPr>
        <w:ind w:left="20" w:hanging="20"/>
        <w:jc w:val="both"/>
      </w:pPr>
      <w:r w:rsidRPr="001833FC">
        <w:t xml:space="preserve">Montréal : </w:t>
      </w:r>
      <w:r>
        <w:t>La Société de publications Critère Inc., Jacques Dufresne, Directeur, ÉTÉ 1978, 267 pp.</w:t>
      </w:r>
    </w:p>
    <w:p w14:paraId="36F32AEB" w14:textId="77777777" w:rsidR="006B798D" w:rsidRPr="001833FC" w:rsidRDefault="006B798D" w:rsidP="006B798D">
      <w:pPr>
        <w:jc w:val="both"/>
      </w:pPr>
      <w:r w:rsidRPr="001833FC">
        <w:br w:type="page"/>
      </w:r>
    </w:p>
    <w:p w14:paraId="29C24C65" w14:textId="77777777" w:rsidR="006B798D" w:rsidRPr="001833FC" w:rsidRDefault="006B798D" w:rsidP="006B798D">
      <w:pPr>
        <w:jc w:val="both"/>
      </w:pPr>
    </w:p>
    <w:p w14:paraId="1DF97C0F" w14:textId="77777777" w:rsidR="006B798D" w:rsidRPr="001833FC" w:rsidRDefault="006B798D" w:rsidP="006B798D">
      <w:pPr>
        <w:jc w:val="both"/>
      </w:pPr>
    </w:p>
    <w:p w14:paraId="07191C3A" w14:textId="77777777" w:rsidR="006B798D" w:rsidRPr="001833FC" w:rsidRDefault="006B798D">
      <w:pPr>
        <w:jc w:val="both"/>
      </w:pPr>
    </w:p>
    <w:p w14:paraId="695C8933" w14:textId="77777777" w:rsidR="006B798D" w:rsidRPr="001833FC" w:rsidRDefault="006B798D">
      <w:pPr>
        <w:jc w:val="both"/>
      </w:pPr>
    </w:p>
    <w:p w14:paraId="1E086935" w14:textId="77777777" w:rsidR="006B798D" w:rsidRPr="001833FC" w:rsidRDefault="006B798D">
      <w:pPr>
        <w:jc w:val="both"/>
      </w:pPr>
    </w:p>
    <w:p w14:paraId="43B8DD83" w14:textId="77777777" w:rsidR="006B798D" w:rsidRPr="001833FC" w:rsidRDefault="006B798D" w:rsidP="006B798D">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2616BA77" w14:textId="77777777" w:rsidR="006B798D" w:rsidRPr="001833FC" w:rsidRDefault="006B798D" w:rsidP="006B798D">
      <w:pPr>
        <w:pStyle w:val="NormalWeb"/>
        <w:spacing w:before="2" w:after="2"/>
        <w:jc w:val="both"/>
        <w:rPr>
          <w:rFonts w:ascii="Times New Roman" w:hAnsi="Times New Roman"/>
          <w:sz w:val="28"/>
        </w:rPr>
      </w:pPr>
    </w:p>
    <w:p w14:paraId="50FC32D5" w14:textId="77777777" w:rsidR="006B798D" w:rsidRPr="001833FC" w:rsidRDefault="006B798D" w:rsidP="006B798D">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7636F9C8" w14:textId="77777777" w:rsidR="006B798D" w:rsidRPr="001833FC" w:rsidRDefault="006B798D" w:rsidP="006B798D">
      <w:pPr>
        <w:jc w:val="both"/>
        <w:rPr>
          <w:szCs w:val="19"/>
        </w:rPr>
      </w:pPr>
    </w:p>
    <w:p w14:paraId="361956C8" w14:textId="77777777" w:rsidR="006B798D" w:rsidRPr="001833FC" w:rsidRDefault="006B798D">
      <w:pPr>
        <w:jc w:val="both"/>
        <w:rPr>
          <w:szCs w:val="19"/>
        </w:rPr>
      </w:pPr>
    </w:p>
    <w:p w14:paraId="05230A81" w14:textId="77777777" w:rsidR="006B798D" w:rsidRPr="00DC436E" w:rsidRDefault="006B798D" w:rsidP="006B798D">
      <w:pPr>
        <w:spacing w:before="120" w:after="120"/>
        <w:ind w:firstLine="0"/>
        <w:jc w:val="both"/>
        <w:rPr>
          <w:szCs w:val="2"/>
        </w:rPr>
      </w:pPr>
      <w:r w:rsidRPr="001833FC">
        <w:br w:type="page"/>
      </w:r>
      <w:r w:rsidRPr="00DC436E">
        <w:rPr>
          <w:szCs w:val="2"/>
        </w:rPr>
        <w:t>[1]</w:t>
      </w:r>
    </w:p>
    <w:p w14:paraId="2C56B428" w14:textId="77777777" w:rsidR="006B798D" w:rsidRPr="00DC436E" w:rsidRDefault="006B798D" w:rsidP="006B798D">
      <w:pPr>
        <w:spacing w:before="120" w:after="120"/>
        <w:ind w:firstLine="0"/>
        <w:jc w:val="both"/>
        <w:rPr>
          <w:szCs w:val="2"/>
        </w:rPr>
      </w:pPr>
    </w:p>
    <w:p w14:paraId="154A2C57" w14:textId="77777777" w:rsidR="006B798D" w:rsidRPr="00DC436E" w:rsidRDefault="006B798D" w:rsidP="006B798D">
      <w:pPr>
        <w:spacing w:before="120" w:after="120"/>
        <w:ind w:firstLine="0"/>
        <w:jc w:val="both"/>
        <w:rPr>
          <w:szCs w:val="2"/>
        </w:rPr>
      </w:pPr>
    </w:p>
    <w:p w14:paraId="5993B5DC" w14:textId="77777777" w:rsidR="006B798D" w:rsidRPr="00DC436E" w:rsidRDefault="006B798D" w:rsidP="006B798D">
      <w:pPr>
        <w:spacing w:before="120" w:after="120"/>
        <w:ind w:firstLine="0"/>
        <w:jc w:val="both"/>
        <w:rPr>
          <w:szCs w:val="2"/>
        </w:rPr>
      </w:pPr>
    </w:p>
    <w:p w14:paraId="12B491DD" w14:textId="77777777" w:rsidR="006B798D" w:rsidRPr="00DC436E" w:rsidRDefault="006B798D" w:rsidP="006B798D">
      <w:pPr>
        <w:spacing w:before="120" w:after="120"/>
        <w:ind w:firstLine="0"/>
        <w:jc w:val="both"/>
        <w:rPr>
          <w:szCs w:val="2"/>
        </w:rPr>
      </w:pPr>
    </w:p>
    <w:p w14:paraId="344C9611" w14:textId="77777777" w:rsidR="006B798D" w:rsidRPr="00DC436E" w:rsidRDefault="006B798D" w:rsidP="006B798D">
      <w:pPr>
        <w:spacing w:before="120" w:after="120"/>
        <w:ind w:firstLine="0"/>
        <w:jc w:val="both"/>
        <w:rPr>
          <w:szCs w:val="2"/>
        </w:rPr>
      </w:pPr>
    </w:p>
    <w:p w14:paraId="7925C84A" w14:textId="77777777" w:rsidR="006B798D" w:rsidRPr="008465E0" w:rsidRDefault="006B798D" w:rsidP="006B798D">
      <w:pPr>
        <w:pBdr>
          <w:bottom w:val="single" w:sz="18" w:space="1" w:color="auto"/>
        </w:pBdr>
        <w:spacing w:before="120" w:after="120"/>
        <w:ind w:firstLine="0"/>
        <w:jc w:val="right"/>
        <w:rPr>
          <w:sz w:val="72"/>
          <w:szCs w:val="26"/>
        </w:rPr>
      </w:pPr>
      <w:r w:rsidRPr="008465E0">
        <w:rPr>
          <w:sz w:val="72"/>
          <w:szCs w:val="26"/>
        </w:rPr>
        <w:t>CRITÈRE 22</w:t>
      </w:r>
    </w:p>
    <w:p w14:paraId="3981AEFA" w14:textId="77777777" w:rsidR="006B798D" w:rsidRPr="008465E0" w:rsidRDefault="006B798D" w:rsidP="006B798D">
      <w:pPr>
        <w:spacing w:before="120" w:after="120"/>
        <w:ind w:firstLine="0"/>
        <w:jc w:val="right"/>
        <w:rPr>
          <w:sz w:val="48"/>
        </w:rPr>
      </w:pPr>
      <w:r w:rsidRPr="008465E0">
        <w:rPr>
          <w:sz w:val="48"/>
        </w:rPr>
        <w:t>La démocratie libérée</w:t>
      </w:r>
    </w:p>
    <w:p w14:paraId="3F227C78" w14:textId="77777777" w:rsidR="006B798D" w:rsidRPr="00DC436E" w:rsidRDefault="006B798D" w:rsidP="006B798D">
      <w:pPr>
        <w:spacing w:before="120" w:after="120"/>
        <w:ind w:firstLine="0"/>
        <w:jc w:val="both"/>
      </w:pPr>
    </w:p>
    <w:p w14:paraId="290DE4A8" w14:textId="77777777" w:rsidR="006B798D" w:rsidRDefault="006B798D" w:rsidP="006B798D">
      <w:pPr>
        <w:spacing w:before="120" w:after="120"/>
        <w:ind w:firstLine="0"/>
        <w:jc w:val="both"/>
      </w:pPr>
    </w:p>
    <w:p w14:paraId="1509CB70" w14:textId="77777777" w:rsidR="006B798D" w:rsidRDefault="006B798D" w:rsidP="006B798D">
      <w:pPr>
        <w:spacing w:before="120" w:after="120"/>
        <w:ind w:firstLine="0"/>
        <w:jc w:val="both"/>
      </w:pPr>
    </w:p>
    <w:p w14:paraId="33CE4953" w14:textId="77777777" w:rsidR="006B798D" w:rsidRDefault="006B798D" w:rsidP="006B798D">
      <w:pPr>
        <w:spacing w:before="120" w:after="120"/>
        <w:ind w:firstLine="0"/>
        <w:jc w:val="both"/>
      </w:pPr>
    </w:p>
    <w:p w14:paraId="0BDFD37E" w14:textId="77777777" w:rsidR="006B798D" w:rsidRDefault="006B798D" w:rsidP="006B798D">
      <w:pPr>
        <w:spacing w:before="120" w:after="120"/>
        <w:ind w:firstLine="0"/>
        <w:jc w:val="both"/>
      </w:pPr>
    </w:p>
    <w:p w14:paraId="24C13030" w14:textId="77777777" w:rsidR="006B798D" w:rsidRDefault="006B798D" w:rsidP="006B798D">
      <w:pPr>
        <w:spacing w:before="120" w:after="120"/>
        <w:ind w:firstLine="0"/>
        <w:jc w:val="both"/>
      </w:pPr>
    </w:p>
    <w:p w14:paraId="226269BF" w14:textId="77777777" w:rsidR="006B798D" w:rsidRDefault="006B798D" w:rsidP="006B798D">
      <w:pPr>
        <w:spacing w:before="120" w:after="120"/>
        <w:ind w:firstLine="0"/>
        <w:jc w:val="both"/>
      </w:pPr>
    </w:p>
    <w:p w14:paraId="347F82BA" w14:textId="77777777" w:rsidR="006B798D" w:rsidRDefault="006B798D" w:rsidP="006B798D">
      <w:pPr>
        <w:spacing w:before="120" w:after="120"/>
        <w:ind w:firstLine="0"/>
        <w:jc w:val="both"/>
      </w:pPr>
    </w:p>
    <w:p w14:paraId="1AC6F835" w14:textId="77777777" w:rsidR="006B798D" w:rsidRPr="00DC436E" w:rsidRDefault="006B798D" w:rsidP="006B798D">
      <w:pPr>
        <w:spacing w:before="120" w:after="120"/>
        <w:ind w:firstLine="0"/>
        <w:jc w:val="both"/>
      </w:pPr>
    </w:p>
    <w:p w14:paraId="5E2CCC8A" w14:textId="77777777" w:rsidR="006B798D" w:rsidRPr="00DC436E" w:rsidRDefault="006B798D" w:rsidP="006B798D">
      <w:pPr>
        <w:spacing w:before="120" w:after="120"/>
        <w:ind w:firstLine="0"/>
        <w:jc w:val="both"/>
      </w:pPr>
    </w:p>
    <w:p w14:paraId="77AFA851" w14:textId="77777777" w:rsidR="006B798D" w:rsidRPr="00DC436E" w:rsidRDefault="006B798D" w:rsidP="006B798D">
      <w:pPr>
        <w:spacing w:before="120" w:after="120"/>
        <w:ind w:firstLine="0"/>
        <w:jc w:val="both"/>
      </w:pPr>
      <w:r w:rsidRPr="00DC436E">
        <w:t>[2]</w:t>
      </w:r>
    </w:p>
    <w:p w14:paraId="28D911A1" w14:textId="77777777" w:rsidR="006B798D" w:rsidRPr="00DC436E" w:rsidRDefault="006B798D" w:rsidP="006B798D">
      <w:pPr>
        <w:spacing w:before="120" w:after="120"/>
        <w:ind w:firstLine="0"/>
        <w:jc w:val="both"/>
      </w:pPr>
    </w:p>
    <w:p w14:paraId="2A861E0A" w14:textId="77777777" w:rsidR="006B798D" w:rsidRDefault="006B798D" w:rsidP="006B798D">
      <w:pPr>
        <w:pStyle w:val="p"/>
      </w:pPr>
      <w:r w:rsidRPr="00DC436E">
        <w:br w:type="page"/>
        <w:t>[3]</w:t>
      </w:r>
    </w:p>
    <w:p w14:paraId="763B2339" w14:textId="77777777" w:rsidR="006B798D" w:rsidRPr="00DC436E" w:rsidRDefault="006B798D" w:rsidP="006B798D">
      <w:pPr>
        <w:pStyle w:val="p"/>
      </w:pPr>
    </w:p>
    <w:p w14:paraId="55C32762" w14:textId="77777777" w:rsidR="006B798D" w:rsidRPr="00DC436E" w:rsidRDefault="00E630FF" w:rsidP="006B798D">
      <w:pPr>
        <w:pStyle w:val="fig"/>
      </w:pPr>
      <w:r w:rsidRPr="00DC436E">
        <w:drawing>
          <wp:inline distT="0" distB="0" distL="0" distR="0" wp14:anchorId="797A4204" wp14:editId="624399A6">
            <wp:extent cx="4216400" cy="6502400"/>
            <wp:effectExtent l="0" t="0" r="0" b="0"/>
            <wp:docPr id="7" name="Picut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400" cy="6502400"/>
                    </a:xfrm>
                    <a:prstGeom prst="rect">
                      <a:avLst/>
                    </a:prstGeom>
                    <a:noFill/>
                    <a:ln>
                      <a:noFill/>
                    </a:ln>
                  </pic:spPr>
                </pic:pic>
              </a:graphicData>
            </a:graphic>
          </wp:inline>
        </w:drawing>
      </w:r>
    </w:p>
    <w:p w14:paraId="3ACAC72C" w14:textId="77777777" w:rsidR="006B798D" w:rsidRDefault="006B798D" w:rsidP="006B798D">
      <w:pPr>
        <w:spacing w:before="120" w:after="120"/>
        <w:ind w:firstLine="0"/>
        <w:jc w:val="both"/>
      </w:pPr>
      <w:r w:rsidRPr="00DC436E">
        <w:br w:type="page"/>
      </w:r>
      <w:r>
        <w:t>[4]</w:t>
      </w:r>
    </w:p>
    <w:p w14:paraId="1047C465" w14:textId="77777777" w:rsidR="006B798D" w:rsidRDefault="006B798D" w:rsidP="006B798D">
      <w:pPr>
        <w:spacing w:before="120" w:after="120"/>
        <w:ind w:firstLine="0"/>
        <w:jc w:val="both"/>
      </w:pPr>
    </w:p>
    <w:p w14:paraId="2C460F44" w14:textId="77777777" w:rsidR="006B798D" w:rsidRDefault="006B798D" w:rsidP="006B798D">
      <w:pPr>
        <w:spacing w:before="120" w:after="120"/>
        <w:ind w:firstLine="0"/>
        <w:jc w:val="both"/>
      </w:pPr>
    </w:p>
    <w:p w14:paraId="16C45C80" w14:textId="77777777" w:rsidR="006B798D" w:rsidRPr="00DC436E" w:rsidRDefault="006B798D" w:rsidP="006B798D">
      <w:pPr>
        <w:spacing w:before="120" w:after="120"/>
        <w:ind w:firstLine="0"/>
        <w:jc w:val="both"/>
        <w:rPr>
          <w:sz w:val="24"/>
        </w:rPr>
      </w:pPr>
      <w:r w:rsidRPr="00DC436E">
        <w:rPr>
          <w:sz w:val="24"/>
        </w:rPr>
        <w:t>CRITÈRE</w:t>
      </w:r>
    </w:p>
    <w:p w14:paraId="061D6834" w14:textId="77777777" w:rsidR="006B798D" w:rsidRPr="00DC436E" w:rsidRDefault="006B798D" w:rsidP="006B798D">
      <w:pPr>
        <w:spacing w:before="120" w:after="120"/>
        <w:ind w:firstLine="0"/>
        <w:jc w:val="both"/>
        <w:rPr>
          <w:sz w:val="24"/>
        </w:rPr>
      </w:pPr>
      <w:r w:rsidRPr="00DC436E">
        <w:rPr>
          <w:b/>
          <w:bCs/>
          <w:sz w:val="24"/>
        </w:rPr>
        <w:t>Revue publiée par la Société de publications Critère inc., avec l’aide du Co</w:t>
      </w:r>
      <w:r w:rsidRPr="00DC436E">
        <w:rPr>
          <w:b/>
          <w:bCs/>
          <w:sz w:val="24"/>
        </w:rPr>
        <w:t>l</w:t>
      </w:r>
      <w:r w:rsidRPr="00DC436E">
        <w:rPr>
          <w:b/>
          <w:bCs/>
          <w:sz w:val="24"/>
        </w:rPr>
        <w:t>lège Ahuntsic et du Conseil des Arts du Canada.</w:t>
      </w:r>
    </w:p>
    <w:p w14:paraId="3133543B" w14:textId="77777777" w:rsidR="006B798D" w:rsidRPr="00DC436E" w:rsidRDefault="006B798D" w:rsidP="006B798D">
      <w:pPr>
        <w:spacing w:before="120" w:after="120"/>
        <w:ind w:firstLine="0"/>
        <w:jc w:val="both"/>
        <w:rPr>
          <w:b/>
          <w:bCs/>
          <w:sz w:val="24"/>
        </w:rPr>
      </w:pPr>
    </w:p>
    <w:p w14:paraId="19331DE6" w14:textId="77777777" w:rsidR="006B798D" w:rsidRPr="00DC436E" w:rsidRDefault="006B798D" w:rsidP="006B798D">
      <w:pPr>
        <w:spacing w:before="120" w:after="120"/>
        <w:ind w:firstLine="0"/>
        <w:jc w:val="both"/>
        <w:rPr>
          <w:sz w:val="24"/>
        </w:rPr>
      </w:pPr>
      <w:r w:rsidRPr="00DC436E">
        <w:rPr>
          <w:b/>
          <w:bCs/>
          <w:sz w:val="24"/>
        </w:rPr>
        <w:t>Comité de direction :</w:t>
      </w:r>
    </w:p>
    <w:p w14:paraId="590EB873" w14:textId="77777777" w:rsidR="006B798D" w:rsidRPr="00DC436E" w:rsidRDefault="006B798D" w:rsidP="006B798D">
      <w:pPr>
        <w:spacing w:before="120" w:after="120"/>
        <w:ind w:firstLine="0"/>
        <w:jc w:val="both"/>
        <w:rPr>
          <w:sz w:val="24"/>
        </w:rPr>
      </w:pPr>
      <w:r w:rsidRPr="00DC436E">
        <w:rPr>
          <w:sz w:val="24"/>
        </w:rPr>
        <w:t>Jacques Dufresne, directeur, Yves Mongeau, Jean Proulx, Roger Sylvestre.</w:t>
      </w:r>
    </w:p>
    <w:p w14:paraId="24C700F3" w14:textId="77777777" w:rsidR="006B798D" w:rsidRPr="00DC436E" w:rsidRDefault="006B798D" w:rsidP="006B798D">
      <w:pPr>
        <w:spacing w:before="120" w:after="120"/>
        <w:ind w:firstLine="0"/>
        <w:jc w:val="both"/>
        <w:rPr>
          <w:b/>
          <w:bCs/>
          <w:sz w:val="24"/>
        </w:rPr>
      </w:pPr>
    </w:p>
    <w:p w14:paraId="017C36B5" w14:textId="77777777" w:rsidR="006B798D" w:rsidRPr="00DC436E" w:rsidRDefault="006B798D" w:rsidP="006B798D">
      <w:pPr>
        <w:spacing w:before="120" w:after="120"/>
        <w:ind w:firstLine="0"/>
        <w:jc w:val="both"/>
        <w:rPr>
          <w:sz w:val="24"/>
        </w:rPr>
      </w:pPr>
      <w:r w:rsidRPr="00DC436E">
        <w:rPr>
          <w:b/>
          <w:bCs/>
          <w:sz w:val="24"/>
        </w:rPr>
        <w:t>Direction artistique :</w:t>
      </w:r>
    </w:p>
    <w:p w14:paraId="154B7BB9" w14:textId="77777777" w:rsidR="006B798D" w:rsidRPr="00DC436E" w:rsidRDefault="006B798D" w:rsidP="006B798D">
      <w:pPr>
        <w:spacing w:before="120" w:after="120"/>
        <w:ind w:firstLine="0"/>
        <w:jc w:val="both"/>
        <w:rPr>
          <w:sz w:val="24"/>
        </w:rPr>
      </w:pPr>
      <w:r w:rsidRPr="00DC436E">
        <w:rPr>
          <w:sz w:val="24"/>
        </w:rPr>
        <w:t>Martin Dufour, Jacques Palumbo.</w:t>
      </w:r>
    </w:p>
    <w:p w14:paraId="0BD62401" w14:textId="77777777" w:rsidR="006B798D" w:rsidRPr="00DC436E" w:rsidRDefault="006B798D" w:rsidP="006B798D">
      <w:pPr>
        <w:spacing w:before="120" w:after="120"/>
        <w:ind w:firstLine="0"/>
        <w:jc w:val="both"/>
        <w:rPr>
          <w:b/>
          <w:bCs/>
          <w:sz w:val="24"/>
        </w:rPr>
      </w:pPr>
    </w:p>
    <w:p w14:paraId="312FF765" w14:textId="77777777" w:rsidR="006B798D" w:rsidRPr="00DC436E" w:rsidRDefault="006B798D" w:rsidP="006B798D">
      <w:pPr>
        <w:spacing w:before="120" w:after="120"/>
        <w:ind w:firstLine="0"/>
        <w:jc w:val="both"/>
        <w:rPr>
          <w:sz w:val="24"/>
        </w:rPr>
      </w:pPr>
      <w:r w:rsidRPr="00DC436E">
        <w:rPr>
          <w:b/>
          <w:bCs/>
          <w:sz w:val="24"/>
        </w:rPr>
        <w:t>Secrétariat et Administration :</w:t>
      </w:r>
    </w:p>
    <w:p w14:paraId="1832A24A" w14:textId="77777777" w:rsidR="006B798D" w:rsidRPr="00DC436E" w:rsidRDefault="006B798D" w:rsidP="006B798D">
      <w:pPr>
        <w:spacing w:before="120" w:after="120"/>
        <w:ind w:firstLine="0"/>
        <w:jc w:val="both"/>
        <w:rPr>
          <w:sz w:val="24"/>
        </w:rPr>
      </w:pPr>
      <w:r w:rsidRPr="00DC436E">
        <w:rPr>
          <w:sz w:val="24"/>
        </w:rPr>
        <w:t>Mireille Diotte-Meuleau,</w:t>
      </w:r>
    </w:p>
    <w:p w14:paraId="6988C2BD" w14:textId="77777777" w:rsidR="006B798D" w:rsidRPr="00DC436E" w:rsidRDefault="006B798D" w:rsidP="006B798D">
      <w:pPr>
        <w:spacing w:before="120" w:after="120"/>
        <w:ind w:firstLine="0"/>
        <w:jc w:val="both"/>
        <w:rPr>
          <w:sz w:val="24"/>
        </w:rPr>
      </w:pPr>
      <w:r w:rsidRPr="00DC436E">
        <w:rPr>
          <w:sz w:val="24"/>
        </w:rPr>
        <w:t>Revue Critère, Collège Ahuntsic,</w:t>
      </w:r>
    </w:p>
    <w:p w14:paraId="3EA3CAA7" w14:textId="77777777" w:rsidR="006B798D" w:rsidRPr="00DC436E" w:rsidRDefault="006B798D" w:rsidP="006B798D">
      <w:pPr>
        <w:spacing w:before="120" w:after="120"/>
        <w:ind w:firstLine="0"/>
        <w:jc w:val="both"/>
        <w:rPr>
          <w:sz w:val="24"/>
        </w:rPr>
      </w:pPr>
      <w:r w:rsidRPr="00DC436E">
        <w:rPr>
          <w:sz w:val="24"/>
        </w:rPr>
        <w:t>9155, rue St-Hubert, Montréal, Qué. H2M 1Y8</w:t>
      </w:r>
    </w:p>
    <w:p w14:paraId="2CA23FBC" w14:textId="77777777" w:rsidR="006B798D" w:rsidRPr="00DC436E" w:rsidRDefault="006B798D" w:rsidP="006B798D">
      <w:pPr>
        <w:spacing w:before="120" w:after="120"/>
        <w:ind w:firstLine="0"/>
        <w:jc w:val="both"/>
        <w:rPr>
          <w:sz w:val="24"/>
        </w:rPr>
      </w:pPr>
      <w:r w:rsidRPr="00DC436E">
        <w:rPr>
          <w:sz w:val="24"/>
        </w:rPr>
        <w:t>(Tel. : 389-5921, Poste 348).</w:t>
      </w:r>
    </w:p>
    <w:p w14:paraId="6773EBAE" w14:textId="77777777" w:rsidR="006B798D" w:rsidRPr="00DC436E" w:rsidRDefault="006B798D" w:rsidP="006B798D">
      <w:pPr>
        <w:spacing w:before="120" w:after="120"/>
        <w:ind w:firstLine="0"/>
        <w:jc w:val="both"/>
        <w:rPr>
          <w:b/>
          <w:bCs/>
          <w:sz w:val="24"/>
        </w:rPr>
      </w:pPr>
    </w:p>
    <w:p w14:paraId="652570FD" w14:textId="77777777" w:rsidR="006B798D" w:rsidRPr="00DC436E" w:rsidRDefault="006B798D" w:rsidP="006B798D">
      <w:pPr>
        <w:spacing w:before="120" w:after="120"/>
        <w:ind w:firstLine="0"/>
        <w:jc w:val="both"/>
        <w:rPr>
          <w:sz w:val="24"/>
        </w:rPr>
      </w:pPr>
      <w:r w:rsidRPr="00DC436E">
        <w:rPr>
          <w:b/>
          <w:bCs/>
          <w:sz w:val="24"/>
        </w:rPr>
        <w:t>Distribution :</w:t>
      </w:r>
    </w:p>
    <w:p w14:paraId="686C80A2" w14:textId="77777777" w:rsidR="006B798D" w:rsidRPr="00DC436E" w:rsidRDefault="006B798D" w:rsidP="006B798D">
      <w:pPr>
        <w:spacing w:before="120" w:after="120"/>
        <w:ind w:firstLine="0"/>
        <w:jc w:val="both"/>
        <w:rPr>
          <w:sz w:val="24"/>
        </w:rPr>
      </w:pPr>
      <w:r w:rsidRPr="00DC436E">
        <w:rPr>
          <w:sz w:val="24"/>
        </w:rPr>
        <w:t>Diffusion Dimedia Inc., 539 boni. Lebeau,</w:t>
      </w:r>
    </w:p>
    <w:p w14:paraId="258FC82E" w14:textId="77777777" w:rsidR="006B798D" w:rsidRPr="00DC436E" w:rsidRDefault="006B798D" w:rsidP="006B798D">
      <w:pPr>
        <w:spacing w:before="120" w:after="120"/>
        <w:ind w:firstLine="0"/>
        <w:jc w:val="both"/>
        <w:rPr>
          <w:sz w:val="24"/>
        </w:rPr>
      </w:pPr>
      <w:r w:rsidRPr="00DC436E">
        <w:rPr>
          <w:sz w:val="24"/>
        </w:rPr>
        <w:t>Ville St-Laurent, Qué. H4N 1S2</w:t>
      </w:r>
    </w:p>
    <w:p w14:paraId="17FF53D2" w14:textId="77777777" w:rsidR="006B798D" w:rsidRPr="00DC436E" w:rsidRDefault="006B798D" w:rsidP="006B798D">
      <w:pPr>
        <w:spacing w:before="120" w:after="120"/>
        <w:ind w:firstLine="0"/>
        <w:jc w:val="both"/>
        <w:rPr>
          <w:sz w:val="24"/>
        </w:rPr>
      </w:pPr>
      <w:r w:rsidRPr="00DC436E">
        <w:rPr>
          <w:sz w:val="24"/>
        </w:rPr>
        <w:t>(Tél. : 336-3942 - Télex : 05-827543).</w:t>
      </w:r>
    </w:p>
    <w:p w14:paraId="393F613A" w14:textId="77777777" w:rsidR="006B798D" w:rsidRDefault="006B798D" w:rsidP="006B798D">
      <w:pPr>
        <w:spacing w:before="120" w:after="120"/>
        <w:ind w:firstLine="0"/>
        <w:jc w:val="both"/>
        <w:rPr>
          <w:sz w:val="24"/>
        </w:rPr>
      </w:pPr>
    </w:p>
    <w:p w14:paraId="4F81C1EA" w14:textId="77777777" w:rsidR="006B798D" w:rsidRPr="00DC436E" w:rsidRDefault="006B798D" w:rsidP="006B798D">
      <w:pPr>
        <w:spacing w:before="120" w:after="120"/>
        <w:ind w:firstLine="0"/>
        <w:jc w:val="both"/>
        <w:rPr>
          <w:sz w:val="24"/>
        </w:rPr>
      </w:pPr>
      <w:r w:rsidRPr="00DC436E">
        <w:rPr>
          <w:sz w:val="24"/>
        </w:rPr>
        <w:t>Tous droits de reproduction, d’adaptation ou de traduction réservés.</w:t>
      </w:r>
    </w:p>
    <w:p w14:paraId="3FF911AA" w14:textId="77777777" w:rsidR="006B798D" w:rsidRPr="00DC436E" w:rsidRDefault="006B798D" w:rsidP="006B798D">
      <w:pPr>
        <w:spacing w:before="120" w:after="120"/>
        <w:ind w:firstLine="0"/>
        <w:jc w:val="both"/>
        <w:rPr>
          <w:sz w:val="24"/>
        </w:rPr>
      </w:pPr>
    </w:p>
    <w:p w14:paraId="51277090" w14:textId="77777777" w:rsidR="006B798D" w:rsidRPr="00DC436E" w:rsidRDefault="006B798D" w:rsidP="006B798D">
      <w:pPr>
        <w:spacing w:before="120" w:after="120"/>
        <w:ind w:firstLine="0"/>
        <w:jc w:val="both"/>
        <w:rPr>
          <w:sz w:val="24"/>
        </w:rPr>
      </w:pPr>
      <w:r w:rsidRPr="00DC436E">
        <w:rPr>
          <w:sz w:val="24"/>
        </w:rPr>
        <w:t>Distributeur exclusif pour le Canada : Diffusion Dimedia Inc.</w:t>
      </w:r>
    </w:p>
    <w:p w14:paraId="71161AED" w14:textId="77777777" w:rsidR="006B798D" w:rsidRPr="00DC436E" w:rsidRDefault="006B798D" w:rsidP="006B798D">
      <w:pPr>
        <w:spacing w:before="120" w:after="120"/>
        <w:ind w:firstLine="0"/>
        <w:jc w:val="both"/>
        <w:rPr>
          <w:sz w:val="24"/>
        </w:rPr>
      </w:pPr>
    </w:p>
    <w:p w14:paraId="7813F566" w14:textId="77777777" w:rsidR="006B798D" w:rsidRPr="00DC436E" w:rsidRDefault="006B798D" w:rsidP="006B798D">
      <w:pPr>
        <w:spacing w:before="120" w:after="120"/>
        <w:ind w:firstLine="0"/>
        <w:jc w:val="both"/>
        <w:rPr>
          <w:sz w:val="24"/>
        </w:rPr>
      </w:pPr>
      <w:r w:rsidRPr="00DC436E">
        <w:rPr>
          <w:sz w:val="24"/>
        </w:rPr>
        <w:t>Dépôt légal - 3e trimestre 1978 - Bibliothèque nationale du Québec.</w:t>
      </w:r>
    </w:p>
    <w:p w14:paraId="30BA3B46" w14:textId="77777777" w:rsidR="006B798D" w:rsidRPr="00DC436E" w:rsidRDefault="006B798D" w:rsidP="006B798D">
      <w:pPr>
        <w:spacing w:before="120" w:after="120"/>
        <w:ind w:firstLine="0"/>
        <w:jc w:val="both"/>
        <w:rPr>
          <w:sz w:val="24"/>
        </w:rPr>
      </w:pPr>
      <w:r w:rsidRPr="00DC436E">
        <w:rPr>
          <w:sz w:val="24"/>
        </w:rPr>
        <w:t>ISSN — 0384-0174</w:t>
      </w:r>
    </w:p>
    <w:p w14:paraId="7380B196" w14:textId="77777777" w:rsidR="006B798D" w:rsidRPr="001833FC" w:rsidRDefault="006B798D" w:rsidP="006B798D">
      <w:pPr>
        <w:spacing w:before="120" w:after="120"/>
        <w:ind w:firstLine="0"/>
        <w:jc w:val="both"/>
      </w:pPr>
      <w:r>
        <w:br w:type="page"/>
      </w:r>
      <w:r w:rsidRPr="001833FC">
        <w:t>[</w:t>
      </w:r>
      <w:r>
        <w:t>5</w:t>
      </w:r>
      <w:r w:rsidRPr="001833FC">
        <w:t>]</w:t>
      </w:r>
    </w:p>
    <w:p w14:paraId="2B29BA6F" w14:textId="77777777" w:rsidR="006B798D" w:rsidRPr="001833FC" w:rsidRDefault="006B798D" w:rsidP="006B798D">
      <w:pPr>
        <w:jc w:val="both"/>
      </w:pPr>
    </w:p>
    <w:p w14:paraId="7AE20060" w14:textId="77777777" w:rsidR="006B798D" w:rsidRPr="001833FC" w:rsidRDefault="006B798D" w:rsidP="006B798D">
      <w:pPr>
        <w:jc w:val="both"/>
      </w:pPr>
    </w:p>
    <w:p w14:paraId="4B354ABA" w14:textId="77777777" w:rsidR="006B798D" w:rsidRPr="004545DE" w:rsidRDefault="006B798D" w:rsidP="006B798D">
      <w:pPr>
        <w:spacing w:after="120"/>
        <w:ind w:firstLine="0"/>
        <w:jc w:val="center"/>
        <w:rPr>
          <w:sz w:val="24"/>
        </w:rPr>
      </w:pPr>
      <w:bookmarkStart w:id="0" w:name="somm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5680921E" w14:textId="77777777" w:rsidR="006B798D" w:rsidRPr="001833FC" w:rsidRDefault="006B798D" w:rsidP="006B798D">
      <w:pPr>
        <w:pStyle w:val="planchest"/>
      </w:pPr>
      <w:r w:rsidRPr="001833FC">
        <w:t>SOMMAIRE</w:t>
      </w:r>
    </w:p>
    <w:bookmarkEnd w:id="0"/>
    <w:p w14:paraId="1D726CDB" w14:textId="77777777" w:rsidR="006B798D" w:rsidRPr="001833FC" w:rsidRDefault="006B798D" w:rsidP="006B798D">
      <w:pPr>
        <w:ind w:firstLine="0"/>
      </w:pPr>
    </w:p>
    <w:p w14:paraId="49C6CCDF" w14:textId="77777777" w:rsidR="006B798D" w:rsidRDefault="006B798D" w:rsidP="006B798D">
      <w:pPr>
        <w:ind w:firstLine="0"/>
        <w:jc w:val="both"/>
      </w:pPr>
    </w:p>
    <w:p w14:paraId="6AAE7381" w14:textId="77777777" w:rsidR="006B798D" w:rsidRPr="00234BAA" w:rsidRDefault="006B798D" w:rsidP="006B798D">
      <w:pPr>
        <w:spacing w:before="120" w:after="120"/>
        <w:ind w:firstLine="0"/>
        <w:jc w:val="both"/>
        <w:rPr>
          <w:sz w:val="24"/>
        </w:rPr>
      </w:pPr>
      <w:hyperlink w:anchor="Critere_no_22_liminaire" w:history="1">
        <w:r w:rsidRPr="00234BAA">
          <w:rPr>
            <w:rStyle w:val="Hyperlien"/>
            <w:b/>
            <w:sz w:val="24"/>
          </w:rPr>
          <w:t>Liminaire</w:t>
        </w:r>
      </w:hyperlink>
      <w:r>
        <w:rPr>
          <w:sz w:val="24"/>
        </w:rPr>
        <w:t xml:space="preserve"> [7]</w:t>
      </w:r>
    </w:p>
    <w:p w14:paraId="41921CAA" w14:textId="77777777" w:rsidR="006B798D" w:rsidRPr="00DC436E" w:rsidRDefault="006B798D" w:rsidP="006B798D">
      <w:pPr>
        <w:spacing w:before="120" w:after="120"/>
        <w:ind w:left="720" w:firstLine="0"/>
        <w:jc w:val="both"/>
        <w:rPr>
          <w:sz w:val="24"/>
        </w:rPr>
      </w:pPr>
      <w:r w:rsidRPr="00DC436E">
        <w:rPr>
          <w:sz w:val="24"/>
        </w:rPr>
        <w:t>Le Comité de Direction [9]</w:t>
      </w:r>
    </w:p>
    <w:p w14:paraId="1D6288D1" w14:textId="77777777" w:rsidR="006B798D" w:rsidRPr="00DC436E" w:rsidRDefault="006B798D" w:rsidP="006B798D">
      <w:pPr>
        <w:spacing w:before="120" w:after="120"/>
        <w:ind w:firstLine="0"/>
        <w:jc w:val="both"/>
        <w:rPr>
          <w:sz w:val="24"/>
        </w:rPr>
      </w:pPr>
    </w:p>
    <w:p w14:paraId="68277258" w14:textId="77777777" w:rsidR="006B798D" w:rsidRPr="00234BAA" w:rsidRDefault="006B798D" w:rsidP="006B798D">
      <w:pPr>
        <w:spacing w:before="120" w:after="120"/>
        <w:ind w:firstLine="0"/>
        <w:jc w:val="both"/>
        <w:rPr>
          <w:sz w:val="24"/>
        </w:rPr>
      </w:pPr>
      <w:hyperlink w:anchor="Critere_no_22_libertes" w:history="1">
        <w:r w:rsidRPr="00234BAA">
          <w:rPr>
            <w:rStyle w:val="Hyperlien"/>
            <w:b/>
            <w:sz w:val="24"/>
          </w:rPr>
          <w:t>Libertés</w:t>
        </w:r>
      </w:hyperlink>
      <w:r>
        <w:rPr>
          <w:sz w:val="24"/>
        </w:rPr>
        <w:t xml:space="preserve"> [11]</w:t>
      </w:r>
    </w:p>
    <w:p w14:paraId="4C5A918E" w14:textId="77777777" w:rsidR="006B798D" w:rsidRPr="00DC436E" w:rsidRDefault="006B798D" w:rsidP="006B798D">
      <w:pPr>
        <w:spacing w:before="120" w:after="120"/>
        <w:ind w:left="1440" w:hanging="720"/>
        <w:jc w:val="both"/>
        <w:rPr>
          <w:sz w:val="24"/>
        </w:rPr>
      </w:pPr>
      <w:r w:rsidRPr="006F16AC">
        <w:rPr>
          <w:b/>
          <w:bCs/>
          <w:sz w:val="24"/>
          <w:szCs w:val="24"/>
        </w:rPr>
        <w:t>Yves Mongeau et Jean Proulx</w:t>
      </w:r>
      <w:r w:rsidRPr="00DC436E">
        <w:rPr>
          <w:sz w:val="24"/>
        </w:rPr>
        <w:t>, “</w:t>
      </w:r>
      <w:hyperlink w:anchor="Critere_no_22_libertes_texte_1" w:history="1">
        <w:r w:rsidRPr="00234BAA">
          <w:rPr>
            <w:rStyle w:val="Hyperlien"/>
            <w:sz w:val="24"/>
          </w:rPr>
          <w:t>Libérer la démocratie</w:t>
        </w:r>
      </w:hyperlink>
      <w:r w:rsidRPr="00DC436E">
        <w:rPr>
          <w:sz w:val="24"/>
        </w:rPr>
        <w:t>,” [13]</w:t>
      </w:r>
    </w:p>
    <w:p w14:paraId="498ECA87" w14:textId="77777777" w:rsidR="006B798D" w:rsidRPr="00DC436E" w:rsidRDefault="006B798D" w:rsidP="006B798D">
      <w:pPr>
        <w:spacing w:before="120" w:after="120"/>
        <w:ind w:left="1440" w:hanging="720"/>
        <w:jc w:val="both"/>
        <w:rPr>
          <w:sz w:val="24"/>
        </w:rPr>
      </w:pPr>
      <w:r w:rsidRPr="006F16AC">
        <w:rPr>
          <w:b/>
          <w:bCs/>
          <w:sz w:val="24"/>
          <w:szCs w:val="24"/>
        </w:rPr>
        <w:t>Julien Freund</w:t>
      </w:r>
      <w:r>
        <w:rPr>
          <w:bCs/>
          <w:sz w:val="24"/>
          <w:szCs w:val="24"/>
        </w:rPr>
        <w:t>, “</w:t>
      </w:r>
      <w:hyperlink w:anchor="Critere_no_22_libertes_texte_2" w:history="1">
        <w:r w:rsidRPr="00234BAA">
          <w:rPr>
            <w:rStyle w:val="Hyperlien"/>
            <w:sz w:val="24"/>
          </w:rPr>
          <w:t>La mésocratie</w:t>
        </w:r>
      </w:hyperlink>
      <w:r w:rsidRPr="00DC436E">
        <w:rPr>
          <w:sz w:val="24"/>
        </w:rPr>
        <w:t>.” [31]</w:t>
      </w:r>
    </w:p>
    <w:p w14:paraId="05FC8400" w14:textId="77777777" w:rsidR="006B798D" w:rsidRPr="00DC436E" w:rsidRDefault="006B798D" w:rsidP="006B798D">
      <w:pPr>
        <w:spacing w:before="120" w:after="120"/>
        <w:ind w:left="1440" w:hanging="720"/>
        <w:jc w:val="both"/>
        <w:rPr>
          <w:sz w:val="24"/>
        </w:rPr>
      </w:pPr>
      <w:r w:rsidRPr="006F16AC">
        <w:rPr>
          <w:b/>
          <w:bCs/>
          <w:sz w:val="24"/>
          <w:szCs w:val="24"/>
        </w:rPr>
        <w:t>Jean Roy</w:t>
      </w:r>
      <w:r w:rsidRPr="00DC436E">
        <w:rPr>
          <w:sz w:val="24"/>
        </w:rPr>
        <w:t>, “</w:t>
      </w:r>
      <w:hyperlink w:anchor="Critere_no_22_libertes_texte_3" w:history="1">
        <w:r w:rsidRPr="00234BAA">
          <w:rPr>
            <w:rStyle w:val="Hyperlien"/>
            <w:sz w:val="24"/>
          </w:rPr>
          <w:t>Au-delà de l’État, « la vraie démocratie » ?</w:t>
        </w:r>
      </w:hyperlink>
      <w:r w:rsidRPr="00DC436E">
        <w:rPr>
          <w:sz w:val="24"/>
        </w:rPr>
        <w:t>” [47]</w:t>
      </w:r>
    </w:p>
    <w:p w14:paraId="43609724" w14:textId="77777777" w:rsidR="006B798D" w:rsidRPr="00DC436E" w:rsidRDefault="006B798D" w:rsidP="006B798D">
      <w:pPr>
        <w:spacing w:before="120" w:after="120"/>
        <w:ind w:left="1440" w:hanging="720"/>
        <w:jc w:val="both"/>
        <w:rPr>
          <w:sz w:val="24"/>
        </w:rPr>
      </w:pPr>
      <w:r w:rsidRPr="006F16AC">
        <w:rPr>
          <w:b/>
          <w:bCs/>
          <w:sz w:val="24"/>
          <w:szCs w:val="24"/>
        </w:rPr>
        <w:t>Léon Dion</w:t>
      </w:r>
      <w:r w:rsidRPr="00DC436E">
        <w:rPr>
          <w:sz w:val="24"/>
        </w:rPr>
        <w:t>, “</w:t>
      </w:r>
      <w:hyperlink w:anchor="Critere_no_22_libertes_texte_4" w:history="1">
        <w:r w:rsidRPr="00234BAA">
          <w:rPr>
            <w:rStyle w:val="Hyperlien"/>
            <w:sz w:val="24"/>
          </w:rPr>
          <w:t>La démocratie, ou le rêve de l’autogouvernement</w:t>
        </w:r>
      </w:hyperlink>
      <w:r w:rsidRPr="00DC436E">
        <w:rPr>
          <w:sz w:val="24"/>
        </w:rPr>
        <w:t>.” [69]</w:t>
      </w:r>
    </w:p>
    <w:p w14:paraId="6B93212F" w14:textId="77777777" w:rsidR="006B798D" w:rsidRPr="00DC436E" w:rsidRDefault="006B798D" w:rsidP="006B798D">
      <w:pPr>
        <w:spacing w:before="120" w:after="120"/>
        <w:ind w:left="1440" w:hanging="720"/>
        <w:jc w:val="both"/>
        <w:rPr>
          <w:sz w:val="24"/>
        </w:rPr>
      </w:pPr>
      <w:r w:rsidRPr="006F16AC">
        <w:rPr>
          <w:b/>
          <w:bCs/>
          <w:sz w:val="24"/>
          <w:szCs w:val="24"/>
        </w:rPr>
        <w:t>Heinz Weinmann,</w:t>
      </w:r>
      <w:r w:rsidRPr="00DC436E">
        <w:rPr>
          <w:sz w:val="24"/>
        </w:rPr>
        <w:t xml:space="preserve"> “</w:t>
      </w:r>
      <w:hyperlink w:anchor="Critere_no_22_libertes_texte_5" w:history="1">
        <w:r w:rsidRPr="00234BAA">
          <w:rPr>
            <w:rStyle w:val="Hyperlien"/>
            <w:sz w:val="24"/>
          </w:rPr>
          <w:t>Pour une psychanalyse de la démocratie</w:t>
        </w:r>
      </w:hyperlink>
      <w:r w:rsidRPr="00DC436E">
        <w:rPr>
          <w:sz w:val="24"/>
        </w:rPr>
        <w:t>.” [79]</w:t>
      </w:r>
    </w:p>
    <w:p w14:paraId="066CF181" w14:textId="77777777" w:rsidR="006B798D" w:rsidRPr="00DC436E" w:rsidRDefault="006B798D" w:rsidP="006B798D">
      <w:pPr>
        <w:spacing w:before="120" w:after="120"/>
        <w:ind w:left="1440" w:hanging="720"/>
        <w:jc w:val="both"/>
        <w:rPr>
          <w:sz w:val="24"/>
        </w:rPr>
      </w:pPr>
      <w:r w:rsidRPr="006F16AC">
        <w:rPr>
          <w:b/>
          <w:bCs/>
          <w:sz w:val="24"/>
          <w:szCs w:val="24"/>
        </w:rPr>
        <w:t>Denise Bombardier,</w:t>
      </w:r>
      <w:r>
        <w:rPr>
          <w:sz w:val="24"/>
        </w:rPr>
        <w:t xml:space="preserve"> “</w:t>
      </w:r>
      <w:hyperlink w:anchor="Critere_no_22_libertes_texte_6" w:history="1">
        <w:r w:rsidRPr="00234BAA">
          <w:rPr>
            <w:rStyle w:val="Hyperlien"/>
            <w:sz w:val="24"/>
          </w:rPr>
          <w:t>Démocratie et information</w:t>
        </w:r>
      </w:hyperlink>
      <w:r>
        <w:rPr>
          <w:sz w:val="24"/>
        </w:rPr>
        <w:t>.” [</w:t>
      </w:r>
      <w:r w:rsidRPr="00DC436E">
        <w:rPr>
          <w:sz w:val="24"/>
        </w:rPr>
        <w:t>97]</w:t>
      </w:r>
    </w:p>
    <w:p w14:paraId="1C7984DB" w14:textId="77777777" w:rsidR="006B798D" w:rsidRPr="00DC436E" w:rsidRDefault="006B798D" w:rsidP="006B798D">
      <w:pPr>
        <w:spacing w:before="120" w:after="120"/>
        <w:ind w:left="1440" w:hanging="720"/>
        <w:jc w:val="both"/>
        <w:rPr>
          <w:sz w:val="24"/>
        </w:rPr>
      </w:pPr>
      <w:r w:rsidRPr="006F16AC">
        <w:rPr>
          <w:b/>
          <w:bCs/>
          <w:sz w:val="24"/>
          <w:szCs w:val="24"/>
        </w:rPr>
        <w:t>Louise Marcil Lacoste,</w:t>
      </w:r>
      <w:r w:rsidRPr="00DC436E">
        <w:rPr>
          <w:sz w:val="24"/>
        </w:rPr>
        <w:t xml:space="preserve"> “</w:t>
      </w:r>
      <w:hyperlink w:anchor="Critere_no_22_libertes_texte_7" w:history="1">
        <w:r w:rsidRPr="00234BAA">
          <w:rPr>
            <w:rStyle w:val="Hyperlien"/>
            <w:sz w:val="24"/>
          </w:rPr>
          <w:t>L’échec de l'affirmation pluraliste</w:t>
        </w:r>
      </w:hyperlink>
      <w:r w:rsidRPr="00DC436E">
        <w:rPr>
          <w:sz w:val="24"/>
        </w:rPr>
        <w:t>.” [107]</w:t>
      </w:r>
    </w:p>
    <w:p w14:paraId="7CEA98BA" w14:textId="77777777" w:rsidR="006B798D" w:rsidRPr="00DC436E" w:rsidRDefault="006B798D" w:rsidP="006B798D">
      <w:pPr>
        <w:spacing w:before="120" w:after="120"/>
        <w:ind w:left="1440" w:hanging="720"/>
        <w:jc w:val="both"/>
        <w:rPr>
          <w:sz w:val="24"/>
        </w:rPr>
      </w:pPr>
      <w:r w:rsidRPr="006F16AC">
        <w:rPr>
          <w:b/>
          <w:bCs/>
          <w:sz w:val="24"/>
          <w:szCs w:val="24"/>
        </w:rPr>
        <w:t>Benoît Lemaire,</w:t>
      </w:r>
      <w:r w:rsidRPr="00DC436E">
        <w:rPr>
          <w:sz w:val="24"/>
        </w:rPr>
        <w:t xml:space="preserve"> “</w:t>
      </w:r>
      <w:hyperlink w:anchor="Critere_no_22_libertes_texte_8" w:history="1">
        <w:r w:rsidRPr="00234BAA">
          <w:rPr>
            <w:rStyle w:val="Hyperlien"/>
            <w:sz w:val="24"/>
          </w:rPr>
          <w:t>Hannah Arendt et le renversement des valeurs en pol</w:t>
        </w:r>
        <w:r w:rsidRPr="00234BAA">
          <w:rPr>
            <w:rStyle w:val="Hyperlien"/>
            <w:sz w:val="24"/>
          </w:rPr>
          <w:t>i</w:t>
        </w:r>
        <w:r w:rsidRPr="00234BAA">
          <w:rPr>
            <w:rStyle w:val="Hyperlien"/>
            <w:sz w:val="24"/>
          </w:rPr>
          <w:t>tique</w:t>
        </w:r>
      </w:hyperlink>
      <w:r w:rsidRPr="00DC436E">
        <w:rPr>
          <w:sz w:val="24"/>
        </w:rPr>
        <w:t>.” [133]</w:t>
      </w:r>
    </w:p>
    <w:p w14:paraId="4EF2093C" w14:textId="77777777" w:rsidR="006B798D" w:rsidRPr="00DC436E" w:rsidRDefault="006B798D" w:rsidP="006B798D">
      <w:pPr>
        <w:spacing w:before="120" w:after="120"/>
        <w:ind w:left="1440" w:hanging="720"/>
        <w:jc w:val="both"/>
        <w:rPr>
          <w:sz w:val="24"/>
        </w:rPr>
      </w:pPr>
      <w:r w:rsidRPr="006F16AC">
        <w:rPr>
          <w:b/>
          <w:bCs/>
          <w:sz w:val="24"/>
          <w:szCs w:val="24"/>
        </w:rPr>
        <w:t>Georges Khal,</w:t>
      </w:r>
      <w:r w:rsidRPr="00DC436E">
        <w:rPr>
          <w:sz w:val="24"/>
        </w:rPr>
        <w:t xml:space="preserve"> “</w:t>
      </w:r>
      <w:hyperlink w:anchor="Critere_no_22_libertes_texte_9" w:history="1">
        <w:r w:rsidRPr="00234BAA">
          <w:rPr>
            <w:rStyle w:val="Hyperlien"/>
            <w:sz w:val="24"/>
          </w:rPr>
          <w:t>Pour une cybernétique de la démocratie</w:t>
        </w:r>
      </w:hyperlink>
      <w:r w:rsidRPr="00DC436E">
        <w:rPr>
          <w:sz w:val="24"/>
        </w:rPr>
        <w:t>.” [151]</w:t>
      </w:r>
    </w:p>
    <w:p w14:paraId="365931C4" w14:textId="77777777" w:rsidR="006B798D" w:rsidRPr="00DC436E" w:rsidRDefault="006B798D" w:rsidP="006B798D">
      <w:pPr>
        <w:spacing w:before="120" w:after="120"/>
        <w:ind w:firstLine="0"/>
        <w:jc w:val="both"/>
        <w:rPr>
          <w:sz w:val="24"/>
        </w:rPr>
      </w:pPr>
      <w:r w:rsidRPr="00DC436E">
        <w:rPr>
          <w:sz w:val="24"/>
        </w:rPr>
        <w:t>[6]</w:t>
      </w:r>
    </w:p>
    <w:p w14:paraId="16D7066B" w14:textId="77777777" w:rsidR="006B798D" w:rsidRPr="00234BAA" w:rsidRDefault="006B798D" w:rsidP="006B798D">
      <w:pPr>
        <w:spacing w:before="120" w:after="120"/>
        <w:ind w:firstLine="0"/>
        <w:jc w:val="both"/>
        <w:rPr>
          <w:sz w:val="24"/>
        </w:rPr>
      </w:pPr>
      <w:hyperlink w:anchor="Critere_no_22_le_declin" w:history="1">
        <w:r w:rsidRPr="00234BAA">
          <w:rPr>
            <w:rStyle w:val="Hyperlien"/>
            <w:b/>
            <w:sz w:val="24"/>
          </w:rPr>
          <w:t>Le déclin de la révolution</w:t>
        </w:r>
      </w:hyperlink>
      <w:r>
        <w:rPr>
          <w:sz w:val="24"/>
        </w:rPr>
        <w:t xml:space="preserve"> [167]</w:t>
      </w:r>
    </w:p>
    <w:p w14:paraId="521E0505" w14:textId="77777777" w:rsidR="006B798D" w:rsidRPr="00DC436E" w:rsidRDefault="006B798D" w:rsidP="006B798D">
      <w:pPr>
        <w:spacing w:before="120" w:after="120"/>
        <w:ind w:left="1440" w:hanging="720"/>
        <w:jc w:val="both"/>
        <w:rPr>
          <w:sz w:val="24"/>
        </w:rPr>
      </w:pPr>
      <w:r w:rsidRPr="006F16AC">
        <w:rPr>
          <w:b/>
          <w:bCs/>
          <w:sz w:val="24"/>
          <w:szCs w:val="24"/>
        </w:rPr>
        <w:t>José Ortega y Gasset</w:t>
      </w:r>
      <w:r>
        <w:rPr>
          <w:bCs/>
          <w:sz w:val="24"/>
          <w:szCs w:val="24"/>
        </w:rPr>
        <w:t>, “</w:t>
      </w:r>
      <w:hyperlink w:anchor="Critere_no_22_le_declin_texte_1" w:history="1">
        <w:r w:rsidRPr="00D92E40">
          <w:rPr>
            <w:rStyle w:val="Hyperlien"/>
            <w:bCs/>
            <w:sz w:val="24"/>
            <w:szCs w:val="24"/>
          </w:rPr>
          <w:t>Le déclin de la révolution</w:t>
        </w:r>
      </w:hyperlink>
      <w:r>
        <w:rPr>
          <w:bCs/>
          <w:sz w:val="24"/>
          <w:szCs w:val="24"/>
        </w:rPr>
        <w:t>.</w:t>
      </w:r>
      <w:r w:rsidRPr="006F16AC">
        <w:rPr>
          <w:b/>
          <w:bCs/>
          <w:sz w:val="24"/>
          <w:szCs w:val="24"/>
        </w:rPr>
        <w:t>”</w:t>
      </w:r>
      <w:r w:rsidRPr="00DC436E">
        <w:rPr>
          <w:sz w:val="24"/>
        </w:rPr>
        <w:t xml:space="preserve"> [169]</w:t>
      </w:r>
    </w:p>
    <w:p w14:paraId="64B37BF6" w14:textId="77777777" w:rsidR="006B798D" w:rsidRPr="00DC436E" w:rsidRDefault="006B798D" w:rsidP="006B798D">
      <w:pPr>
        <w:spacing w:before="120" w:after="120"/>
        <w:ind w:firstLine="0"/>
        <w:jc w:val="both"/>
        <w:rPr>
          <w:sz w:val="24"/>
        </w:rPr>
      </w:pPr>
    </w:p>
    <w:p w14:paraId="54A782D4" w14:textId="77777777" w:rsidR="006B798D" w:rsidRPr="00234BAA" w:rsidRDefault="006B798D" w:rsidP="006B798D">
      <w:pPr>
        <w:spacing w:before="120" w:after="120"/>
        <w:ind w:firstLine="0"/>
        <w:jc w:val="both"/>
        <w:rPr>
          <w:sz w:val="24"/>
        </w:rPr>
      </w:pPr>
      <w:hyperlink w:anchor="Critere_no_22_appartenances" w:history="1">
        <w:r w:rsidRPr="00D92E40">
          <w:rPr>
            <w:rStyle w:val="Hyperlien"/>
            <w:b/>
            <w:sz w:val="24"/>
          </w:rPr>
          <w:t>Appartenances</w:t>
        </w:r>
      </w:hyperlink>
      <w:r>
        <w:rPr>
          <w:sz w:val="24"/>
        </w:rPr>
        <w:t xml:space="preserve"> [193]</w:t>
      </w:r>
    </w:p>
    <w:p w14:paraId="3952DF86" w14:textId="77777777" w:rsidR="006B798D" w:rsidRPr="00DC436E" w:rsidRDefault="006B798D" w:rsidP="006B798D">
      <w:pPr>
        <w:spacing w:before="120" w:after="120"/>
        <w:ind w:left="1440" w:hanging="720"/>
        <w:jc w:val="both"/>
        <w:rPr>
          <w:sz w:val="24"/>
        </w:rPr>
      </w:pPr>
      <w:r w:rsidRPr="006F16AC">
        <w:rPr>
          <w:b/>
          <w:bCs/>
          <w:sz w:val="24"/>
          <w:szCs w:val="24"/>
        </w:rPr>
        <w:t>Guy-H. Allard,</w:t>
      </w:r>
      <w:r w:rsidRPr="00DC436E">
        <w:rPr>
          <w:sz w:val="24"/>
        </w:rPr>
        <w:t xml:space="preserve"> “</w:t>
      </w:r>
      <w:hyperlink w:anchor="Critere_no_22_appartenances_texte_1" w:history="1">
        <w:r w:rsidRPr="00D92E40">
          <w:rPr>
            <w:rStyle w:val="Hyperlien"/>
            <w:sz w:val="24"/>
          </w:rPr>
          <w:t>Les liens d’appartenance au moyen âge</w:t>
        </w:r>
      </w:hyperlink>
      <w:r w:rsidRPr="00DC436E">
        <w:rPr>
          <w:sz w:val="24"/>
        </w:rPr>
        <w:t>.” [195]</w:t>
      </w:r>
    </w:p>
    <w:p w14:paraId="3B55EFB9" w14:textId="77777777" w:rsidR="006B798D" w:rsidRPr="00DC436E" w:rsidRDefault="006B798D" w:rsidP="006B798D">
      <w:pPr>
        <w:spacing w:before="120" w:after="120"/>
        <w:ind w:left="1440" w:hanging="720"/>
        <w:jc w:val="both"/>
        <w:rPr>
          <w:sz w:val="24"/>
        </w:rPr>
      </w:pPr>
      <w:r w:rsidRPr="006F16AC">
        <w:rPr>
          <w:b/>
          <w:bCs/>
          <w:sz w:val="24"/>
          <w:szCs w:val="24"/>
        </w:rPr>
        <w:t>John E. Hare,</w:t>
      </w:r>
      <w:r w:rsidRPr="00DC436E">
        <w:rPr>
          <w:sz w:val="24"/>
        </w:rPr>
        <w:t xml:space="preserve"> “</w:t>
      </w:r>
      <w:hyperlink w:anchor="Critere_no_22_appartenances_texte_2" w:history="1">
        <w:r w:rsidRPr="00D92E40">
          <w:rPr>
            <w:rStyle w:val="Hyperlien"/>
            <w:sz w:val="24"/>
          </w:rPr>
          <w:t>Pays, patrie, nation</w:t>
        </w:r>
      </w:hyperlink>
      <w:r w:rsidRPr="00DC436E">
        <w:rPr>
          <w:sz w:val="24"/>
        </w:rPr>
        <w:t>.” [211]</w:t>
      </w:r>
    </w:p>
    <w:p w14:paraId="6ADA5017" w14:textId="77777777" w:rsidR="006B798D" w:rsidRPr="00DC436E" w:rsidRDefault="006B798D" w:rsidP="006B798D">
      <w:pPr>
        <w:spacing w:before="120" w:after="120"/>
        <w:ind w:left="1440" w:hanging="720"/>
        <w:jc w:val="both"/>
        <w:rPr>
          <w:sz w:val="24"/>
        </w:rPr>
      </w:pPr>
      <w:r w:rsidRPr="006F16AC">
        <w:rPr>
          <w:b/>
          <w:bCs/>
          <w:sz w:val="24"/>
          <w:szCs w:val="24"/>
        </w:rPr>
        <w:t>Lucien Campeau,</w:t>
      </w:r>
      <w:r w:rsidRPr="00DC436E">
        <w:rPr>
          <w:sz w:val="24"/>
        </w:rPr>
        <w:t xml:space="preserve"> “</w:t>
      </w:r>
      <w:hyperlink w:anchor="Critere_no_22_appartenances_texte_3" w:history="1">
        <w:r w:rsidRPr="00D92E40">
          <w:rPr>
            <w:rStyle w:val="Hyperlien"/>
            <w:sz w:val="24"/>
          </w:rPr>
          <w:t>Lionel Groulx, homme d’ici</w:t>
        </w:r>
      </w:hyperlink>
      <w:r w:rsidRPr="00DC436E">
        <w:rPr>
          <w:sz w:val="24"/>
        </w:rPr>
        <w:t>.” [235]</w:t>
      </w:r>
    </w:p>
    <w:p w14:paraId="543F71EC" w14:textId="77777777" w:rsidR="006B798D" w:rsidRPr="00DC436E" w:rsidRDefault="006B798D" w:rsidP="006B798D">
      <w:pPr>
        <w:spacing w:before="120" w:after="120"/>
        <w:ind w:left="1440" w:hanging="720"/>
        <w:jc w:val="both"/>
        <w:rPr>
          <w:sz w:val="24"/>
        </w:rPr>
      </w:pPr>
      <w:r w:rsidRPr="006F16AC">
        <w:rPr>
          <w:b/>
          <w:bCs/>
          <w:sz w:val="24"/>
          <w:szCs w:val="24"/>
        </w:rPr>
        <w:t>Laurier Veilleux,</w:t>
      </w:r>
      <w:r w:rsidRPr="00DC436E">
        <w:rPr>
          <w:sz w:val="24"/>
        </w:rPr>
        <w:t xml:space="preserve"> “</w:t>
      </w:r>
      <w:hyperlink w:anchor="Critere_no_22_appartenances_texte_4" w:history="1">
        <w:r w:rsidRPr="00D92E40">
          <w:rPr>
            <w:rStyle w:val="Hyperlien"/>
            <w:sz w:val="24"/>
          </w:rPr>
          <w:t>Au cœur d’un cœur liquide, la Beauce</w:t>
        </w:r>
      </w:hyperlink>
      <w:r w:rsidRPr="00DC436E">
        <w:rPr>
          <w:sz w:val="24"/>
        </w:rPr>
        <w:t>.” [247]</w:t>
      </w:r>
    </w:p>
    <w:p w14:paraId="21025669" w14:textId="77777777" w:rsidR="006B798D" w:rsidRPr="001833FC" w:rsidRDefault="006B798D" w:rsidP="006B798D">
      <w:pPr>
        <w:ind w:left="540" w:hanging="540"/>
      </w:pPr>
      <w:r>
        <w:rPr>
          <w:sz w:val="24"/>
          <w:szCs w:val="34"/>
        </w:rPr>
        <w:br w:type="page"/>
      </w:r>
      <w:r>
        <w:t>[7</w:t>
      </w:r>
      <w:r w:rsidRPr="001833FC">
        <w:t>]</w:t>
      </w:r>
    </w:p>
    <w:p w14:paraId="71B9AE4B" w14:textId="77777777" w:rsidR="006B798D" w:rsidRPr="001833FC" w:rsidRDefault="006B798D" w:rsidP="006B798D">
      <w:pPr>
        <w:jc w:val="both"/>
      </w:pPr>
    </w:p>
    <w:p w14:paraId="7B605D44" w14:textId="77777777" w:rsidR="006B798D" w:rsidRPr="001833FC" w:rsidRDefault="006B798D" w:rsidP="006B798D">
      <w:pPr>
        <w:jc w:val="both"/>
      </w:pPr>
    </w:p>
    <w:p w14:paraId="3AE6FACE" w14:textId="77777777" w:rsidR="006B798D" w:rsidRPr="001833FC" w:rsidRDefault="006B798D" w:rsidP="006B798D">
      <w:pPr>
        <w:jc w:val="both"/>
      </w:pPr>
    </w:p>
    <w:p w14:paraId="4A30897A" w14:textId="77777777" w:rsidR="006B798D" w:rsidRPr="004545DE" w:rsidRDefault="006B798D" w:rsidP="006B798D">
      <w:pPr>
        <w:spacing w:after="120"/>
        <w:ind w:firstLine="0"/>
        <w:jc w:val="center"/>
        <w:rPr>
          <w:sz w:val="24"/>
        </w:rPr>
      </w:pPr>
      <w:bookmarkStart w:id="1" w:name="Critere_no_22_limin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4316E297" w14:textId="77777777" w:rsidR="006B798D" w:rsidRPr="00E07116" w:rsidRDefault="006B798D" w:rsidP="006B798D">
      <w:pPr>
        <w:jc w:val="both"/>
      </w:pPr>
    </w:p>
    <w:p w14:paraId="5FFF8974" w14:textId="77777777" w:rsidR="006B798D" w:rsidRPr="007931BA" w:rsidRDefault="006B798D" w:rsidP="006B798D">
      <w:pPr>
        <w:pStyle w:val="partie"/>
        <w:jc w:val="center"/>
        <w:outlineLvl w:val="0"/>
      </w:pPr>
      <w:r>
        <w:t>Liminaire</w:t>
      </w:r>
    </w:p>
    <w:bookmarkEnd w:id="1"/>
    <w:p w14:paraId="694915BC" w14:textId="77777777" w:rsidR="006B798D" w:rsidRDefault="006B798D" w:rsidP="006B798D">
      <w:pPr>
        <w:jc w:val="both"/>
      </w:pPr>
    </w:p>
    <w:p w14:paraId="33D3AB09" w14:textId="77777777" w:rsidR="006B798D" w:rsidRDefault="006B798D" w:rsidP="006B798D">
      <w:pPr>
        <w:jc w:val="both"/>
      </w:pPr>
    </w:p>
    <w:p w14:paraId="5A5534A9" w14:textId="77777777" w:rsidR="006B798D" w:rsidRPr="00E07116" w:rsidRDefault="006B798D" w:rsidP="006B798D">
      <w:pPr>
        <w:jc w:val="both"/>
      </w:pPr>
    </w:p>
    <w:p w14:paraId="11D220AC" w14:textId="77777777" w:rsidR="006B798D" w:rsidRDefault="006B798D" w:rsidP="006B798D">
      <w:pPr>
        <w:ind w:firstLine="0"/>
        <w:jc w:val="both"/>
      </w:pPr>
    </w:p>
    <w:p w14:paraId="453C21D4" w14:textId="77777777" w:rsidR="006B798D" w:rsidRDefault="006B798D" w:rsidP="006B798D">
      <w:pPr>
        <w:ind w:firstLine="0"/>
        <w:jc w:val="both"/>
      </w:pPr>
    </w:p>
    <w:p w14:paraId="2EEA9676" w14:textId="77777777" w:rsidR="006B798D" w:rsidRDefault="006B798D" w:rsidP="006B798D">
      <w:pPr>
        <w:ind w:firstLine="0"/>
        <w:jc w:val="both"/>
      </w:pPr>
    </w:p>
    <w:p w14:paraId="789AFB8A" w14:textId="77777777" w:rsidR="006B798D" w:rsidRPr="00E07116" w:rsidRDefault="006B798D" w:rsidP="006B798D">
      <w:pPr>
        <w:ind w:firstLine="0"/>
        <w:jc w:val="both"/>
      </w:pPr>
    </w:p>
    <w:p w14:paraId="6CB0D2B1" w14:textId="77777777" w:rsidR="006B798D" w:rsidRDefault="006B798D" w:rsidP="006B798D">
      <w:pPr>
        <w:ind w:right="90" w:firstLine="0"/>
        <w:jc w:val="both"/>
        <w:outlineLvl w:val="0"/>
        <w:rPr>
          <w:sz w:val="20"/>
        </w:rPr>
      </w:pPr>
    </w:p>
    <w:p w14:paraId="568FD05A" w14:textId="77777777" w:rsidR="006B798D" w:rsidRPr="00384B20" w:rsidRDefault="006B798D" w:rsidP="006B798D">
      <w:pPr>
        <w:ind w:right="90" w:firstLine="0"/>
        <w:jc w:val="both"/>
        <w:outlineLvl w:val="0"/>
        <w:rPr>
          <w:sz w:val="20"/>
        </w:rPr>
      </w:pPr>
      <w:hyperlink w:anchor="sommaire" w:history="1">
        <w:r w:rsidRPr="00E23720">
          <w:rPr>
            <w:rStyle w:val="Hyperlien"/>
            <w:sz w:val="20"/>
          </w:rPr>
          <w:t>Retour au sommaire</w:t>
        </w:r>
      </w:hyperlink>
    </w:p>
    <w:p w14:paraId="6638F6DE" w14:textId="77777777" w:rsidR="006B798D" w:rsidRDefault="006B798D" w:rsidP="006B798D">
      <w:pPr>
        <w:pStyle w:val="p"/>
      </w:pPr>
      <w:r>
        <w:t>[8]</w:t>
      </w:r>
    </w:p>
    <w:p w14:paraId="32638B40" w14:textId="77777777" w:rsidR="006B798D" w:rsidRPr="001833FC" w:rsidRDefault="006B798D" w:rsidP="006B798D">
      <w:pPr>
        <w:pStyle w:val="p"/>
      </w:pPr>
      <w:r>
        <w:br w:type="page"/>
        <w:t>[9</w:t>
      </w:r>
      <w:r w:rsidRPr="001833FC">
        <w:t>]</w:t>
      </w:r>
    </w:p>
    <w:p w14:paraId="2FE1DF9B" w14:textId="77777777" w:rsidR="006B798D" w:rsidRDefault="006B798D" w:rsidP="006B798D">
      <w:pPr>
        <w:spacing w:before="120" w:after="120"/>
        <w:jc w:val="both"/>
      </w:pPr>
    </w:p>
    <w:p w14:paraId="074C107C" w14:textId="77777777" w:rsidR="006B798D" w:rsidRDefault="006B798D" w:rsidP="006B798D">
      <w:pPr>
        <w:spacing w:before="120" w:after="120"/>
        <w:jc w:val="both"/>
      </w:pPr>
    </w:p>
    <w:p w14:paraId="0C2109FD" w14:textId="77777777" w:rsidR="006B798D" w:rsidRPr="00DC436E" w:rsidRDefault="006B798D" w:rsidP="006B798D">
      <w:pPr>
        <w:spacing w:before="120" w:after="120"/>
        <w:jc w:val="both"/>
      </w:pPr>
      <w:r>
        <w:t>Voici</w:t>
      </w:r>
      <w:r w:rsidRPr="00DC436E">
        <w:t xml:space="preserve"> un numéro serein sur un sujet brûlant. Nous savions qu’il y aura bientôt un référendum historique, mais les media étant remplis d’opinions sur le sujet, nous étions condamnés à prendre les choses de très loin et de très haut. Nous le faisons sans regret, car il faut s’éloigner de l’immédiat pour s’en rapprocher vraiment ; contrair</w:t>
      </w:r>
      <w:r w:rsidRPr="00DC436E">
        <w:t>e</w:t>
      </w:r>
      <w:r w:rsidRPr="00DC436E">
        <w:t>ment aux apparences, en effet, ce n’est pas le niveau des principes, mais le niveau intermédiaire de l’opinion qui entre le plus fréque</w:t>
      </w:r>
      <w:r w:rsidRPr="00DC436E">
        <w:t>m</w:t>
      </w:r>
      <w:r w:rsidRPr="00DC436E">
        <w:t>ment en conflit avec les intérêts réels des individus. Il y a plus de tr</w:t>
      </w:r>
      <w:r w:rsidRPr="00DC436E">
        <w:t>a</w:t>
      </w:r>
      <w:r w:rsidRPr="00DC436E">
        <w:t>hison dans les slogans que dans les maximes.</w:t>
      </w:r>
    </w:p>
    <w:p w14:paraId="6A88F770" w14:textId="77777777" w:rsidR="006B798D" w:rsidRPr="00DC436E" w:rsidRDefault="006B798D" w:rsidP="006B798D">
      <w:pPr>
        <w:spacing w:before="120" w:after="120"/>
        <w:jc w:val="both"/>
      </w:pPr>
      <w:r w:rsidRPr="00DC436E">
        <w:t>Il fallait d’abord répondre à la question préalable : quelle forme de démocratie voulons-nous ? quels sont les choix qui, en cette matière, s’offrent encore à nous ?</w:t>
      </w:r>
    </w:p>
    <w:p w14:paraId="23897D4C" w14:textId="77777777" w:rsidR="006B798D" w:rsidRPr="00DC436E" w:rsidRDefault="006B798D" w:rsidP="006B798D">
      <w:pPr>
        <w:spacing w:before="120" w:after="120"/>
        <w:jc w:val="both"/>
      </w:pPr>
      <w:r w:rsidRPr="00DC436E">
        <w:t>Il y a d’autres questions brûlantes. Nous n’ignorons pas que dans un pays vraiment jaloux de ses libertés les pratiques de la GRC a</w:t>
      </w:r>
      <w:r w:rsidRPr="00DC436E">
        <w:t>u</w:t>
      </w:r>
      <w:r w:rsidRPr="00DC436E">
        <w:t>raient suscité des protestations passionnées. Nous savons que les sy</w:t>
      </w:r>
      <w:r w:rsidRPr="00DC436E">
        <w:t>n</w:t>
      </w:r>
      <w:r w:rsidRPr="00DC436E">
        <w:t>dicats donnent trop souvent l'exemple d’une intolérance qui ne prend même plus la peine de se déguiser en manœuvres habiles. Nous abo</w:t>
      </w:r>
      <w:r w:rsidRPr="00DC436E">
        <w:t>r</w:t>
      </w:r>
      <w:r w:rsidRPr="00DC436E">
        <w:t>derons ces questions de plein front dans un prochain numéro. Si a</w:t>
      </w:r>
      <w:r w:rsidRPr="00DC436E">
        <w:t>u</w:t>
      </w:r>
      <w:r w:rsidRPr="00DC436E">
        <w:t>jourd’hui nous nous contentons de les évoquer, ce n’est toutefois pas parce que nous refusons de prendre position — le choix des textes de ce numéro ne laisse aucun doute sur ce point — c’est parce que nous voulons d’abord comprendre. « Devant les actions humaines, disait Spinoza, ne pas rire, ne pas s’indigner, mais comprendre. »</w:t>
      </w:r>
    </w:p>
    <w:p w14:paraId="6C989EE1" w14:textId="77777777" w:rsidR="006B798D" w:rsidRDefault="006B798D" w:rsidP="006B798D">
      <w:pPr>
        <w:spacing w:before="120" w:after="120"/>
        <w:jc w:val="both"/>
      </w:pPr>
      <w:r w:rsidRPr="00DC436E">
        <w:t>Après lecture d'un texte qui fait vraiment la lumière sur une que</w:t>
      </w:r>
      <w:r w:rsidRPr="00DC436E">
        <w:t>s</w:t>
      </w:r>
      <w:r w:rsidRPr="00DC436E">
        <w:t>tion, on est pris d’un vertige rétrospectif à la pensée qu’on aurait pu se prononcer sans en tenir compte. Nous avons voulu rassembler des te</w:t>
      </w:r>
      <w:r w:rsidRPr="00DC436E">
        <w:t>x</w:t>
      </w:r>
      <w:r w:rsidRPr="00DC436E">
        <w:t>tes de ce genre. Le texte qui fait la lumière n’est pas celui qui dispense de juger, mais celui qui donne des éléments pour le faire.</w:t>
      </w:r>
    </w:p>
    <w:p w14:paraId="36140883" w14:textId="77777777" w:rsidR="006B798D" w:rsidRPr="00DC436E" w:rsidRDefault="006B798D" w:rsidP="006B798D">
      <w:pPr>
        <w:spacing w:before="120" w:after="120"/>
        <w:jc w:val="right"/>
      </w:pPr>
      <w:r w:rsidRPr="00DC436E">
        <w:t>Le Comité de Direction</w:t>
      </w:r>
    </w:p>
    <w:p w14:paraId="39975D49" w14:textId="77777777" w:rsidR="006B798D" w:rsidRPr="00DC436E" w:rsidRDefault="006B798D" w:rsidP="006B798D">
      <w:pPr>
        <w:pStyle w:val="p"/>
      </w:pPr>
      <w:r>
        <w:t>[</w:t>
      </w:r>
      <w:r w:rsidRPr="00DC436E">
        <w:t>10</w:t>
      </w:r>
      <w:r>
        <w:t>]</w:t>
      </w:r>
    </w:p>
    <w:p w14:paraId="7EE28F3C" w14:textId="77777777" w:rsidR="006B798D" w:rsidRPr="001833FC" w:rsidRDefault="006B798D" w:rsidP="006B798D">
      <w:pPr>
        <w:ind w:left="540" w:hanging="540"/>
      </w:pPr>
      <w:r>
        <w:br w:type="page"/>
        <w:t>[11</w:t>
      </w:r>
      <w:r w:rsidRPr="001833FC">
        <w:t>]</w:t>
      </w:r>
    </w:p>
    <w:p w14:paraId="549DE935" w14:textId="77777777" w:rsidR="006B798D" w:rsidRPr="001833FC" w:rsidRDefault="006B798D" w:rsidP="006B798D">
      <w:pPr>
        <w:jc w:val="both"/>
      </w:pPr>
    </w:p>
    <w:p w14:paraId="49086C32" w14:textId="77777777" w:rsidR="006B798D" w:rsidRPr="001833FC" w:rsidRDefault="006B798D" w:rsidP="006B798D">
      <w:pPr>
        <w:jc w:val="both"/>
      </w:pPr>
    </w:p>
    <w:p w14:paraId="632BA11D" w14:textId="77777777" w:rsidR="006B798D" w:rsidRPr="001833FC" w:rsidRDefault="006B798D" w:rsidP="006B798D">
      <w:pPr>
        <w:jc w:val="both"/>
      </w:pPr>
    </w:p>
    <w:p w14:paraId="1BD0C568" w14:textId="77777777" w:rsidR="006B798D" w:rsidRPr="004545DE" w:rsidRDefault="006B798D" w:rsidP="006B798D">
      <w:pPr>
        <w:spacing w:after="120"/>
        <w:ind w:firstLine="0"/>
        <w:jc w:val="center"/>
        <w:rPr>
          <w:sz w:val="24"/>
        </w:rPr>
      </w:pPr>
      <w:bookmarkStart w:id="2" w:name="Critere_no_22_libertes"/>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3331E187" w14:textId="77777777" w:rsidR="006B798D" w:rsidRPr="00E07116" w:rsidRDefault="006B798D" w:rsidP="006B798D">
      <w:pPr>
        <w:jc w:val="both"/>
      </w:pPr>
    </w:p>
    <w:p w14:paraId="1BA5BB1B" w14:textId="77777777" w:rsidR="006B798D" w:rsidRPr="007931BA" w:rsidRDefault="006B798D" w:rsidP="006B798D">
      <w:pPr>
        <w:pStyle w:val="partie"/>
        <w:jc w:val="center"/>
        <w:outlineLvl w:val="0"/>
      </w:pPr>
      <w:r>
        <w:t>Libertés</w:t>
      </w:r>
    </w:p>
    <w:bookmarkEnd w:id="2"/>
    <w:p w14:paraId="4007C417" w14:textId="77777777" w:rsidR="006B798D" w:rsidRDefault="006B798D" w:rsidP="006B798D">
      <w:pPr>
        <w:jc w:val="both"/>
      </w:pPr>
    </w:p>
    <w:p w14:paraId="04FA7290" w14:textId="77777777" w:rsidR="006B798D" w:rsidRDefault="006B798D" w:rsidP="006B798D">
      <w:pPr>
        <w:jc w:val="both"/>
      </w:pPr>
    </w:p>
    <w:p w14:paraId="1709A760" w14:textId="77777777" w:rsidR="006B798D" w:rsidRPr="00E07116" w:rsidRDefault="006B798D" w:rsidP="006B798D">
      <w:pPr>
        <w:jc w:val="both"/>
      </w:pPr>
    </w:p>
    <w:p w14:paraId="6866D607" w14:textId="77777777" w:rsidR="006B798D" w:rsidRDefault="006B798D" w:rsidP="006B798D">
      <w:pPr>
        <w:ind w:firstLine="0"/>
        <w:jc w:val="both"/>
      </w:pPr>
    </w:p>
    <w:p w14:paraId="4C2DC7AC" w14:textId="77777777" w:rsidR="006B798D" w:rsidRDefault="006B798D" w:rsidP="006B798D">
      <w:pPr>
        <w:ind w:firstLine="0"/>
        <w:jc w:val="both"/>
      </w:pPr>
    </w:p>
    <w:p w14:paraId="1351F85D" w14:textId="77777777" w:rsidR="006B798D" w:rsidRDefault="006B798D" w:rsidP="006B798D">
      <w:pPr>
        <w:ind w:firstLine="0"/>
        <w:jc w:val="both"/>
      </w:pPr>
    </w:p>
    <w:p w14:paraId="4AB1CA52" w14:textId="77777777" w:rsidR="006B798D" w:rsidRPr="00E07116" w:rsidRDefault="006B798D" w:rsidP="006B798D">
      <w:pPr>
        <w:ind w:firstLine="0"/>
        <w:jc w:val="both"/>
      </w:pPr>
    </w:p>
    <w:p w14:paraId="21AB9105" w14:textId="77777777" w:rsidR="006B798D" w:rsidRDefault="006B798D" w:rsidP="006B798D">
      <w:pPr>
        <w:ind w:right="90" w:firstLine="0"/>
        <w:jc w:val="both"/>
        <w:outlineLvl w:val="0"/>
        <w:rPr>
          <w:sz w:val="20"/>
        </w:rPr>
      </w:pPr>
    </w:p>
    <w:p w14:paraId="4DE72F81" w14:textId="77777777" w:rsidR="006B798D" w:rsidRPr="00384B20" w:rsidRDefault="006B798D" w:rsidP="006B798D">
      <w:pPr>
        <w:ind w:right="90" w:firstLine="0"/>
        <w:jc w:val="both"/>
        <w:outlineLvl w:val="0"/>
        <w:rPr>
          <w:sz w:val="20"/>
        </w:rPr>
      </w:pPr>
      <w:hyperlink w:anchor="sommaire" w:history="1">
        <w:r w:rsidRPr="00E23720">
          <w:rPr>
            <w:rStyle w:val="Hyperlien"/>
            <w:sz w:val="20"/>
          </w:rPr>
          <w:t>Retour au sommaire</w:t>
        </w:r>
      </w:hyperlink>
    </w:p>
    <w:p w14:paraId="391634AA" w14:textId="77777777" w:rsidR="006B798D" w:rsidRDefault="006B798D" w:rsidP="006B798D">
      <w:pPr>
        <w:pStyle w:val="p"/>
      </w:pPr>
      <w:r>
        <w:t>[12]</w:t>
      </w:r>
    </w:p>
    <w:p w14:paraId="23EF3E91" w14:textId="77777777" w:rsidR="006B798D" w:rsidRPr="001833FC" w:rsidRDefault="006B798D" w:rsidP="006B798D">
      <w:pPr>
        <w:pStyle w:val="p"/>
      </w:pPr>
      <w:r>
        <w:br w:type="page"/>
        <w:t>[13]</w:t>
      </w:r>
    </w:p>
    <w:p w14:paraId="2C400E3A" w14:textId="77777777" w:rsidR="006B798D" w:rsidRPr="001833FC" w:rsidRDefault="006B798D" w:rsidP="006B798D">
      <w:pPr>
        <w:jc w:val="both"/>
      </w:pPr>
    </w:p>
    <w:p w14:paraId="306EA0D6" w14:textId="77777777" w:rsidR="006B798D" w:rsidRPr="001833FC" w:rsidRDefault="006B798D" w:rsidP="006B798D">
      <w:pPr>
        <w:jc w:val="both"/>
      </w:pPr>
    </w:p>
    <w:p w14:paraId="1F1CFC73" w14:textId="77777777" w:rsidR="006B798D" w:rsidRPr="004545DE" w:rsidRDefault="006B798D" w:rsidP="006B798D">
      <w:pPr>
        <w:spacing w:after="120"/>
        <w:ind w:firstLine="0"/>
        <w:jc w:val="center"/>
        <w:rPr>
          <w:sz w:val="24"/>
        </w:rPr>
      </w:pPr>
      <w:bookmarkStart w:id="3" w:name="Critere_no_22_libertes_texte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360D7EED" w14:textId="77777777" w:rsidR="006B798D" w:rsidRPr="004545DE" w:rsidRDefault="006B798D" w:rsidP="006B798D">
      <w:pPr>
        <w:spacing w:after="120"/>
        <w:ind w:firstLine="0"/>
        <w:jc w:val="center"/>
        <w:rPr>
          <w:sz w:val="24"/>
        </w:rPr>
      </w:pPr>
      <w:r>
        <w:rPr>
          <w:b/>
          <w:color w:val="FF0000"/>
          <w:sz w:val="24"/>
        </w:rPr>
        <w:t>LIBERTÉS</w:t>
      </w:r>
    </w:p>
    <w:p w14:paraId="3ECB17F3" w14:textId="77777777" w:rsidR="006B798D" w:rsidRPr="00CE123D" w:rsidRDefault="006B798D" w:rsidP="006B798D">
      <w:pPr>
        <w:pStyle w:val="Titreniveau2"/>
      </w:pPr>
      <w:r w:rsidRPr="00CE123D">
        <w:t>“</w:t>
      </w:r>
      <w:r>
        <w:t>Libérer la démocratie</w:t>
      </w:r>
      <w:r w:rsidRPr="00CE123D">
        <w:t>.”</w:t>
      </w:r>
    </w:p>
    <w:bookmarkEnd w:id="3"/>
    <w:p w14:paraId="1062948E" w14:textId="77777777" w:rsidR="006B798D" w:rsidRPr="001833FC" w:rsidRDefault="006B798D" w:rsidP="006B798D">
      <w:pPr>
        <w:jc w:val="both"/>
        <w:rPr>
          <w:szCs w:val="36"/>
        </w:rPr>
      </w:pPr>
    </w:p>
    <w:p w14:paraId="30E9C5CE" w14:textId="77777777" w:rsidR="006B798D" w:rsidRPr="00ED70ED" w:rsidRDefault="006B798D" w:rsidP="006B798D">
      <w:pPr>
        <w:pStyle w:val="suite"/>
        <w:rPr>
          <w:b w:val="0"/>
          <w:szCs w:val="36"/>
        </w:rPr>
      </w:pPr>
      <w:r>
        <w:t>Yves MONGEAU</w:t>
      </w:r>
      <w:r>
        <w:br/>
        <w:t>Jean PROULX</w:t>
      </w:r>
    </w:p>
    <w:p w14:paraId="13564ED9" w14:textId="77777777" w:rsidR="006B798D" w:rsidRDefault="006B798D" w:rsidP="006B798D">
      <w:pPr>
        <w:jc w:val="both"/>
      </w:pPr>
    </w:p>
    <w:p w14:paraId="711B9A98" w14:textId="77777777" w:rsidR="006B798D" w:rsidRPr="001833FC" w:rsidRDefault="006B798D" w:rsidP="006B798D">
      <w:pPr>
        <w:jc w:val="both"/>
      </w:pPr>
    </w:p>
    <w:p w14:paraId="4B06A929" w14:textId="77777777" w:rsidR="006B798D" w:rsidRPr="001833FC" w:rsidRDefault="006B798D" w:rsidP="006B798D">
      <w:pPr>
        <w:jc w:val="both"/>
      </w:pPr>
    </w:p>
    <w:p w14:paraId="5994721E" w14:textId="77777777" w:rsidR="006B798D" w:rsidRPr="001833FC" w:rsidRDefault="006B798D" w:rsidP="006B798D">
      <w:pPr>
        <w:jc w:val="both"/>
      </w:pPr>
    </w:p>
    <w:p w14:paraId="2EEADC24"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030C127F" w14:textId="77777777" w:rsidR="006B798D" w:rsidRPr="00DC436E" w:rsidRDefault="006B798D" w:rsidP="006B798D">
      <w:pPr>
        <w:spacing w:before="120" w:after="120"/>
        <w:jc w:val="both"/>
      </w:pPr>
      <w:r>
        <w:rPr>
          <w:rFonts w:eastAsia="Arial" w:cs="Arial"/>
          <w:szCs w:val="38"/>
        </w:rPr>
        <w:t>Nous</w:t>
      </w:r>
      <w:r w:rsidRPr="00DC436E">
        <w:t xml:space="preserve"> vivons une ère paradoxale. D’un côté, la rationalité nous e</w:t>
      </w:r>
      <w:r w:rsidRPr="00DC436E">
        <w:t>n</w:t>
      </w:r>
      <w:r w:rsidRPr="00DC436E">
        <w:t>vahit et nous domine ; de l’autre, nous assistons à une véritable écli</w:t>
      </w:r>
      <w:r w:rsidRPr="00DC436E">
        <w:t>p</w:t>
      </w:r>
      <w:r w:rsidRPr="00DC436E">
        <w:t>se de la raison. Qu’en est-il, au juste ? Est-il possible que notre ép</w:t>
      </w:r>
      <w:r w:rsidRPr="00DC436E">
        <w:t>o</w:t>
      </w:r>
      <w:r w:rsidRPr="00DC436E">
        <w:t>que soit caractérisée par une sorte de rationalité irrationnelle ? Co</w:t>
      </w:r>
      <w:r w:rsidRPr="00DC436E">
        <w:t>m</w:t>
      </w:r>
      <w:r w:rsidRPr="00DC436E">
        <w:t>ment peut-on en arriver, au nom de la rationalité, à rejeter dans l’ombre la raison elle-même ?</w:t>
      </w:r>
    </w:p>
    <w:p w14:paraId="012E3535" w14:textId="77777777" w:rsidR="006B798D" w:rsidRPr="00DC436E" w:rsidRDefault="006B798D" w:rsidP="006B798D">
      <w:pPr>
        <w:spacing w:before="120" w:after="120"/>
        <w:jc w:val="both"/>
      </w:pPr>
      <w:r w:rsidRPr="00DC436E">
        <w:t>C’est qu’il y a, en fait, divers niveaux de rationalité tout comme il existe différents niveaux de conscience. La « raison » qui pense les significations et fixe les finalités de l’existence personnelle et de la vie collective n’est pas celle qui s’occupe des moyens, des méthodes et des stratégies servant à maîtriser le monde. Une rationalité des moyens fondée sur la science et la technologie peut cohabiter avec une irrationalité des fins, abandonnées aux coutumes, aux traditions, à la volonté de puissance ou tout simplement à l’arbitraire.</w:t>
      </w:r>
    </w:p>
    <w:p w14:paraId="64BBE608" w14:textId="77777777" w:rsidR="006B798D" w:rsidRPr="00DC436E" w:rsidRDefault="006B798D" w:rsidP="006B798D">
      <w:pPr>
        <w:spacing w:before="120" w:after="120"/>
        <w:jc w:val="both"/>
      </w:pPr>
      <w:r w:rsidRPr="00DC436E">
        <w:t>Certains penseurs contemporains, héritiers du positivisme ou part</w:t>
      </w:r>
      <w:r w:rsidRPr="00DC436E">
        <w:t>i</w:t>
      </w:r>
      <w:r w:rsidRPr="00DC436E">
        <w:t>sans du marxisme, en viennent aujourd’hui à prophétiser le déclin des idéologies, la fin du politique et la mort de la démocratie. Car, disent-ils, il est devenu évident que la science remplace les idéologies, que le politique n’est qu’une superstructure reflétant les déterminismes s</w:t>
      </w:r>
      <w:r w:rsidRPr="00DC436E">
        <w:t>o</w:t>
      </w:r>
      <w:r w:rsidRPr="00DC436E">
        <w:t>cio-économiques et que la nécessité du règne des experts ou techn</w:t>
      </w:r>
      <w:r w:rsidRPr="00DC436E">
        <w:t>o</w:t>
      </w:r>
      <w:r w:rsidRPr="00DC436E">
        <w:t>crates conduit à la négation de la démocratie. Il y a là une inquiétante vénération de l’objectivité de la science et de l’efficacité de la techn</w:t>
      </w:r>
      <w:r w:rsidRPr="00DC436E">
        <w:t>i</w:t>
      </w:r>
      <w:r w:rsidRPr="00DC436E">
        <w:t>que. Fort étroit, cet horizon de rationalité est celui des moyens et des stratégies ; c’est aussi celui de la raison formalisée et instrumentale que nous appellerons l’entendement. En n’accordant de validité qu’à la science et à la technique, c’est à une pareille réduction de la raison à l’entendement</w:t>
      </w:r>
      <w:r>
        <w:t xml:space="preserve">  [14] </w:t>
      </w:r>
      <w:r w:rsidRPr="00DC436E">
        <w:t>que se livrent certains penseurs positivistes ou marxistes.</w:t>
      </w:r>
    </w:p>
    <w:p w14:paraId="17749F17" w14:textId="77777777" w:rsidR="006B798D" w:rsidRPr="00DC436E" w:rsidRDefault="006B798D" w:rsidP="006B798D">
      <w:pPr>
        <w:spacing w:before="120" w:after="120"/>
        <w:jc w:val="both"/>
      </w:pPr>
      <w:r w:rsidRPr="00DC436E">
        <w:t>Nous tenterons de montrer que cette réduction n’est qu’un inte</w:t>
      </w:r>
      <w:r w:rsidRPr="00DC436E">
        <w:t>r</w:t>
      </w:r>
      <w:r w:rsidRPr="00DC436E">
        <w:t>mède dans l’histoire de l’esprit, ce que Max Horkheimer appelle une éclipse de la raison, celle-ci se trouvant temporairement occultée par l’entendement. Pourtant, la raison doit occuper sa vraie place dans l’histoire, car l’homme ne vit pas seulement de science et de techn</w:t>
      </w:r>
      <w:r w:rsidRPr="00DC436E">
        <w:t>i</w:t>
      </w:r>
      <w:r w:rsidRPr="00DC436E">
        <w:t>que ; il se nourrit, d’abord et avant tout, de significations et de valeurs. Or, ces idées universelles et ces finalités ultimes, la raison ne cesse de les exprimer à travers les idéologies, les choix politiques et l’organisation démocratique. Car l’idéologie peut être un discours de la raison ; le politique, un choix de la raison ; et la démocratie, une organisation socio-politique selon la raison. Si ces voix, grâce au</w:t>
      </w:r>
      <w:r w:rsidRPr="00DC436E">
        <w:t>x</w:t>
      </w:r>
      <w:r w:rsidRPr="00DC436E">
        <w:t xml:space="preserve">quelles la raison peut se faire entendre dans l’histoire, venaient à se taire, alors l’homme contemporain devrait faire sienne cette parole prophétique du capitaine Achab dans </w:t>
      </w:r>
      <w:r w:rsidRPr="00DC436E">
        <w:rPr>
          <w:i/>
          <w:iCs/>
        </w:rPr>
        <w:t>Moby Dick :</w:t>
      </w:r>
      <w:r w:rsidRPr="00DC436E">
        <w:t xml:space="preserve"> « Tous mes moyens sont sensés : mes mobiles et mon but sont fous. »</w:t>
      </w:r>
    </w:p>
    <w:p w14:paraId="7007E216" w14:textId="77777777" w:rsidR="006B798D" w:rsidRDefault="006B798D" w:rsidP="006B798D">
      <w:pPr>
        <w:spacing w:before="120" w:after="120"/>
        <w:jc w:val="both"/>
      </w:pPr>
    </w:p>
    <w:p w14:paraId="797950B0" w14:textId="77777777" w:rsidR="006B798D" w:rsidRPr="00BE5B7B" w:rsidRDefault="006B798D" w:rsidP="006B798D">
      <w:pPr>
        <w:pStyle w:val="a"/>
      </w:pPr>
      <w:r w:rsidRPr="00BE5B7B">
        <w:t>Au-delà de l’entendement : la raison</w:t>
      </w:r>
    </w:p>
    <w:p w14:paraId="3E1962F4" w14:textId="77777777" w:rsidR="006B798D" w:rsidRDefault="006B798D" w:rsidP="006B798D">
      <w:pPr>
        <w:spacing w:before="120" w:after="120"/>
        <w:jc w:val="both"/>
      </w:pPr>
    </w:p>
    <w:p w14:paraId="6EF5FD95" w14:textId="77777777" w:rsidR="006B798D" w:rsidRPr="00DC436E" w:rsidRDefault="006B798D" w:rsidP="006B798D">
      <w:pPr>
        <w:spacing w:before="120" w:after="120"/>
        <w:jc w:val="both"/>
      </w:pPr>
      <w:r w:rsidRPr="00DC436E">
        <w:t>La « rationalité irrationnelle » dont parlent, par exemple, Hor</w:t>
      </w:r>
      <w:r w:rsidRPr="00DC436E">
        <w:t>k</w:t>
      </w:r>
      <w:r w:rsidRPr="00DC436E">
        <w:t>heimer, Habermas et Marcuse, nous indique qu’il existe au moins deux approches conduisant à des concepts assez différents de la ra</w:t>
      </w:r>
      <w:r w:rsidRPr="00DC436E">
        <w:t>i</w:t>
      </w:r>
      <w:r w:rsidRPr="00DC436E">
        <w:t>son.</w:t>
      </w:r>
      <w:r>
        <w:t> </w:t>
      </w:r>
      <w:r>
        <w:rPr>
          <w:rStyle w:val="Appelnotedebasdep"/>
        </w:rPr>
        <w:footnoteReference w:id="1"/>
      </w:r>
      <w:r w:rsidRPr="00BE5B7B">
        <w:t xml:space="preserve"> </w:t>
      </w:r>
      <w:r w:rsidRPr="00DC436E">
        <w:t>La première interprétation de la raison va de Parménide à H</w:t>
      </w:r>
      <w:r w:rsidRPr="00DC436E">
        <w:t>e</w:t>
      </w:r>
      <w:r w:rsidRPr="00DC436E">
        <w:t>gel, en pa</w:t>
      </w:r>
      <w:r w:rsidRPr="00DC436E">
        <w:t>s</w:t>
      </w:r>
      <w:r w:rsidRPr="00DC436E">
        <w:t>sant par Platon, les Stoïciens, Augustin, Spinoza et Kant. Elle relève du courant classique de la pensée idéaliste et aboutit au concept ontologique de la raison : conçue objectivement, la raison h</w:t>
      </w:r>
      <w:r w:rsidRPr="00DC436E">
        <w:t>a</w:t>
      </w:r>
      <w:r w:rsidRPr="00DC436E">
        <w:t xml:space="preserve">bite la totalité du cosmos ; conçue subjectivement, elle est, dans l’esprit humain qui saisit (comprend) et façonne (transforme) le réel, la structure et le lieu de la signification. Selon cette conception, en effet, le </w:t>
      </w:r>
      <w:r w:rsidRPr="00DC436E">
        <w:rPr>
          <w:i/>
          <w:iCs/>
        </w:rPr>
        <w:t>cosmos</w:t>
      </w:r>
      <w:r w:rsidRPr="00DC436E">
        <w:t xml:space="preserve"> est h</w:t>
      </w:r>
      <w:r w:rsidRPr="00DC436E">
        <w:t>a</w:t>
      </w:r>
      <w:r w:rsidRPr="00DC436E">
        <w:t xml:space="preserve">bité par le </w:t>
      </w:r>
      <w:r w:rsidRPr="00DC436E">
        <w:rPr>
          <w:i/>
          <w:iCs/>
        </w:rPr>
        <w:t>logos,</w:t>
      </w:r>
      <w:r w:rsidRPr="00DC436E">
        <w:t xml:space="preserve"> il est imprégné par l’idée, il est lui-même une stru</w:t>
      </w:r>
      <w:r w:rsidRPr="00DC436E">
        <w:t>c</w:t>
      </w:r>
      <w:r w:rsidRPr="00DC436E">
        <w:t>ture rationnelle et signifiante. De plus, toutes les fonctions théoriques et pratiques de l’esprit — l’art, la science, la ph</w:t>
      </w:r>
      <w:r w:rsidRPr="00DC436E">
        <w:t>i</w:t>
      </w:r>
      <w:r w:rsidRPr="00DC436E">
        <w:t>losophie, la religion, l’éthique, le politique, la technique — sont tr</w:t>
      </w:r>
      <w:r w:rsidRPr="00DC436E">
        <w:t>a</w:t>
      </w:r>
      <w:r w:rsidRPr="00DC436E">
        <w:t>versées par</w:t>
      </w:r>
      <w:r>
        <w:t xml:space="preserve"> [15] </w:t>
      </w:r>
      <w:r w:rsidRPr="00DC436E">
        <w:t xml:space="preserve">le </w:t>
      </w:r>
      <w:r w:rsidRPr="00DC436E">
        <w:rPr>
          <w:i/>
          <w:iCs/>
        </w:rPr>
        <w:t>logos,</w:t>
      </w:r>
      <w:r w:rsidRPr="00DC436E">
        <w:t xml:space="preserve"> participent à cette structure rationnelle d’où émergent les significations et les valeurs. En résumé, il s’agit bel et bien de la stru</w:t>
      </w:r>
      <w:r w:rsidRPr="00DC436E">
        <w:t>c</w:t>
      </w:r>
      <w:r w:rsidRPr="00DC436E">
        <w:t>ture rationnelle de l’esprit et du réel.</w:t>
      </w:r>
      <w:r>
        <w:t> </w:t>
      </w:r>
      <w:r>
        <w:rPr>
          <w:rStyle w:val="Appelnotedebasdep"/>
        </w:rPr>
        <w:footnoteReference w:id="2"/>
      </w:r>
    </w:p>
    <w:p w14:paraId="6E0E4040" w14:textId="77777777" w:rsidR="006B798D" w:rsidRPr="00E43754" w:rsidRDefault="006B798D" w:rsidP="006B798D">
      <w:pPr>
        <w:spacing w:before="120" w:after="120"/>
        <w:jc w:val="both"/>
      </w:pPr>
      <w:r w:rsidRPr="00DC436E">
        <w:t>La seconde interprétation de la raison prend son origine dans l'e</w:t>
      </w:r>
      <w:r w:rsidRPr="00DC436E">
        <w:t>m</w:t>
      </w:r>
      <w:r w:rsidRPr="00DC436E">
        <w:t>pirisme anglais des XVII</w:t>
      </w:r>
      <w:r w:rsidRPr="00DC436E">
        <w:rPr>
          <w:vertAlign w:val="superscript"/>
        </w:rPr>
        <w:t>e</w:t>
      </w:r>
      <w:r w:rsidRPr="00DC436E">
        <w:t xml:space="preserve"> et XVIII</w:t>
      </w:r>
      <w:r w:rsidRPr="00DC436E">
        <w:rPr>
          <w:vertAlign w:val="superscript"/>
        </w:rPr>
        <w:t>e</w:t>
      </w:r>
      <w:r w:rsidRPr="00DC436E">
        <w:t xml:space="preserve"> siècles, passe par le positivisme du XIX</w:t>
      </w:r>
      <w:r w:rsidRPr="00DC436E">
        <w:rPr>
          <w:vertAlign w:val="superscript"/>
        </w:rPr>
        <w:t>e</w:t>
      </w:r>
      <w:r w:rsidRPr="00DC436E">
        <w:t xml:space="preserve"> siècle et s’achève dans le néopositivisme et le pragmatisme américain contemporain. Elle aboutit</w:t>
      </w:r>
      <w:r>
        <w:t xml:space="preserve"> au concept scientifico-techni</w:t>
      </w:r>
      <w:r w:rsidRPr="00DC436E">
        <w:t>que de la raison, qui restreint la rationalité au mode de connaissance emp</w:t>
      </w:r>
      <w:r w:rsidRPr="00DC436E">
        <w:t>i</w:t>
      </w:r>
      <w:r w:rsidRPr="00DC436E">
        <w:t>rique, formalisée et utilitaire. Nous donnons à ce concept technique de la raison le nom d’entendement tandis que nous réservons au concept ontologique plus vaste et plus englobant l’appellation de raison.</w:t>
      </w:r>
      <w:r>
        <w:t> </w:t>
      </w:r>
      <w:r>
        <w:rPr>
          <w:rStyle w:val="Appelnotedebasdep"/>
        </w:rPr>
        <w:footnoteReference w:id="3"/>
      </w:r>
    </w:p>
    <w:p w14:paraId="33C3D2A8" w14:textId="77777777" w:rsidR="006B798D" w:rsidRPr="00DC436E" w:rsidRDefault="006B798D" w:rsidP="006B798D">
      <w:pPr>
        <w:spacing w:before="120" w:after="120"/>
        <w:jc w:val="both"/>
      </w:pPr>
      <w:r w:rsidRPr="00DC436E">
        <w:t>Dans la conception empiriste et positiviste, la raison est donc r</w:t>
      </w:r>
      <w:r w:rsidRPr="00DC436E">
        <w:t>é</w:t>
      </w:r>
      <w:r w:rsidRPr="00DC436E">
        <w:t>duite à l’entendement, c’est-à-dire, d’abord et avant tout, à la connai</w:t>
      </w:r>
      <w:r w:rsidRPr="00DC436E">
        <w:t>s</w:t>
      </w:r>
      <w:r w:rsidRPr="00DC436E">
        <w:t>sance objective, fondée sur l’observation des phénomènes, leur expl</w:t>
      </w:r>
      <w:r w:rsidRPr="00DC436E">
        <w:t>i</w:t>
      </w:r>
      <w:r w:rsidRPr="00DC436E">
        <w:t>cation par des causes nécessaires et leur vérification par des méthodes de plus en plus raffinées. L'entendement en arrive ainsi à formuler les lois de l’univers et du comportement humain. Ces lois, il les formule dans un langage de plus en plus formel, abstrait, mathématisé. L’entendement, en plus d’être une raison constitutive d’objets, est aussi une raison formalisée, pour laquelle la logique, le calcul, l’exactitude et la pertinence comptent plus que la vérité.</w:t>
      </w:r>
      <w:r>
        <w:t> </w:t>
      </w:r>
      <w:r>
        <w:rPr>
          <w:rStyle w:val="Appelnotedebasdep"/>
        </w:rPr>
        <w:footnoteReference w:id="4"/>
      </w:r>
      <w:r w:rsidRPr="00DC436E">
        <w:t xml:space="preserve"> C’est au</w:t>
      </w:r>
      <w:r w:rsidRPr="00DC436E">
        <w:t>s</w:t>
      </w:r>
      <w:r w:rsidRPr="00DC436E">
        <w:t>si une raison technique, instrumentale et méthodique qui recherche l'ut</w:t>
      </w:r>
      <w:r w:rsidRPr="00DC436E">
        <w:t>i</w:t>
      </w:r>
      <w:r w:rsidRPr="00DC436E">
        <w:t>litaire et le fonctionnel, se préoccupant d’adaptation et de produ</w:t>
      </w:r>
      <w:r w:rsidRPr="00DC436E">
        <w:t>c</w:t>
      </w:r>
      <w:r w:rsidRPr="00DC436E">
        <w:t>tion d’effets pratiques dans le monde. En somme, l’entendement est une raison dominée par la science et la technique. Il apparaît normal que dans la société industrielle avancée, dont les bases sont précis</w:t>
      </w:r>
      <w:r w:rsidRPr="00DC436E">
        <w:t>é</w:t>
      </w:r>
      <w:r w:rsidRPr="00DC436E">
        <w:t>ment la science et la technique, on tende à réduire la raison à l’entendement, c’est-à-dire à l'objectivité, à la formalisation et à l’efficacité. Le fait que sur ce point positivisme et marxisme se rejo</w:t>
      </w:r>
      <w:r w:rsidRPr="00DC436E">
        <w:t>i</w:t>
      </w:r>
      <w:r w:rsidRPr="00DC436E">
        <w:t>gnent n’a pas de quoi étonner celui qui connaît leur commun enrac</w:t>
      </w:r>
      <w:r w:rsidRPr="00DC436E">
        <w:t>i</w:t>
      </w:r>
      <w:r w:rsidRPr="00DC436E">
        <w:t>nement dans les</w:t>
      </w:r>
      <w:r>
        <w:t xml:space="preserve"> [16] </w:t>
      </w:r>
      <w:r w:rsidRPr="00DC436E">
        <w:t>postulats et les valeurs de la société industrielle. Mais, avec Max Horkheimer, nous devons reconnaître qu’il ne s’agit là que d’une o</w:t>
      </w:r>
      <w:r w:rsidRPr="00DC436E">
        <w:t>c</w:t>
      </w:r>
      <w:r w:rsidRPr="00DC436E">
        <w:t>cultation passagère, c’est-à-dire d’une éclipse de la raison véritable.</w:t>
      </w:r>
    </w:p>
    <w:p w14:paraId="7A755729" w14:textId="77777777" w:rsidR="006B798D" w:rsidRPr="00DC436E" w:rsidRDefault="006B798D" w:rsidP="006B798D">
      <w:pPr>
        <w:spacing w:before="120" w:after="120"/>
        <w:jc w:val="both"/>
      </w:pPr>
      <w:r w:rsidRPr="00DC436E">
        <w:t>Ce que nous appelons raison, en effet, inclut l’entendement, mais possède un champ beaucoup plus profond et un horizon qui s’ouvre sur l’infini. La raison peut justement être définie comme la structure de significations et de valeurs présente dans toutes les fonctions thé</w:t>
      </w:r>
      <w:r w:rsidRPr="00DC436E">
        <w:t>o</w:t>
      </w:r>
      <w:r w:rsidRPr="00DC436E">
        <w:t>riques et pratiques de l’esprit humain, aussi bien dans la moralité et la religion que dans l’ensemble des productions culturelles. Elle est le lieu de germination des idées et des finalités telles que la justice, le bonheur, la liberté, l’égalité, la fraternité, l’amour, qui donnent à l’existence personnelle et à la vie collective leur sens ultime. Ces idées universelles, ressemblant aux essences ou archétypes platon</w:t>
      </w:r>
      <w:r w:rsidRPr="00DC436E">
        <w:t>i</w:t>
      </w:r>
      <w:r w:rsidRPr="00DC436E">
        <w:t>ciens, sont produites, jugées et sanctionnées par la raison. Arbitre s</w:t>
      </w:r>
      <w:r w:rsidRPr="00DC436E">
        <w:t>u</w:t>
      </w:r>
      <w:r w:rsidRPr="00DC436E">
        <w:t>prême, c’est elle qui juge, en dernière instance, les finalités indiv</w:t>
      </w:r>
      <w:r w:rsidRPr="00DC436E">
        <w:t>i</w:t>
      </w:r>
      <w:r w:rsidRPr="00DC436E">
        <w:t>duelles et collectives.</w:t>
      </w:r>
    </w:p>
    <w:p w14:paraId="029DC1D3" w14:textId="77777777" w:rsidR="006B798D" w:rsidRPr="00DC436E" w:rsidRDefault="006B798D" w:rsidP="006B798D">
      <w:pPr>
        <w:spacing w:before="120" w:after="120"/>
        <w:jc w:val="both"/>
      </w:pPr>
      <w:r w:rsidRPr="00DC436E">
        <w:t>La raison humaine va encore plus loin : elle vise la signification et la valeur inconditionnées, elle poursuit l’idée la plus englobante, elle recherche, comme le signale Kant, l’unité la plus haute et la plus grande intelligibilité. C’est à ce niveau qu’elle pense, sans les conna</w:t>
      </w:r>
      <w:r w:rsidRPr="00DC436E">
        <w:t>î</w:t>
      </w:r>
      <w:r w:rsidRPr="00DC436E">
        <w:t>tre comme objets empiriques, les totalités les plus universelles : la d</w:t>
      </w:r>
      <w:r w:rsidRPr="00DC436E">
        <w:t>i</w:t>
      </w:r>
      <w:r w:rsidRPr="00DC436E">
        <w:t>vinité, l’humanité, le cosmos. Pour Hegel comme pour Kant, seule la raison, comprise dans toute son extension, peut penser et viser ces t</w:t>
      </w:r>
      <w:r w:rsidRPr="00DC436E">
        <w:t>o</w:t>
      </w:r>
      <w:r w:rsidRPr="00DC436E">
        <w:t>talités. C’est sur ces étalons universels, sur ces idées régulatrices que toute signification et toute finalité partielle seront mesurées. En défin</w:t>
      </w:r>
      <w:r w:rsidRPr="00DC436E">
        <w:t>i</w:t>
      </w:r>
      <w:r w:rsidRPr="00DC436E">
        <w:t>tive, la raison juge toutes les idées et toutes les actions en regard de ces totalités les plus universelles que sont l’idée de Dieu, l’idée d’homme et l’idée d’univers. Elle est présente dans l’art, la religion ou la politique pour y trouver et y dévoiler la vérité. Elle est le tribunal, le juge ou l’arbitre qui se prononce sur les significations et les valeurs de l’existence personnelle et de la vie collective. En somme, il y a une rationalité des valeurs et des finalités, par-delà la rationalité des str</w:t>
      </w:r>
      <w:r w:rsidRPr="00DC436E">
        <w:t>a</w:t>
      </w:r>
      <w:r w:rsidRPr="00DC436E">
        <w:t>tégies et des moyens. Les idéologues scientistes qui, à gauche ou à droite, selon l'approche marxiste ou positiviste, prédisent la fin des idéologies, le déclin du politique et la mort de la démocratie, réduisent la raison à l'une de ses fonctions. Pour tout dire, ils</w:t>
      </w:r>
      <w:r>
        <w:t xml:space="preserve"> [17] </w:t>
      </w:r>
      <w:r w:rsidRPr="00DC436E">
        <w:t>identifient l’un des moments de la raison, l’entendement, à la raison elle-même.</w:t>
      </w:r>
    </w:p>
    <w:p w14:paraId="79216DED" w14:textId="77777777" w:rsidR="006B798D" w:rsidRDefault="006B798D" w:rsidP="006B798D">
      <w:pPr>
        <w:spacing w:before="120" w:after="120"/>
        <w:jc w:val="both"/>
      </w:pPr>
    </w:p>
    <w:p w14:paraId="128318BC" w14:textId="77777777" w:rsidR="006B798D" w:rsidRPr="0052035E" w:rsidRDefault="006B798D" w:rsidP="006B798D">
      <w:pPr>
        <w:pStyle w:val="a"/>
      </w:pPr>
      <w:r w:rsidRPr="0052035E">
        <w:t>L’idéologie : un discours de la raison</w:t>
      </w:r>
    </w:p>
    <w:p w14:paraId="4A58A39C" w14:textId="77777777" w:rsidR="006B798D" w:rsidRDefault="006B798D" w:rsidP="006B798D">
      <w:pPr>
        <w:spacing w:before="120" w:after="120"/>
        <w:jc w:val="both"/>
      </w:pPr>
    </w:p>
    <w:p w14:paraId="4589842B" w14:textId="77777777" w:rsidR="006B798D" w:rsidRPr="00DC436E" w:rsidRDefault="006B798D" w:rsidP="006B798D">
      <w:pPr>
        <w:spacing w:before="120" w:after="120"/>
        <w:jc w:val="both"/>
      </w:pPr>
      <w:r w:rsidRPr="00DC436E">
        <w:t>« Par des voies différentes, spontanément ou avec l’aide de la pol</w:t>
      </w:r>
      <w:r w:rsidRPr="00DC436E">
        <w:t>i</w:t>
      </w:r>
      <w:r w:rsidRPr="00DC436E">
        <w:t>ce, les deux grandes sociétés (URSS et USA) ont supprimé les cond</w:t>
      </w:r>
      <w:r w:rsidRPr="00DC436E">
        <w:t>i</w:t>
      </w:r>
      <w:r w:rsidRPr="00DC436E">
        <w:t>tions du débat idéologique, intégré les travailleurs, imposé une adh</w:t>
      </w:r>
      <w:r w:rsidRPr="00DC436E">
        <w:t>é</w:t>
      </w:r>
      <w:r w:rsidRPr="00DC436E">
        <w:t>sion unanime aux principes de la Cité », affirme Raymond Aron.</w:t>
      </w:r>
      <w:r>
        <w:t> </w:t>
      </w:r>
      <w:r>
        <w:rPr>
          <w:rStyle w:val="Appelnotedebasdep"/>
        </w:rPr>
        <w:footnoteReference w:id="5"/>
      </w:r>
      <w:r w:rsidRPr="0052035E">
        <w:t xml:space="preserve"> </w:t>
      </w:r>
      <w:r w:rsidRPr="00DC436E">
        <w:t>Dans les sociétés libérales, en effet, le pragmatisme des attitudes, le recul du militantisme politique, la puissance de la technologie, la d</w:t>
      </w:r>
      <w:r w:rsidRPr="00DC436E">
        <w:t>é</w:t>
      </w:r>
      <w:r w:rsidRPr="00DC436E">
        <w:t>politisation générale et l'accès à une société d’abondance indiquent un certain déclin des idéologies.</w:t>
      </w:r>
      <w:r>
        <w:t> </w:t>
      </w:r>
      <w:r>
        <w:rPr>
          <w:rStyle w:val="Appelnotedebasdep"/>
        </w:rPr>
        <w:footnoteReference w:id="6"/>
      </w:r>
      <w:r w:rsidRPr="00DC436E">
        <w:t xml:space="preserve"> Cox a bien montré comment la v</w:t>
      </w:r>
      <w:r w:rsidRPr="00DC436E">
        <w:t>i</w:t>
      </w:r>
      <w:r w:rsidRPr="00DC436E">
        <w:t>sion et l’attitude de l’homme séculier des grandes technopoles tendent à d</w:t>
      </w:r>
      <w:r w:rsidRPr="00DC436E">
        <w:t>e</w:t>
      </w:r>
      <w:r w:rsidRPr="00DC436E">
        <w:t>venir réalistes, pragmatiques, fonctio</w:t>
      </w:r>
      <w:r>
        <w:t>nnelles et, en somme, a-idéolo</w:t>
      </w:r>
      <w:r w:rsidRPr="00DC436E">
        <w:t>giques.</w:t>
      </w:r>
      <w:r>
        <w:t> </w:t>
      </w:r>
      <w:r>
        <w:rPr>
          <w:rStyle w:val="Appelnotedebasdep"/>
        </w:rPr>
        <w:footnoteReference w:id="7"/>
      </w:r>
    </w:p>
    <w:p w14:paraId="47A0400F" w14:textId="77777777" w:rsidR="006B798D" w:rsidRPr="00DC436E" w:rsidRDefault="006B798D" w:rsidP="006B798D">
      <w:pPr>
        <w:spacing w:before="120" w:after="120"/>
        <w:jc w:val="both"/>
      </w:pPr>
      <w:r w:rsidRPr="00DC436E">
        <w:t>Le néo-positivisme, le pragmatisme et le béhaviorisme contemp</w:t>
      </w:r>
      <w:r w:rsidRPr="00DC436E">
        <w:t>o</w:t>
      </w:r>
      <w:r w:rsidRPr="00DC436E">
        <w:t>rains s’enracinent dans l’empiris</w:t>
      </w:r>
      <w:r>
        <w:t>me anglo-</w:t>
      </w:r>
      <w:r w:rsidRPr="00DC436E">
        <w:t>saxon des XVII</w:t>
      </w:r>
      <w:r w:rsidRPr="00DC436E">
        <w:rPr>
          <w:vertAlign w:val="superscript"/>
        </w:rPr>
        <w:t>e</w:t>
      </w:r>
      <w:r w:rsidRPr="00DC436E">
        <w:t xml:space="preserve"> et XVIII</w:t>
      </w:r>
      <w:r w:rsidRPr="00DC436E">
        <w:rPr>
          <w:vertAlign w:val="superscript"/>
        </w:rPr>
        <w:t>e</w:t>
      </w:r>
      <w:r w:rsidRPr="00DC436E">
        <w:t xml:space="preserve"> siècle et dans le positivisme du XIX</w:t>
      </w:r>
      <w:r w:rsidRPr="00DC436E">
        <w:rPr>
          <w:vertAlign w:val="superscript"/>
        </w:rPr>
        <w:t>e</w:t>
      </w:r>
      <w:r w:rsidRPr="00DC436E">
        <w:t xml:space="preserve"> siècle. Nous avons déjà indiqué que l’empirisme anglo-saxon tendait à réduire la raison à l’entendement et à ramener toute possibilité de connaissance à la m</w:t>
      </w:r>
      <w:r w:rsidRPr="00DC436E">
        <w:t>é</w:t>
      </w:r>
      <w:r w:rsidRPr="00DC436E">
        <w:t>thode expérimentale. Au XIX</w:t>
      </w:r>
      <w:r w:rsidRPr="00DC436E">
        <w:rPr>
          <w:vertAlign w:val="superscript"/>
        </w:rPr>
        <w:t>e</w:t>
      </w:r>
      <w:r w:rsidRPr="00DC436E">
        <w:t xml:space="preserve"> siècle, Saint-Simon et Comte vont chercher à poser les bases d’une politique scientifique et d’une soci</w:t>
      </w:r>
      <w:r w:rsidRPr="00DC436E">
        <w:t>o</w:t>
      </w:r>
      <w:r w:rsidRPr="00DC436E">
        <w:t>logie positiviste, indépendantes de toute passion et de toute valeur r</w:t>
      </w:r>
      <w:r w:rsidRPr="00DC436E">
        <w:t>e</w:t>
      </w:r>
      <w:r w:rsidRPr="00DC436E">
        <w:t>liées à la subjectivité. Durkheim poursuivra cette thérapeutique scie</w:t>
      </w:r>
      <w:r w:rsidRPr="00DC436E">
        <w:t>n</w:t>
      </w:r>
      <w:r w:rsidRPr="00DC436E">
        <w:t>tifique et positive qui contribuera à éliminer ces maladies de l'esprit que sont la métaphysique, la mythologie et l'idéologie.</w:t>
      </w:r>
      <w:r>
        <w:t> </w:t>
      </w:r>
      <w:r>
        <w:rPr>
          <w:rStyle w:val="Appelnotedebasdep"/>
        </w:rPr>
        <w:footnoteReference w:id="8"/>
      </w:r>
      <w:r w:rsidRPr="00DC436E">
        <w:t xml:space="preserve"> C’est l'av</w:t>
      </w:r>
      <w:r w:rsidRPr="00DC436E">
        <w:t>è</w:t>
      </w:r>
      <w:r w:rsidRPr="00DC436E">
        <w:t>nement de l’âge positif et le triomphe de la rationalité scientifique en Occident.</w:t>
      </w:r>
    </w:p>
    <w:p w14:paraId="69C66281" w14:textId="77777777" w:rsidR="006B798D" w:rsidRPr="00DC436E" w:rsidRDefault="006B798D" w:rsidP="006B798D">
      <w:pPr>
        <w:spacing w:before="120" w:after="120"/>
        <w:jc w:val="both"/>
      </w:pPr>
      <w:r>
        <w:t>À</w:t>
      </w:r>
      <w:r w:rsidRPr="00DC436E">
        <w:t xml:space="preserve"> l’Est également, dans les sociétés édifiées sur les bases du mat</w:t>
      </w:r>
      <w:r w:rsidRPr="00DC436E">
        <w:t>é</w:t>
      </w:r>
      <w:r w:rsidRPr="00DC436E">
        <w:t>rialisme dialectique et historique, les conditions du débat idéologique tendent à être supprimées. Concrètement, « l’idéocratie du parti un</w:t>
      </w:r>
      <w:r w:rsidRPr="00DC436E">
        <w:t>i</w:t>
      </w:r>
      <w:r w:rsidRPr="00DC436E">
        <w:t>que qui se réclame de la science » limite la discussion, nie toute valeur au</w:t>
      </w:r>
      <w:r>
        <w:t xml:space="preserve"> [18] </w:t>
      </w:r>
      <w:r w:rsidRPr="00DC436E">
        <w:t>pluralisme, restreint les droits d’expression et d’association.</w:t>
      </w:r>
      <w:r>
        <w:t> </w:t>
      </w:r>
      <w:r>
        <w:rPr>
          <w:rStyle w:val="Appelnotedebasdep"/>
        </w:rPr>
        <w:footnoteReference w:id="9"/>
      </w:r>
      <w:r w:rsidRPr="00DC436E">
        <w:t xml:space="preserve"> Théor</w:t>
      </w:r>
      <w:r w:rsidRPr="00DC436E">
        <w:t>i</w:t>
      </w:r>
      <w:r w:rsidRPr="00DC436E">
        <w:t>quement et pratiquement, le marxisme prétend mettre un terme à l’idéologie et à l’utopie et se présente comme l’achèvement scient</w:t>
      </w:r>
      <w:r w:rsidRPr="00DC436E">
        <w:t>i</w:t>
      </w:r>
      <w:r w:rsidRPr="00DC436E">
        <w:t>fique de la philosophie. Marx condamne les « chimères idéologiques » de Cabet, de Fourier et d’Owen, se réclame de l’objectivité des scie</w:t>
      </w:r>
      <w:r w:rsidRPr="00DC436E">
        <w:t>n</w:t>
      </w:r>
      <w:r w:rsidRPr="00DC436E">
        <w:t>ces contre les idéologue</w:t>
      </w:r>
      <w:r>
        <w:t>s idéalistes, présente une soi-</w:t>
      </w:r>
      <w:r w:rsidRPr="00DC436E">
        <w:t>disant conception scientifique de l’histoire, propose une interprétation objective du réel qui, comme l’affirme Althusser, remplace les théories idéologiques passées et présentes.</w:t>
      </w:r>
      <w:r>
        <w:t> </w:t>
      </w:r>
      <w:r>
        <w:rPr>
          <w:rStyle w:val="Appelnotedebasdep"/>
        </w:rPr>
        <w:footnoteReference w:id="10"/>
      </w:r>
      <w:r w:rsidRPr="00DC436E">
        <w:t xml:space="preserve"> De même qu’à l’Ouest l’attitude pragmat</w:t>
      </w:r>
      <w:r w:rsidRPr="00DC436E">
        <w:t>i</w:t>
      </w:r>
      <w:r w:rsidRPr="00DC436E">
        <w:t>que se voyait justifiée par le positivisme, ainsi à l'Est le totalitarisme pr</w:t>
      </w:r>
      <w:r w:rsidRPr="00DC436E">
        <w:t>a</w:t>
      </w:r>
      <w:r w:rsidRPr="00DC436E">
        <w:t>tique se fonde sur un dogmatisme théorique. De part et d’autre, on affirme que la science remplace les idéologies.</w:t>
      </w:r>
    </w:p>
    <w:p w14:paraId="7ABDCDA5" w14:textId="77777777" w:rsidR="006B798D" w:rsidRPr="00DC436E" w:rsidRDefault="006B798D" w:rsidP="006B798D">
      <w:pPr>
        <w:spacing w:before="120" w:after="120"/>
        <w:jc w:val="both"/>
      </w:pPr>
      <w:r w:rsidRPr="00DC436E">
        <w:t>On feint d’ignorer que cet absolutisme scientifique est lui-même une idéologie qui a nom le « scientisme ». L’idéologie scientiste, en effet, affirme que la science suffit à tout expliquer et rend superflue toute explication concurrente. Elle se base sur un concept de science totale et achevée, concept éminemment non scientifique</w:t>
      </w:r>
      <w:r w:rsidRPr="00282366">
        <w:rPr>
          <w:vertAlign w:val="superscript"/>
        </w:rPr>
        <w:t>.</w:t>
      </w:r>
      <w:r w:rsidRPr="00282366">
        <w:t> </w:t>
      </w:r>
      <w:r>
        <w:rPr>
          <w:rStyle w:val="Appelnotedebasdep"/>
        </w:rPr>
        <w:footnoteReference w:id="11"/>
      </w:r>
      <w:r>
        <w:t>.</w:t>
      </w:r>
      <w:r w:rsidRPr="00DC436E">
        <w:t xml:space="preserve"> Elle o</w:t>
      </w:r>
      <w:r w:rsidRPr="00DC436E">
        <w:t>u</w:t>
      </w:r>
      <w:r w:rsidRPr="00DC436E">
        <w:t>blie que la science, en tant que connaissance objective, se donne des objets précis et aboutit à des connaissances acquises selon un certain point de vue bien délimité et qu'à ce titre elle ne perçoit que des e</w:t>
      </w:r>
      <w:r w:rsidRPr="00DC436E">
        <w:t>n</w:t>
      </w:r>
      <w:r w:rsidRPr="00DC436E">
        <w:t>sembles partiels. Il n'existe, en effet, aucune perception scientifique de la tot</w:t>
      </w:r>
      <w:r w:rsidRPr="00DC436E">
        <w:t>a</w:t>
      </w:r>
      <w:r w:rsidRPr="00DC436E">
        <w:t>lité, aucun discours scientifique qui puisse fonder, unifier et t</w:t>
      </w:r>
      <w:r w:rsidRPr="00DC436E">
        <w:t>o</w:t>
      </w:r>
      <w:r w:rsidRPr="00DC436E">
        <w:t>taliser l’ensemble des significations et des valeurs. Par-delà les anal</w:t>
      </w:r>
      <w:r w:rsidRPr="00DC436E">
        <w:t>y</w:t>
      </w:r>
      <w:r w:rsidRPr="00DC436E">
        <w:t>ses scientifiques, ce sont les idéologies qui, au plan politique, fourni</w:t>
      </w:r>
      <w:r w:rsidRPr="00DC436E">
        <w:t>s</w:t>
      </w:r>
      <w:r w:rsidRPr="00DC436E">
        <w:t>sent cette totalisation et assurent un ordre de fondation de la vie co</w:t>
      </w:r>
      <w:r w:rsidRPr="00DC436E">
        <w:t>l</w:t>
      </w:r>
      <w:r w:rsidRPr="00DC436E">
        <w:t>lective. Cela fait partie de l'illusion scientiste de croire que l’entendement ou la raison formalisée puisse donner à la vie ses fins ultimes et à la co</w:t>
      </w:r>
      <w:r w:rsidRPr="00DC436E">
        <w:t>l</w:t>
      </w:r>
      <w:r w:rsidRPr="00DC436E">
        <w:t>lectivité le fondement de ses valeurs.</w:t>
      </w:r>
    </w:p>
    <w:p w14:paraId="5E872A87" w14:textId="77777777" w:rsidR="006B798D" w:rsidRPr="00B172F3" w:rsidRDefault="006B798D" w:rsidP="006B798D">
      <w:pPr>
        <w:spacing w:before="120" w:after="120"/>
        <w:jc w:val="both"/>
      </w:pPr>
      <w:r w:rsidRPr="00DC436E">
        <w:t>Ainsi, le thème de la fin des idéologies est en lui-même idéolog</w:t>
      </w:r>
      <w:r w:rsidRPr="00DC436E">
        <w:t>i</w:t>
      </w:r>
      <w:r w:rsidRPr="00DC436E">
        <w:t>que et comporte une réduction de l’ordre des valeurs, puisque, comme l’a bien démontré Max Weber,</w:t>
      </w:r>
      <w:r>
        <w:t xml:space="preserve"> [19] </w:t>
      </w:r>
      <w:r w:rsidRPr="00DC436E">
        <w:t>les valeurs échappent à la ration</w:t>
      </w:r>
      <w:r w:rsidRPr="00DC436E">
        <w:t>a</w:t>
      </w:r>
      <w:r w:rsidRPr="00DC436E">
        <w:t>lité scientifique et appartiennent, en dernière instance et contre tout déterminisme, à la conscience l</w:t>
      </w:r>
      <w:r w:rsidRPr="00DC436E">
        <w:t>i</w:t>
      </w:r>
      <w:r w:rsidRPr="00DC436E">
        <w:t>bre.</w:t>
      </w:r>
      <w:r>
        <w:t> </w:t>
      </w:r>
      <w:r>
        <w:rPr>
          <w:rStyle w:val="Appelnotedebasdep"/>
        </w:rPr>
        <w:footnoteReference w:id="12"/>
      </w:r>
      <w:r w:rsidRPr="00DC436E">
        <w:t xml:space="preserve"> Il s’agit là, selon l’expression de Max Horkheimer, d’une véritable « dépression idéologique » et d’une réelle « décadence intellectue</w:t>
      </w:r>
      <w:r w:rsidRPr="00DC436E">
        <w:t>l</w:t>
      </w:r>
      <w:r w:rsidRPr="00DC436E">
        <w:t>le ».</w:t>
      </w:r>
      <w:r>
        <w:t> </w:t>
      </w:r>
      <w:r>
        <w:rPr>
          <w:rStyle w:val="Appelnotedebasdep"/>
        </w:rPr>
        <w:footnoteReference w:id="13"/>
      </w:r>
    </w:p>
    <w:p w14:paraId="027752FD" w14:textId="77777777" w:rsidR="006B798D" w:rsidRPr="00DC436E" w:rsidRDefault="006B798D" w:rsidP="006B798D">
      <w:pPr>
        <w:spacing w:before="120" w:after="120"/>
        <w:jc w:val="both"/>
      </w:pPr>
      <w:r w:rsidRPr="00DC436E">
        <w:t>En somme, lorsque les positivistes proclament la fin des idéol</w:t>
      </w:r>
      <w:r w:rsidRPr="00DC436E">
        <w:t>o</w:t>
      </w:r>
      <w:r w:rsidRPr="00DC436E">
        <w:t>gies, ils refusent de se rendre compte qu’ils constatent la prépond</w:t>
      </w:r>
      <w:r w:rsidRPr="00DC436E">
        <w:t>é</w:t>
      </w:r>
      <w:r w:rsidRPr="00DC436E">
        <w:t>rance d’une idéologie sur les autres. La fin des idéologies c’est la d</w:t>
      </w:r>
      <w:r w:rsidRPr="00DC436E">
        <w:t>o</w:t>
      </w:r>
      <w:r w:rsidRPr="00DC436E">
        <w:t>mination de l’idéologie scientiste et technocratique de la société i</w:t>
      </w:r>
      <w:r w:rsidRPr="00DC436E">
        <w:t>n</w:t>
      </w:r>
      <w:r w:rsidRPr="00DC436E">
        <w:t>dustrielle avancée, intériorisée dans les consciences de tous.</w:t>
      </w:r>
      <w:r>
        <w:t> </w:t>
      </w:r>
      <w:r>
        <w:rPr>
          <w:rStyle w:val="Appelnotedebasdep"/>
        </w:rPr>
        <w:footnoteReference w:id="14"/>
      </w:r>
      <w:r w:rsidRPr="00B172F3">
        <w:t xml:space="preserve"> </w:t>
      </w:r>
      <w:r w:rsidRPr="00DC436E">
        <w:t>Et la pensée positiviste possède un caractère idéologique inavoué : elle est la philosophie unidimensionnelle qui réduit toute rationalité à la rati</w:t>
      </w:r>
      <w:r w:rsidRPr="00DC436E">
        <w:t>o</w:t>
      </w:r>
      <w:r w:rsidRPr="00DC436E">
        <w:t>nalité dominante et propose, finalement, la soumission aux faits ét</w:t>
      </w:r>
      <w:r w:rsidRPr="00DC436E">
        <w:t>a</w:t>
      </w:r>
      <w:r w:rsidRPr="00DC436E">
        <w:t>blis.</w:t>
      </w:r>
      <w:r>
        <w:t> </w:t>
      </w:r>
      <w:r>
        <w:rPr>
          <w:rStyle w:val="Appelnotedebasdep"/>
        </w:rPr>
        <w:footnoteReference w:id="15"/>
      </w:r>
    </w:p>
    <w:p w14:paraId="36B77480" w14:textId="77777777" w:rsidR="006B798D" w:rsidRPr="00DC436E" w:rsidRDefault="006B798D" w:rsidP="006B798D">
      <w:pPr>
        <w:spacing w:before="120" w:after="120"/>
        <w:jc w:val="both"/>
      </w:pPr>
      <w:r w:rsidRPr="00DC436E">
        <w:t>De même, quand les ma</w:t>
      </w:r>
      <w:r>
        <w:t>r</w:t>
      </w:r>
      <w:r w:rsidRPr="00DC436E">
        <w:t>xistes parlent, à leur tour, du dépassement de l’idéologie et de l’utopie, ils sont les victimes de l’illusion et de la mystification scientistes. Par leur dogmatisme et leur réductionnisme, ils justifient les totalitarismes qui s’annexent les idéaux humains, ils légitiment la dictature du parti unique, dont l'idéocratie se réclame de la science, pour imposer le silence le plus total aux « dissidents » et faire régner ce que Soljenitsyne appelle « la tyrannie idéologique ».</w:t>
      </w:r>
    </w:p>
    <w:p w14:paraId="36FD1C02" w14:textId="77777777" w:rsidR="006B798D" w:rsidRPr="00C10F8B" w:rsidRDefault="006B798D" w:rsidP="006B798D">
      <w:pPr>
        <w:spacing w:before="120" w:after="120"/>
        <w:jc w:val="both"/>
      </w:pPr>
      <w:r w:rsidRPr="00DC436E">
        <w:t>Ainsi, la dissidence en pays communistes et la prise de conscience occidentale des limites de la société industrielle avancée et de sa ph</w:t>
      </w:r>
      <w:r w:rsidRPr="00DC436E">
        <w:t>i</w:t>
      </w:r>
      <w:r w:rsidRPr="00DC436E">
        <w:t>losophie positiviste nous rappellent la nécessité du débat idéologique. Si la science se rattache à l’entendement, l’idéologie, de son côté, r</w:t>
      </w:r>
      <w:r w:rsidRPr="00DC436E">
        <w:t>e</w:t>
      </w:r>
      <w:r w:rsidRPr="00DC436E">
        <w:t>lève de la raison qui juge les significations ultimes et propose les v</w:t>
      </w:r>
      <w:r w:rsidRPr="00DC436E">
        <w:t>a</w:t>
      </w:r>
      <w:r w:rsidRPr="00DC436E">
        <w:t>leurs fondamentales pour l’existence personnelle et la vie collective. L’idéologie est un discours de la raison, puisqu’elle fournit à un gro</w:t>
      </w:r>
      <w:r w:rsidRPr="00DC436E">
        <w:t>u</w:t>
      </w:r>
      <w:r w:rsidRPr="00DC436E">
        <w:t>pe humain sa représentation idéale, lui indique ses raisons de vivre et fixe les finalités de sa vie collective. En tant que discours de la raison, ses fonctions essentielles sont celles du ralliement et de la justific</w:t>
      </w:r>
      <w:r w:rsidRPr="00DC436E">
        <w:t>a</w:t>
      </w:r>
      <w:r w:rsidRPr="00DC436E">
        <w:t>tion. En effet, en désignant des finalités et des</w:t>
      </w:r>
      <w:r>
        <w:t xml:space="preserve"> [20] </w:t>
      </w:r>
      <w:r w:rsidRPr="00DC436E">
        <w:t>valeurs, l’idéologie rassemble ceux qui en font le choix. De plus, en fournissant une repr</w:t>
      </w:r>
      <w:r w:rsidRPr="00DC436E">
        <w:t>é</w:t>
      </w:r>
      <w:r w:rsidRPr="00DC436E">
        <w:t>sentation totale de l’homme et de sa réalité soci</w:t>
      </w:r>
      <w:r w:rsidRPr="00DC436E">
        <w:t>a</w:t>
      </w:r>
      <w:r w:rsidRPr="00DC436E">
        <w:t>le, elle justifie un choix de valeurs et fonde en raison les choix polit</w:t>
      </w:r>
      <w:r w:rsidRPr="00DC436E">
        <w:t>i</w:t>
      </w:r>
      <w:r w:rsidRPr="00DC436E">
        <w:t>ques.</w:t>
      </w:r>
      <w:r>
        <w:t> </w:t>
      </w:r>
      <w:r>
        <w:rPr>
          <w:rStyle w:val="Appelnotedebasdep"/>
        </w:rPr>
        <w:footnoteReference w:id="16"/>
      </w:r>
    </w:p>
    <w:p w14:paraId="27284A7A" w14:textId="77777777" w:rsidR="006B798D" w:rsidRPr="00DC436E" w:rsidRDefault="006B798D" w:rsidP="006B798D">
      <w:pPr>
        <w:spacing w:before="120" w:after="120"/>
        <w:jc w:val="both"/>
      </w:pPr>
      <w:r w:rsidRPr="00DC436E">
        <w:t>L’idéologie est liée à l’action politique. En proposant son choix d'institutions et de valeurs, ce quelle défend, finalement, c’est un ordre socio-politique, une représentation de la vie sociale, un sens de la vie collective. Or, aucun sens, aucune représ</w:t>
      </w:r>
      <w:r>
        <w:t>entation, aucun ordre n’épuise</w:t>
      </w:r>
      <w:r w:rsidRPr="00DC436E">
        <w:t xml:space="preserve"> l’ensemble des possibilités de « l’universel humain », bien qu’ils visent cette totalité ou, pour parler comme Kant, cet incond</w:t>
      </w:r>
      <w:r w:rsidRPr="00DC436E">
        <w:t>i</w:t>
      </w:r>
      <w:r w:rsidRPr="00DC436E">
        <w:t>tionné. C’est pourquoi, croyons-nous, le pluralisme idéologique doit, en fin de compte, exister. Pour préserver toute la richesse de l’essence et de la socialité humaines, il importe qu'existe un débat idéologique en vue de la prise du pouvoir politique. Ainsi, le pluralisme lui-même peut être fondé en raison. Et c’est l’idéocratie et le dogmatisme qui apparaissent comme irrationnels. C’est au nom de la dignité humaine, en deçà de laquelle se situent tout positivisme et tout scientisme r</w:t>
      </w:r>
      <w:r w:rsidRPr="00DC436E">
        <w:t>é</w:t>
      </w:r>
      <w:r w:rsidRPr="00DC436E">
        <w:t>ductivistes que les conditions du débat idéologique doivent être pr</w:t>
      </w:r>
      <w:r w:rsidRPr="00DC436E">
        <w:t>é</w:t>
      </w:r>
      <w:r w:rsidRPr="00DC436E">
        <w:t>servées. Discours de la raison en vue de rallier un groupe humain et justifier l’action dans le domaine politique, l’idéologie ne peut être remplacée par le discours de la science, qui relève de l’entendement.</w:t>
      </w:r>
    </w:p>
    <w:p w14:paraId="4FBDE450" w14:textId="77777777" w:rsidR="006B798D" w:rsidRDefault="006B798D" w:rsidP="006B798D">
      <w:pPr>
        <w:spacing w:before="120" w:after="120"/>
        <w:jc w:val="both"/>
      </w:pPr>
    </w:p>
    <w:p w14:paraId="42ECC188" w14:textId="77777777" w:rsidR="006B798D" w:rsidRPr="00C10F8B" w:rsidRDefault="006B798D" w:rsidP="006B798D">
      <w:pPr>
        <w:pStyle w:val="a"/>
      </w:pPr>
      <w:r w:rsidRPr="00C10F8B">
        <w:t>Le politique : un choix de la raison</w:t>
      </w:r>
    </w:p>
    <w:p w14:paraId="0FC94A89" w14:textId="77777777" w:rsidR="006B798D" w:rsidRDefault="006B798D" w:rsidP="006B798D">
      <w:pPr>
        <w:spacing w:before="120" w:after="120"/>
        <w:jc w:val="both"/>
      </w:pPr>
    </w:p>
    <w:p w14:paraId="383D323A" w14:textId="77777777" w:rsidR="006B798D" w:rsidRPr="00DC436E" w:rsidRDefault="006B798D" w:rsidP="006B798D">
      <w:pPr>
        <w:spacing w:before="120" w:after="120"/>
        <w:jc w:val="both"/>
      </w:pPr>
      <w:r w:rsidRPr="00DC436E">
        <w:t>La fin du débat idéologique signifie la fin du politique. Car le pol</w:t>
      </w:r>
      <w:r w:rsidRPr="00DC436E">
        <w:t>i</w:t>
      </w:r>
      <w:r w:rsidRPr="00DC436E">
        <w:t>tique réside essentiellement dans le choix d’un ordre, selon lequel ce</w:t>
      </w:r>
      <w:r w:rsidRPr="00DC436E">
        <w:t>r</w:t>
      </w:r>
      <w:r w:rsidRPr="00DC436E">
        <w:t>taines institutions, certaines lois et certaines valeurs sont privilégiées. Or, les critères de cet « ordre juste » sont multiples, parce que les idées de socialité et d’humanité sont vastes et n’épuisent jamais toutes leurs virtualités dans des conditions déterminées ou dans quelque o</w:t>
      </w:r>
      <w:r w:rsidRPr="00DC436E">
        <w:t>r</w:t>
      </w:r>
      <w:r w:rsidRPr="00DC436E">
        <w:t>dre concret que ce soit. Ce qui définit</w:t>
      </w:r>
      <w:r>
        <w:t xml:space="preserve"> [21] </w:t>
      </w:r>
      <w:r w:rsidRPr="00DC436E">
        <w:t>le politique, c’est la plural</w:t>
      </w:r>
      <w:r w:rsidRPr="00DC436E">
        <w:t>i</w:t>
      </w:r>
      <w:r w:rsidRPr="00DC436E">
        <w:t>té des choix possibles et, par conséquent, le nécessaire débat idéolog</w:t>
      </w:r>
      <w:r w:rsidRPr="00DC436E">
        <w:t>i</w:t>
      </w:r>
      <w:r w:rsidRPr="00DC436E">
        <w:t>que accompagné des inéluctables conflits en vue de la prise du po</w:t>
      </w:r>
      <w:r w:rsidRPr="00DC436E">
        <w:t>u</w:t>
      </w:r>
      <w:r w:rsidRPr="00DC436E">
        <w:t>voir. Car le pouvoir est le moyen de réalisation de l'idée qu’on se fait de l’ordre juste.</w:t>
      </w:r>
    </w:p>
    <w:p w14:paraId="1EBCA75A" w14:textId="77777777" w:rsidR="006B798D" w:rsidRPr="0035109D" w:rsidRDefault="006B798D" w:rsidP="006B798D">
      <w:pPr>
        <w:spacing w:before="120" w:after="120"/>
        <w:jc w:val="both"/>
      </w:pPr>
      <w:r w:rsidRPr="00DC436E">
        <w:t>Ceux qui proclament actuellement la fin du politique affirment, par le fait même, la fin du choix des finalités sociales et la fin du débat idéologique. Dans la problématique positiviste, on annonce la fin du politique parce qu’on prétend que la science est devenue capable de résoudre l’ensemble des problèmes politiques. Désormais, dit-on, le politique est une affaire de science et de technique. L’État moderne, institution de la civilisation scientifique et technique, est de plus en plus soumis aux conclusions de l’analyse scientifique et aux impér</w:t>
      </w:r>
      <w:r w:rsidRPr="00DC436E">
        <w:t>a</w:t>
      </w:r>
      <w:r w:rsidRPr="00DC436E">
        <w:t>tifs de la planification technocratique. L’État est devenu, par nécess</w:t>
      </w:r>
      <w:r w:rsidRPr="00DC436E">
        <w:t>i</w:t>
      </w:r>
      <w:r w:rsidRPr="00DC436E">
        <w:t>té, une administration centralisée, scientifique, neutre idéologiqu</w:t>
      </w:r>
      <w:r w:rsidRPr="00DC436E">
        <w:t>e</w:t>
      </w:r>
      <w:r w:rsidRPr="00DC436E">
        <w:t>ment, technocratique et fonctionnelle. St-Simon avait déjà opposé une politique scientifique à une politique métaphysique et soutenu l’idée que le politique exécute les jugements d’une intelligentsia scientif</w:t>
      </w:r>
      <w:r w:rsidRPr="00DC436E">
        <w:t>i</w:t>
      </w:r>
      <w:r w:rsidRPr="00DC436E">
        <w:t>que, seule capable de dicter la décision qui réponde aux contraintes objectives de la situation.</w:t>
      </w:r>
      <w:r>
        <w:t> </w:t>
      </w:r>
      <w:r>
        <w:rPr>
          <w:rStyle w:val="Appelnotedebasdep"/>
        </w:rPr>
        <w:footnoteReference w:id="17"/>
      </w:r>
    </w:p>
    <w:p w14:paraId="466CD7B9" w14:textId="77777777" w:rsidR="006B798D" w:rsidRPr="00DC436E" w:rsidRDefault="006B798D" w:rsidP="006B798D">
      <w:pPr>
        <w:spacing w:before="120" w:after="120"/>
        <w:jc w:val="both"/>
      </w:pPr>
      <w:r w:rsidRPr="00DC436E">
        <w:t>Du côté marxiste, de même, on annonce la fin des idéologies et du politique. Se concevant comme la science en laquelle s’achève la ph</w:t>
      </w:r>
      <w:r w:rsidRPr="00DC436E">
        <w:t>i</w:t>
      </w:r>
      <w:r w:rsidRPr="00DC436E">
        <w:t>losophie, le marxisme prône l’avènement d’une scientifisation du p</w:t>
      </w:r>
      <w:r w:rsidRPr="00DC436E">
        <w:t>o</w:t>
      </w:r>
      <w:r w:rsidRPr="00DC436E">
        <w:t>litique. Mais c’est aussi par le biais du déterminisme économique et par sa conception du politique comme superstructure que le marxisme signe l’arrêt de mort du politique.</w:t>
      </w:r>
      <w:r>
        <w:t> </w:t>
      </w:r>
      <w:r>
        <w:rPr>
          <w:rStyle w:val="Appelnotedebasdep"/>
        </w:rPr>
        <w:footnoteReference w:id="18"/>
      </w:r>
      <w:r w:rsidRPr="00DC436E">
        <w:t xml:space="preserve"> La domination des faits économ</w:t>
      </w:r>
      <w:r w:rsidRPr="00DC436E">
        <w:t>i</w:t>
      </w:r>
      <w:r w:rsidRPr="00DC436E">
        <w:t>ques, en effet, tend à nier toute autonomie et toute spécificité au pol</w:t>
      </w:r>
      <w:r w:rsidRPr="00DC436E">
        <w:t>i</w:t>
      </w:r>
      <w:r w:rsidRPr="00DC436E">
        <w:t>tique. Associés au thème du dépérissement de l’État dans l’utopique société sans classes, le déterminisme « économique et la scientifis</w:t>
      </w:r>
      <w:r w:rsidRPr="00DC436E">
        <w:t>a</w:t>
      </w:r>
      <w:r w:rsidRPr="00DC436E">
        <w:t>tion du politique constituent l’essentiel de la thèse marxiste de la fin du politique.</w:t>
      </w:r>
    </w:p>
    <w:p w14:paraId="589CBE9B" w14:textId="77777777" w:rsidR="006B798D" w:rsidRPr="00DC436E" w:rsidRDefault="006B798D" w:rsidP="006B798D">
      <w:pPr>
        <w:spacing w:before="120" w:after="120"/>
        <w:jc w:val="both"/>
      </w:pPr>
      <w:r w:rsidRPr="00DC436E">
        <w:t>Une fois de plus s’opère une réduction de la raison à l’entendement. Une théorie politique positiviste et déterministe,</w:t>
      </w:r>
      <w:r>
        <w:t xml:space="preserve"> [22]</w:t>
      </w:r>
      <w:r w:rsidRPr="00DC436E">
        <w:t xml:space="preserve"> à prétention scientifique, entend se substituer à une théorie philosoph</w:t>
      </w:r>
      <w:r w:rsidRPr="00DC436E">
        <w:t>i</w:t>
      </w:r>
      <w:r w:rsidRPr="00DC436E">
        <w:t>que et normative. Pourtant, dès qu’il s’agit de droits ou de valeurs, c’est la raison qui les fixe et en demeure l'arbitre. C’est elle qui juge ultimement les idées politiques en les mettant en rapport avec les idées d’humanité et de socialité. Si les droits et les valeurs ne pe</w:t>
      </w:r>
      <w:r w:rsidRPr="00DC436E">
        <w:t>u</w:t>
      </w:r>
      <w:r w:rsidRPr="00DC436E">
        <w:t>vent être démontrés scientifiquement, comme le pense justement Max W</w:t>
      </w:r>
      <w:r w:rsidRPr="00DC436E">
        <w:t>e</w:t>
      </w:r>
      <w:r w:rsidRPr="00DC436E">
        <w:t>ber, cela ne signifie pas pour autant qu’ils soient irrationnels, comme il l’affirme par ailleurs. Les idées d’ordre, de bien commun, de sécur</w:t>
      </w:r>
      <w:r w:rsidRPr="00DC436E">
        <w:t>i</w:t>
      </w:r>
      <w:r w:rsidRPr="00DC436E">
        <w:t>té, de concorde, de prospérité, de progrès, de part</w:t>
      </w:r>
      <w:r w:rsidRPr="00DC436E">
        <w:t>i</w:t>
      </w:r>
      <w:r w:rsidRPr="00DC436E">
        <w:t>cipation et d’autorité qui relèvent du politique passent devant le trib</w:t>
      </w:r>
      <w:r w:rsidRPr="00DC436E">
        <w:t>u</w:t>
      </w:r>
      <w:r w:rsidRPr="00DC436E">
        <w:t>nal de la raison qui les met en rapport avec ces idées plus hautes enc</w:t>
      </w:r>
      <w:r w:rsidRPr="00DC436E">
        <w:t>o</w:t>
      </w:r>
      <w:r w:rsidRPr="00DC436E">
        <w:t>re de bonheur, de justice et de liberté, et ce « règne des fins » s'inscrit à son tour dans le développement cohérent de l’idée de l’homme et de sa socialité.</w:t>
      </w:r>
    </w:p>
    <w:p w14:paraId="10491774" w14:textId="77777777" w:rsidR="006B798D" w:rsidRPr="00DC436E" w:rsidRDefault="006B798D" w:rsidP="006B798D">
      <w:pPr>
        <w:spacing w:before="120" w:after="120"/>
        <w:jc w:val="both"/>
      </w:pPr>
      <w:r w:rsidRPr="00DC436E">
        <w:t>Cependant, si le choix politique se tourne d’un côté vers les final</w:t>
      </w:r>
      <w:r w:rsidRPr="00DC436E">
        <w:t>i</w:t>
      </w:r>
      <w:r w:rsidRPr="00DC436E">
        <w:t>tés et tente de les fonder en raison — ce qui, rappelons-le, fonde l’idéologie elle-même — de l’autre, il cherche à tenir compte des contraintes objectives de la civilisation scientifique et technique ainsi que de la situation particulière où il s’enracine. C’est dire que le choix politique est à la fois affaire de raison et d’entendement, volonté des fins et stratégie des moyens, réponse à l’appel des valeurs et respect de l’exigence des faits. Le rattacher à la pure raison conduirait à une position idéaliste ; le réduire à l’entendement aboutirait au positivi</w:t>
      </w:r>
      <w:r w:rsidRPr="00DC436E">
        <w:t>s</w:t>
      </w:r>
      <w:r w:rsidRPr="00DC436E">
        <w:t>me, au pragmatisme et ultimement à la scientifisation du politique, c’est-à-dire à la fin du politique.</w:t>
      </w:r>
    </w:p>
    <w:p w14:paraId="5F157A21" w14:textId="77777777" w:rsidR="006B798D" w:rsidRPr="00DC436E" w:rsidRDefault="006B798D" w:rsidP="006B798D">
      <w:pPr>
        <w:spacing w:before="120" w:after="120"/>
        <w:jc w:val="both"/>
      </w:pPr>
      <w:r w:rsidRPr="00DC436E">
        <w:t>Il faut plutôt envisager une sorte de dialectique entre la raison et l’entendement, hors de toute réduction de la première au second. C’est en ce sens qu’Habermas s’oppose au « modèle technocratique », tel que le conçoit St-Simon, qui ramène la décision politique à l’exécution des impératifs de la science et de la technique interprétés par les experts : ici, le pratique (c’est-à-dire l’éthique et le politique) est réduit au technique. Habermas s’oppose, par ailleurs, au « modèle décisionniste » de Max Weber, selon lequel il existe une rationalité scientifique des moyens et des stratégies, s’accompagnant d’une irr</w:t>
      </w:r>
      <w:r w:rsidRPr="00DC436E">
        <w:t>a</w:t>
      </w:r>
      <w:r w:rsidRPr="00DC436E">
        <w:t>tionalité dans le domaine des fins et des valeurs : cette fois encore, la rai</w:t>
      </w:r>
      <w:r>
        <w:t>s</w:t>
      </w:r>
      <w:r w:rsidRPr="00DC436E">
        <w:t>on</w:t>
      </w:r>
      <w:r>
        <w:t xml:space="preserve"> [23]</w:t>
      </w:r>
      <w:r w:rsidRPr="00DC436E">
        <w:t xml:space="preserve"> est dissoute et ne subsist</w:t>
      </w:r>
      <w:r>
        <w:t>e que la rationalité scientifi</w:t>
      </w:r>
      <w:r w:rsidRPr="00DC436E">
        <w:t>co-technique de l’entendement. A ces deux visions des rapports entre le savant et le technocrate, d’une part, et le politique, d'autre part, H</w:t>
      </w:r>
      <w:r w:rsidRPr="00DC436E">
        <w:t>a</w:t>
      </w:r>
      <w:r w:rsidRPr="00DC436E">
        <w:t>bermas oppose un « modèle pragmatique » que nous appellerions di</w:t>
      </w:r>
      <w:r w:rsidRPr="00DC436E">
        <w:t>a</w:t>
      </w:r>
      <w:r w:rsidRPr="00DC436E">
        <w:t>lectique, pui</w:t>
      </w:r>
      <w:r w:rsidRPr="00DC436E">
        <w:t>s</w:t>
      </w:r>
      <w:r w:rsidRPr="00DC436E">
        <w:t>qu’il tente de concilier la logique des valeurs avec les contraintes o</w:t>
      </w:r>
      <w:r w:rsidRPr="00DC436E">
        <w:t>b</w:t>
      </w:r>
      <w:r w:rsidRPr="00DC436E">
        <w:t>jectives d’une civilisation construite sur la science et la technique. Dans ce contexte, l’homme politique demeure attentif aux besoins r</w:t>
      </w:r>
      <w:r w:rsidRPr="00DC436E">
        <w:t>é</w:t>
      </w:r>
      <w:r w:rsidRPr="00DC436E">
        <w:t>els de la communauté démocratique, les transforme en une volonté politique, ultimement basée sur la conception idéale ou la compréhe</w:t>
      </w:r>
      <w:r w:rsidRPr="00DC436E">
        <w:t>n</w:t>
      </w:r>
      <w:r w:rsidRPr="00DC436E">
        <w:t>sion de soi que se donne la collectivité elle-même. A ce niveau, c’est la raison qui décide en faveur d'une idée de la justice ou de l'ordre. Et cette « raison décidée », comme il l'affirme, en nous i</w:t>
      </w:r>
      <w:r w:rsidRPr="00DC436E">
        <w:t>n</w:t>
      </w:r>
      <w:r w:rsidRPr="00DC436E">
        <w:t>diquant un de</w:t>
      </w:r>
      <w:r w:rsidRPr="00DC436E">
        <w:t>s</w:t>
      </w:r>
      <w:r w:rsidRPr="00DC436E">
        <w:t>tin raisonnable de la communauté, rétablit l'unité de la théorie et de la pratique et ouvre les voies à la raison dans l’histoire.</w:t>
      </w:r>
    </w:p>
    <w:p w14:paraId="55FB3EA5" w14:textId="77777777" w:rsidR="006B798D" w:rsidRPr="00DC436E" w:rsidRDefault="006B798D" w:rsidP="006B798D">
      <w:pPr>
        <w:spacing w:before="120" w:after="120"/>
        <w:jc w:val="both"/>
      </w:pPr>
      <w:r w:rsidRPr="00DC436E">
        <w:t>Selon ce modèle dialectique, l’homme politique se fait attentif aux propos des savants et des technocrates qui lisent la logique de la situ</w:t>
      </w:r>
      <w:r w:rsidRPr="00DC436E">
        <w:t>a</w:t>
      </w:r>
      <w:r w:rsidRPr="00DC436E">
        <w:t>tion et les exigences de la civilisation industrielle. L’expert informe l’homme politique sur les possibilités offertes par la technique et sur les stratégies que permet la problématique objective des faits. Mais cette logique des contraintes objectives relève du savoir et du pouvoir de la raison technique, autrement dit de ce que nous appelons l’entendement. Ainsi les finalités peuvent s’imposer dans le respect de la situation. Ainsi la raison décide en s’appropriant les lumières de l'entendement. En tout état de cause, quels que soient les caractères objectifs de la société présente ou future, ils laissent place à des jug</w:t>
      </w:r>
      <w:r w:rsidRPr="00DC436E">
        <w:t>e</w:t>
      </w:r>
      <w:r w:rsidRPr="00DC436E">
        <w:t>ments de valeurs et à des choix, ils permettent l’alternative, car ces conditions ne peuvent satisfaire toutes les aspirations de l’homme et n’épuisent aucunement les virtualités de « l’universel humain ». La dissidence, la révolte ou l’opposition aux faits établis, même difficiles demeurent possibles.</w:t>
      </w:r>
    </w:p>
    <w:p w14:paraId="229F270B" w14:textId="77777777" w:rsidR="006B798D" w:rsidRPr="00D31848" w:rsidRDefault="006B798D" w:rsidP="006B798D">
      <w:pPr>
        <w:spacing w:before="120" w:after="120"/>
        <w:jc w:val="both"/>
      </w:pPr>
      <w:r w:rsidRPr="00DC436E">
        <w:t>Ce que la pensée positive dit de L'homme politique, elle l’affirme aussi de L’État. En effet, l’État serait devenu un pouvoir enchaîné à la technicité, soumis au déterminisme de la science, asservi aux contrai</w:t>
      </w:r>
      <w:r w:rsidRPr="00DC436E">
        <w:t>n</w:t>
      </w:r>
      <w:r w:rsidRPr="00DC436E">
        <w:t>tes objectives de l’économie. En somme, l’État technicisé, que certains nomment l’État fonctionnel, serait forcé d’obéir aux i</w:t>
      </w:r>
      <w:r w:rsidRPr="00DC436E">
        <w:t>m</w:t>
      </w:r>
      <w:r w:rsidRPr="00DC436E">
        <w:t>pératifs et de se soumettre aux nécessités de la société technicienne,</w:t>
      </w:r>
      <w:r>
        <w:t xml:space="preserve"> [24] </w:t>
      </w:r>
      <w:r w:rsidRPr="00DC436E">
        <w:t>qui lui dicterait ses objectifs. Ce serait un Léviathan téléguidé.</w:t>
      </w:r>
      <w:r>
        <w:t> </w:t>
      </w:r>
      <w:r>
        <w:rPr>
          <w:rStyle w:val="Appelnotedebasdep"/>
        </w:rPr>
        <w:footnoteReference w:id="19"/>
      </w:r>
    </w:p>
    <w:p w14:paraId="4EA9A870" w14:textId="77777777" w:rsidR="006B798D" w:rsidRPr="00DC436E" w:rsidRDefault="006B798D" w:rsidP="006B798D">
      <w:pPr>
        <w:spacing w:before="120" w:after="120"/>
        <w:jc w:val="both"/>
      </w:pPr>
      <w:r w:rsidRPr="00DC436E">
        <w:t>C’est une fois de plus prendre une vérité partielle pour la vérité t</w:t>
      </w:r>
      <w:r w:rsidRPr="00DC436E">
        <w:t>o</w:t>
      </w:r>
      <w:r w:rsidRPr="00DC436E">
        <w:t>tale ; c’est ériger certains faits en droits ; c’est faire de phénomènes conjoncturels des nécessités durables. Il est évident que la société i</w:t>
      </w:r>
      <w:r w:rsidRPr="00DC436E">
        <w:t>n</w:t>
      </w:r>
      <w:r w:rsidRPr="00DC436E">
        <w:t>dustrielle avancée, fondée sur la rationalité scientifico-technique, i</w:t>
      </w:r>
      <w:r w:rsidRPr="00DC436E">
        <w:t>m</w:t>
      </w:r>
      <w:r w:rsidRPr="00DC436E">
        <w:t>pose à l’État certaines contraintes objectives. Ces contraintes délim</w:t>
      </w:r>
      <w:r w:rsidRPr="00DC436E">
        <w:t>i</w:t>
      </w:r>
      <w:r w:rsidRPr="00DC436E">
        <w:t>tent des moyens, des tactiques, des stratégies et des objectifs concrets dont l’entendement doit tenir compte. Elles n’empêchent pas l'État, cependant, d’être encore ce qu’il est essentiellement depuis sa nai</w:t>
      </w:r>
      <w:r w:rsidRPr="00DC436E">
        <w:t>s</w:t>
      </w:r>
      <w:r w:rsidRPr="00DC436E">
        <w:t>sance dans l’histoire : une idée de droit qui veut se réaliser par la m</w:t>
      </w:r>
      <w:r w:rsidRPr="00DC436E">
        <w:t>é</w:t>
      </w:r>
      <w:r w:rsidRPr="00DC436E">
        <w:t>diation du pouvoir. L’État, comme l'affirme Hegel, est une médiation vers l’universel, une objectivation de l'esprit, puisqu’il est le lieu de la soumission de la collectivité au droit. La constitution d’un État expr</w:t>
      </w:r>
      <w:r w:rsidRPr="00DC436E">
        <w:t>i</w:t>
      </w:r>
      <w:r w:rsidRPr="00DC436E">
        <w:t>me cette idée de droit ou cette représentation de la socialité qu’une collectivité se donne pour elle-même.</w:t>
      </w:r>
      <w:r>
        <w:t> </w:t>
      </w:r>
      <w:r>
        <w:rPr>
          <w:rStyle w:val="Appelnotedebasdep"/>
        </w:rPr>
        <w:footnoteReference w:id="20"/>
      </w:r>
      <w:r w:rsidRPr="00DC436E">
        <w:t xml:space="preserve"> Ainsi, l’État est produit de l’esprit et, comme lui, idée et pouvoir. Il crée des règles de droit sous forme de lois. Fondamentalement, l’État est donc une idée de la ra</w:t>
      </w:r>
      <w:r w:rsidRPr="00DC436E">
        <w:t>i</w:t>
      </w:r>
      <w:r w:rsidRPr="00DC436E">
        <w:t>son. Qu’il doive être aussi fonctionnel, efficace, technique, cela tombe sous le sens. L'idée de socialité qu’une collectivité humaine se donne a besoin, pour se réaliser dans l’histoire, d’adopter certaines stratégies et de tenir compte des conditions objectives du progrès. Mais cela est affaire d’entendement. Et l'État, d'abord et avant tout idée de droit, nous rappelle le destin raisonnable des communautés humaines.</w:t>
      </w:r>
    </w:p>
    <w:p w14:paraId="5DAFA98D" w14:textId="77777777" w:rsidR="006B798D" w:rsidRDefault="006B798D" w:rsidP="006B798D">
      <w:pPr>
        <w:spacing w:before="120" w:after="120"/>
        <w:jc w:val="both"/>
      </w:pPr>
    </w:p>
    <w:p w14:paraId="37087066" w14:textId="77777777" w:rsidR="006B798D" w:rsidRPr="00D31848" w:rsidRDefault="006B798D" w:rsidP="006B798D">
      <w:pPr>
        <w:pStyle w:val="a"/>
      </w:pPr>
      <w:r w:rsidRPr="00D31848">
        <w:t xml:space="preserve">La </w:t>
      </w:r>
      <w:r w:rsidRPr="008465E0">
        <w:t>démocratie </w:t>
      </w:r>
      <w:r w:rsidRPr="00D31848">
        <w:t>: une institution de la raison</w:t>
      </w:r>
    </w:p>
    <w:p w14:paraId="59CCBB4A" w14:textId="77777777" w:rsidR="006B798D" w:rsidRPr="00D31848" w:rsidRDefault="006B798D" w:rsidP="006B798D">
      <w:pPr>
        <w:spacing w:before="120" w:after="120"/>
        <w:jc w:val="both"/>
        <w:rPr>
          <w:b/>
          <w:bCs/>
          <w:szCs w:val="28"/>
        </w:rPr>
      </w:pPr>
    </w:p>
    <w:p w14:paraId="1E39F59A" w14:textId="77777777" w:rsidR="006B798D" w:rsidRDefault="006B798D" w:rsidP="006B798D">
      <w:pPr>
        <w:pStyle w:val="Grillecouleur-Accent1"/>
      </w:pPr>
      <w:r w:rsidRPr="00DC436E">
        <w:t>En 1848, Marx écrivait : « un spectre hante l'Europe : le comm</w:t>
      </w:r>
      <w:r w:rsidRPr="00DC436E">
        <w:t>u</w:t>
      </w:r>
      <w:r w:rsidRPr="00DC436E">
        <w:t>nisme ». En 1978, je dirais : « Deux spectres hantent l’Europe : la liberté et l'Armée rouge ». Il dépend de notre co</w:t>
      </w:r>
      <w:r w:rsidRPr="00DC436E">
        <w:t>u</w:t>
      </w:r>
      <w:r w:rsidRPr="00DC436E">
        <w:t>rage et de notre clairvoya</w:t>
      </w:r>
      <w:r w:rsidRPr="00DC436E">
        <w:t>n</w:t>
      </w:r>
      <w:r w:rsidRPr="00DC436E">
        <w:t>ce que la liberté l’emporte.</w:t>
      </w:r>
      <w:r>
        <w:t> </w:t>
      </w:r>
      <w:r>
        <w:rPr>
          <w:rStyle w:val="Appelnotedebasdep"/>
        </w:rPr>
        <w:footnoteReference w:id="21"/>
      </w:r>
    </w:p>
    <w:p w14:paraId="308FE81E" w14:textId="77777777" w:rsidR="006B798D" w:rsidRPr="00D31848" w:rsidRDefault="006B798D" w:rsidP="006B798D">
      <w:pPr>
        <w:spacing w:before="120" w:after="120"/>
        <w:jc w:val="both"/>
      </w:pPr>
    </w:p>
    <w:p w14:paraId="1BC89234" w14:textId="77777777" w:rsidR="006B798D" w:rsidRPr="00DC436E" w:rsidRDefault="006B798D" w:rsidP="006B798D">
      <w:pPr>
        <w:spacing w:before="120" w:after="120"/>
        <w:ind w:firstLine="0"/>
        <w:jc w:val="both"/>
      </w:pPr>
      <w:r w:rsidRPr="00DC436E">
        <w:t>Ces phrases cinglantes de Raymond Aron nous rappellent qu’il y a une première manière d'étouffer la démocratie et la liberté : une A</w:t>
      </w:r>
      <w:r w:rsidRPr="00DC436E">
        <w:t>r</w:t>
      </w:r>
      <w:r w:rsidRPr="00DC436E">
        <w:t>mée rouge, capable d’effectuer, par</w:t>
      </w:r>
      <w:r>
        <w:t xml:space="preserve"> [25] </w:t>
      </w:r>
      <w:r w:rsidRPr="00DC436E">
        <w:t>exemple, le « coup de Pr</w:t>
      </w:r>
      <w:r w:rsidRPr="00DC436E">
        <w:t>a</w:t>
      </w:r>
      <w:r w:rsidRPr="00DC436E">
        <w:t>gue », grâce auquel des blindés refo</w:t>
      </w:r>
      <w:r w:rsidRPr="00DC436E">
        <w:t>u</w:t>
      </w:r>
      <w:r w:rsidRPr="00DC436E">
        <w:t>lent les aspirations à la liberté d’un peuple désarmé. L’armée rouge, en so</w:t>
      </w:r>
      <w:r w:rsidRPr="00DC436E">
        <w:t>m</w:t>
      </w:r>
      <w:r w:rsidRPr="00DC436E">
        <w:t>me, n’est qu'un symbole de toutes les dictatures pour qui, de la Russie au Chili, la violence et le mensonge institutionnalisés sont le pain qu</w:t>
      </w:r>
      <w:r w:rsidRPr="00DC436E">
        <w:t>o</w:t>
      </w:r>
      <w:r w:rsidRPr="00DC436E">
        <w:t>tidien. N’est-ce point mensonge, en effet, que ce « centralisme dém</w:t>
      </w:r>
      <w:r w:rsidRPr="00DC436E">
        <w:t>o</w:t>
      </w:r>
      <w:r w:rsidRPr="00DC436E">
        <w:t>cratique » dont on parle en URSS et « qui signifie le contraire de la démocratie, à savoir le pouvoir absolu du Comité central sur l’ensemble du parti » et sur l'e</w:t>
      </w:r>
      <w:r w:rsidRPr="00DC436E">
        <w:t>n</w:t>
      </w:r>
      <w:r w:rsidRPr="00DC436E">
        <w:t>semble du peuple ?</w:t>
      </w:r>
      <w:r>
        <w:t> </w:t>
      </w:r>
      <w:r>
        <w:rPr>
          <w:rStyle w:val="Appelnotedebasdep"/>
        </w:rPr>
        <w:footnoteReference w:id="22"/>
      </w:r>
    </w:p>
    <w:p w14:paraId="789D9D6B" w14:textId="77777777" w:rsidR="006B798D" w:rsidRPr="00DC436E" w:rsidRDefault="006B798D" w:rsidP="006B798D">
      <w:pPr>
        <w:spacing w:before="120" w:after="120"/>
        <w:jc w:val="both"/>
      </w:pPr>
      <w:r w:rsidRPr="00DC436E">
        <w:t>Mais il y a une autre manière d’assurer la mort de la démocratie : le meurtre de la raison, régulatrice de l’agir, responsable des finalités, instigatrice des valeurs et de l’idéal qui empêche tout asservissement aux faits établis. Car c’est bien de cette raison, aussi, qu’émergent les idées de liberté et d'égalité sur lesquelles se fonde ultimement l’idée démocratique elle-même. Ainsi, penser, à la manière de certains pos</w:t>
      </w:r>
      <w:r w:rsidRPr="00DC436E">
        <w:t>i</w:t>
      </w:r>
      <w:r w:rsidRPr="00DC436E">
        <w:t>tivistes, qu’il est désormais possible à des élites professionnelles pol</w:t>
      </w:r>
      <w:r w:rsidRPr="00DC436E">
        <w:t>i</w:t>
      </w:r>
      <w:r w:rsidRPr="00DC436E">
        <w:t>tiquement neutres, d’organiser scientifiquement la société, c'est pr</w:t>
      </w:r>
      <w:r w:rsidRPr="00DC436E">
        <w:t>o</w:t>
      </w:r>
      <w:r w:rsidRPr="00DC436E">
        <w:t>clamer la mort de la démocratie. De même, croire qu’une administr</w:t>
      </w:r>
      <w:r w:rsidRPr="00DC436E">
        <w:t>a</w:t>
      </w:r>
      <w:r w:rsidRPr="00DC436E">
        <w:t>tion scientifique des choses par des experts et des technocrates peut remplacer le gouvernement des hommes par eux-mêmes c’est, pour ainsi dire, remettre entre les mains de l’entendement ce qu’on croyait être, jusqu’à aujourd’hui, le destin raisonnable des communautés h</w:t>
      </w:r>
      <w:r w:rsidRPr="00DC436E">
        <w:t>u</w:t>
      </w:r>
      <w:r w:rsidRPr="00DC436E">
        <w:t>maines.</w:t>
      </w:r>
      <w:r>
        <w:t> </w:t>
      </w:r>
      <w:r>
        <w:rPr>
          <w:rStyle w:val="Appelnotedebasdep"/>
        </w:rPr>
        <w:footnoteReference w:id="23"/>
      </w:r>
      <w:r w:rsidRPr="00DC436E">
        <w:t xml:space="preserve"> On le constate maintenant : le thème du déclin des idéol</w:t>
      </w:r>
      <w:r w:rsidRPr="00DC436E">
        <w:t>o</w:t>
      </w:r>
      <w:r w:rsidRPr="00DC436E">
        <w:t>gies conduit à celui de la fin de la politique, et celui de la fin du pol</w:t>
      </w:r>
      <w:r w:rsidRPr="00DC436E">
        <w:t>i</w:t>
      </w:r>
      <w:r w:rsidRPr="00DC436E">
        <w:t>tique s’ouvre à son tour sur la perspective macabre de la mort de la démocratie. En effet, lorsque les contraintes objectives de la société technicisée constituent les impératifs politiques qu’administre une a</w:t>
      </w:r>
      <w:r w:rsidRPr="00DC436E">
        <w:t>r</w:t>
      </w:r>
      <w:r w:rsidRPr="00DC436E">
        <w:t>mée sans couleur de technocrates, c’en est fait de la démocratie et des idées qui la fondent en raison. Une fois de plus, on tend ici à nier que le savoir et le vouloir pratiques, où se situent l’éthique et le politique, dépassent largement, tout en les incluant, le savoir et le vouloir tec</w:t>
      </w:r>
      <w:r w:rsidRPr="00DC436E">
        <w:t>h</w:t>
      </w:r>
      <w:r w:rsidRPr="00DC436E">
        <w:t>niques, où s’affirme la domination de l’homme sur la nature.</w:t>
      </w:r>
      <w:r>
        <w:t> </w:t>
      </w:r>
      <w:r>
        <w:rPr>
          <w:rStyle w:val="Appelnotedebasdep"/>
        </w:rPr>
        <w:footnoteReference w:id="24"/>
      </w:r>
      <w:r w:rsidRPr="00DC436E">
        <w:t xml:space="preserve"> Le rêve technocratique de déterminer les</w:t>
      </w:r>
      <w:r>
        <w:t xml:space="preserve"> [26] </w:t>
      </w:r>
      <w:r w:rsidRPr="00DC436E">
        <w:t>besoins et les valeurs par chi</w:t>
      </w:r>
      <w:r w:rsidRPr="00DC436E">
        <w:t>f</w:t>
      </w:r>
      <w:r w:rsidRPr="00DC436E">
        <w:t>fres et statistiques s’associe alors au rêve bureaucratique d’administrer et de contrôler efficacement ces besoins et ces valeurs. Ce règne de l’expert signe l’arrêt de mort du citoyen, tout comme l’impérialisme de l’entendement marque l’effacement de la raison.</w:t>
      </w:r>
    </w:p>
    <w:p w14:paraId="51AD0B7B" w14:textId="77777777" w:rsidR="006B798D" w:rsidRPr="00DC436E" w:rsidRDefault="006B798D" w:rsidP="006B798D">
      <w:pPr>
        <w:spacing w:before="120" w:after="120"/>
        <w:jc w:val="both"/>
      </w:pPr>
      <w:r w:rsidRPr="00DC436E">
        <w:t>De toute évidence, le citoyen pour lequel est conçue la démocratie est un être essentiellement raisonnable et libre. Le peuple des citoy</w:t>
      </w:r>
      <w:r>
        <w:t>ens est formé d’hommes présumé</w:t>
      </w:r>
      <w:r w:rsidRPr="00DC436E">
        <w:t>ment éclairés par la raison et aptes à exercer leurs droits et libertés. Rousseau disait que la démocratie était faite pour un peuple de dieux. Ce « dieu », c’est précisément le c</w:t>
      </w:r>
      <w:r w:rsidRPr="00DC436E">
        <w:t>i</w:t>
      </w:r>
      <w:r w:rsidRPr="00DC436E">
        <w:t>toyen possédant cette capacité essentielle d’agir rationnellement et de décider des finalités de la vie collective.</w:t>
      </w:r>
      <w:r>
        <w:t> </w:t>
      </w:r>
      <w:r>
        <w:rPr>
          <w:rStyle w:val="Appelnotedebasdep"/>
        </w:rPr>
        <w:footnoteReference w:id="25"/>
      </w:r>
      <w:r w:rsidRPr="00DC436E">
        <w:rPr>
          <w:vertAlign w:val="superscript"/>
        </w:rPr>
        <w:t xml:space="preserve"> </w:t>
      </w:r>
      <w:r w:rsidRPr="00DC436E">
        <w:t>La démocratie, présupp</w:t>
      </w:r>
      <w:r w:rsidRPr="00DC436E">
        <w:t>o</w:t>
      </w:r>
      <w:r w:rsidRPr="00DC436E">
        <w:t>sant l’homme rationnel, crée en même temps les conditions qui re</w:t>
      </w:r>
      <w:r w:rsidRPr="00DC436E">
        <w:t>n</w:t>
      </w:r>
      <w:r w:rsidRPr="00DC436E">
        <w:t>dent l’homme capable de raison et de moralité.</w:t>
      </w:r>
      <w:r>
        <w:t> </w:t>
      </w:r>
      <w:r>
        <w:rPr>
          <w:rStyle w:val="Appelnotedebasdep"/>
        </w:rPr>
        <w:footnoteReference w:id="26"/>
      </w:r>
      <w:r w:rsidRPr="00DC436E">
        <w:t xml:space="preserve"> On le voit, l’idée même du citoyen nous renvoie, par-delà l’entendement, à la ra</w:t>
      </w:r>
      <w:r w:rsidRPr="00DC436E">
        <w:t>i</w:t>
      </w:r>
      <w:r w:rsidRPr="00DC436E">
        <w:t>son qui fixe les finalités de l’existence personnelle et de la vie colle</w:t>
      </w:r>
      <w:r w:rsidRPr="00DC436E">
        <w:t>c</w:t>
      </w:r>
      <w:r w:rsidRPr="00DC436E">
        <w:t>tive. La démocratie est une foi dans la dignité humaine. En créant des cond</w:t>
      </w:r>
      <w:r w:rsidRPr="00DC436E">
        <w:t>i</w:t>
      </w:r>
      <w:r w:rsidRPr="00DC436E">
        <w:t>tions favorables — libertés civiles, pluralisme, régime représe</w:t>
      </w:r>
      <w:r w:rsidRPr="00DC436E">
        <w:t>n</w:t>
      </w:r>
      <w:r w:rsidRPr="00DC436E">
        <w:t>tatif — elle rend possible et cultive cette dignité que la technocratie et la b</w:t>
      </w:r>
      <w:r w:rsidRPr="00DC436E">
        <w:t>u</w:t>
      </w:r>
      <w:r w:rsidRPr="00DC436E">
        <w:t>reaucratie tendent à nier.</w:t>
      </w:r>
    </w:p>
    <w:p w14:paraId="769E4007" w14:textId="77777777" w:rsidR="006B798D" w:rsidRPr="00DC436E" w:rsidRDefault="006B798D" w:rsidP="006B798D">
      <w:pPr>
        <w:spacing w:before="120" w:after="120"/>
        <w:jc w:val="both"/>
      </w:pPr>
      <w:r w:rsidRPr="00DC436E">
        <w:t>Le pluralisme lui-même nous indique que la démocratie prend r</w:t>
      </w:r>
      <w:r w:rsidRPr="00DC436E">
        <w:t>a</w:t>
      </w:r>
      <w:r w:rsidRPr="00DC436E">
        <w:t>cines dans la raison. Distinction des pouvoirs législatif, exécutif et judiciaire ; respect de l’hétérogénéité de la sphère publique et de la sphère privée ; acceptation de la diversité des groupes sociaux, de la multiplicité des partis et de la pluralité des idéologies ; toujours le pl</w:t>
      </w:r>
      <w:r w:rsidRPr="00DC436E">
        <w:t>u</w:t>
      </w:r>
      <w:r w:rsidRPr="00DC436E">
        <w:t>ralisme empêche l'asservissement à un groupe dominant, fût-il celui des technocrates, et la domination d’une idéologie, fût-elle l’idéologie scientiste. Car dans une société pluraliste, « le pouvoir arrête le po</w:t>
      </w:r>
      <w:r w:rsidRPr="00DC436E">
        <w:t>u</w:t>
      </w:r>
      <w:r w:rsidRPr="00DC436E">
        <w:t>voir ».</w:t>
      </w:r>
      <w:r>
        <w:t> </w:t>
      </w:r>
      <w:r>
        <w:rPr>
          <w:rStyle w:val="Appelnotedebasdep"/>
        </w:rPr>
        <w:footnoteReference w:id="27"/>
      </w:r>
      <w:r w:rsidRPr="00E10F35">
        <w:t xml:space="preserve"> </w:t>
      </w:r>
      <w:r w:rsidRPr="00DC436E">
        <w:t>En préservant ainsi la diversité des formes et des styles de la vie collective, le pluralisme nous renvoie à cette idée que « l’universel humain » (l’essence humaine) n’épuise l’ensemble de ses virtualités dans aucune pensée, ni aucune action, ni aucune réalisation historique. À la limite, cette idée d'humanité, que la raison pense nat</w:t>
      </w:r>
      <w:r w:rsidRPr="00DC436E">
        <w:t>u</w:t>
      </w:r>
      <w:r w:rsidRPr="00DC436E">
        <w:t>rellement, dirait Rousseau, fonde</w:t>
      </w:r>
      <w:r>
        <w:t xml:space="preserve"> [27] </w:t>
      </w:r>
      <w:r w:rsidRPr="00DC436E">
        <w:t>l’ordre démocratique et pluraliste et assure la haute considération dans laquelle sont tenues les idées de liberté et d’égalité, qui résument à elles seules tout l’idéal démocratique. Pa</w:t>
      </w:r>
      <w:r w:rsidRPr="00DC436E">
        <w:t>r</w:t>
      </w:r>
      <w:r w:rsidRPr="00DC436E">
        <w:t>tout, au nom de la raison et de l’homme, il faut travailler à affermir ou à rétablir les conditions du débat idéologique et, plus largement, du pluralisme lui-même, avant que la rationalité scientifico-technique n’ait définitivement créé l’homme et la société unidimensionnels, en somme l’automate sta</w:t>
      </w:r>
      <w:r w:rsidRPr="00DC436E">
        <w:t>n</w:t>
      </w:r>
      <w:r w:rsidRPr="00DC436E">
        <w:t>dardisé socialement et manipulé politiquement. La raison seule peut imposer des limites à l’entendement. Et la rati</w:t>
      </w:r>
      <w:r w:rsidRPr="00DC436E">
        <w:t>o</w:t>
      </w:r>
      <w:r w:rsidRPr="00DC436E">
        <w:t>nalité des fins demeure, même dans une société technicienne, la mes</w:t>
      </w:r>
      <w:r w:rsidRPr="00DC436E">
        <w:t>u</w:t>
      </w:r>
      <w:r w:rsidRPr="00DC436E">
        <w:t>re de la rationalité des moyens et des stratégies. Une inversion, en ce domaine, signe une fois de plus l’arrêt de mort de la raison, des idées de liberté et d’égalité et, pour tout dire, de l’idéal démocratique lui-même.</w:t>
      </w:r>
    </w:p>
    <w:p w14:paraId="300B3E49" w14:textId="77777777" w:rsidR="006B798D" w:rsidRPr="00DC436E" w:rsidRDefault="006B798D" w:rsidP="006B798D">
      <w:pPr>
        <w:spacing w:before="120" w:after="120"/>
        <w:jc w:val="both"/>
      </w:pPr>
      <w:r w:rsidRPr="00DC436E">
        <w:t>Ce sont, en effet, ces deux idées de la raison qui portent en elles toute la richesse et la puissance de l'idéal démocratique. La première, l’idée de liberté, après avoir inspiré la démocratie athénienne antique, a été au principe même de l’édification politique du Nouveau monde et de la révolution de 1789. Elle a inspiré, plus largement encore que l’idée d’égalité, les grandes démocraties libérales de l’Occident, dont l’un des principaux théoriciens demeure Alexis de Tocqueville</w:t>
      </w:r>
      <w:r w:rsidRPr="006E10E6">
        <w:t>. </w:t>
      </w:r>
      <w:r>
        <w:rPr>
          <w:rStyle w:val="Appelnotedebasdep"/>
        </w:rPr>
        <w:footnoteReference w:id="28"/>
      </w:r>
      <w:r w:rsidRPr="00DC436E">
        <w:t xml:space="preserve"> Elle a fondé ce que l’on nomme la théorie classique de la démocratie, c’est-à-dire la démocratie politique. Reposant sur la conception de l’homme comme citoyen, sujet de droits, la démocratie politique, ra</w:t>
      </w:r>
      <w:r w:rsidRPr="00DC436E">
        <w:t>t</w:t>
      </w:r>
      <w:r w:rsidRPr="00DC436E">
        <w:t>tachée à la pensée libérale, affirme avec force les libertés personnelles et politiques : liberté de conscience, d’opinion, d’association, de pre</w:t>
      </w:r>
      <w:r w:rsidRPr="00DC436E">
        <w:t>s</w:t>
      </w:r>
      <w:r w:rsidRPr="00DC436E">
        <w:t>se, du choix des représentants, etc. Soucieux de préserver les libertés du citoyen et les droits de la personne, les théoriciens de la démocratie politique prônent donc la nécessité du pluralisme des partis, des po</w:t>
      </w:r>
      <w:r w:rsidRPr="00DC436E">
        <w:t>u</w:t>
      </w:r>
      <w:r w:rsidRPr="00DC436E">
        <w:t>voirs et des idéologies.</w:t>
      </w:r>
      <w:r>
        <w:t> </w:t>
      </w:r>
      <w:r>
        <w:rPr>
          <w:rStyle w:val="Appelnotedebasdep"/>
        </w:rPr>
        <w:footnoteReference w:id="29"/>
      </w:r>
    </w:p>
    <w:p w14:paraId="3A61462B" w14:textId="77777777" w:rsidR="006B798D" w:rsidRPr="00DC436E" w:rsidRDefault="006B798D" w:rsidP="006B798D">
      <w:pPr>
        <w:spacing w:before="120" w:after="120"/>
        <w:jc w:val="both"/>
      </w:pPr>
      <w:r w:rsidRPr="00DC436E">
        <w:t>Les théoriciens de la démocratie sociale, dont Marx demeure l’un des grands porte-parole, ont qualifié ces droits du citoyen de « libertés formelles », les opposant aux</w:t>
      </w:r>
      <w:r>
        <w:t xml:space="preserve"> [28] </w:t>
      </w:r>
      <w:r w:rsidRPr="00DC436E">
        <w:t>« libertés réelles », c’est-à-dire à l’égalité concrète des moyens et des chances, à l’égalité réelle des conditions socio-économiques de l’existence. On le voit, l’idée d’égalité inspire, davantage que l’idée de liberté, cette conception de la démocratie sociale. Les « libertés réelles » résident donc dans cette égalité socio-économique concrète en regard du travail, du bien-être, de la sécurité sociale, de l'éducation, etc. La démocratie sociale est ainsi fondée sur une satisfaction égal</w:t>
      </w:r>
      <w:r w:rsidRPr="00DC436E">
        <w:t>i</w:t>
      </w:r>
      <w:r w:rsidRPr="00DC436E">
        <w:t xml:space="preserve">taire des besoins socio-économiques de l’ensemble du peuple. </w:t>
      </w:r>
      <w:r>
        <w:t>À</w:t>
      </w:r>
      <w:r w:rsidRPr="00DC436E">
        <w:t xml:space="preserve"> la limite, comme dans les démocraties dites populaires, on est prêt à sacrifier les « libertés fo</w:t>
      </w:r>
      <w:r w:rsidRPr="00DC436E">
        <w:t>r</w:t>
      </w:r>
      <w:r w:rsidRPr="00DC436E">
        <w:t>melles » pour sauvegarder les « libertés rée</w:t>
      </w:r>
      <w:r w:rsidRPr="00DC436E">
        <w:t>l</w:t>
      </w:r>
      <w:r w:rsidRPr="00DC436E">
        <w:t>les ». En d'autres termes, on préfère l’idée d’égalité à celle de liberté.</w:t>
      </w:r>
    </w:p>
    <w:p w14:paraId="40CDBCAF" w14:textId="77777777" w:rsidR="006B798D" w:rsidRPr="00DC436E" w:rsidRDefault="006B798D" w:rsidP="006B798D">
      <w:pPr>
        <w:spacing w:before="120" w:after="120"/>
        <w:jc w:val="both"/>
      </w:pPr>
      <w:r w:rsidRPr="00DC436E">
        <w:t>Nous pensons, pour notre part, que partout où la scission de ces deux idées de la raison tend à s’accroître, c'est l'idée démocratique elle-même qui est menacée de dissolution. En effet, les démocraties politiques dites libérales, fondées sur le respect des libertés personne</w:t>
      </w:r>
      <w:r w:rsidRPr="00DC436E">
        <w:t>l</w:t>
      </w:r>
      <w:r w:rsidRPr="00DC436E">
        <w:t>les et politiques, à cause même des inégalités socio-économiques qu’elles maintiennent, tendent à préserver les libertés de quelques-uns et à devenir de véritable</w:t>
      </w:r>
      <w:r>
        <w:t>s</w:t>
      </w:r>
      <w:r w:rsidRPr="00DC436E">
        <w:t xml:space="preserve"> oligarchies, conduisant à l’État de classe. Par ailleurs, les démocraties sociales dites populaires, fondées sur l’égalité concrète des chances et des moyens socio-économiques, à cause même du peu de respect qu’elles accordent aux libertés polit</w:t>
      </w:r>
      <w:r w:rsidRPr="00DC436E">
        <w:t>i</w:t>
      </w:r>
      <w:r w:rsidRPr="00DC436E">
        <w:t>ques, deviennent de véritables dictatures à parti unique, débouchant sur l’État totalitaire.</w:t>
      </w:r>
    </w:p>
    <w:p w14:paraId="2FCC4FFB" w14:textId="77777777" w:rsidR="006B798D" w:rsidRPr="00DC436E" w:rsidRDefault="006B798D" w:rsidP="006B798D">
      <w:pPr>
        <w:spacing w:before="120" w:after="120"/>
        <w:jc w:val="both"/>
      </w:pPr>
      <w:r>
        <w:t>À</w:t>
      </w:r>
      <w:r w:rsidRPr="00DC436E">
        <w:t xml:space="preserve"> notre avis, ce que ni les dictatures du prolétariat ni les démocr</w:t>
      </w:r>
      <w:r w:rsidRPr="00DC436E">
        <w:t>a</w:t>
      </w:r>
      <w:r w:rsidRPr="00DC436E">
        <w:t>ties libérales ne peuvent réaliser, c’est-à-dire le maintien de l’équilibre entre la liberté et l’égalité de même que l’affirmation conjointe d’une démocratie politique et d’une démocratie sociale, il nous semble que la social-démocratie peut l’accomplir. Elle apparaît, en effet, comme le meilleur compromis pour la sauvegarde des libertés politiques et des libertés sociales. Economie mixte de propriété privée et de pr</w:t>
      </w:r>
      <w:r w:rsidRPr="00DC436E">
        <w:t>o</w:t>
      </w:r>
      <w:r w:rsidRPr="00DC436E">
        <w:t>priété publique, d’entreprise libre et d’intervention étatique, elle ne compense pas l’ac</w:t>
      </w:r>
      <w:r>
        <w:t>q</w:t>
      </w:r>
      <w:r w:rsidRPr="00DC436E">
        <w:t>uisition des libertés collectives et sociales par la perte des libertés personnelles et politiques. Par le maintien des inst</w:t>
      </w:r>
      <w:r w:rsidRPr="00DC436E">
        <w:t>i</w:t>
      </w:r>
      <w:r w:rsidRPr="00DC436E">
        <w:t>tutions constitutionnelles pluralistes, elle conserve le meilleur de l’inspiration des démocraties libérales ; par l’intervention étatique, sous forme de nationalisation, de planification économique et de lég</w:t>
      </w:r>
      <w:r w:rsidRPr="00DC436E">
        <w:t>i</w:t>
      </w:r>
      <w:r w:rsidRPr="00DC436E">
        <w:t>slation sociale, et avec</w:t>
      </w:r>
      <w:r>
        <w:t xml:space="preserve"> [29] </w:t>
      </w:r>
      <w:r w:rsidRPr="00DC436E">
        <w:t>l'aide du progrès technologique, elle ass</w:t>
      </w:r>
      <w:r w:rsidRPr="00DC436E">
        <w:t>u</w:t>
      </w:r>
      <w:r w:rsidRPr="00DC436E">
        <w:t>re la diffusion du bien-être et recueille ainsi le meilleur de l’ambition prométhéenne des démocraties populaires.</w:t>
      </w:r>
      <w:r>
        <w:t> </w:t>
      </w:r>
      <w:r>
        <w:rPr>
          <w:rStyle w:val="Appelnotedebasdep"/>
        </w:rPr>
        <w:footnoteReference w:id="30"/>
      </w:r>
      <w:r w:rsidRPr="006A57D5">
        <w:t xml:space="preserve"> </w:t>
      </w:r>
      <w:r w:rsidRPr="00DC436E">
        <w:t>Comme l’affirme Rou</w:t>
      </w:r>
      <w:r w:rsidRPr="00DC436E">
        <w:t>s</w:t>
      </w:r>
      <w:r w:rsidRPr="00DC436E">
        <w:t>seau, c’est par législation que sont préservés les droits et libertés pol</w:t>
      </w:r>
      <w:r w:rsidRPr="00DC436E">
        <w:t>i</w:t>
      </w:r>
      <w:r w:rsidRPr="00DC436E">
        <w:t>tiques des citoyens, et c’est par législation que peuvent être réduits les écarts socio-économiques et que peut être assurée l’égalité. En so</w:t>
      </w:r>
      <w:r w:rsidRPr="00DC436E">
        <w:t>m</w:t>
      </w:r>
      <w:r w:rsidRPr="00DC436E">
        <w:t>me, à l’intérieur de la social-démocratie, droit de propriété, droit d’association, liberté de conscie</w:t>
      </w:r>
      <w:r w:rsidRPr="00DC436E">
        <w:t>n</w:t>
      </w:r>
      <w:r w:rsidRPr="00DC436E">
        <w:t>ce, liberté de presse, élections libres accompagnent droit au travail, impôt progressif, répartition des rev</w:t>
      </w:r>
      <w:r w:rsidRPr="00DC436E">
        <w:t>e</w:t>
      </w:r>
      <w:r w:rsidRPr="00DC436E">
        <w:t>nus, sécurité sociale, accès à l’éducation et participation de tous au bien-être collectif. Ici, dans le projet humaniste de la social-démocratie, la science et la technique sont mesurées par les principes de liberté et d’égalité, énoncés par la raison. La social-démocratie ex</w:t>
      </w:r>
      <w:r w:rsidRPr="00DC436E">
        <w:t>i</w:t>
      </w:r>
      <w:r w:rsidRPr="00DC436E">
        <w:t>ge un règne des fins et donc le contr</w:t>
      </w:r>
      <w:r w:rsidRPr="00DC436E">
        <w:t>ô</w:t>
      </w:r>
      <w:r w:rsidRPr="00DC436E">
        <w:t>le de l’entendement par la raison.</w:t>
      </w:r>
    </w:p>
    <w:p w14:paraId="4C2511D2" w14:textId="77777777" w:rsidR="006B798D" w:rsidRPr="00DC436E" w:rsidRDefault="006B798D" w:rsidP="006B798D">
      <w:pPr>
        <w:pStyle w:val="c"/>
      </w:pPr>
      <w:r w:rsidRPr="00DC436E">
        <w:t>* * *</w:t>
      </w:r>
    </w:p>
    <w:p w14:paraId="452983A0" w14:textId="77777777" w:rsidR="006B798D" w:rsidRDefault="006B798D" w:rsidP="006B798D">
      <w:pPr>
        <w:spacing w:before="120" w:after="120"/>
        <w:jc w:val="both"/>
      </w:pPr>
      <w:r w:rsidRPr="00DC436E">
        <w:t>Le déclin des idéologies, la fin du politique, la mort de la démocr</w:t>
      </w:r>
      <w:r w:rsidRPr="00DC436E">
        <w:t>a</w:t>
      </w:r>
      <w:r w:rsidRPr="00DC436E">
        <w:t>tie, voilà qui indiquerait une éclipse de la raison au cœur de nos soci</w:t>
      </w:r>
      <w:r w:rsidRPr="00DC436E">
        <w:t>é</w:t>
      </w:r>
      <w:r w:rsidRPr="00DC436E">
        <w:t>tés contemporaines, puisque fondamentalement l’idéologie est un di</w:t>
      </w:r>
      <w:r w:rsidRPr="00DC436E">
        <w:t>s</w:t>
      </w:r>
      <w:r w:rsidRPr="00DC436E">
        <w:t>cours de la raison, le politique, une décision de la raison et la dém</w:t>
      </w:r>
      <w:r w:rsidRPr="00DC436E">
        <w:t>o</w:t>
      </w:r>
      <w:r w:rsidRPr="00DC436E">
        <w:t>cratie, une institution de la raison. Aucun domaine n’échappe à la ra</w:t>
      </w:r>
      <w:r w:rsidRPr="00DC436E">
        <w:t>i</w:t>
      </w:r>
      <w:r w:rsidRPr="00DC436E">
        <w:t>son, ni la pensée, ni l’action, ni les institutions de la culture. Une o</w:t>
      </w:r>
      <w:r w:rsidRPr="00DC436E">
        <w:t>c</w:t>
      </w:r>
      <w:r w:rsidRPr="00DC436E">
        <w:t>cultation temporaire de la raison par l’entendement ne signifie pas la transformation définitive de l’homme en mécanisme dominé par la science ou le dogmatisme. Au contraire, les conditions du débat idé</w:t>
      </w:r>
      <w:r w:rsidRPr="00DC436E">
        <w:t>o</w:t>
      </w:r>
      <w:r w:rsidRPr="00DC436E">
        <w:t>logique existent toujours, le politique laisse encore une place aux choix fondamentaux et les hommes exigent de plus en plus la partic</w:t>
      </w:r>
      <w:r w:rsidRPr="00DC436E">
        <w:t>i</w:t>
      </w:r>
      <w:r w:rsidRPr="00DC436E">
        <w:t>pation sociale et politique. Il faut œuvrer à maintenir partout les conditions du débat idéologique, afin de libérer le politique du fat</w:t>
      </w:r>
      <w:r w:rsidRPr="00DC436E">
        <w:t>a</w:t>
      </w:r>
      <w:r w:rsidRPr="00DC436E">
        <w:t>lisme scientifique et du dogmatisme doctrinaire. Il faut maintenir v</w:t>
      </w:r>
      <w:r w:rsidRPr="00DC436E">
        <w:t>i</w:t>
      </w:r>
      <w:r w:rsidRPr="00DC436E">
        <w:t>vante l'action politique, afin de libérer la démocratie de la tyrannie technocratique et bureaucratique. Alors, la raison retrouvera sa place dans l’histoire, celle qui lui revient de droit, la première. La tâche de l'homme n'est-elle point de rendre possible ce qui est nécessaire ?</w:t>
      </w:r>
    </w:p>
    <w:p w14:paraId="64AB5EE6" w14:textId="77777777" w:rsidR="006B798D" w:rsidRDefault="006B798D" w:rsidP="006B798D">
      <w:pPr>
        <w:spacing w:before="120" w:after="120"/>
        <w:jc w:val="both"/>
      </w:pPr>
    </w:p>
    <w:p w14:paraId="1D648C3A" w14:textId="77777777" w:rsidR="006B798D" w:rsidRDefault="006B798D" w:rsidP="006B798D">
      <w:pPr>
        <w:pStyle w:val="p"/>
      </w:pPr>
      <w:r>
        <w:t>[30]</w:t>
      </w:r>
    </w:p>
    <w:p w14:paraId="35644B69" w14:textId="77777777" w:rsidR="006B798D" w:rsidRPr="00DC436E" w:rsidRDefault="006B798D" w:rsidP="006B798D">
      <w:pPr>
        <w:pStyle w:val="p"/>
        <w:rPr>
          <w:szCs w:val="32"/>
        </w:rPr>
      </w:pPr>
      <w:r w:rsidRPr="00DC436E">
        <w:br w:type="page"/>
      </w:r>
      <w:r>
        <w:rPr>
          <w:szCs w:val="32"/>
        </w:rPr>
        <w:t>[31]</w:t>
      </w:r>
    </w:p>
    <w:p w14:paraId="63ADD9C7" w14:textId="77777777" w:rsidR="006B798D" w:rsidRPr="001833FC" w:rsidRDefault="006B798D" w:rsidP="006B798D">
      <w:pPr>
        <w:jc w:val="both"/>
      </w:pPr>
    </w:p>
    <w:p w14:paraId="1F8890F2" w14:textId="77777777" w:rsidR="006B798D" w:rsidRPr="001833FC" w:rsidRDefault="006B798D" w:rsidP="006B798D">
      <w:pPr>
        <w:jc w:val="both"/>
      </w:pPr>
    </w:p>
    <w:p w14:paraId="552D4BBC" w14:textId="77777777" w:rsidR="006B798D" w:rsidRPr="004545DE" w:rsidRDefault="006B798D" w:rsidP="006B798D">
      <w:pPr>
        <w:spacing w:after="120"/>
        <w:ind w:firstLine="0"/>
        <w:jc w:val="center"/>
        <w:rPr>
          <w:sz w:val="24"/>
        </w:rPr>
      </w:pPr>
      <w:bookmarkStart w:id="4" w:name="Critere_no_22_libertes_texte_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45BF5180" w14:textId="77777777" w:rsidR="006B798D" w:rsidRPr="004545DE" w:rsidRDefault="006B798D" w:rsidP="006B798D">
      <w:pPr>
        <w:spacing w:after="120"/>
        <w:ind w:firstLine="0"/>
        <w:jc w:val="center"/>
        <w:rPr>
          <w:sz w:val="24"/>
        </w:rPr>
      </w:pPr>
      <w:r>
        <w:rPr>
          <w:b/>
          <w:color w:val="FF0000"/>
          <w:sz w:val="24"/>
        </w:rPr>
        <w:t>LIBERTÉS</w:t>
      </w:r>
    </w:p>
    <w:p w14:paraId="57A66C0C" w14:textId="77777777" w:rsidR="006B798D" w:rsidRPr="00CE123D" w:rsidRDefault="006B798D" w:rsidP="006B798D">
      <w:pPr>
        <w:pStyle w:val="Titreniveau2"/>
      </w:pPr>
      <w:r w:rsidRPr="00CE123D">
        <w:t>“</w:t>
      </w:r>
      <w:r>
        <w:t>La mésocratie</w:t>
      </w:r>
      <w:r w:rsidRPr="00CE123D">
        <w:t>.”</w:t>
      </w:r>
    </w:p>
    <w:bookmarkEnd w:id="4"/>
    <w:p w14:paraId="268BEC51" w14:textId="77777777" w:rsidR="006B798D" w:rsidRPr="001833FC" w:rsidRDefault="006B798D" w:rsidP="006B798D">
      <w:pPr>
        <w:jc w:val="both"/>
        <w:rPr>
          <w:szCs w:val="36"/>
        </w:rPr>
      </w:pPr>
    </w:p>
    <w:p w14:paraId="60F59EBD" w14:textId="77777777" w:rsidR="006B798D" w:rsidRPr="00E2668C" w:rsidRDefault="006B798D" w:rsidP="006B798D">
      <w:pPr>
        <w:pStyle w:val="suite"/>
        <w:rPr>
          <w:b w:val="0"/>
          <w:szCs w:val="36"/>
        </w:rPr>
      </w:pPr>
      <w:r>
        <w:t>Julien FREUND</w:t>
      </w:r>
      <w:r>
        <w:rPr>
          <w:b w:val="0"/>
        </w:rPr>
        <w:t> </w:t>
      </w:r>
      <w:r>
        <w:rPr>
          <w:rStyle w:val="Appelnotedebasdep"/>
          <w:b w:val="0"/>
        </w:rPr>
        <w:footnoteReference w:customMarkFollows="1" w:id="31"/>
        <w:t>*</w:t>
      </w:r>
    </w:p>
    <w:p w14:paraId="49D7A528" w14:textId="77777777" w:rsidR="006B798D" w:rsidRDefault="006B798D" w:rsidP="006B798D">
      <w:pPr>
        <w:jc w:val="both"/>
      </w:pPr>
    </w:p>
    <w:p w14:paraId="70E7C9F8" w14:textId="77777777" w:rsidR="006B798D" w:rsidRPr="001833FC" w:rsidRDefault="006B798D" w:rsidP="006B798D">
      <w:pPr>
        <w:jc w:val="both"/>
      </w:pPr>
    </w:p>
    <w:p w14:paraId="073C1227" w14:textId="77777777" w:rsidR="006B798D" w:rsidRPr="001833FC" w:rsidRDefault="006B798D" w:rsidP="006B798D">
      <w:pPr>
        <w:jc w:val="both"/>
      </w:pPr>
    </w:p>
    <w:p w14:paraId="26911ABE" w14:textId="77777777" w:rsidR="006B798D" w:rsidRPr="001833FC" w:rsidRDefault="006B798D" w:rsidP="006B798D">
      <w:pPr>
        <w:jc w:val="both"/>
      </w:pPr>
    </w:p>
    <w:p w14:paraId="27BBA3D2"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64887CFD" w14:textId="77777777" w:rsidR="006B798D" w:rsidRPr="00DC436E" w:rsidRDefault="006B798D" w:rsidP="006B798D">
      <w:pPr>
        <w:spacing w:before="120" w:after="120"/>
        <w:ind w:firstLine="0"/>
        <w:jc w:val="both"/>
      </w:pPr>
      <w:r w:rsidRPr="00DC436E">
        <w:t xml:space="preserve">CRITÈRE. </w:t>
      </w:r>
      <w:r w:rsidRPr="0003012A">
        <w:rPr>
          <w:i/>
          <w:iCs/>
          <w:color w:val="000090"/>
        </w:rPr>
        <w:t>Pour définir votre idéal politique, vous employez le mot « mésocratie » au lieu du mot démocratie. Pourquoi ? Vous êtes pou</w:t>
      </w:r>
      <w:r w:rsidRPr="0003012A">
        <w:rPr>
          <w:i/>
          <w:iCs/>
          <w:color w:val="000090"/>
        </w:rPr>
        <w:t>r</w:t>
      </w:r>
      <w:r w:rsidRPr="0003012A">
        <w:rPr>
          <w:i/>
          <w:iCs/>
          <w:color w:val="000090"/>
        </w:rPr>
        <w:t>tant un défenseur de la démocratie</w:t>
      </w:r>
      <w:r w:rsidRPr="00DC436E">
        <w:rPr>
          <w:i/>
          <w:iCs/>
        </w:rPr>
        <w:t>.</w:t>
      </w:r>
    </w:p>
    <w:p w14:paraId="632FDD9C" w14:textId="77777777" w:rsidR="006B798D" w:rsidRDefault="006B798D" w:rsidP="006B798D">
      <w:pPr>
        <w:spacing w:before="120" w:after="120"/>
        <w:ind w:firstLine="0"/>
        <w:jc w:val="both"/>
        <w:rPr>
          <w:b/>
          <w:bCs/>
        </w:rPr>
      </w:pPr>
    </w:p>
    <w:p w14:paraId="3E55927F" w14:textId="77777777" w:rsidR="006B798D" w:rsidRPr="00DC436E" w:rsidRDefault="006B798D" w:rsidP="006B798D">
      <w:pPr>
        <w:spacing w:before="120" w:after="120"/>
        <w:ind w:firstLine="0"/>
        <w:jc w:val="both"/>
      </w:pPr>
      <w:r w:rsidRPr="00DC436E">
        <w:rPr>
          <w:b/>
          <w:bCs/>
        </w:rPr>
        <w:t xml:space="preserve">Julien Freund. </w:t>
      </w:r>
      <w:r w:rsidRPr="00DC436E">
        <w:t>Le mot démocratie a pris une extension telle qu’il ne signifie presque plus rien politiquement. Quand tout le monde est d</w:t>
      </w:r>
      <w:r w:rsidRPr="00DC436E">
        <w:t>é</w:t>
      </w:r>
      <w:r w:rsidRPr="00DC436E">
        <w:t>mocrate, personne n’est démocrate. Quand quelqu’un me dit qu’il est démocrate, je suis obligé de lui poser la question suivante : est-ce que vous êtes démocrate à la façon américaine ? à la manière parlementa</w:t>
      </w:r>
      <w:r w:rsidRPr="00DC436E">
        <w:t>i</w:t>
      </w:r>
      <w:r w:rsidRPr="00DC436E">
        <w:t>re européenne ? à la manière des démocraties socialistes de l’Europe de l’Est ? ou encore à la manière de tous ces partis qui, en Afrique, se disent démocratiques bien qu’ils soient des partis uniques ?</w:t>
      </w:r>
    </w:p>
    <w:p w14:paraId="73E1F065" w14:textId="77777777" w:rsidR="006B798D" w:rsidRPr="00DC436E" w:rsidRDefault="006B798D" w:rsidP="006B798D">
      <w:pPr>
        <w:spacing w:before="120" w:after="120"/>
        <w:jc w:val="both"/>
      </w:pPr>
      <w:r w:rsidRPr="00DC436E">
        <w:t>La mésocratie, comme la racine grecque du mot permet de le dev</w:t>
      </w:r>
      <w:r w:rsidRPr="00DC436E">
        <w:t>i</w:t>
      </w:r>
      <w:r w:rsidRPr="00DC436E">
        <w:t>ner, est un pouvoir qui respecte une certaine mesure, un pouvoir qui est entouré de contre-pouvoirs. Il n’y a rien de plus terrible que le pouvoir solitaire.</w:t>
      </w:r>
    </w:p>
    <w:p w14:paraId="3DD03FDD" w14:textId="77777777" w:rsidR="006B798D" w:rsidRDefault="006B798D" w:rsidP="006B798D">
      <w:pPr>
        <w:spacing w:before="120" w:after="120"/>
        <w:jc w:val="both"/>
      </w:pPr>
      <w:r>
        <w:br w:type="page"/>
      </w:r>
    </w:p>
    <w:p w14:paraId="792ECDC9" w14:textId="77777777" w:rsidR="006B798D" w:rsidRPr="00DC436E" w:rsidRDefault="006B798D" w:rsidP="006B798D">
      <w:pPr>
        <w:spacing w:before="120" w:after="120"/>
        <w:ind w:firstLine="0"/>
        <w:jc w:val="both"/>
      </w:pPr>
      <w:r w:rsidRPr="00DC436E">
        <w:t xml:space="preserve">CRITÈRE. </w:t>
      </w:r>
      <w:r w:rsidRPr="0003012A">
        <w:rPr>
          <w:i/>
          <w:iCs/>
          <w:color w:val="000090"/>
        </w:rPr>
        <w:t>La mésocratie serait donc la démocratie idéale ?</w:t>
      </w:r>
    </w:p>
    <w:p w14:paraId="13998352" w14:textId="77777777" w:rsidR="006B798D" w:rsidRDefault="006B798D" w:rsidP="006B798D">
      <w:pPr>
        <w:spacing w:before="120" w:after="120"/>
        <w:ind w:firstLine="0"/>
        <w:jc w:val="both"/>
        <w:rPr>
          <w:b/>
          <w:bCs/>
        </w:rPr>
      </w:pPr>
    </w:p>
    <w:p w14:paraId="034F9877" w14:textId="77777777" w:rsidR="006B798D" w:rsidRDefault="006B798D" w:rsidP="006B798D">
      <w:pPr>
        <w:spacing w:before="120" w:after="120"/>
        <w:ind w:firstLine="0"/>
        <w:jc w:val="both"/>
      </w:pPr>
      <w:r w:rsidRPr="00DC436E">
        <w:rPr>
          <w:b/>
          <w:bCs/>
        </w:rPr>
        <w:t xml:space="preserve">J.F. </w:t>
      </w:r>
      <w:r w:rsidRPr="00DC436E">
        <w:t>Je ne crois pas au régime politique idéal, du moins si ce mot s</w:t>
      </w:r>
      <w:r w:rsidRPr="00DC436E">
        <w:t>i</w:t>
      </w:r>
      <w:r w:rsidRPr="00DC436E">
        <w:t>gnifie universel. Les contre-pouvoirs, qui sont la chose essentielle à mes yeux, peuvent être des media, des partis politiques ou diverses autres associations. Les contre-pouvoirs doivent contrôler le pouvoir, ce qui suppose une constitution. Il faut que le pouvoir limite le po</w:t>
      </w:r>
      <w:r w:rsidRPr="00DC436E">
        <w:t>u</w:t>
      </w:r>
      <w:r w:rsidRPr="00DC436E">
        <w:t>voir. La mésocratie implique cette limite.</w:t>
      </w:r>
    </w:p>
    <w:p w14:paraId="1F98BF23" w14:textId="77777777" w:rsidR="006B798D" w:rsidRPr="00DC436E" w:rsidRDefault="006B798D" w:rsidP="006B798D">
      <w:pPr>
        <w:spacing w:before="120" w:after="120"/>
        <w:jc w:val="both"/>
      </w:pPr>
      <w:r>
        <w:t>[32]</w:t>
      </w:r>
    </w:p>
    <w:p w14:paraId="41E95425" w14:textId="77777777" w:rsidR="006B798D" w:rsidRPr="00DC436E" w:rsidRDefault="006B798D" w:rsidP="006B798D">
      <w:pPr>
        <w:spacing w:before="120" w:after="120"/>
        <w:jc w:val="both"/>
      </w:pPr>
      <w:r w:rsidRPr="00DC436E">
        <w:t>Mais là encore il y a souvent erreur d'interprétation. On croit que la constitution lie seulement le citoyen ; en fait, elle lie aussi le pouvoir. Dans une constitution, il y a toujours des articles qui précisent les l</w:t>
      </w:r>
      <w:r w:rsidRPr="00DC436E">
        <w:t>i</w:t>
      </w:r>
      <w:r w:rsidRPr="00DC436E">
        <w:t>mites dans lesquelles le pouvoir a le droit d’utiliser la violence.</w:t>
      </w:r>
    </w:p>
    <w:p w14:paraId="2F4DE34A" w14:textId="77777777" w:rsidR="006B798D" w:rsidRDefault="006B798D" w:rsidP="006B798D">
      <w:pPr>
        <w:spacing w:before="120" w:after="120"/>
        <w:jc w:val="both"/>
      </w:pPr>
    </w:p>
    <w:p w14:paraId="5A154B2C" w14:textId="77777777" w:rsidR="006B798D" w:rsidRPr="00DC436E" w:rsidRDefault="006B798D" w:rsidP="006B798D">
      <w:pPr>
        <w:spacing w:before="120" w:after="120"/>
        <w:ind w:firstLine="0"/>
        <w:jc w:val="both"/>
      </w:pPr>
      <w:r w:rsidRPr="00DC436E">
        <w:t xml:space="preserve">CRITÈRE. </w:t>
      </w:r>
      <w:r w:rsidRPr="0003012A">
        <w:rPr>
          <w:i/>
          <w:iCs/>
          <w:color w:val="000090"/>
        </w:rPr>
        <w:t>La présence d’un contre-pouvoir suffit-elle à assurer cette liberté minimale qui est, selon vous, le présupposé de la démocratie dite, précisément, libérale ?</w:t>
      </w:r>
    </w:p>
    <w:p w14:paraId="7DF1C726" w14:textId="77777777" w:rsidR="006B798D" w:rsidRDefault="006B798D" w:rsidP="006B798D">
      <w:pPr>
        <w:spacing w:before="120" w:after="120"/>
        <w:ind w:firstLine="0"/>
        <w:jc w:val="both"/>
        <w:rPr>
          <w:b/>
          <w:bCs/>
        </w:rPr>
      </w:pPr>
    </w:p>
    <w:p w14:paraId="3F71F9C9" w14:textId="77777777" w:rsidR="006B798D" w:rsidRPr="00DC436E" w:rsidRDefault="006B798D" w:rsidP="006B798D">
      <w:pPr>
        <w:spacing w:before="120" w:after="120"/>
        <w:ind w:firstLine="0"/>
        <w:jc w:val="both"/>
      </w:pPr>
      <w:r w:rsidRPr="00DC436E">
        <w:rPr>
          <w:b/>
          <w:bCs/>
        </w:rPr>
        <w:t xml:space="preserve">J.F. </w:t>
      </w:r>
      <w:r w:rsidRPr="00DC436E">
        <w:t>C’est toujours là où il n'y a pas de liberté au point de départ qu’on est tenté par l’émancipation totale, qui est toujours remise à après-demain. La liberté, il faut la donner aujourd’hui dans la mesure du possible plutôt que de pratiquer l’oppression dans le présent en vue d’une émancipation totale située dans un avenir indéterminé.</w:t>
      </w:r>
    </w:p>
    <w:p w14:paraId="12886CF6" w14:textId="77777777" w:rsidR="006B798D" w:rsidRPr="00DC436E" w:rsidRDefault="006B798D" w:rsidP="006B798D">
      <w:pPr>
        <w:spacing w:before="120" w:after="120"/>
        <w:jc w:val="both"/>
      </w:pPr>
      <w:r w:rsidRPr="00DC436E">
        <w:t xml:space="preserve">Mais dès que Ton parle de </w:t>
      </w:r>
      <w:r w:rsidRPr="00DC436E">
        <w:rPr>
          <w:i/>
          <w:iCs/>
        </w:rPr>
        <w:t>la</w:t>
      </w:r>
      <w:r w:rsidRPr="00DC436E">
        <w:t xml:space="preserve"> liberté, on risque de tomber dans l’utopie. Je préfère parler </w:t>
      </w:r>
      <w:r w:rsidRPr="00DC436E">
        <w:rPr>
          <w:i/>
          <w:iCs/>
        </w:rPr>
        <w:t>des</w:t>
      </w:r>
      <w:r w:rsidRPr="00DC436E">
        <w:t xml:space="preserve"> libertés concrètes, de la liberté de pre</w:t>
      </w:r>
      <w:r w:rsidRPr="00DC436E">
        <w:t>s</w:t>
      </w:r>
      <w:r w:rsidRPr="00DC436E">
        <w:t xml:space="preserve">se, de la liberté d’association, de la liberté de conscience, etc. Si on ne donne pas d’abord les libertés concrètes, on n’aura jamais </w:t>
      </w:r>
      <w:r w:rsidRPr="00DC436E">
        <w:rPr>
          <w:i/>
          <w:iCs/>
        </w:rPr>
        <w:t>la</w:t>
      </w:r>
      <w:r w:rsidRPr="00DC436E">
        <w:t xml:space="preserve"> liberté au singulier. Commençons donc par un minimum. Il faut commencer par respecter les libertés dites formelles avant de vouloir le maximum qui serait l’émancipation totale. Dans la vie politique, l’erreur consiste à vouloir toujours le maximum idéal et à calomnier ce qui est concrèt</w:t>
      </w:r>
      <w:r w:rsidRPr="00DC436E">
        <w:t>e</w:t>
      </w:r>
      <w:r w:rsidRPr="00DC436E">
        <w:t>ment possible.</w:t>
      </w:r>
    </w:p>
    <w:p w14:paraId="16C8E426" w14:textId="77777777" w:rsidR="006B798D" w:rsidRDefault="006B798D" w:rsidP="006B798D">
      <w:pPr>
        <w:spacing w:before="120" w:after="120"/>
        <w:jc w:val="both"/>
      </w:pPr>
      <w:r>
        <w:br w:type="page"/>
      </w:r>
    </w:p>
    <w:p w14:paraId="33E543EC" w14:textId="77777777" w:rsidR="006B798D" w:rsidRDefault="006B798D" w:rsidP="006B798D">
      <w:pPr>
        <w:spacing w:before="120" w:after="120"/>
        <w:ind w:firstLine="0"/>
        <w:jc w:val="both"/>
        <w:rPr>
          <w:i/>
          <w:iCs/>
        </w:rPr>
      </w:pPr>
      <w:r w:rsidRPr="00DC436E">
        <w:t xml:space="preserve">CRITÈRE. </w:t>
      </w:r>
      <w:r w:rsidRPr="0003012A">
        <w:rPr>
          <w:i/>
          <w:iCs/>
          <w:color w:val="000090"/>
        </w:rPr>
        <w:t>Vous venez de parler de la vie politique. Dans votre œ</w:t>
      </w:r>
      <w:r w:rsidRPr="0003012A">
        <w:rPr>
          <w:i/>
          <w:iCs/>
          <w:color w:val="000090"/>
        </w:rPr>
        <w:t>u</w:t>
      </w:r>
      <w:r w:rsidRPr="0003012A">
        <w:rPr>
          <w:i/>
          <w:iCs/>
          <w:color w:val="000090"/>
        </w:rPr>
        <w:t>vre, vous parlez, tantôt</w:t>
      </w:r>
      <w:r w:rsidRPr="0003012A">
        <w:rPr>
          <w:color w:val="000090"/>
        </w:rPr>
        <w:t xml:space="preserve"> du </w:t>
      </w:r>
      <w:r w:rsidRPr="0003012A">
        <w:rPr>
          <w:i/>
          <w:iCs/>
          <w:color w:val="000090"/>
        </w:rPr>
        <w:t>politique, tantôt de</w:t>
      </w:r>
      <w:r w:rsidRPr="0003012A">
        <w:rPr>
          <w:color w:val="000090"/>
        </w:rPr>
        <w:t xml:space="preserve"> la </w:t>
      </w:r>
      <w:r w:rsidRPr="0003012A">
        <w:rPr>
          <w:i/>
          <w:iCs/>
          <w:color w:val="000090"/>
        </w:rPr>
        <w:t>politique. Quelle di</w:t>
      </w:r>
      <w:r w:rsidRPr="0003012A">
        <w:rPr>
          <w:i/>
          <w:iCs/>
          <w:color w:val="000090"/>
        </w:rPr>
        <w:t>s</w:t>
      </w:r>
      <w:r w:rsidRPr="0003012A">
        <w:rPr>
          <w:i/>
          <w:iCs/>
          <w:color w:val="000090"/>
        </w:rPr>
        <w:t>tinction faites-vous entre le politique et la politique ?</w:t>
      </w:r>
    </w:p>
    <w:p w14:paraId="7D6B7E76" w14:textId="77777777" w:rsidR="006B798D" w:rsidRPr="00DC436E" w:rsidRDefault="006B798D" w:rsidP="006B798D">
      <w:pPr>
        <w:spacing w:before="120" w:after="120"/>
        <w:ind w:firstLine="0"/>
        <w:jc w:val="both"/>
      </w:pPr>
    </w:p>
    <w:p w14:paraId="1FDF6AE2" w14:textId="77777777" w:rsidR="006B798D" w:rsidRPr="00DC436E" w:rsidRDefault="006B798D" w:rsidP="006B798D">
      <w:pPr>
        <w:spacing w:before="120" w:after="120"/>
        <w:ind w:firstLine="0"/>
        <w:jc w:val="both"/>
      </w:pPr>
      <w:r w:rsidRPr="00DC436E">
        <w:rPr>
          <w:b/>
          <w:bCs/>
        </w:rPr>
        <w:t xml:space="preserve">J.F. </w:t>
      </w:r>
      <w:r w:rsidRPr="00DC436E">
        <w:t>La politique, c’est l’activité historique par laquelle les hommes organisent leur cité. Elle s'apparente donc à l’art, à l’économie, à la religion. Cette activité qu’est la politique est variable, adaptée aux ci</w:t>
      </w:r>
      <w:r w:rsidRPr="00DC436E">
        <w:t>r</w:t>
      </w:r>
      <w:r w:rsidRPr="00DC436E">
        <w:t xml:space="preserve">constances. Elle s’exerce cependant sur un fond de lois constantes qui constituent ce qu’on appelle </w:t>
      </w:r>
      <w:r w:rsidRPr="00DC436E">
        <w:rPr>
          <w:i/>
          <w:iCs/>
        </w:rPr>
        <w:t>le</w:t>
      </w:r>
      <w:r w:rsidRPr="00DC436E">
        <w:t xml:space="preserve"> politique. Ces lois existent du seul fait que l’être humain vit en société. La politique est donc l’ensemble de l’activité politique concrète et historique.</w:t>
      </w:r>
    </w:p>
    <w:p w14:paraId="591416DF" w14:textId="77777777" w:rsidR="006B798D" w:rsidRDefault="006B798D" w:rsidP="006B798D">
      <w:pPr>
        <w:spacing w:before="120" w:after="120"/>
        <w:jc w:val="both"/>
      </w:pPr>
    </w:p>
    <w:p w14:paraId="72BE60BF"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De ce que vous avez dit sur les contre-pouvoirs et sur les libertés, peut-on déduire que vous considérez</w:t>
      </w:r>
      <w:r>
        <w:rPr>
          <w:i/>
          <w:iCs/>
        </w:rPr>
        <w:t xml:space="preserve"> </w:t>
      </w:r>
      <w:r>
        <w:rPr>
          <w:iCs/>
        </w:rPr>
        <w:t>[33]</w:t>
      </w:r>
      <w:r w:rsidRPr="0003012A">
        <w:rPr>
          <w:i/>
          <w:iCs/>
          <w:color w:val="000090"/>
        </w:rPr>
        <w:t xml:space="preserve"> la séparation des pouvoirs juridique, politique et économique comme essentielle ?</w:t>
      </w:r>
    </w:p>
    <w:p w14:paraId="0C926345" w14:textId="77777777" w:rsidR="006B798D" w:rsidRPr="0003012A" w:rsidRDefault="006B798D" w:rsidP="006B798D">
      <w:pPr>
        <w:spacing w:before="120" w:after="120"/>
        <w:ind w:firstLine="0"/>
        <w:jc w:val="both"/>
        <w:rPr>
          <w:color w:val="000090"/>
        </w:rPr>
      </w:pPr>
    </w:p>
    <w:p w14:paraId="66F7067C" w14:textId="77777777" w:rsidR="006B798D" w:rsidRPr="00DC436E" w:rsidRDefault="006B798D" w:rsidP="006B798D">
      <w:pPr>
        <w:spacing w:before="120" w:after="120"/>
        <w:ind w:firstLine="0"/>
        <w:jc w:val="both"/>
      </w:pPr>
      <w:r w:rsidRPr="00DC436E">
        <w:rPr>
          <w:b/>
          <w:bCs/>
        </w:rPr>
        <w:t xml:space="preserve">J.F. </w:t>
      </w:r>
      <w:r w:rsidRPr="00DC436E">
        <w:t>Je ne suis pas très sûr que cette séparation soit absolument indi</w:t>
      </w:r>
      <w:r w:rsidRPr="00DC436E">
        <w:t>s</w:t>
      </w:r>
      <w:r w:rsidRPr="00DC436E">
        <w:t>pensable. Je ne vois donc pas très bien pourquoi il faudrait en faire une théorie. Dans la mésocratie telle que je la conçois, la séparation se fait automatiquement, du fait qu’il y a plusieurs pouvoirs.</w:t>
      </w:r>
    </w:p>
    <w:p w14:paraId="2DC0BAA2" w14:textId="77777777" w:rsidR="006B798D" w:rsidRDefault="006B798D" w:rsidP="006B798D">
      <w:pPr>
        <w:spacing w:before="120" w:after="120"/>
        <w:jc w:val="both"/>
      </w:pPr>
    </w:p>
    <w:p w14:paraId="55C4AECB"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Et Montesquieu ?</w:t>
      </w:r>
    </w:p>
    <w:p w14:paraId="757288B2" w14:textId="77777777" w:rsidR="006B798D" w:rsidRPr="00DC436E" w:rsidRDefault="006B798D" w:rsidP="006B798D">
      <w:pPr>
        <w:spacing w:before="120" w:after="120"/>
        <w:ind w:firstLine="0"/>
        <w:jc w:val="both"/>
      </w:pPr>
    </w:p>
    <w:p w14:paraId="45F30488" w14:textId="77777777" w:rsidR="006B798D" w:rsidRPr="00DC436E" w:rsidRDefault="006B798D" w:rsidP="006B798D">
      <w:pPr>
        <w:spacing w:before="120" w:after="120"/>
        <w:ind w:firstLine="0"/>
        <w:jc w:val="both"/>
      </w:pPr>
      <w:r w:rsidRPr="00DC436E">
        <w:rPr>
          <w:b/>
          <w:bCs/>
        </w:rPr>
        <w:t xml:space="preserve">J.F. </w:t>
      </w:r>
      <w:r w:rsidRPr="00DC436E">
        <w:t>Montesquieu n’a jamais parlé de la séparation des pouvoirs. Le mot séparer n’apparaît qu’une fois dans son œuvre. C’est après coup qu’on lui a prêté la théorie de la séparation des pouvoirs. Cette chose que l’on appelle la séparation des pouvoirs se découvre empiriqu</w:t>
      </w:r>
      <w:r w:rsidRPr="00DC436E">
        <w:t>e</w:t>
      </w:r>
      <w:r w:rsidRPr="00DC436E">
        <w:t>ment dans l’activité politique, là où il existe des contre-pouvoirs.</w:t>
      </w:r>
    </w:p>
    <w:p w14:paraId="1701B697" w14:textId="77777777" w:rsidR="006B798D" w:rsidRDefault="006B798D" w:rsidP="006B798D">
      <w:pPr>
        <w:spacing w:before="120" w:after="120"/>
        <w:jc w:val="both"/>
      </w:pPr>
      <w:r>
        <w:br w:type="page"/>
      </w:r>
    </w:p>
    <w:p w14:paraId="37C688E3"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Il semble bien que le mot « empirique » soit le mot-clé dans votre œuvre ?</w:t>
      </w:r>
    </w:p>
    <w:p w14:paraId="567E319F" w14:textId="77777777" w:rsidR="006B798D" w:rsidRPr="0003012A" w:rsidRDefault="006B798D" w:rsidP="006B798D">
      <w:pPr>
        <w:spacing w:before="120" w:after="120"/>
        <w:ind w:firstLine="0"/>
        <w:jc w:val="both"/>
        <w:rPr>
          <w:color w:val="000090"/>
        </w:rPr>
      </w:pPr>
    </w:p>
    <w:p w14:paraId="424293B4" w14:textId="77777777" w:rsidR="006B798D" w:rsidRPr="00DC436E" w:rsidRDefault="006B798D" w:rsidP="006B798D">
      <w:pPr>
        <w:spacing w:before="120" w:after="120"/>
        <w:ind w:firstLine="0"/>
        <w:jc w:val="both"/>
      </w:pPr>
      <w:r w:rsidRPr="00DC436E">
        <w:rPr>
          <w:b/>
          <w:bCs/>
        </w:rPr>
        <w:t xml:space="preserve">J.F. </w:t>
      </w:r>
      <w:r w:rsidRPr="00DC436E">
        <w:t>Ma façon d'aborder la question est effectivement beaucoup plus aristotélicienne que platonicienne. Je suis plus près de Hobbes que de Machiavel, que des utopistes. Organiser la cité, ce n’est pas réaliser un idéal, c’est d’abord permettre des rapports aussi paisibles que possible entre des hommes.</w:t>
      </w:r>
    </w:p>
    <w:p w14:paraId="0F292C4C" w14:textId="77777777" w:rsidR="006B798D" w:rsidRPr="00DC436E" w:rsidRDefault="006B798D" w:rsidP="006B798D">
      <w:pPr>
        <w:spacing w:before="120" w:after="120"/>
        <w:jc w:val="both"/>
      </w:pPr>
      <w:r w:rsidRPr="00DC436E">
        <w:t>La politique confisque la violence chez les êtres humains pour la domestiquer dans une sorte de monopole du pouvoir. Or, aujourd’hui, on veut nous faire croire que le politique abuse de la violence. C’est justement le contraire qui se passe. Les hommes vivent politiquement parce que, pour assurer l’harmonie de leurs rapports réciproques, ils sont obligés de diminuer le volume de violence. Il n’y a que le polit</w:t>
      </w:r>
      <w:r w:rsidRPr="00DC436E">
        <w:t>i</w:t>
      </w:r>
      <w:r w:rsidRPr="00DC436E">
        <w:t>que qui puisse le faire. Et le jour où le politique ne le fera plus, ce sera la guerre civile jusqu’au moment où un nouveau pouvoir parviendra à monopoliser et à domestiquer la violence.</w:t>
      </w:r>
    </w:p>
    <w:p w14:paraId="39951329" w14:textId="77777777" w:rsidR="006B798D" w:rsidRDefault="006B798D" w:rsidP="006B798D">
      <w:pPr>
        <w:spacing w:before="120" w:after="120"/>
        <w:jc w:val="both"/>
      </w:pPr>
    </w:p>
    <w:p w14:paraId="270CE489" w14:textId="77777777" w:rsidR="006B798D" w:rsidRPr="00DC436E" w:rsidRDefault="006B798D" w:rsidP="006B798D">
      <w:pPr>
        <w:spacing w:before="120" w:after="120"/>
        <w:ind w:firstLine="0"/>
        <w:jc w:val="both"/>
      </w:pPr>
      <w:r w:rsidRPr="00DC436E">
        <w:t xml:space="preserve">CRITÈRE. </w:t>
      </w:r>
      <w:r w:rsidRPr="0003012A">
        <w:rPr>
          <w:i/>
          <w:iCs/>
          <w:color w:val="000090"/>
        </w:rPr>
        <w:t>Cela m’amène à vous demander ce que vous pensez de l’état actuel des démocraties libérales. Dans la revue</w:t>
      </w:r>
      <w:r w:rsidRPr="0003012A">
        <w:rPr>
          <w:color w:val="000090"/>
        </w:rPr>
        <w:t xml:space="preserve"> Contrepoint, </w:t>
      </w:r>
      <w:r w:rsidRPr="0003012A">
        <w:rPr>
          <w:i/>
          <w:iCs/>
          <w:color w:val="000090"/>
        </w:rPr>
        <w:t>vous avez, parlé de décadence. Croyez-vous vraiment que les dém</w:t>
      </w:r>
      <w:r w:rsidRPr="0003012A">
        <w:rPr>
          <w:i/>
          <w:iCs/>
          <w:color w:val="000090"/>
        </w:rPr>
        <w:t>o</w:t>
      </w:r>
      <w:r w:rsidRPr="0003012A">
        <w:rPr>
          <w:i/>
          <w:iCs/>
          <w:color w:val="000090"/>
        </w:rPr>
        <w:t>craties actuelles sont décadentes au sens précis où les pouvoirs polit</w:t>
      </w:r>
      <w:r w:rsidRPr="0003012A">
        <w:rPr>
          <w:i/>
          <w:iCs/>
          <w:color w:val="000090"/>
        </w:rPr>
        <w:t>i</w:t>
      </w:r>
      <w:r w:rsidRPr="0003012A">
        <w:rPr>
          <w:i/>
          <w:iCs/>
          <w:color w:val="000090"/>
        </w:rPr>
        <w:t>ques seraient de moins en moins aptes à domestiquer la violence ?</w:t>
      </w:r>
    </w:p>
    <w:p w14:paraId="34A8310A" w14:textId="77777777" w:rsidR="006B798D" w:rsidRDefault="006B798D" w:rsidP="006B798D">
      <w:pPr>
        <w:spacing w:before="120" w:after="120"/>
        <w:ind w:firstLine="0"/>
        <w:jc w:val="both"/>
      </w:pPr>
    </w:p>
    <w:p w14:paraId="336E1B3C" w14:textId="77777777" w:rsidR="006B798D" w:rsidRPr="00DC436E" w:rsidRDefault="006B798D" w:rsidP="006B798D">
      <w:pPr>
        <w:spacing w:before="120" w:after="120"/>
        <w:jc w:val="both"/>
      </w:pPr>
      <w:r>
        <w:t>[34]</w:t>
      </w:r>
    </w:p>
    <w:p w14:paraId="22179508" w14:textId="77777777" w:rsidR="006B798D" w:rsidRPr="00DC436E" w:rsidRDefault="006B798D" w:rsidP="006B798D">
      <w:pPr>
        <w:spacing w:before="120" w:after="120"/>
        <w:ind w:firstLine="0"/>
        <w:jc w:val="both"/>
      </w:pPr>
      <w:r w:rsidRPr="00DC436E">
        <w:rPr>
          <w:b/>
          <w:bCs/>
        </w:rPr>
        <w:t xml:space="preserve">J.F. </w:t>
      </w:r>
      <w:r w:rsidRPr="00DC436E">
        <w:t>L érosion de l’autorité constitue le grand problème de toutes les démocraties occidentales. Qu’est-ce donc que l’autorité ? C'est la compétence dans sa fonction. Un professeur d’université a de l’autorité s’il est compétent ; il n’a pas besoin de faire acte d'autorit</w:t>
      </w:r>
      <w:r w:rsidRPr="00DC436E">
        <w:t>a</w:t>
      </w:r>
      <w:r w:rsidRPr="00DC436E">
        <w:t>risme dans ce cas. Cela est vrai dans tous les domaines. Le drame, a</w:t>
      </w:r>
      <w:r w:rsidRPr="00DC436E">
        <w:t>u</w:t>
      </w:r>
      <w:r w:rsidRPr="00DC436E">
        <w:t xml:space="preserve">jourd’hui, c’est qu'au lieu de chercher à accéder à l’autorité par la compétence, on a de plus en plus tendance à fuir dans les </w:t>
      </w:r>
      <w:r w:rsidRPr="00DC436E">
        <w:rPr>
          <w:i/>
          <w:iCs/>
        </w:rPr>
        <w:t>vocations secondes.</w:t>
      </w:r>
      <w:r w:rsidRPr="00DC436E">
        <w:t xml:space="preserve"> Le prêtre ne veut plus faire son travail de prêtre, il veut être réformateur du monde et de la société. Le professeur ne veut plus faire son travail de professeur, il veut être un bon syndicaliste. Tout le monde a actuellement sa vocation seconde. C’est ainsi que l’autorité se dégrade, qu’elle en est réduite à se transformer en autoritarisme. La violence alors reparaît, et c’est la décadence de la démocratie telle que nous la vivons.</w:t>
      </w:r>
    </w:p>
    <w:p w14:paraId="7DBD0B46" w14:textId="77777777" w:rsidR="006B798D" w:rsidRDefault="006B798D" w:rsidP="006B798D">
      <w:pPr>
        <w:spacing w:before="120" w:after="120"/>
        <w:jc w:val="both"/>
      </w:pPr>
    </w:p>
    <w:p w14:paraId="5866858C"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Quelle est la vocation seconde dans laquelle le politique fuit actuellement ?</w:t>
      </w:r>
    </w:p>
    <w:p w14:paraId="701E3548" w14:textId="77777777" w:rsidR="006B798D" w:rsidRPr="00DC436E" w:rsidRDefault="006B798D" w:rsidP="006B798D">
      <w:pPr>
        <w:spacing w:before="120" w:after="120"/>
        <w:ind w:firstLine="0"/>
        <w:jc w:val="both"/>
      </w:pPr>
    </w:p>
    <w:p w14:paraId="51EEFACC" w14:textId="77777777" w:rsidR="006B798D" w:rsidRPr="00DC436E" w:rsidRDefault="006B798D" w:rsidP="006B798D">
      <w:pPr>
        <w:spacing w:before="120" w:after="120"/>
        <w:ind w:firstLine="0"/>
        <w:jc w:val="both"/>
      </w:pPr>
      <w:r w:rsidRPr="00DC436E">
        <w:rPr>
          <w:b/>
          <w:bCs/>
        </w:rPr>
        <w:t xml:space="preserve">J.F. </w:t>
      </w:r>
      <w:r w:rsidRPr="00DC436E">
        <w:t>Le politique fuit dans une vocation seconde lorsque, par exemple, il veut absolument faire le travail économique. Il y a une finalité de l’économique qui n’est pas celle du politique.</w:t>
      </w:r>
    </w:p>
    <w:p w14:paraId="581856D3" w14:textId="77777777" w:rsidR="006B798D" w:rsidRDefault="006B798D" w:rsidP="006B798D">
      <w:pPr>
        <w:spacing w:before="120" w:after="120"/>
        <w:jc w:val="both"/>
      </w:pPr>
    </w:p>
    <w:p w14:paraId="38C7BA04"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Mais si le politique fuit dans l’économique, n'est-ce pas parce que la croissance économique est devenue la condition sine qua non de l’élection des gouvernements et donc de leur autorité ? Est-ce que depuis de nombreuses années les gouvernements dans nos dém</w:t>
      </w:r>
      <w:r w:rsidRPr="0003012A">
        <w:rPr>
          <w:i/>
          <w:iCs/>
          <w:color w:val="000090"/>
        </w:rPr>
        <w:t>o</w:t>
      </w:r>
      <w:r w:rsidRPr="0003012A">
        <w:rPr>
          <w:i/>
          <w:iCs/>
          <w:color w:val="000090"/>
        </w:rPr>
        <w:t>craties ne sont pas élus uniquement en raison de la croissance éc</w:t>
      </w:r>
      <w:r w:rsidRPr="0003012A">
        <w:rPr>
          <w:i/>
          <w:iCs/>
          <w:color w:val="000090"/>
        </w:rPr>
        <w:t>o</w:t>
      </w:r>
      <w:r w:rsidRPr="0003012A">
        <w:rPr>
          <w:i/>
          <w:iCs/>
          <w:color w:val="000090"/>
        </w:rPr>
        <w:t>nomique, vraie ou fausse ?</w:t>
      </w:r>
    </w:p>
    <w:p w14:paraId="6137EB5E" w14:textId="77777777" w:rsidR="006B798D" w:rsidRPr="00DC436E" w:rsidRDefault="006B798D" w:rsidP="006B798D">
      <w:pPr>
        <w:spacing w:before="120" w:after="120"/>
        <w:ind w:firstLine="0"/>
        <w:jc w:val="both"/>
      </w:pPr>
    </w:p>
    <w:p w14:paraId="394D4CAA" w14:textId="77777777" w:rsidR="006B798D" w:rsidRPr="00DC436E" w:rsidRDefault="006B798D" w:rsidP="006B798D">
      <w:pPr>
        <w:spacing w:before="120" w:after="120"/>
        <w:ind w:firstLine="0"/>
        <w:jc w:val="both"/>
      </w:pPr>
      <w:r w:rsidRPr="00DC436E">
        <w:rPr>
          <w:b/>
          <w:bCs/>
        </w:rPr>
        <w:t xml:space="preserve">J.F. </w:t>
      </w:r>
      <w:r w:rsidRPr="00DC436E">
        <w:t>Je ne crois pas. Bien sûr, il ne faut pas séparer systématiquement politique et économie. Il est normal que le politique, qui a la charge de la cité entière, crée par son activité même des conditions favorables pour l'économique. Ce que je dénonce, c’est le système politique qui veut déterminer entièrement l’économie. Ce système mène à la dict</w:t>
      </w:r>
      <w:r w:rsidRPr="00DC436E">
        <w:t>a</w:t>
      </w:r>
      <w:r w:rsidRPr="00DC436E">
        <w:t>ture. On commence par déterminer les besoins qu’il convient de sati</w:t>
      </w:r>
      <w:r w:rsidRPr="00DC436E">
        <w:t>s</w:t>
      </w:r>
      <w:r w:rsidRPr="00DC436E">
        <w:t>faire et ensuite on contrôle les idées de telle sorte qu’elles ne nuisent pas au plan préalablement établi. Cette intervention dans le domaine des idées est d’ailleurs pour le politique une autre forme de vocation seconde...</w:t>
      </w:r>
    </w:p>
    <w:p w14:paraId="6582F597" w14:textId="77777777" w:rsidR="006B798D" w:rsidRDefault="006B798D" w:rsidP="006B798D">
      <w:pPr>
        <w:spacing w:before="120" w:after="120"/>
        <w:jc w:val="both"/>
      </w:pPr>
      <w:r w:rsidRPr="00DC436E">
        <w:br w:type="page"/>
      </w:r>
      <w:r>
        <w:t>[35]</w:t>
      </w:r>
    </w:p>
    <w:p w14:paraId="6C1487E8" w14:textId="77777777" w:rsidR="006B798D" w:rsidRDefault="006B798D" w:rsidP="006B798D">
      <w:pPr>
        <w:spacing w:before="120" w:after="120"/>
        <w:jc w:val="both"/>
      </w:pPr>
    </w:p>
    <w:p w14:paraId="6AAEB841"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Ne croyez-vous pas que nos régimes s'effondreront pre</w:t>
      </w:r>
      <w:r w:rsidRPr="0003012A">
        <w:rPr>
          <w:i/>
          <w:iCs/>
          <w:color w:val="000090"/>
        </w:rPr>
        <w:t>s</w:t>
      </w:r>
      <w:r w:rsidRPr="0003012A">
        <w:rPr>
          <w:i/>
          <w:iCs/>
          <w:color w:val="000090"/>
        </w:rPr>
        <w:t>que fatalement le jour où il n’y aura plus de croissance significative du PNB ?</w:t>
      </w:r>
    </w:p>
    <w:p w14:paraId="4BDF81E2" w14:textId="77777777" w:rsidR="006B798D" w:rsidRPr="0003012A" w:rsidRDefault="006B798D" w:rsidP="006B798D">
      <w:pPr>
        <w:spacing w:before="120" w:after="120"/>
        <w:ind w:firstLine="0"/>
        <w:jc w:val="both"/>
        <w:rPr>
          <w:color w:val="000090"/>
        </w:rPr>
      </w:pPr>
    </w:p>
    <w:p w14:paraId="5886A6FF" w14:textId="77777777" w:rsidR="006B798D" w:rsidRPr="00DC436E" w:rsidRDefault="006B798D" w:rsidP="006B798D">
      <w:pPr>
        <w:spacing w:before="120" w:after="120"/>
        <w:ind w:firstLine="0"/>
        <w:jc w:val="both"/>
      </w:pPr>
      <w:r w:rsidRPr="00DC436E">
        <w:rPr>
          <w:b/>
          <w:bCs/>
        </w:rPr>
        <w:t xml:space="preserve">J.F. </w:t>
      </w:r>
      <w:r w:rsidRPr="00DC436E">
        <w:t>Je voudrais éviter d’être prophète. Est-ce qu’il y aura une stabil</w:t>
      </w:r>
      <w:r w:rsidRPr="00DC436E">
        <w:t>i</w:t>
      </w:r>
      <w:r w:rsidRPr="00DC436E">
        <w:t>sation dans la croissance ? Je n’en sais rien encore. Il est fort possible que cette croissance ne soit plus aussi forte qu’elle l’a été dans le pa</w:t>
      </w:r>
      <w:r w:rsidRPr="00DC436E">
        <w:t>s</w:t>
      </w:r>
      <w:r w:rsidRPr="00DC436E">
        <w:t>sé, mais nous ne savons pas ce que les techniques peuvent apporter de nouveau pour la relancer d’une autre manière. Je pense que même dans une croissance relative ou faible, si l’autorité joue son jeu, la démocratie telle que nous l’entendons a encore des chances de surv</w:t>
      </w:r>
      <w:r w:rsidRPr="00DC436E">
        <w:t>i</w:t>
      </w:r>
      <w:r w:rsidRPr="00DC436E">
        <w:t>vre. C’est pourquoi c’est le problème politique qui me paraît fond</w:t>
      </w:r>
      <w:r w:rsidRPr="00DC436E">
        <w:t>a</w:t>
      </w:r>
      <w:r w:rsidRPr="00DC436E">
        <w:t>mental et non le problème de la croissance, car celle-ci est liée à l’économie moderne. La croissance est un phénomène historiquement circonstanciel, celui de l'économie de consommation.</w:t>
      </w:r>
    </w:p>
    <w:p w14:paraId="40C1740E" w14:textId="77777777" w:rsidR="006B798D" w:rsidRDefault="006B798D" w:rsidP="006B798D">
      <w:pPr>
        <w:spacing w:before="120" w:after="120"/>
        <w:jc w:val="both"/>
      </w:pPr>
    </w:p>
    <w:p w14:paraId="588E1ABF"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Est-ce que le court terme dans lequel les gouvernements doivent agir — quatre ou cinq ans en général — ne deviendra pas un handicap majeur au fur et à mesure que les problèmes écologiques et les autres problèmes à long terme prendront de l’importance ?</w:t>
      </w:r>
    </w:p>
    <w:p w14:paraId="5EA4ED2C" w14:textId="77777777" w:rsidR="006B798D" w:rsidRPr="0003012A" w:rsidRDefault="006B798D" w:rsidP="006B798D">
      <w:pPr>
        <w:spacing w:before="120" w:after="120"/>
        <w:ind w:firstLine="0"/>
        <w:jc w:val="both"/>
        <w:rPr>
          <w:color w:val="000090"/>
        </w:rPr>
      </w:pPr>
    </w:p>
    <w:p w14:paraId="782B9E60" w14:textId="77777777" w:rsidR="006B798D" w:rsidRPr="00DC436E" w:rsidRDefault="006B798D" w:rsidP="006B798D">
      <w:pPr>
        <w:spacing w:before="120" w:after="120"/>
        <w:ind w:firstLine="0"/>
        <w:jc w:val="both"/>
      </w:pPr>
      <w:r w:rsidRPr="00DC436E">
        <w:rPr>
          <w:b/>
          <w:bCs/>
        </w:rPr>
        <w:t xml:space="preserve">J.F. </w:t>
      </w:r>
      <w:r w:rsidRPr="00DC436E">
        <w:t>Nous attaquons ici le difficile problème de la prévision. C’est, paradoxalement, par incapacité de prévoir que nos sociétés sont contraintes à la prévision. Le paysan d’autrefois pouvait prévoir à peu de chose près ce que serait la vie de son arrière-petit-fils. La technique a rendu les certitudes de ce genre impossibles. Si on pouvait faire le relevé des prévisions d’il y a vingt ans qui se sont avérées justes, on découvrirait sans doute que le pourcentage est insignifiant.</w:t>
      </w:r>
    </w:p>
    <w:p w14:paraId="3C67D092" w14:textId="77777777" w:rsidR="006B798D" w:rsidRPr="00DC436E" w:rsidRDefault="006B798D" w:rsidP="006B798D">
      <w:pPr>
        <w:spacing w:before="120" w:after="120"/>
        <w:jc w:val="both"/>
      </w:pPr>
      <w:r w:rsidRPr="00DC436E">
        <w:t>Le problème écologique est évidemment un problème à long te</w:t>
      </w:r>
      <w:r w:rsidRPr="00DC436E">
        <w:t>r</w:t>
      </w:r>
      <w:r w:rsidRPr="00DC436E">
        <w:t>me, mais on le pose souvent d’une manière rétrograde. Il est plus technique que politique. Il est d’ailleurs d’une gravité telle que tout gouvernement doit nécessairement réviser le travail des précédents.</w:t>
      </w:r>
    </w:p>
    <w:p w14:paraId="75B94914" w14:textId="77777777" w:rsidR="006B798D" w:rsidRDefault="006B798D" w:rsidP="006B798D">
      <w:pPr>
        <w:spacing w:before="120" w:after="120"/>
        <w:jc w:val="both"/>
      </w:pPr>
    </w:p>
    <w:p w14:paraId="60356E83"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Parlons si vous le voulez bien d'un problème plus précis. Quelques mois à peine après la crise du pétrole. la vente des grosses cylindrées reprenait de plus belle en Europe. Si aucun gouvernement n’a adopté les mesures qui s’imposaient, n’est-ce pas parce que les échéances électorales étaient trop rapprochées ?</w:t>
      </w:r>
    </w:p>
    <w:p w14:paraId="7CDD874E" w14:textId="77777777" w:rsidR="006B798D" w:rsidRPr="0003012A" w:rsidRDefault="006B798D" w:rsidP="006B798D">
      <w:pPr>
        <w:spacing w:before="120" w:after="120"/>
        <w:ind w:firstLine="0"/>
        <w:jc w:val="both"/>
        <w:rPr>
          <w:color w:val="000090"/>
        </w:rPr>
      </w:pPr>
    </w:p>
    <w:p w14:paraId="599CB4DE" w14:textId="77777777" w:rsidR="006B798D" w:rsidRPr="00DC436E" w:rsidRDefault="006B798D" w:rsidP="006B798D">
      <w:pPr>
        <w:spacing w:before="120" w:after="120"/>
        <w:jc w:val="both"/>
      </w:pPr>
      <w:r>
        <w:t>[36]</w:t>
      </w:r>
    </w:p>
    <w:p w14:paraId="6BD39A76" w14:textId="77777777" w:rsidR="006B798D" w:rsidRPr="00DC436E" w:rsidRDefault="006B798D" w:rsidP="006B798D">
      <w:pPr>
        <w:spacing w:before="120" w:after="120"/>
        <w:ind w:firstLine="0"/>
        <w:jc w:val="both"/>
      </w:pPr>
      <w:r w:rsidRPr="00DC436E">
        <w:rPr>
          <w:b/>
          <w:bCs/>
        </w:rPr>
        <w:t xml:space="preserve">J.F. </w:t>
      </w:r>
      <w:r w:rsidRPr="00DC436E">
        <w:t>II est évident qu’aucun gouvernement ne se fera élire sur une d</w:t>
      </w:r>
      <w:r w:rsidRPr="00DC436E">
        <w:t>i</w:t>
      </w:r>
      <w:r w:rsidRPr="00DC436E">
        <w:t>minution de la cylindrée. C’est exclu, dans nos pays du moins. Je ne vois pas comment, en vertu d’une autorité politique, on pourrait imp</w:t>
      </w:r>
      <w:r w:rsidRPr="00DC436E">
        <w:t>o</w:t>
      </w:r>
      <w:r w:rsidRPr="00DC436E">
        <w:t>ser aux gens ce qu’ils ne veulent pas. On peut tout au plus leur expl</w:t>
      </w:r>
      <w:r w:rsidRPr="00DC436E">
        <w:t>i</w:t>
      </w:r>
      <w:r w:rsidRPr="00DC436E">
        <w:t>quer comment les grosses cylindrées accroissent la pollution et le d</w:t>
      </w:r>
      <w:r w:rsidRPr="00DC436E">
        <w:t>é</w:t>
      </w:r>
      <w:r w:rsidRPr="00DC436E">
        <w:t>ficit commercial.</w:t>
      </w:r>
    </w:p>
    <w:p w14:paraId="2FD99DB3" w14:textId="77777777" w:rsidR="006B798D" w:rsidRDefault="006B798D" w:rsidP="006B798D">
      <w:pPr>
        <w:spacing w:before="120" w:after="120"/>
        <w:jc w:val="both"/>
      </w:pPr>
    </w:p>
    <w:p w14:paraId="4A83A72E"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Dans une entrevue accordée à la revue</w:t>
      </w:r>
      <w:r w:rsidRPr="0003012A">
        <w:rPr>
          <w:color w:val="000090"/>
        </w:rPr>
        <w:t xml:space="preserve"> Critère, </w:t>
      </w:r>
      <w:r w:rsidRPr="0003012A">
        <w:rPr>
          <w:i/>
          <w:iCs/>
          <w:color w:val="000090"/>
        </w:rPr>
        <w:t>un mini</w:t>
      </w:r>
      <w:r w:rsidRPr="0003012A">
        <w:rPr>
          <w:i/>
          <w:iCs/>
          <w:color w:val="000090"/>
        </w:rPr>
        <w:t>s</w:t>
      </w:r>
      <w:r w:rsidRPr="0003012A">
        <w:rPr>
          <w:i/>
          <w:iCs/>
          <w:color w:val="000090"/>
        </w:rPr>
        <w:t>tre canadien, M. Marc Lalonde, affirme que les démocraties libérales sont menacées par des caprices, tel le refus de porter la ceinture de sécurité, qui provoquent un accroissement démesuré des coûts de la santé et des services sociaux ; ce qui l'amène à dire que les démocr</w:t>
      </w:r>
      <w:r w:rsidRPr="0003012A">
        <w:rPr>
          <w:i/>
          <w:iCs/>
          <w:color w:val="000090"/>
        </w:rPr>
        <w:t>a</w:t>
      </w:r>
      <w:r w:rsidRPr="0003012A">
        <w:rPr>
          <w:i/>
          <w:iCs/>
          <w:color w:val="000090"/>
        </w:rPr>
        <w:t>ties libérales doivent devenir éducatrices et à préconiser le recours à une forme d’anti-publicité qu’on appelle le marketing social. Que pensez-vous de cela ?</w:t>
      </w:r>
    </w:p>
    <w:p w14:paraId="37B170AB" w14:textId="77777777" w:rsidR="006B798D" w:rsidRPr="00DC436E" w:rsidRDefault="006B798D" w:rsidP="006B798D">
      <w:pPr>
        <w:spacing w:before="120" w:after="120"/>
        <w:ind w:firstLine="0"/>
        <w:jc w:val="both"/>
      </w:pPr>
    </w:p>
    <w:p w14:paraId="2D3C2B9C" w14:textId="77777777" w:rsidR="006B798D" w:rsidRPr="00DC436E" w:rsidRDefault="006B798D" w:rsidP="006B798D">
      <w:pPr>
        <w:spacing w:before="120" w:after="120"/>
        <w:ind w:firstLine="0"/>
        <w:jc w:val="both"/>
      </w:pPr>
      <w:r w:rsidRPr="00DC436E">
        <w:rPr>
          <w:b/>
          <w:bCs/>
        </w:rPr>
        <w:t xml:space="preserve">J.F. </w:t>
      </w:r>
      <w:r w:rsidRPr="00DC436E">
        <w:t>Je n’emploierais pas le mot éducation. On ne fait pas l’éducation d’un peuple. Seules les dictatures veulent le faire. Mais je ne vois pas d’objection à ce qu’on utilise le marketing social pour aider les gens à discerner leurs véritables intérêts.</w:t>
      </w:r>
    </w:p>
    <w:p w14:paraId="7861D131" w14:textId="77777777" w:rsidR="006B798D" w:rsidRDefault="006B798D" w:rsidP="006B798D">
      <w:pPr>
        <w:spacing w:before="120" w:after="120"/>
        <w:jc w:val="both"/>
      </w:pPr>
    </w:p>
    <w:p w14:paraId="5BA3369E"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Mais il faut de l’autorité même pour persuader. Ne croyez-vous pas que l'érosion de l’autorité dans les démocraties lib</w:t>
      </w:r>
      <w:r w:rsidRPr="0003012A">
        <w:rPr>
          <w:i/>
          <w:iCs/>
          <w:color w:val="000090"/>
        </w:rPr>
        <w:t>é</w:t>
      </w:r>
      <w:r w:rsidRPr="0003012A">
        <w:rPr>
          <w:i/>
          <w:iCs/>
          <w:color w:val="000090"/>
        </w:rPr>
        <w:t>rales est liée au fait que, de plus en plus, les choses se passent au n</w:t>
      </w:r>
      <w:r w:rsidRPr="0003012A">
        <w:rPr>
          <w:i/>
          <w:iCs/>
          <w:color w:val="000090"/>
        </w:rPr>
        <w:t>i</w:t>
      </w:r>
      <w:r w:rsidRPr="0003012A">
        <w:rPr>
          <w:i/>
          <w:iCs/>
          <w:color w:val="000090"/>
        </w:rPr>
        <w:t>veau des méthodes et des moyens et qu’il y a de moins en moins de finalité.</w:t>
      </w:r>
    </w:p>
    <w:p w14:paraId="1F7321F1" w14:textId="77777777" w:rsidR="006B798D" w:rsidRPr="0003012A" w:rsidRDefault="006B798D" w:rsidP="006B798D">
      <w:pPr>
        <w:spacing w:before="120" w:after="120"/>
        <w:ind w:firstLine="0"/>
        <w:jc w:val="both"/>
        <w:rPr>
          <w:color w:val="000090"/>
        </w:rPr>
      </w:pPr>
    </w:p>
    <w:p w14:paraId="1EE9EC86" w14:textId="77777777" w:rsidR="006B798D" w:rsidRPr="00DC436E" w:rsidRDefault="006B798D" w:rsidP="006B798D">
      <w:pPr>
        <w:spacing w:before="120" w:after="120"/>
        <w:ind w:firstLine="0"/>
        <w:jc w:val="both"/>
      </w:pPr>
      <w:r w:rsidRPr="00DC436E">
        <w:rPr>
          <w:b/>
          <w:bCs/>
        </w:rPr>
        <w:t xml:space="preserve">J F. </w:t>
      </w:r>
      <w:r w:rsidRPr="00DC436E">
        <w:t>De la finalité, il n’y en a que trop. Chaque activité humaine a sa finalité. L’érosion de l'autorité ne résulte pas de l’absence mais de la confusion des fins. Par exemple, on veut une religion politique mai</w:t>
      </w:r>
      <w:r w:rsidRPr="00DC436E">
        <w:t>n</w:t>
      </w:r>
      <w:r w:rsidRPr="00DC436E">
        <w:t>tenant. Or, il n’y a plus de finalité proprement religieuse quand le pr</w:t>
      </w:r>
      <w:r w:rsidRPr="00DC436E">
        <w:t>ê</w:t>
      </w:r>
      <w:r w:rsidRPr="00DC436E">
        <w:t>tre s’intéresse plus au salut de la cité qu'à celui des âmes.</w:t>
      </w:r>
    </w:p>
    <w:p w14:paraId="0F239F95" w14:textId="77777777" w:rsidR="006B798D" w:rsidRDefault="006B798D" w:rsidP="006B798D">
      <w:pPr>
        <w:spacing w:before="120" w:after="120"/>
        <w:jc w:val="both"/>
      </w:pPr>
    </w:p>
    <w:p w14:paraId="64ADD4DE"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On revient par là au problème de la vocation seconde...</w:t>
      </w:r>
    </w:p>
    <w:p w14:paraId="7BCC3C42" w14:textId="77777777" w:rsidR="006B798D" w:rsidRPr="0003012A" w:rsidRDefault="006B798D" w:rsidP="006B798D">
      <w:pPr>
        <w:spacing w:before="120" w:after="120"/>
        <w:ind w:firstLine="0"/>
        <w:jc w:val="both"/>
        <w:rPr>
          <w:color w:val="000090"/>
        </w:rPr>
      </w:pPr>
    </w:p>
    <w:p w14:paraId="6530BA98" w14:textId="77777777" w:rsidR="006B798D" w:rsidRPr="00DC436E" w:rsidRDefault="006B798D" w:rsidP="006B798D">
      <w:pPr>
        <w:spacing w:before="120" w:after="120"/>
        <w:ind w:firstLine="0"/>
        <w:jc w:val="both"/>
      </w:pPr>
      <w:r w:rsidRPr="00DC436E">
        <w:rPr>
          <w:b/>
          <w:bCs/>
        </w:rPr>
        <w:t xml:space="preserve">J.F. </w:t>
      </w:r>
      <w:r w:rsidRPr="00DC436E">
        <w:t>Oui, tout est lié.</w:t>
      </w:r>
    </w:p>
    <w:p w14:paraId="1973348F" w14:textId="77777777" w:rsidR="006B798D" w:rsidRDefault="006B798D" w:rsidP="006B798D">
      <w:pPr>
        <w:spacing w:before="120" w:after="120"/>
        <w:jc w:val="both"/>
      </w:pPr>
    </w:p>
    <w:p w14:paraId="73B41588" w14:textId="77777777" w:rsidR="006B798D" w:rsidRPr="0003012A" w:rsidRDefault="006B798D" w:rsidP="006B798D">
      <w:pPr>
        <w:spacing w:before="120" w:after="120"/>
        <w:ind w:firstLine="0"/>
        <w:jc w:val="both"/>
        <w:rPr>
          <w:color w:val="000090"/>
        </w:rPr>
      </w:pPr>
      <w:r w:rsidRPr="00DC436E">
        <w:t xml:space="preserve">CRITÈRE. </w:t>
      </w:r>
      <w:r w:rsidRPr="0003012A">
        <w:rPr>
          <w:i/>
          <w:iCs/>
          <w:color w:val="000090"/>
        </w:rPr>
        <w:t>D’où vient selon vous cette multiplication des vocations secondes et cette confusion des finalités ? Comment y échapper ?</w:t>
      </w:r>
    </w:p>
    <w:p w14:paraId="5EAAFC77" w14:textId="77777777" w:rsidR="006B798D" w:rsidRDefault="006B798D" w:rsidP="006B798D">
      <w:pPr>
        <w:spacing w:before="120" w:after="120"/>
        <w:ind w:firstLine="0"/>
        <w:jc w:val="both"/>
      </w:pPr>
    </w:p>
    <w:p w14:paraId="60A43706" w14:textId="77777777" w:rsidR="006B798D" w:rsidRPr="00DC436E" w:rsidRDefault="006B798D" w:rsidP="006B798D">
      <w:pPr>
        <w:spacing w:before="120" w:after="120"/>
        <w:jc w:val="both"/>
      </w:pPr>
      <w:r>
        <w:t>[37]</w:t>
      </w:r>
    </w:p>
    <w:p w14:paraId="16DFBA33" w14:textId="77777777" w:rsidR="006B798D" w:rsidRPr="00DC436E" w:rsidRDefault="006B798D" w:rsidP="006B798D">
      <w:pPr>
        <w:spacing w:before="120" w:after="120"/>
        <w:ind w:firstLine="0"/>
        <w:jc w:val="both"/>
      </w:pPr>
      <w:r w:rsidRPr="00DC436E">
        <w:rPr>
          <w:b/>
          <w:bCs/>
        </w:rPr>
        <w:t xml:space="preserve">J.F. </w:t>
      </w:r>
      <w:r w:rsidRPr="00DC436E">
        <w:t>On ne confond que ce qu’on estime équivalent ou interchange</w:t>
      </w:r>
      <w:r w:rsidRPr="00DC436E">
        <w:t>a</w:t>
      </w:r>
      <w:r w:rsidRPr="00DC436E">
        <w:t xml:space="preserve">ble. </w:t>
      </w:r>
      <w:r>
        <w:t>À</w:t>
      </w:r>
      <w:r w:rsidRPr="00DC436E">
        <w:t xml:space="preserve"> l’origine de la confusion actuelle, il y a le phénomène de l'échange. L’échange a toujours existé, mais le style et l’importance qu’il a actuellement, il ne les a acquis que vers la fin du XVIII</w:t>
      </w:r>
      <w:r w:rsidRPr="00917E2E">
        <w:rPr>
          <w:vertAlign w:val="superscript"/>
        </w:rPr>
        <w:t>e</w:t>
      </w:r>
      <w:r w:rsidRPr="00DC436E">
        <w:t xml:space="preserve"> siècle.</w:t>
      </w:r>
    </w:p>
    <w:p w14:paraId="1FF6E1EA" w14:textId="77777777" w:rsidR="006B798D" w:rsidRPr="00DC436E" w:rsidRDefault="006B798D" w:rsidP="006B798D">
      <w:pPr>
        <w:spacing w:before="120" w:after="120"/>
        <w:jc w:val="both"/>
      </w:pPr>
      <w:r w:rsidRPr="00DC436E">
        <w:t>On a commencé par le troc. Aujourd’hui tout s’échange, y compris les valeurs. Le prêtre troque ses valeurs contre celles du politique, l’occidental troque les siennes contre celles de l'oriental. Tout s’échange, c’est-à-dire tout s’équivaut. Le domaine de l'échange s'a</w:t>
      </w:r>
      <w:r w:rsidRPr="00DC436E">
        <w:t>c</w:t>
      </w:r>
      <w:r w:rsidRPr="00DC436E">
        <w:t>croît toujours aux dépens de celui des hiérarchies. Lorsque toutes les valeurs sont interchangeables, il n’y a plus d’échelles des valeurs, il n’y a donc plus de valeurs, car une valeur n’existe en tant que telle que par rapport à une autre qui lui est inférieure ou supérieure. Ch</w:t>
      </w:r>
      <w:r w:rsidRPr="00DC436E">
        <w:t>a</w:t>
      </w:r>
      <w:r w:rsidRPr="00DC436E">
        <w:t>cun par suite peut imposer ses valeurs, étant persuadé qu’elles sont égales à celles des autres. Et c’est la violence, parce que si toutes les valeurs se valent, il n’y a qu'elle pour rétablir une hiérarchie. Le faux libéralisme consiste dans l’équivalence de toutes les valeurs et, co</w:t>
      </w:r>
      <w:r w:rsidRPr="00DC436E">
        <w:t>m</w:t>
      </w:r>
      <w:r w:rsidRPr="00DC436E">
        <w:t>me tel, il devient source de terrorisme.</w:t>
      </w:r>
    </w:p>
    <w:p w14:paraId="5D458800" w14:textId="77777777" w:rsidR="006B798D" w:rsidRDefault="006B798D" w:rsidP="006B798D">
      <w:pPr>
        <w:spacing w:before="120" w:after="120"/>
        <w:jc w:val="both"/>
      </w:pPr>
      <w:r>
        <w:br w:type="page"/>
      </w:r>
    </w:p>
    <w:p w14:paraId="4F7F5877"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On a l’habitude d’associer l’idée de violence aux dogmes, à la hiérarchie, à la verticalité ; vous dites au contraire qu’elle résu</w:t>
      </w:r>
      <w:r w:rsidRPr="0003012A">
        <w:rPr>
          <w:i/>
          <w:iCs/>
          <w:color w:val="000090"/>
        </w:rPr>
        <w:t>l</w:t>
      </w:r>
      <w:r w:rsidRPr="0003012A">
        <w:rPr>
          <w:i/>
          <w:iCs/>
          <w:color w:val="000090"/>
        </w:rPr>
        <w:t>te de l'égalité.</w:t>
      </w:r>
    </w:p>
    <w:p w14:paraId="6371BFB8" w14:textId="77777777" w:rsidR="006B798D" w:rsidRPr="0003012A" w:rsidRDefault="006B798D" w:rsidP="006B798D">
      <w:pPr>
        <w:spacing w:before="120" w:after="120"/>
        <w:ind w:firstLine="0"/>
        <w:jc w:val="both"/>
        <w:rPr>
          <w:color w:val="000090"/>
        </w:rPr>
      </w:pPr>
    </w:p>
    <w:p w14:paraId="1DD4E4AA" w14:textId="77777777" w:rsidR="006B798D" w:rsidRPr="00DC436E" w:rsidRDefault="006B798D" w:rsidP="006B798D">
      <w:pPr>
        <w:spacing w:before="120" w:after="120"/>
        <w:ind w:firstLine="0"/>
        <w:jc w:val="both"/>
      </w:pPr>
      <w:r w:rsidRPr="00DC436E">
        <w:rPr>
          <w:b/>
          <w:bCs/>
        </w:rPr>
        <w:t xml:space="preserve">J.F. </w:t>
      </w:r>
      <w:r w:rsidRPr="00DC436E">
        <w:t xml:space="preserve">On ne veut toujours pas faire l’effort de comprendre la notion d’égalité. J'ai dit qu’il y avait </w:t>
      </w:r>
      <w:r w:rsidRPr="00DC436E">
        <w:rPr>
          <w:i/>
          <w:iCs/>
        </w:rPr>
        <w:t>des</w:t>
      </w:r>
      <w:r w:rsidRPr="00DC436E">
        <w:t xml:space="preserve"> démocraties et </w:t>
      </w:r>
      <w:r w:rsidRPr="00DC436E">
        <w:rPr>
          <w:i/>
          <w:iCs/>
        </w:rPr>
        <w:t>des</w:t>
      </w:r>
      <w:r w:rsidRPr="00DC436E">
        <w:t xml:space="preserve"> libertés. Il faut aussi parler de l'égalité au pluriel. L’égalité est une manière de conc</w:t>
      </w:r>
      <w:r w:rsidRPr="00DC436E">
        <w:t>e</w:t>
      </w:r>
      <w:r w:rsidRPr="00DC436E">
        <w:t>voir les choses comme équivalentes sous un rapport déterminé. Il y a une égalité religieuse, une égalité juridique, une égalité politique. L’erreur que nous commettons est de croire qu’il y aurait un rapport universel sous lequel on pourrait subsumer l’ensemble des divers ra</w:t>
      </w:r>
      <w:r w:rsidRPr="00DC436E">
        <w:t>p</w:t>
      </w:r>
      <w:r w:rsidRPr="00DC436E">
        <w:t>ports qui définissent une égalité spécifique dans chaque activité. C’est une illusion philosophique.</w:t>
      </w:r>
    </w:p>
    <w:p w14:paraId="0B551A0A" w14:textId="77777777" w:rsidR="006B798D" w:rsidRDefault="006B798D" w:rsidP="006B798D">
      <w:pPr>
        <w:spacing w:before="120" w:after="120"/>
        <w:jc w:val="both"/>
      </w:pPr>
    </w:p>
    <w:p w14:paraId="5AD4A1A9"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Est-ce que nous ne vivons pas sous le signe de l'illusion ? Il est plus difficile de penser clairement chacune des égalités partic</w:t>
      </w:r>
      <w:r w:rsidRPr="0003012A">
        <w:rPr>
          <w:i/>
          <w:iCs/>
          <w:color w:val="000090"/>
        </w:rPr>
        <w:t>u</w:t>
      </w:r>
      <w:r w:rsidRPr="0003012A">
        <w:rPr>
          <w:i/>
          <w:iCs/>
          <w:color w:val="000090"/>
        </w:rPr>
        <w:t>lières que d’employer le mot égalité en le criant très fort.</w:t>
      </w:r>
    </w:p>
    <w:p w14:paraId="2A4ABACB" w14:textId="77777777" w:rsidR="006B798D" w:rsidRPr="00DC436E" w:rsidRDefault="006B798D" w:rsidP="006B798D">
      <w:pPr>
        <w:spacing w:before="120" w:after="120"/>
        <w:ind w:firstLine="0"/>
        <w:jc w:val="both"/>
      </w:pPr>
    </w:p>
    <w:p w14:paraId="0FECD4E4" w14:textId="77777777" w:rsidR="006B798D" w:rsidRPr="00DC436E" w:rsidRDefault="006B798D" w:rsidP="006B798D">
      <w:pPr>
        <w:spacing w:before="120" w:after="120"/>
        <w:ind w:firstLine="0"/>
        <w:jc w:val="both"/>
      </w:pPr>
      <w:r w:rsidRPr="00DC436E">
        <w:rPr>
          <w:b/>
          <w:bCs/>
        </w:rPr>
        <w:t xml:space="preserve">J.F. </w:t>
      </w:r>
      <w:r w:rsidRPr="00DC436E">
        <w:t>Tout le monde a besoin d’illusions, de mythes, d'utopies, mais cela ne veut pas dire que tout doive être pensé</w:t>
      </w:r>
      <w:r>
        <w:t xml:space="preserve"> [38] </w:t>
      </w:r>
      <w:r w:rsidRPr="00DC436E">
        <w:t>à travers la catég</w:t>
      </w:r>
      <w:r w:rsidRPr="00DC436E">
        <w:t>o</w:t>
      </w:r>
      <w:r w:rsidRPr="00DC436E">
        <w:t>rie de l’illusion. Les excès d’illusion sont liés à la notion de pr</w:t>
      </w:r>
      <w:r w:rsidRPr="00DC436E">
        <w:t>o</w:t>
      </w:r>
      <w:r w:rsidRPr="00DC436E">
        <w:t>grès. On a tendance à tout penser à travers la catégorie du futur, donc à tr</w:t>
      </w:r>
      <w:r w:rsidRPr="00DC436E">
        <w:t>a</w:t>
      </w:r>
      <w:r w:rsidRPr="00DC436E">
        <w:t>vers ce qui n’existe pas. On appelle histoire ce qui va commencer d</w:t>
      </w:r>
      <w:r w:rsidRPr="00DC436E">
        <w:t>e</w:t>
      </w:r>
      <w:r w:rsidRPr="00DC436E">
        <w:t>main. Le temps a trois dimensions : le passé, le pr</w:t>
      </w:r>
      <w:r w:rsidRPr="00DC436E">
        <w:t>é</w:t>
      </w:r>
      <w:r w:rsidRPr="00DC436E">
        <w:t>sent et le futur. On semble l’avoir oublié. Il nous faut nous rééquil</w:t>
      </w:r>
      <w:r w:rsidRPr="00DC436E">
        <w:t>i</w:t>
      </w:r>
      <w:r w:rsidRPr="00DC436E">
        <w:t>brer dans le temps. Je crois que les peuples qui arriveront à le faire sont ceux qui se sauv</w:t>
      </w:r>
      <w:r w:rsidRPr="00DC436E">
        <w:t>e</w:t>
      </w:r>
      <w:r w:rsidRPr="00DC436E">
        <w:t>ront.</w:t>
      </w:r>
    </w:p>
    <w:p w14:paraId="0BAFEBD3" w14:textId="77777777" w:rsidR="006B798D" w:rsidRDefault="006B798D" w:rsidP="006B798D">
      <w:pPr>
        <w:spacing w:before="120" w:after="120"/>
        <w:jc w:val="both"/>
      </w:pPr>
      <w:r>
        <w:br w:type="page"/>
      </w:r>
    </w:p>
    <w:p w14:paraId="76F6AB95"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Quels sont ceux qui sont sur la meilleure voie, selon vous, pour retrouver l’équilibre entre le passé et le futur ? Le régionalisme qui semble être un mouvement très important à l'heure actuelle dans le monde ne serait-il pas un retour à une époque antérieure à celle où a commencé l’échange dont vous parliez ? Ce régionalisme ne pou</w:t>
      </w:r>
      <w:r w:rsidRPr="0003012A">
        <w:rPr>
          <w:i/>
          <w:iCs/>
          <w:color w:val="000090"/>
        </w:rPr>
        <w:t>r</w:t>
      </w:r>
      <w:r w:rsidRPr="0003012A">
        <w:rPr>
          <w:i/>
          <w:iCs/>
          <w:color w:val="000090"/>
        </w:rPr>
        <w:t>rait-il pas être l’occasion d'un ressourcement qui rendrait de nouveau possibles des hiérarchies et des communautés vivantes, ce qui pou</w:t>
      </w:r>
      <w:r w:rsidRPr="0003012A">
        <w:rPr>
          <w:i/>
          <w:iCs/>
          <w:color w:val="000090"/>
        </w:rPr>
        <w:t>r</w:t>
      </w:r>
      <w:r w:rsidRPr="0003012A">
        <w:rPr>
          <w:i/>
          <w:iCs/>
          <w:color w:val="000090"/>
        </w:rPr>
        <w:t>rait redonner force et légitimité au pouvoir ?</w:t>
      </w:r>
    </w:p>
    <w:p w14:paraId="70215A3A" w14:textId="77777777" w:rsidR="006B798D" w:rsidRPr="00DC436E" w:rsidRDefault="006B798D" w:rsidP="006B798D">
      <w:pPr>
        <w:spacing w:before="120" w:after="120"/>
        <w:ind w:firstLine="0"/>
        <w:jc w:val="both"/>
      </w:pPr>
    </w:p>
    <w:p w14:paraId="4A8F60E0" w14:textId="77777777" w:rsidR="006B798D" w:rsidRPr="00DC436E" w:rsidRDefault="006B798D" w:rsidP="006B798D">
      <w:pPr>
        <w:spacing w:before="120" w:after="120"/>
        <w:ind w:firstLine="0"/>
        <w:jc w:val="both"/>
      </w:pPr>
      <w:r w:rsidRPr="00DC436E">
        <w:rPr>
          <w:b/>
          <w:bCs/>
        </w:rPr>
        <w:t xml:space="preserve">J.F. </w:t>
      </w:r>
      <w:r w:rsidRPr="00DC436E">
        <w:t>Est-ce qu’il y avait des régions autrefois ? C’est une invention moderne que celle des régions. Autant que je sache, il y avait en E</w:t>
      </w:r>
      <w:r w:rsidRPr="00DC436E">
        <w:t>u</w:t>
      </w:r>
      <w:r w:rsidRPr="00DC436E">
        <w:t>rope des fiefs et des provinces, mais l’entité que nous appelons actue</w:t>
      </w:r>
      <w:r w:rsidRPr="00DC436E">
        <w:t>l</w:t>
      </w:r>
      <w:r w:rsidRPr="00DC436E">
        <w:t>lement région n’existait pas. Certaines provinces étaient très petites, d’autres très grandes. En France, à côté de l’immense Languedoc, il y avait l’Aunis et la Saintonge. Dans l’idée actuelle de région, cette di</w:t>
      </w:r>
      <w:r w:rsidRPr="00DC436E">
        <w:t>s</w:t>
      </w:r>
      <w:r w:rsidRPr="00DC436E">
        <w:t>parité n’existe pas, c’est de nouveau la notion d’égalité qui triomphe, comme au moment où on a fait les départements.</w:t>
      </w:r>
    </w:p>
    <w:p w14:paraId="79844A50" w14:textId="77777777" w:rsidR="006B798D" w:rsidRDefault="006B798D" w:rsidP="006B798D">
      <w:pPr>
        <w:spacing w:before="120" w:after="120"/>
        <w:jc w:val="both"/>
      </w:pPr>
      <w:r w:rsidRPr="00DC436E">
        <w:t>Que l’on décentralise, que l’on essaie d’humaniser la vie par la r</w:t>
      </w:r>
      <w:r w:rsidRPr="00DC436E">
        <w:t>é</w:t>
      </w:r>
      <w:r w:rsidRPr="00DC436E">
        <w:t>gionalisation, cela me paraît souhaitable, mais il ne faut pas croire que c’est par des solutions de ce genre que nous allons par miracle régler nos problèmes. En voulant découper par régions selon le système ég</w:t>
      </w:r>
      <w:r w:rsidRPr="00DC436E">
        <w:t>a</w:t>
      </w:r>
      <w:r w:rsidRPr="00DC436E">
        <w:t>litaire qui est le nôtre, nous allons nous heurter à des difficultés éno</w:t>
      </w:r>
      <w:r w:rsidRPr="00DC436E">
        <w:t>r</w:t>
      </w:r>
      <w:r w:rsidRPr="00DC436E">
        <w:t>mes. En Allemagne, par exemple, les Bavarois voudront rester des Bavarois, ils n’accepteront jamais d'être réduits à la même force et à la même dimension que les autres. La régionalisation, c'est un mouv</w:t>
      </w:r>
      <w:r w:rsidRPr="00DC436E">
        <w:t>e</w:t>
      </w:r>
      <w:r w:rsidRPr="00DC436E">
        <w:t>ment qui a un certain sens, qui doit entrer dans un ensemble de réfo</w:t>
      </w:r>
      <w:r w:rsidRPr="00DC436E">
        <w:t>r</w:t>
      </w:r>
      <w:r w:rsidRPr="00DC436E">
        <w:t>mes, mais ce n’est pas la solution-miracle.</w:t>
      </w:r>
    </w:p>
    <w:p w14:paraId="6323D034" w14:textId="77777777" w:rsidR="006B798D" w:rsidRDefault="006B798D" w:rsidP="006B798D">
      <w:pPr>
        <w:spacing w:before="120" w:after="120"/>
        <w:jc w:val="both"/>
      </w:pPr>
      <w:r>
        <w:br w:type="page"/>
        <w:t>[39]</w:t>
      </w:r>
    </w:p>
    <w:p w14:paraId="6FF73F84" w14:textId="77777777" w:rsidR="006B798D" w:rsidRPr="00DC436E" w:rsidRDefault="006B798D" w:rsidP="006B798D">
      <w:pPr>
        <w:spacing w:before="120" w:after="120"/>
        <w:jc w:val="both"/>
      </w:pPr>
    </w:p>
    <w:p w14:paraId="7B4CA8FB"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Je donne un sens plus large au mot régionalisation que celui qu'on lui donne habituellement dans l’administration française. Je pense au mouvement des gallois ou des écossais, des occitaniens ou des francophones du Canada. Ces mouvements indiquent un r</w:t>
      </w:r>
      <w:r w:rsidRPr="0003012A">
        <w:rPr>
          <w:i/>
          <w:iCs/>
          <w:color w:val="000090"/>
        </w:rPr>
        <w:t>e</w:t>
      </w:r>
      <w:r w:rsidRPr="0003012A">
        <w:rPr>
          <w:i/>
          <w:iCs/>
          <w:color w:val="000090"/>
        </w:rPr>
        <w:t>pliement sur soi qui pourrait être dangereux, mais qui pourrait être aussi une occasion de se redéfinir, de se ressaisir et, en se ressaisi</w:t>
      </w:r>
      <w:r w:rsidRPr="0003012A">
        <w:rPr>
          <w:i/>
          <w:iCs/>
          <w:color w:val="000090"/>
        </w:rPr>
        <w:t>s</w:t>
      </w:r>
      <w:r w:rsidRPr="0003012A">
        <w:rPr>
          <w:i/>
          <w:iCs/>
          <w:color w:val="000090"/>
        </w:rPr>
        <w:t>sant, de se redonner des hiérarchies.</w:t>
      </w:r>
    </w:p>
    <w:p w14:paraId="46FB931A" w14:textId="77777777" w:rsidR="006B798D" w:rsidRPr="0003012A" w:rsidRDefault="006B798D" w:rsidP="006B798D">
      <w:pPr>
        <w:spacing w:before="120" w:after="120"/>
        <w:ind w:firstLine="0"/>
        <w:jc w:val="both"/>
        <w:rPr>
          <w:color w:val="000090"/>
        </w:rPr>
      </w:pPr>
    </w:p>
    <w:p w14:paraId="3C473845" w14:textId="77777777" w:rsidR="006B798D" w:rsidRPr="00DC436E" w:rsidRDefault="006B798D" w:rsidP="006B798D">
      <w:pPr>
        <w:spacing w:before="120" w:after="120"/>
        <w:ind w:firstLine="0"/>
        <w:jc w:val="both"/>
      </w:pPr>
      <w:r w:rsidRPr="00DC436E">
        <w:rPr>
          <w:b/>
          <w:bCs/>
        </w:rPr>
        <w:t xml:space="preserve">J.F. </w:t>
      </w:r>
      <w:r w:rsidRPr="00DC436E">
        <w:t>Puisque vous êtes québécois, je vais vous faire la remarque que j’ai faite à un indépendantiste lorsque j’étais à Montréal, il y a que</w:t>
      </w:r>
      <w:r w:rsidRPr="00DC436E">
        <w:t>l</w:t>
      </w:r>
      <w:r w:rsidRPr="00DC436E">
        <w:t>ques années. Attention, lui ai-je dit, vous prenez la notion de nation au sens anglais qui est bien différent du sens français et européen. Il y a, par exemple, le tournoi des nations en rugby, qui oppose l’Ecosse, le Pays de Galles, l’Irlande et l’Angleterre. En Suède, les cinq nations anglaises étaient représentées lors du championnat du monde du foo</w:t>
      </w:r>
      <w:r w:rsidRPr="00DC436E">
        <w:t>t</w:t>
      </w:r>
      <w:r w:rsidRPr="00DC436E">
        <w:t>ball. Le problème que j’ai vu au Canada, c’est que les anglophones ont leur conception de la nation et les francophones la leur, qui est beaucoup plus européenne. Et ils ne s’entendront jamais de ce fait. Ce n’est que si les québécois adoptaient éventuellement le concept a</w:t>
      </w:r>
      <w:r w:rsidRPr="00DC436E">
        <w:t>n</w:t>
      </w:r>
      <w:r w:rsidRPr="00DC436E">
        <w:t>glais de nation qu’une solution deviendrait possible ; cela équivaudrait à transformer le problème national en problème régionaliste.</w:t>
      </w:r>
    </w:p>
    <w:p w14:paraId="13467128" w14:textId="77777777" w:rsidR="006B798D" w:rsidRDefault="006B798D" w:rsidP="006B798D">
      <w:pPr>
        <w:spacing w:before="120" w:after="120"/>
        <w:jc w:val="both"/>
      </w:pPr>
    </w:p>
    <w:p w14:paraId="106FC6F4" w14:textId="77777777" w:rsidR="006B798D" w:rsidRPr="0003012A" w:rsidRDefault="006B798D" w:rsidP="006B798D">
      <w:pPr>
        <w:spacing w:before="120" w:after="120"/>
        <w:ind w:firstLine="0"/>
        <w:jc w:val="both"/>
        <w:rPr>
          <w:i/>
          <w:iCs/>
          <w:color w:val="000090"/>
        </w:rPr>
      </w:pPr>
      <w:r w:rsidRPr="00DC436E">
        <w:t xml:space="preserve">CRITÈRE. </w:t>
      </w:r>
      <w:r w:rsidRPr="0003012A">
        <w:rPr>
          <w:i/>
          <w:iCs/>
          <w:color w:val="000090"/>
        </w:rPr>
        <w:t>Revenons à la question de la décadence, de la confusion des fins. L’autorité semble s’effondrer partout : dans la famille, à l’école, dans les gouvernements. Voyez-vous quelque part des signes de redressement ?</w:t>
      </w:r>
    </w:p>
    <w:p w14:paraId="2B3033B1" w14:textId="77777777" w:rsidR="006B798D" w:rsidRPr="00DC436E" w:rsidRDefault="006B798D" w:rsidP="006B798D">
      <w:pPr>
        <w:spacing w:before="120" w:after="120"/>
        <w:ind w:firstLine="0"/>
        <w:jc w:val="both"/>
      </w:pPr>
    </w:p>
    <w:p w14:paraId="733BD7DA" w14:textId="77777777" w:rsidR="006B798D" w:rsidRPr="00DC436E" w:rsidRDefault="006B798D" w:rsidP="006B798D">
      <w:pPr>
        <w:spacing w:before="120" w:after="120"/>
        <w:ind w:firstLine="0"/>
        <w:jc w:val="both"/>
      </w:pPr>
      <w:r w:rsidRPr="00DC436E">
        <w:rPr>
          <w:b/>
          <w:bCs/>
        </w:rPr>
        <w:t xml:space="preserve">J.F. </w:t>
      </w:r>
      <w:r w:rsidRPr="00DC436E">
        <w:t>Des signes au sens d’indications précises, je n’en vois pas. C'est cela d’ailleurs qui est désespérant. Je crois que nous ne sommes pas encore vraiment au fond de la difficulté. Nous nous y précipitons le</w:t>
      </w:r>
      <w:r w:rsidRPr="00DC436E">
        <w:t>n</w:t>
      </w:r>
      <w:r w:rsidRPr="00DC436E">
        <w:t>tement, si vous voulez. Est-ce que la génération qui a maintenant moins de vingt ans, voyant ce qui s'est passé, va retrouver de nouveau le sens ? C’est l’impression que j’ai. Tout indique qu’il y a chez les jeunes de moins de vingt ans une amorce d’un autre type de pensée, d’une pensée beaucoup plus intérieure que celle de la génération pr</w:t>
      </w:r>
      <w:r w:rsidRPr="00DC436E">
        <w:t>é</w:t>
      </w:r>
      <w:r w:rsidRPr="00DC436E">
        <w:t>cédente. La politique a perdu de l’importance. Les jeunes sentent i</w:t>
      </w:r>
      <w:r w:rsidRPr="00DC436E">
        <w:t>n</w:t>
      </w:r>
      <w:r w:rsidRPr="00DC436E">
        <w:t>tuitivement que la politique n’est pas la seule activité déterminante</w:t>
      </w:r>
      <w:r>
        <w:t xml:space="preserve"> [40] </w:t>
      </w:r>
      <w:r w:rsidRPr="00DC436E">
        <w:t>dans la vie. Il n’y a que l’idéologie totalitaire qui considère tout pr</w:t>
      </w:r>
      <w:r w:rsidRPr="00DC436E">
        <w:t>o</w:t>
      </w:r>
      <w:r w:rsidRPr="00DC436E">
        <w:t>blème sous l’angle de la politique exclusivement.</w:t>
      </w:r>
    </w:p>
    <w:p w14:paraId="59D4BC22" w14:textId="77777777" w:rsidR="006B798D" w:rsidRDefault="006B798D" w:rsidP="006B798D">
      <w:pPr>
        <w:spacing w:before="120" w:after="120"/>
        <w:jc w:val="both"/>
      </w:pPr>
    </w:p>
    <w:p w14:paraId="51423A98" w14:textId="77777777" w:rsidR="006B798D" w:rsidRDefault="006B798D" w:rsidP="006B798D">
      <w:pPr>
        <w:spacing w:before="120" w:after="120"/>
        <w:ind w:firstLine="0"/>
        <w:jc w:val="both"/>
        <w:rPr>
          <w:i/>
          <w:iCs/>
        </w:rPr>
      </w:pPr>
      <w:r w:rsidRPr="00DC436E">
        <w:t xml:space="preserve">CRITÈRE. </w:t>
      </w:r>
      <w:r w:rsidRPr="0003012A">
        <w:rPr>
          <w:i/>
          <w:iCs/>
          <w:color w:val="000090"/>
        </w:rPr>
        <w:t>Vous semblez dire que c’est la dépolitisation qui peut sa</w:t>
      </w:r>
      <w:r w:rsidRPr="0003012A">
        <w:rPr>
          <w:i/>
          <w:iCs/>
          <w:color w:val="000090"/>
        </w:rPr>
        <w:t>u</w:t>
      </w:r>
      <w:r w:rsidRPr="0003012A">
        <w:rPr>
          <w:i/>
          <w:iCs/>
          <w:color w:val="000090"/>
        </w:rPr>
        <w:t>ver la politique.</w:t>
      </w:r>
    </w:p>
    <w:p w14:paraId="74CEB5AD" w14:textId="77777777" w:rsidR="006B798D" w:rsidRPr="00DC436E" w:rsidRDefault="006B798D" w:rsidP="006B798D">
      <w:pPr>
        <w:spacing w:before="120" w:after="120"/>
        <w:ind w:firstLine="0"/>
        <w:jc w:val="both"/>
      </w:pPr>
    </w:p>
    <w:p w14:paraId="391CB398" w14:textId="77777777" w:rsidR="006B798D" w:rsidRPr="00DC436E" w:rsidRDefault="006B798D" w:rsidP="006B798D">
      <w:pPr>
        <w:spacing w:before="120" w:after="120"/>
        <w:ind w:firstLine="0"/>
        <w:jc w:val="both"/>
      </w:pPr>
      <w:r w:rsidRPr="00DC436E">
        <w:rPr>
          <w:b/>
          <w:bCs/>
        </w:rPr>
        <w:t xml:space="preserve">J.F. </w:t>
      </w:r>
      <w:r w:rsidRPr="00DC436E">
        <w:t>Oui. Quand tout est politique, plus rien n’est politique. Il y a la sphère du privé, il y a la sphère de l'art, il y a la sphère de la morale. Elles ne sont pas réductibles à la sphère politique. Cette dernière doit retrouver son autorité à elle. On n’aime pas idéologiquement. L’amour n’est pas politique ou plutôt de la politique.</w:t>
      </w:r>
    </w:p>
    <w:p w14:paraId="1D22B0E7" w14:textId="77777777" w:rsidR="006B798D" w:rsidRDefault="006B798D" w:rsidP="006B798D">
      <w:pPr>
        <w:spacing w:before="120" w:after="120"/>
        <w:jc w:val="both"/>
      </w:pPr>
    </w:p>
    <w:p w14:paraId="56E949DC" w14:textId="77777777" w:rsidR="006B798D" w:rsidRDefault="006B798D" w:rsidP="006B798D">
      <w:pPr>
        <w:spacing w:before="120" w:after="120"/>
        <w:ind w:firstLine="0"/>
        <w:jc w:val="both"/>
        <w:rPr>
          <w:i/>
          <w:iCs/>
        </w:rPr>
      </w:pPr>
      <w:r w:rsidRPr="00DC436E">
        <w:t xml:space="preserve">CRITÈRE. </w:t>
      </w:r>
      <w:r w:rsidRPr="0003012A">
        <w:rPr>
          <w:i/>
          <w:iCs/>
          <w:color w:val="000090"/>
        </w:rPr>
        <w:t>Vous défendez, une thèse qui va à l'encontre de tout ce qu'on enseigne depuis quinze ou vingt ans. On dit toujours que la se</w:t>
      </w:r>
      <w:r w:rsidRPr="0003012A">
        <w:rPr>
          <w:i/>
          <w:iCs/>
          <w:color w:val="000090"/>
        </w:rPr>
        <w:t>u</w:t>
      </w:r>
      <w:r w:rsidRPr="0003012A">
        <w:rPr>
          <w:i/>
          <w:iCs/>
          <w:color w:val="000090"/>
        </w:rPr>
        <w:t>le façon de régler les problèmes dans une société, c’est de politiser davantage les masses, que la seule façon de faire vivre les démocr</w:t>
      </w:r>
      <w:r w:rsidRPr="0003012A">
        <w:rPr>
          <w:i/>
          <w:iCs/>
          <w:color w:val="000090"/>
        </w:rPr>
        <w:t>a</w:t>
      </w:r>
      <w:r w:rsidRPr="0003012A">
        <w:rPr>
          <w:i/>
          <w:iCs/>
          <w:color w:val="000090"/>
        </w:rPr>
        <w:t>ties, c’est d’assurer la participation, d’accroître la conscience polit</w:t>
      </w:r>
      <w:r w:rsidRPr="0003012A">
        <w:rPr>
          <w:i/>
          <w:iCs/>
          <w:color w:val="000090"/>
        </w:rPr>
        <w:t>i</w:t>
      </w:r>
      <w:r w:rsidRPr="0003012A">
        <w:rPr>
          <w:i/>
          <w:iCs/>
          <w:color w:val="000090"/>
        </w:rPr>
        <w:t>que. Et vous dites : cette conscience politique, il faut plutôt la limiter.</w:t>
      </w:r>
    </w:p>
    <w:p w14:paraId="4EC362C0" w14:textId="77777777" w:rsidR="006B798D" w:rsidRPr="00DC436E" w:rsidRDefault="006B798D" w:rsidP="006B798D">
      <w:pPr>
        <w:spacing w:before="120" w:after="120"/>
        <w:ind w:firstLine="0"/>
        <w:jc w:val="both"/>
      </w:pPr>
    </w:p>
    <w:p w14:paraId="38B033D2" w14:textId="77777777" w:rsidR="006B798D" w:rsidRPr="00DC436E" w:rsidRDefault="006B798D" w:rsidP="006B798D">
      <w:pPr>
        <w:spacing w:before="120" w:after="120"/>
        <w:ind w:firstLine="0"/>
        <w:jc w:val="both"/>
      </w:pPr>
      <w:r w:rsidRPr="00DC436E">
        <w:rPr>
          <w:b/>
          <w:bCs/>
        </w:rPr>
        <w:t xml:space="preserve">J.F. </w:t>
      </w:r>
      <w:r w:rsidRPr="00DC436E">
        <w:t>Je dis précisément ceci : n’importe quel problème peut devenir politique, mais ils ne sont pas tous politiques en même temps. Il est vrai qu’un problème d’art peu devenir politique. On l’a vu avec le phénomène de l'iconoclastie dans l’Empire de Byzance. Si tout est politisé, nous sommes en plein dans le totalitarisme. « Nous ne vo</w:t>
      </w:r>
      <w:r w:rsidRPr="00DC436E">
        <w:t>u</w:t>
      </w:r>
      <w:r w:rsidRPr="00DC436E">
        <w:t>lons pas, dit-on, d’autogestion particulière dans un certain nombre d’usines, nous voulons l’autogestion économique en bloc ou rien ! » C'est là un bel exemple de pensée totalitaire. La vie est plus variée et plus riche que l’idéologisme politique régnant veut le faire croire. La politique veut faire croire, disait Machiavel. Vivre, c’est croire, ce qui veut dire faire confiance à la vie et à la survie. Même biologiquement la vie est survie, sinon elle ne se conserverait pas. Le totalitarisme est l’esclave de la vie présente.</w:t>
      </w:r>
    </w:p>
    <w:p w14:paraId="5AC0D17C" w14:textId="77777777" w:rsidR="006B798D" w:rsidRDefault="006B798D" w:rsidP="006B798D">
      <w:pPr>
        <w:spacing w:before="120" w:after="120"/>
        <w:jc w:val="both"/>
      </w:pPr>
    </w:p>
    <w:p w14:paraId="323165DA" w14:textId="77777777" w:rsidR="006B798D" w:rsidRDefault="006B798D" w:rsidP="006B798D">
      <w:pPr>
        <w:spacing w:before="120" w:after="120"/>
        <w:ind w:firstLine="0"/>
        <w:jc w:val="both"/>
        <w:rPr>
          <w:i/>
          <w:iCs/>
        </w:rPr>
      </w:pPr>
      <w:r w:rsidRPr="00DC436E">
        <w:t xml:space="preserve">CRITÈRE. </w:t>
      </w:r>
      <w:r w:rsidRPr="0003012A">
        <w:rPr>
          <w:i/>
          <w:iCs/>
          <w:color w:val="000090"/>
        </w:rPr>
        <w:t>Vous avez beaucoup écrit sur cette question</w:t>
      </w:r>
      <w:r w:rsidRPr="00DC436E">
        <w:rPr>
          <w:i/>
          <w:iCs/>
        </w:rPr>
        <w:t>.</w:t>
      </w:r>
    </w:p>
    <w:p w14:paraId="2C1D33F0" w14:textId="77777777" w:rsidR="006B798D" w:rsidRPr="00DC436E" w:rsidRDefault="006B798D" w:rsidP="006B798D">
      <w:pPr>
        <w:spacing w:before="120" w:after="120"/>
        <w:ind w:firstLine="0"/>
        <w:jc w:val="both"/>
      </w:pPr>
    </w:p>
    <w:p w14:paraId="775E4C8F" w14:textId="77777777" w:rsidR="006B798D" w:rsidRPr="00DC436E" w:rsidRDefault="006B798D" w:rsidP="006B798D">
      <w:pPr>
        <w:spacing w:before="120" w:after="120"/>
        <w:ind w:firstLine="0"/>
        <w:jc w:val="both"/>
      </w:pPr>
      <w:r w:rsidRPr="00DC436E">
        <w:rPr>
          <w:b/>
          <w:bCs/>
        </w:rPr>
        <w:t xml:space="preserve">J.F. </w:t>
      </w:r>
      <w:r w:rsidRPr="00DC436E">
        <w:t>J’ai essayé de montrer comment le totalitarisme entre dans la pensée par des voies détournées. La nouvelle façon de légiférer est l’une de ces voies. Une bonne loi porte sur l’interdit, non sur le pe</w:t>
      </w:r>
      <w:r w:rsidRPr="00DC436E">
        <w:t>r</w:t>
      </w:r>
      <w:r w:rsidRPr="00DC436E">
        <w:t>mis. Or, aujourd’hui,</w:t>
      </w:r>
      <w:r>
        <w:t xml:space="preserve"> [41] </w:t>
      </w:r>
      <w:r w:rsidRPr="00DC436E">
        <w:t>nous trouvons très séduisant, dans notre confusionnisme intellectuel, de légiférer sur le permis. C’est une gr</w:t>
      </w:r>
      <w:r w:rsidRPr="00DC436E">
        <w:t>a</w:t>
      </w:r>
      <w:r w:rsidRPr="00DC436E">
        <w:t>ve erreur. Lorsqu’on légifère sur le permis en matière de liberté, on nous dit : vous êtes libres dans tel ou tel domaine et le reste vous est interdit ; tandis que lorsqu’on légifère sur l’interdit, ce qui est interdit est précis et c’est tout le reste qui est permis.</w:t>
      </w:r>
    </w:p>
    <w:p w14:paraId="77AC0A00" w14:textId="77777777" w:rsidR="006B798D" w:rsidRDefault="006B798D" w:rsidP="006B798D">
      <w:pPr>
        <w:spacing w:before="120" w:after="120"/>
        <w:jc w:val="both"/>
      </w:pPr>
    </w:p>
    <w:p w14:paraId="1E088C2D"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Pourriez-vous donner un exemple plus précis ?</w:t>
      </w:r>
    </w:p>
    <w:p w14:paraId="48F65CA9" w14:textId="77777777" w:rsidR="006B798D" w:rsidRPr="00DC436E" w:rsidRDefault="006B798D" w:rsidP="006B798D">
      <w:pPr>
        <w:spacing w:before="120" w:after="120"/>
        <w:ind w:firstLine="0"/>
        <w:jc w:val="both"/>
      </w:pPr>
    </w:p>
    <w:p w14:paraId="2E4D8FB8" w14:textId="77777777" w:rsidR="006B798D" w:rsidRPr="00DC436E" w:rsidRDefault="006B798D" w:rsidP="006B798D">
      <w:pPr>
        <w:spacing w:before="120" w:after="120"/>
        <w:ind w:firstLine="0"/>
        <w:jc w:val="both"/>
      </w:pPr>
      <w:r w:rsidRPr="00DC436E">
        <w:rPr>
          <w:b/>
          <w:bCs/>
        </w:rPr>
        <w:t xml:space="preserve">J.F. </w:t>
      </w:r>
      <w:r w:rsidRPr="00DC436E">
        <w:t>La législation française sur l’avortement est permissive et c’est pourquoi elle est dangereuse. Nous ne connaissons pas les conséque</w:t>
      </w:r>
      <w:r w:rsidRPr="00DC436E">
        <w:t>n</w:t>
      </w:r>
      <w:r w:rsidRPr="00DC436E">
        <w:t>ces des législations de ce genre. Elles risquent d’avoir un effet se</w:t>
      </w:r>
      <w:r w:rsidRPr="00DC436E">
        <w:t>m</w:t>
      </w:r>
      <w:r w:rsidRPr="00DC436E">
        <w:t>blable à l’échange dont j’ai parlé précédemment. Légiférer sur l’interdit c’est, croit-on, pactiser avec ces choses détestables que sont l’autorité et la hiérarchie. En légiférant sur le permis, on donne au contraire le sentiment de participer à la contestation. En fait, on se donne une illusion de liberté. La liberté totale s’appelle le hasard ou l’arbitraire. Il n’y a de liberté que dans l’affrontement de la nécessité, ce qui veut dire que l’homme est une créature qui est aux prises avec ses déterminations biologiques, psychiques ou sociales. La liberté t</w:t>
      </w:r>
      <w:r w:rsidRPr="00DC436E">
        <w:t>o</w:t>
      </w:r>
      <w:r w:rsidRPr="00DC436E">
        <w:t>tale signifierait que l’homme pourrait s’engendrer lui-même, sans le secours du sein de sa mère.</w:t>
      </w:r>
    </w:p>
    <w:p w14:paraId="708F54E4" w14:textId="77777777" w:rsidR="006B798D" w:rsidRDefault="006B798D" w:rsidP="006B798D">
      <w:pPr>
        <w:spacing w:before="120" w:after="120"/>
        <w:jc w:val="both"/>
      </w:pPr>
    </w:p>
    <w:p w14:paraId="45B8A0DE"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Mais quel est le lien entre la législation permissive et le totalitarisme ?</w:t>
      </w:r>
    </w:p>
    <w:p w14:paraId="5700502B" w14:textId="77777777" w:rsidR="006B798D" w:rsidRPr="00DC436E" w:rsidRDefault="006B798D" w:rsidP="006B798D">
      <w:pPr>
        <w:spacing w:before="120" w:after="120"/>
        <w:ind w:firstLine="0"/>
        <w:jc w:val="both"/>
      </w:pPr>
    </w:p>
    <w:p w14:paraId="42107490" w14:textId="77777777" w:rsidR="006B798D" w:rsidRPr="00DC436E" w:rsidRDefault="006B798D" w:rsidP="006B798D">
      <w:pPr>
        <w:spacing w:before="120" w:after="120"/>
        <w:ind w:firstLine="0"/>
        <w:jc w:val="both"/>
      </w:pPr>
      <w:r w:rsidRPr="00DC436E">
        <w:rPr>
          <w:b/>
          <w:bCs/>
        </w:rPr>
        <w:t xml:space="preserve">J.F. </w:t>
      </w:r>
      <w:r w:rsidRPr="00DC436E">
        <w:t>Il est évident. Les interdits sont peu nombreux et faciles à ci</w:t>
      </w:r>
      <w:r w:rsidRPr="00DC436E">
        <w:t>r</w:t>
      </w:r>
      <w:r w:rsidRPr="00DC436E">
        <w:t>conscrire dans un code. En légiférant sur l'interdit, on intervient donc aussi peu que possible dans la vie des individus. Le domaine du pe</w:t>
      </w:r>
      <w:r w:rsidRPr="00DC436E">
        <w:t>r</w:t>
      </w:r>
      <w:r w:rsidRPr="00DC436E">
        <w:t>mis est beaucoup plus vaste. En s’engageant dans la voie de la législ</w:t>
      </w:r>
      <w:r w:rsidRPr="00DC436E">
        <w:t>a</w:t>
      </w:r>
      <w:r w:rsidRPr="00DC436E">
        <w:t>tion sur le permis, on se condamne à enfermer progressivement l’individu dans un filet inextricable de lois et de règlements. Le total</w:t>
      </w:r>
      <w:r w:rsidRPr="00DC436E">
        <w:t>i</w:t>
      </w:r>
      <w:r w:rsidRPr="00DC436E">
        <w:t>tarisme, c’est le système qui réduit la liberté à ce que permet un code.</w:t>
      </w:r>
    </w:p>
    <w:p w14:paraId="0C548438" w14:textId="77777777" w:rsidR="006B798D" w:rsidRPr="00DC436E" w:rsidRDefault="006B798D" w:rsidP="006B798D">
      <w:pPr>
        <w:spacing w:before="120" w:after="120"/>
        <w:jc w:val="both"/>
      </w:pPr>
      <w:r w:rsidRPr="00DC436E">
        <w:t>Qui a lancé l’idée de la charte des libertés en France ? C'est le parti communiste. Et il n’y a pas lieu de s’en étonner. Je souris quand on me dit : « mais, vous voyez bien, le parti communiste français se lib</w:t>
      </w:r>
      <w:r w:rsidRPr="00DC436E">
        <w:t>é</w:t>
      </w:r>
      <w:r w:rsidRPr="00DC436E">
        <w:t>ralise ; il a même rayé la dictature du prolétariat de ses plans. » Il fa</w:t>
      </w:r>
      <w:r w:rsidRPr="00DC436E">
        <w:t>u</w:t>
      </w:r>
      <w:r w:rsidRPr="00DC436E">
        <w:t>drait tout</w:t>
      </w:r>
      <w:r>
        <w:t xml:space="preserve"> [42] </w:t>
      </w:r>
      <w:r w:rsidRPr="00DC436E">
        <w:t>de même s’entendre sur le sens du mot « libéral ». Dans ce fameux congrès où on a supprimé la dictature du prolétariat, pe</w:t>
      </w:r>
      <w:r w:rsidRPr="00DC436E">
        <w:t>r</w:t>
      </w:r>
      <w:r w:rsidRPr="00DC436E">
        <w:t>sonne ne s’est levé pour dire : « on nous a enseigné le contraire depuis cinquante ans, nous ne sommes pas d’accord ! » On a supprimé la di</w:t>
      </w:r>
      <w:r w:rsidRPr="00DC436E">
        <w:t>c</w:t>
      </w:r>
      <w:r w:rsidRPr="00DC436E">
        <w:t>tature du prol</w:t>
      </w:r>
      <w:r w:rsidRPr="00DC436E">
        <w:t>é</w:t>
      </w:r>
      <w:r w:rsidRPr="00DC436E">
        <w:t xml:space="preserve">tariat en bloc au cours d’un congrès. </w:t>
      </w:r>
      <w:r w:rsidRPr="00DC436E">
        <w:rPr>
          <w:i/>
          <w:iCs/>
        </w:rPr>
        <w:t>En bloc,</w:t>
      </w:r>
      <w:r w:rsidRPr="00DC436E">
        <w:t xml:space="preserve"> c’est la définition même de l’anti-libéralisme. Il n’y a même pas eu de discu</w:t>
      </w:r>
      <w:r w:rsidRPr="00DC436E">
        <w:t>s</w:t>
      </w:r>
      <w:r w:rsidRPr="00DC436E">
        <w:t>sions sur cette suppression durant le congrès. La liberté n'est pas un bloc. Elle est interstitielle, elle réside dans les fissures ou ruptures que provoque l’esprit ou l'âme.</w:t>
      </w:r>
    </w:p>
    <w:p w14:paraId="21610BE6" w14:textId="77777777" w:rsidR="006B798D" w:rsidRDefault="006B798D" w:rsidP="006B798D">
      <w:pPr>
        <w:spacing w:before="120" w:after="120"/>
        <w:jc w:val="both"/>
      </w:pPr>
    </w:p>
    <w:p w14:paraId="231228D5" w14:textId="77777777" w:rsidR="006B798D" w:rsidRDefault="006B798D" w:rsidP="006B798D">
      <w:pPr>
        <w:spacing w:before="120" w:after="120"/>
        <w:ind w:firstLine="0"/>
        <w:jc w:val="both"/>
        <w:rPr>
          <w:i/>
          <w:iCs/>
        </w:rPr>
      </w:pPr>
      <w:r w:rsidRPr="00DC436E">
        <w:t xml:space="preserve">CRITÈRE. </w:t>
      </w:r>
      <w:r w:rsidRPr="0003012A">
        <w:rPr>
          <w:i/>
          <w:iCs/>
          <w:color w:val="000090"/>
        </w:rPr>
        <w:t>Légiférer sur l’interdit, ce serait donc une manière de dire non aux instincts comme la morale traditionnelle nous incitait à le faire. Ce non dit aux instincts supposait qu'on leur attribuait auton</w:t>
      </w:r>
      <w:r w:rsidRPr="0003012A">
        <w:rPr>
          <w:i/>
          <w:iCs/>
          <w:color w:val="000090"/>
        </w:rPr>
        <w:t>o</w:t>
      </w:r>
      <w:r w:rsidRPr="0003012A">
        <w:rPr>
          <w:i/>
          <w:iCs/>
          <w:color w:val="000090"/>
        </w:rPr>
        <w:t>mie et spontanéité. Maintenant, au lieu de nous inciter à dire non aux instincts, on nous invite à les provoquer. Il faut se défouler ! Tels sont les impératifs de la nouvelle morale. Parler ainsi, ce serait légiférer sur le permis en morale. Mais comment ne pas voir qu’en agissant de la sorte on accroît la domination de la raison ?</w:t>
      </w:r>
    </w:p>
    <w:p w14:paraId="0AB548A7" w14:textId="77777777" w:rsidR="006B798D" w:rsidRPr="00DC436E" w:rsidRDefault="006B798D" w:rsidP="006B798D">
      <w:pPr>
        <w:spacing w:before="120" w:after="120"/>
        <w:ind w:firstLine="0"/>
        <w:jc w:val="both"/>
      </w:pPr>
    </w:p>
    <w:p w14:paraId="67B0D6E7" w14:textId="77777777" w:rsidR="006B798D" w:rsidRPr="00DC436E" w:rsidRDefault="006B798D" w:rsidP="006B798D">
      <w:pPr>
        <w:spacing w:before="120" w:after="120"/>
        <w:ind w:firstLine="0"/>
        <w:jc w:val="both"/>
      </w:pPr>
      <w:r w:rsidRPr="00DC436E">
        <w:rPr>
          <w:b/>
          <w:bCs/>
        </w:rPr>
        <w:t xml:space="preserve">J.F. </w:t>
      </w:r>
      <w:r w:rsidRPr="00DC436E">
        <w:t>Ce que vous dites me rappelle un texte que je viens de lire où l’on dit : le rationnel est le naturel. Cette confusion nous vient du siècle des Lumières. Ce siècle nous a fait croire que toute conquête du rationnel amènera, en proportion, une diminution de l’irrationnel. En réalité, ce que nous constatons, c’est que tout renforcement du rationnel s’équilibre par un renforcement de l’irrationnel. Le monde ultra-rationalisé sera en même temps un monde dominé par l’irrationnel. Dans un tel monde, il n’y aura plus de place pour le sentiment, ce qui est extrêmement grave, car le régulateur fondamental de la vie, c’est le sentiment, non la raison. A force de rationaliser, on en vient, par exemple, à prendre l’habitude de faire l’amour sans éprouver de se</w:t>
      </w:r>
      <w:r w:rsidRPr="00DC436E">
        <w:t>n</w:t>
      </w:r>
      <w:r w:rsidRPr="00DC436E">
        <w:t>timents.</w:t>
      </w:r>
    </w:p>
    <w:p w14:paraId="06314A84" w14:textId="77777777" w:rsidR="006B798D" w:rsidRDefault="006B798D" w:rsidP="006B798D">
      <w:pPr>
        <w:spacing w:before="120" w:after="120"/>
        <w:jc w:val="both"/>
      </w:pPr>
    </w:p>
    <w:p w14:paraId="2C046154" w14:textId="77777777" w:rsidR="006B798D" w:rsidRDefault="006B798D" w:rsidP="006B798D">
      <w:pPr>
        <w:spacing w:before="120" w:after="120"/>
        <w:ind w:firstLine="0"/>
        <w:jc w:val="both"/>
        <w:rPr>
          <w:i/>
          <w:iCs/>
        </w:rPr>
      </w:pPr>
      <w:r w:rsidRPr="00DC436E">
        <w:t xml:space="preserve">CRITÈRE. </w:t>
      </w:r>
      <w:r w:rsidRPr="0003012A">
        <w:rPr>
          <w:i/>
          <w:iCs/>
          <w:color w:val="000090"/>
        </w:rPr>
        <w:t>On ne vit plus, on a des expériences ...</w:t>
      </w:r>
    </w:p>
    <w:p w14:paraId="3F168FE9" w14:textId="77777777" w:rsidR="006B798D" w:rsidRPr="00DC436E" w:rsidRDefault="006B798D" w:rsidP="006B798D">
      <w:pPr>
        <w:spacing w:before="120" w:after="120"/>
        <w:ind w:firstLine="0"/>
        <w:jc w:val="both"/>
      </w:pPr>
    </w:p>
    <w:p w14:paraId="5F9BA08E" w14:textId="77777777" w:rsidR="006B798D" w:rsidRPr="00DC436E" w:rsidRDefault="006B798D" w:rsidP="006B798D">
      <w:pPr>
        <w:spacing w:before="120" w:after="120"/>
        <w:ind w:firstLine="0"/>
        <w:jc w:val="both"/>
      </w:pPr>
      <w:r w:rsidRPr="00DC436E">
        <w:rPr>
          <w:b/>
          <w:bCs/>
        </w:rPr>
        <w:t xml:space="preserve">J.F. </w:t>
      </w:r>
      <w:r w:rsidRPr="00DC436E">
        <w:t>Mais si nous devions changer de sentiment comme nous cha</w:t>
      </w:r>
      <w:r w:rsidRPr="00DC436E">
        <w:t>n</w:t>
      </w:r>
      <w:r w:rsidRPr="00DC436E">
        <w:t>geons d’idée, nous deviendrions tous fous. On peut changer d’idée, cela s’appelle une conversion, mais on garde en général le même se</w:t>
      </w:r>
      <w:r w:rsidRPr="00DC436E">
        <w:t>n</w:t>
      </w:r>
      <w:r w:rsidRPr="00DC436E">
        <w:t>timent. Quand il est devenu</w:t>
      </w:r>
      <w:r>
        <w:t xml:space="preserve"> [43]</w:t>
      </w:r>
      <w:r w:rsidRPr="00DC436E">
        <w:t xml:space="preserve"> chrétien, saint Paul a continué d’agir avec la même fougue qui le caractérisait lorsqu’il était païen. Il a changé d’idée, non de tempér</w:t>
      </w:r>
      <w:r w:rsidRPr="00DC436E">
        <w:t>a</w:t>
      </w:r>
      <w:r w:rsidRPr="00DC436E">
        <w:t>ment. Et il a écrit une grande œuvre.</w:t>
      </w:r>
    </w:p>
    <w:p w14:paraId="706B494A" w14:textId="77777777" w:rsidR="006B798D" w:rsidRDefault="006B798D" w:rsidP="006B798D">
      <w:pPr>
        <w:spacing w:before="120" w:after="120"/>
        <w:jc w:val="both"/>
      </w:pPr>
    </w:p>
    <w:p w14:paraId="5EE796B0" w14:textId="77777777" w:rsidR="006B798D" w:rsidRDefault="006B798D" w:rsidP="006B798D">
      <w:pPr>
        <w:spacing w:before="120" w:after="120"/>
        <w:ind w:firstLine="0"/>
        <w:jc w:val="both"/>
        <w:rPr>
          <w:i/>
          <w:iCs/>
        </w:rPr>
      </w:pPr>
      <w:r w:rsidRPr="00DC436E">
        <w:t xml:space="preserve">CRITÈRE. </w:t>
      </w:r>
      <w:r w:rsidRPr="0003012A">
        <w:rPr>
          <w:i/>
          <w:iCs/>
          <w:color w:val="000090"/>
        </w:rPr>
        <w:t>Si vous étiez chef d’État dans une démocratie libérale, que feriez-vous pour favoriser la santé des sentiments ?</w:t>
      </w:r>
    </w:p>
    <w:p w14:paraId="758CD30C" w14:textId="77777777" w:rsidR="006B798D" w:rsidRPr="00DC436E" w:rsidRDefault="006B798D" w:rsidP="006B798D">
      <w:pPr>
        <w:spacing w:before="120" w:after="120"/>
        <w:ind w:firstLine="0"/>
        <w:jc w:val="both"/>
      </w:pPr>
    </w:p>
    <w:p w14:paraId="36896FE4" w14:textId="77777777" w:rsidR="006B798D" w:rsidRPr="00DC436E" w:rsidRDefault="006B798D" w:rsidP="006B798D">
      <w:pPr>
        <w:spacing w:before="120" w:after="120"/>
        <w:ind w:firstLine="0"/>
        <w:jc w:val="both"/>
      </w:pPr>
      <w:r w:rsidRPr="00DC436E">
        <w:rPr>
          <w:b/>
          <w:bCs/>
        </w:rPr>
        <w:t xml:space="preserve">J.F. </w:t>
      </w:r>
      <w:r w:rsidRPr="00DC436E">
        <w:t>Je ne ferais rien, car je ne pourrais rien faire. Ce n’est pas par une mesure politique que l’on arrive à retrouver le sens du sentiment.</w:t>
      </w:r>
    </w:p>
    <w:p w14:paraId="51965378" w14:textId="77777777" w:rsidR="006B798D" w:rsidRDefault="006B798D" w:rsidP="006B798D">
      <w:pPr>
        <w:spacing w:before="120" w:after="120"/>
        <w:jc w:val="both"/>
      </w:pPr>
    </w:p>
    <w:p w14:paraId="0F0D140A" w14:textId="77777777" w:rsidR="006B798D" w:rsidRDefault="006B798D" w:rsidP="006B798D">
      <w:pPr>
        <w:spacing w:before="120" w:after="120"/>
        <w:ind w:firstLine="0"/>
        <w:jc w:val="both"/>
        <w:rPr>
          <w:i/>
          <w:iCs/>
        </w:rPr>
      </w:pPr>
      <w:r w:rsidRPr="00DC436E">
        <w:t xml:space="preserve">CRITÈRE. </w:t>
      </w:r>
      <w:r w:rsidRPr="0003012A">
        <w:rPr>
          <w:i/>
          <w:iCs/>
          <w:color w:val="000090"/>
        </w:rPr>
        <w:t>Vous admettrez sûrement qu’il y a un lien entre l’enracinement et la stabilité du sentiment, vous admettrez aussi que par des mesures politiques et économiques on peut restreindre la m</w:t>
      </w:r>
      <w:r w:rsidRPr="0003012A">
        <w:rPr>
          <w:i/>
          <w:iCs/>
          <w:color w:val="000090"/>
        </w:rPr>
        <w:t>i</w:t>
      </w:r>
      <w:r w:rsidRPr="0003012A">
        <w:rPr>
          <w:i/>
          <w:iCs/>
          <w:color w:val="000090"/>
        </w:rPr>
        <w:t>gration des travailleurs et donc le déracinement.</w:t>
      </w:r>
    </w:p>
    <w:p w14:paraId="03C67743" w14:textId="77777777" w:rsidR="006B798D" w:rsidRPr="00DC436E" w:rsidRDefault="006B798D" w:rsidP="006B798D">
      <w:pPr>
        <w:spacing w:before="120" w:after="120"/>
        <w:ind w:firstLine="0"/>
        <w:jc w:val="both"/>
      </w:pPr>
    </w:p>
    <w:p w14:paraId="6FD9FE95" w14:textId="77777777" w:rsidR="006B798D" w:rsidRPr="00DC436E" w:rsidRDefault="006B798D" w:rsidP="006B798D">
      <w:pPr>
        <w:spacing w:before="120" w:after="120"/>
        <w:ind w:firstLine="0"/>
        <w:jc w:val="both"/>
      </w:pPr>
      <w:r w:rsidRPr="00DC436E">
        <w:rPr>
          <w:b/>
          <w:bCs/>
        </w:rPr>
        <w:t xml:space="preserve">J.F. </w:t>
      </w:r>
      <w:r w:rsidRPr="00DC436E">
        <w:t>Sans doute, mais ce n’est pas le politique qui créera une mentalité favorable aux mesures restreignant la migration. Le problème du se</w:t>
      </w:r>
      <w:r w:rsidRPr="00DC436E">
        <w:t>n</w:t>
      </w:r>
      <w:r w:rsidRPr="00DC436E">
        <w:t xml:space="preserve">timent est le problème religieux fondamental. C’est la défaillance du sentiment religieux qui entraîne la défaillance générale du sentiment. Toute politique qui méconnaîtra l’importance du sentiment religieux donnera </w:t>
      </w:r>
      <w:r>
        <w:t>un coup d’épée dans l’eau. Sol</w:t>
      </w:r>
      <w:r w:rsidRPr="00DC436E">
        <w:t>jenitsyne nous le rappelle cruellement. Le bonheur ne tient pas dans une idée, serait-elle la plus généreuse.</w:t>
      </w:r>
    </w:p>
    <w:p w14:paraId="190891A4" w14:textId="77777777" w:rsidR="006B798D" w:rsidRDefault="006B798D" w:rsidP="006B798D">
      <w:pPr>
        <w:spacing w:before="120" w:after="120"/>
        <w:jc w:val="both"/>
      </w:pPr>
      <w:r>
        <w:br w:type="page"/>
      </w:r>
    </w:p>
    <w:p w14:paraId="78C80FA0" w14:textId="77777777" w:rsidR="006B798D" w:rsidRDefault="006B798D" w:rsidP="006B798D">
      <w:pPr>
        <w:spacing w:before="120" w:after="120"/>
        <w:ind w:firstLine="0"/>
        <w:jc w:val="both"/>
        <w:rPr>
          <w:i/>
          <w:iCs/>
        </w:rPr>
      </w:pPr>
      <w:r w:rsidRPr="00DC436E">
        <w:t xml:space="preserve">CRITÈRE. </w:t>
      </w:r>
      <w:r w:rsidRPr="0003012A">
        <w:rPr>
          <w:i/>
          <w:iCs/>
          <w:color w:val="000090"/>
        </w:rPr>
        <w:t>D’où pourra alors venir la solution ?</w:t>
      </w:r>
    </w:p>
    <w:p w14:paraId="2E0C5F2B" w14:textId="77777777" w:rsidR="006B798D" w:rsidRPr="00DC436E" w:rsidRDefault="006B798D" w:rsidP="006B798D">
      <w:pPr>
        <w:spacing w:before="120" w:after="120"/>
        <w:ind w:firstLine="0"/>
        <w:jc w:val="both"/>
      </w:pPr>
    </w:p>
    <w:p w14:paraId="2BABB9C8" w14:textId="77777777" w:rsidR="006B798D" w:rsidRPr="00DC436E" w:rsidRDefault="006B798D" w:rsidP="006B798D">
      <w:pPr>
        <w:spacing w:before="120" w:after="120"/>
        <w:ind w:firstLine="0"/>
        <w:jc w:val="both"/>
      </w:pPr>
      <w:r w:rsidRPr="00DC436E">
        <w:rPr>
          <w:b/>
          <w:bCs/>
        </w:rPr>
        <w:t xml:space="preserve">J.F. </w:t>
      </w:r>
      <w:r w:rsidRPr="00DC436E">
        <w:t>De la collectivité en tant qu’elle se sent elle-même.</w:t>
      </w:r>
    </w:p>
    <w:p w14:paraId="7602FA3B" w14:textId="77777777" w:rsidR="006B798D" w:rsidRDefault="006B798D" w:rsidP="006B798D">
      <w:pPr>
        <w:spacing w:before="120" w:after="120"/>
        <w:jc w:val="both"/>
      </w:pPr>
    </w:p>
    <w:p w14:paraId="6B469BB2" w14:textId="77777777" w:rsidR="006B798D" w:rsidRDefault="006B798D" w:rsidP="006B798D">
      <w:pPr>
        <w:spacing w:before="120" w:after="120"/>
        <w:ind w:firstLine="0"/>
        <w:jc w:val="both"/>
        <w:rPr>
          <w:i/>
          <w:iCs/>
        </w:rPr>
      </w:pPr>
      <w:r w:rsidRPr="00DC436E">
        <w:t xml:space="preserve">CRITÈRE. </w:t>
      </w:r>
      <w:r w:rsidRPr="0003012A">
        <w:rPr>
          <w:i/>
          <w:iCs/>
          <w:color w:val="000090"/>
        </w:rPr>
        <w:t>C’est-à-dire des peuples tels que Dostoïevski les conçoit lorsqu'il parle de leurs rapports avec la religion ?</w:t>
      </w:r>
    </w:p>
    <w:p w14:paraId="0ECFFC05" w14:textId="77777777" w:rsidR="006B798D" w:rsidRPr="00DC436E" w:rsidRDefault="006B798D" w:rsidP="006B798D">
      <w:pPr>
        <w:spacing w:before="120" w:after="120"/>
        <w:ind w:firstLine="0"/>
        <w:jc w:val="both"/>
      </w:pPr>
    </w:p>
    <w:p w14:paraId="5C040523" w14:textId="77777777" w:rsidR="006B798D" w:rsidRPr="00DC436E" w:rsidRDefault="006B798D" w:rsidP="006B798D">
      <w:pPr>
        <w:spacing w:before="120" w:after="120"/>
        <w:ind w:firstLine="0"/>
        <w:jc w:val="both"/>
      </w:pPr>
      <w:r w:rsidRPr="00DC436E">
        <w:rPr>
          <w:b/>
          <w:bCs/>
        </w:rPr>
        <w:t xml:space="preserve">J.F. </w:t>
      </w:r>
      <w:r w:rsidRPr="00DC436E">
        <w:t>Précisément.</w:t>
      </w:r>
    </w:p>
    <w:p w14:paraId="2145E7D5" w14:textId="77777777" w:rsidR="006B798D" w:rsidRDefault="006B798D" w:rsidP="006B798D">
      <w:pPr>
        <w:spacing w:before="120" w:after="120"/>
        <w:jc w:val="both"/>
      </w:pPr>
    </w:p>
    <w:p w14:paraId="11DBA13C" w14:textId="77777777" w:rsidR="006B798D" w:rsidRDefault="006B798D" w:rsidP="006B798D">
      <w:pPr>
        <w:spacing w:before="120" w:after="120"/>
        <w:ind w:firstLine="0"/>
        <w:jc w:val="both"/>
        <w:rPr>
          <w:i/>
          <w:iCs/>
        </w:rPr>
      </w:pPr>
      <w:r w:rsidRPr="00DC436E">
        <w:t xml:space="preserve">CRITÈRE. </w:t>
      </w:r>
      <w:r w:rsidRPr="0003012A">
        <w:rPr>
          <w:i/>
          <w:iCs/>
          <w:color w:val="000090"/>
        </w:rPr>
        <w:t>Vous vous méfiez pourtant de l’opinion publique.</w:t>
      </w:r>
    </w:p>
    <w:p w14:paraId="31C53FE2" w14:textId="77777777" w:rsidR="006B798D" w:rsidRPr="00DC436E" w:rsidRDefault="006B798D" w:rsidP="006B798D">
      <w:pPr>
        <w:spacing w:before="120" w:after="120"/>
        <w:ind w:firstLine="0"/>
        <w:jc w:val="both"/>
      </w:pPr>
    </w:p>
    <w:p w14:paraId="773086B5" w14:textId="77777777" w:rsidR="006B798D" w:rsidRPr="00DC436E" w:rsidRDefault="006B798D" w:rsidP="006B798D">
      <w:pPr>
        <w:spacing w:before="120" w:after="120"/>
        <w:ind w:firstLine="0"/>
        <w:jc w:val="both"/>
      </w:pPr>
      <w:r w:rsidRPr="00DC436E">
        <w:rPr>
          <w:b/>
          <w:bCs/>
        </w:rPr>
        <w:t xml:space="preserve">J.F. </w:t>
      </w:r>
      <w:r w:rsidRPr="00DC436E">
        <w:t>Je crois qu'on a tort de vouloir faire dépendre la démocratie de l’opinion publique. Il y a là une erreur et une confusion. L’erreur, c’est que Ton ne se rend pas</w:t>
      </w:r>
      <w:r>
        <w:t xml:space="preserve"> [44] </w:t>
      </w:r>
      <w:r w:rsidRPr="00DC436E">
        <w:t>compte que l'opinion publique est à la fois amorphe et privative. Amorphe, ce qui veut dire qu’elle est sans conviction ; privative, ce qui veut dire qu’elle n’est ni vraie, ni fausse, ni responsable, ni indi</w:t>
      </w:r>
      <w:r w:rsidRPr="00DC436E">
        <w:t>f</w:t>
      </w:r>
      <w:r w:rsidRPr="00DC436E">
        <w:t>férente, ni quoi que ce soit, qu'elle n’a aucune détermination ni posit</w:t>
      </w:r>
      <w:r w:rsidRPr="00DC436E">
        <w:t>i</w:t>
      </w:r>
      <w:r w:rsidRPr="00DC436E">
        <w:t>ve, ni négative. C'est ce que j’appelle le privatif. Comment faire rep</w:t>
      </w:r>
      <w:r w:rsidRPr="00DC436E">
        <w:t>o</w:t>
      </w:r>
      <w:r w:rsidRPr="00DC436E">
        <w:t>ser la politique, qui exige une conviction, sur une opinion publique qui n’a pas de conviction et qui peut changer du tout au tout ?</w:t>
      </w:r>
    </w:p>
    <w:p w14:paraId="1BACC425" w14:textId="77777777" w:rsidR="006B798D" w:rsidRPr="00DC436E" w:rsidRDefault="006B798D" w:rsidP="006B798D">
      <w:pPr>
        <w:spacing w:before="120" w:after="120"/>
        <w:jc w:val="both"/>
      </w:pPr>
      <w:r w:rsidRPr="00DC436E">
        <w:t>Deuxièmement, il n’y a pas d’opinion publique sur tous les pr</w:t>
      </w:r>
      <w:r w:rsidRPr="00DC436E">
        <w:t>o</w:t>
      </w:r>
      <w:r w:rsidRPr="00DC436E">
        <w:t>blèmes politiques. Seuls certains problèmes, politiques et non polit</w:t>
      </w:r>
      <w:r w:rsidRPr="00DC436E">
        <w:t>i</w:t>
      </w:r>
      <w:r w:rsidRPr="00DC436E">
        <w:t>ques, sont investis par l’opinion publique. De plus, l’opinion publique ne mandate personne. Personne ne peut la représenter alors que la d</w:t>
      </w:r>
      <w:r w:rsidRPr="00DC436E">
        <w:t>é</w:t>
      </w:r>
      <w:r w:rsidRPr="00DC436E">
        <w:t>mocratie en tant que régime suppose la représentation par des partis, par des leaders. Je ne vois pas comment on arrive à faire dépendre l’avenir de la démocratie de l’opinion publique.</w:t>
      </w:r>
    </w:p>
    <w:p w14:paraId="4DED729E" w14:textId="77777777" w:rsidR="006B798D" w:rsidRPr="00DC436E" w:rsidRDefault="006B798D" w:rsidP="006B798D">
      <w:pPr>
        <w:spacing w:before="120" w:after="120"/>
        <w:jc w:val="both"/>
      </w:pPr>
      <w:r w:rsidRPr="00DC436E">
        <w:t>On doit également se demander si la démocratie est fondament</w:t>
      </w:r>
      <w:r w:rsidRPr="00DC436E">
        <w:t>a</w:t>
      </w:r>
      <w:r w:rsidRPr="00DC436E">
        <w:t>lement parlementaire ou non. Le sens moderne du mot démocratie est contemporain des groupes parlementaires et il s’oppose au sens a</w:t>
      </w:r>
      <w:r w:rsidRPr="00DC436E">
        <w:t>n</w:t>
      </w:r>
      <w:r w:rsidRPr="00DC436E">
        <w:t>cien. La démocratie antique ignorait les parlements, c’était l’assemblée du peuple, tandis que la démocratie moderne est une r</w:t>
      </w:r>
      <w:r w:rsidRPr="00DC436E">
        <w:t>é</w:t>
      </w:r>
      <w:r w:rsidRPr="00DC436E">
        <w:t>union de parlementaires délégués par le peuple. Le problème du choix entre les deux s’est posé déjà à Robespierre lors de la Révolution ; il estimait que la démocratie parlementaire viendrait après que l’on a</w:t>
      </w:r>
      <w:r w:rsidRPr="00DC436E">
        <w:t>u</w:t>
      </w:r>
      <w:r w:rsidRPr="00DC436E">
        <w:t>rait fortifié la Révolution ; d’abord le Comité du Salut Public et après ...</w:t>
      </w:r>
    </w:p>
    <w:p w14:paraId="2952F390" w14:textId="77777777" w:rsidR="006B798D" w:rsidRPr="00DC436E" w:rsidRDefault="006B798D" w:rsidP="006B798D">
      <w:pPr>
        <w:spacing w:before="120" w:after="120"/>
        <w:jc w:val="both"/>
      </w:pPr>
      <w:r w:rsidRPr="00DC436E">
        <w:t>Jusque vers la fin du XVII</w:t>
      </w:r>
      <w:r w:rsidRPr="00917E2E">
        <w:rPr>
          <w:vertAlign w:val="superscript"/>
        </w:rPr>
        <w:t>e</w:t>
      </w:r>
      <w:r w:rsidRPr="00DC436E">
        <w:t xml:space="preserve"> siècle, le terme démocratie était un terme savant que les politicologues de l’époque utilisaient parce qu’il y avait eu une démocratie grecque. Il n’est devenu un terme signifiant un nouveau régime politique qu’à la fin du XVIII</w:t>
      </w:r>
      <w:r w:rsidRPr="00917E2E">
        <w:rPr>
          <w:vertAlign w:val="superscript"/>
        </w:rPr>
        <w:t>e</w:t>
      </w:r>
      <w:r w:rsidRPr="00DC436E">
        <w:t xml:space="preserve"> siècle et d’abord en Hollande.</w:t>
      </w:r>
    </w:p>
    <w:p w14:paraId="6E569ED2" w14:textId="77777777" w:rsidR="006B798D" w:rsidRDefault="006B798D" w:rsidP="006B798D">
      <w:pPr>
        <w:spacing w:before="120" w:after="120"/>
        <w:jc w:val="both"/>
      </w:pPr>
      <w:r w:rsidRPr="00DC436E">
        <w:t>Il y a une troisième question qu’il faut poser, celle de la démocrat</w:t>
      </w:r>
      <w:r w:rsidRPr="00DC436E">
        <w:t>i</w:t>
      </w:r>
      <w:r w:rsidRPr="00DC436E">
        <w:t>sation interne des partis. Il faut lire à ce sujet l’ouvrage désormais classique de R. Michels, qui a été traduit chez Flammarion sous le t</w:t>
      </w:r>
      <w:r w:rsidRPr="00DC436E">
        <w:t>i</w:t>
      </w:r>
      <w:r w:rsidRPr="00DC436E">
        <w:t xml:space="preserve">tre, je crois, </w:t>
      </w:r>
      <w:r w:rsidRPr="00DC436E">
        <w:rPr>
          <w:i/>
          <w:iCs/>
        </w:rPr>
        <w:t>Les Partis politiques.</w:t>
      </w:r>
      <w:r w:rsidRPr="00DC436E">
        <w:t xml:space="preserve"> C’est un ouvrage extrêmement i</w:t>
      </w:r>
      <w:r w:rsidRPr="00DC436E">
        <w:t>m</w:t>
      </w:r>
      <w:r w:rsidRPr="00DC436E">
        <w:t>portant parce qu’il montre comment, en voulant se démocratiser, les partis politiques deviennent des oligarchies à l’intérieur des démocr</w:t>
      </w:r>
      <w:r w:rsidRPr="00DC436E">
        <w:t>a</w:t>
      </w:r>
      <w:r w:rsidRPr="00DC436E">
        <w:t>ties.</w:t>
      </w:r>
    </w:p>
    <w:p w14:paraId="0C17D162" w14:textId="77777777" w:rsidR="006B798D" w:rsidRPr="00DC436E" w:rsidRDefault="006B798D" w:rsidP="006B798D">
      <w:pPr>
        <w:spacing w:before="120" w:after="120"/>
        <w:jc w:val="both"/>
      </w:pPr>
      <w:r>
        <w:t>[45]</w:t>
      </w:r>
    </w:p>
    <w:p w14:paraId="08C85015" w14:textId="77777777" w:rsidR="006B798D" w:rsidRPr="00DC436E" w:rsidRDefault="006B798D" w:rsidP="006B798D">
      <w:pPr>
        <w:spacing w:before="120" w:after="120"/>
        <w:jc w:val="both"/>
      </w:pPr>
      <w:r w:rsidRPr="00DC436E">
        <w:t>Parlons un peu de la démocratisation. La démocratie est par nature un régime politique ; la démocratisation consiste à introduire la dém</w:t>
      </w:r>
      <w:r w:rsidRPr="00DC436E">
        <w:t>o</w:t>
      </w:r>
      <w:r w:rsidRPr="00DC436E">
        <w:t>cratie dans les domaines non politiques, où elle n’a que faire. C'est la manière moderne et sournoise de tout politiser. C'est le totalitarisme qui veut tout démocratiser et par conséquent tout politiser. Il faut r</w:t>
      </w:r>
      <w:r w:rsidRPr="00DC436E">
        <w:t>e</w:t>
      </w:r>
      <w:r w:rsidRPr="00DC436E">
        <w:t>venir au livre</w:t>
      </w:r>
      <w:r>
        <w:t> </w:t>
      </w:r>
      <w:r w:rsidRPr="00DC436E">
        <w:t xml:space="preserve">VIII de la </w:t>
      </w:r>
      <w:r w:rsidRPr="00DC436E">
        <w:rPr>
          <w:i/>
          <w:iCs/>
        </w:rPr>
        <w:t>République</w:t>
      </w:r>
      <w:r w:rsidRPr="00DC436E">
        <w:t xml:space="preserve"> de Platon où celui-ci a exposé avec lucidité qu’une démocratie qui, par démocratisation, infeste les domaines non politiques devient un régime tyrannique. Nous sommes en train de tomber dans l’erreur dont Platon avait fait l’expérience, il y a déjà plus de deux mille ans.</w:t>
      </w:r>
    </w:p>
    <w:p w14:paraId="07B4E0F1" w14:textId="77777777" w:rsidR="006B798D" w:rsidRDefault="006B798D" w:rsidP="006B798D">
      <w:pPr>
        <w:spacing w:before="120" w:after="120"/>
        <w:jc w:val="both"/>
      </w:pPr>
    </w:p>
    <w:p w14:paraId="41263094" w14:textId="77777777" w:rsidR="006B798D" w:rsidRDefault="006B798D" w:rsidP="006B798D">
      <w:pPr>
        <w:spacing w:before="120" w:after="120"/>
        <w:ind w:firstLine="0"/>
        <w:jc w:val="both"/>
        <w:rPr>
          <w:i/>
          <w:iCs/>
          <w:color w:val="000090"/>
        </w:rPr>
      </w:pPr>
      <w:r w:rsidRPr="00DC436E">
        <w:t xml:space="preserve">CRITÈRE. </w:t>
      </w:r>
      <w:r w:rsidRPr="0003012A">
        <w:rPr>
          <w:i/>
          <w:iCs/>
          <w:color w:val="000090"/>
        </w:rPr>
        <w:t>Vous n’êtes décidément pas un utopiste ...</w:t>
      </w:r>
    </w:p>
    <w:p w14:paraId="71226BFD" w14:textId="77777777" w:rsidR="006B798D" w:rsidRDefault="006B798D" w:rsidP="006B798D">
      <w:pPr>
        <w:spacing w:before="120" w:after="120"/>
        <w:ind w:firstLine="0"/>
        <w:jc w:val="both"/>
        <w:rPr>
          <w:i/>
          <w:iCs/>
        </w:rPr>
      </w:pPr>
    </w:p>
    <w:p w14:paraId="5095BB06" w14:textId="77777777" w:rsidR="006B798D" w:rsidRPr="00DC436E" w:rsidRDefault="006B798D" w:rsidP="006B798D">
      <w:pPr>
        <w:spacing w:before="120" w:after="120"/>
        <w:ind w:firstLine="0"/>
        <w:jc w:val="both"/>
      </w:pPr>
      <w:r w:rsidRPr="00DC436E">
        <w:rPr>
          <w:b/>
          <w:bCs/>
        </w:rPr>
        <w:t xml:space="preserve">J.F. </w:t>
      </w:r>
      <w:r w:rsidRPr="00DC436E">
        <w:t>Je reviendrai, si vous le voulez bien, sur la question des vocations secondes. Le grand débat que Marx a provoqué, c’est celui de la div</w:t>
      </w:r>
      <w:r w:rsidRPr="00DC436E">
        <w:t>i</w:t>
      </w:r>
      <w:r w:rsidRPr="00DC436E">
        <w:t>sion du travail. Il voulait que chaque être puisse être à la fois lui-même et autre chose que ce qu'il est. Il ne s’agit plus d’être un ébéni</w:t>
      </w:r>
      <w:r w:rsidRPr="00DC436E">
        <w:t>s</w:t>
      </w:r>
      <w:r w:rsidRPr="00DC436E">
        <w:t xml:space="preserve">te qui fasse un meuble que les siècles admireront, il faut pouvoir être à la fois ébéniste, professeur d’université et homme politique. Cela est expressément déclaré dans </w:t>
      </w:r>
      <w:r w:rsidRPr="00DC436E">
        <w:rPr>
          <w:i/>
          <w:iCs/>
        </w:rPr>
        <w:t>L'idéologie allemande.</w:t>
      </w:r>
      <w:r w:rsidRPr="00DC436E">
        <w:t xml:space="preserve"> Marx détestait la division du travail et par là la compétence.</w:t>
      </w:r>
    </w:p>
    <w:p w14:paraId="1B34C799" w14:textId="77777777" w:rsidR="006B798D" w:rsidRPr="00DC436E" w:rsidRDefault="006B798D" w:rsidP="006B798D">
      <w:pPr>
        <w:spacing w:before="120" w:after="120"/>
        <w:jc w:val="both"/>
      </w:pPr>
      <w:r w:rsidRPr="00DC436E">
        <w:t>Nous ne sommes pas tous des artistes. Nous ne savons pas tous bien dessiner. Nous ne sommes pas tous des musiciens, nous ne so</w:t>
      </w:r>
      <w:r w:rsidRPr="00DC436E">
        <w:t>m</w:t>
      </w:r>
      <w:r w:rsidRPr="00DC436E">
        <w:t>mes pas tous des Beethoven ou des Mozart. Il y a dans l’être humain des possibilités, mais ces possibilités ne sont jamais dans un seul être, elles sont réparties entre l’infinité des humains. C’est ce que l’on veut nier aujourd'hui. On veut détruire le jeu perpétuel de l’infinité des êtres humains en voulant faire croire à chacun qu'il est tout à la fois un Beethoven, un Einstein, un Bergson et un Thomas Mann, et non un ouvrier d’usine.</w:t>
      </w:r>
    </w:p>
    <w:p w14:paraId="52D9FA12" w14:textId="77777777" w:rsidR="006B798D" w:rsidRPr="00DC436E" w:rsidRDefault="006B798D" w:rsidP="006B798D">
      <w:pPr>
        <w:spacing w:before="120" w:after="120"/>
        <w:jc w:val="both"/>
      </w:pPr>
      <w:r w:rsidRPr="00DC436E">
        <w:t>L’épanouissement de l’être se fait par ce qu’il y a de plus intérieur en lui. Et ce qu'il y a d’intérieur, c’est ce qu’il y a de secret. Or, on ne veut pas de secret. La chose la plus terrible de notre monde, c’est qu’on veut que les êtres soient transparents l’un à l’autre. Quand un être est transparent aux autres, il est mort ; il ne vit qu’en se déco</w:t>
      </w:r>
      <w:r w:rsidRPr="00DC436E">
        <w:t>u</w:t>
      </w:r>
      <w:r w:rsidRPr="00DC436E">
        <w:t>vrant face au secret de l’autre. Il faut rétablir le sens du secret contre cette transparence qui fait que, connaissant absolument l’autre, on ne sait plus qui on est soi-même.</w:t>
      </w:r>
      <w:r>
        <w:t xml:space="preserve"> [46] </w:t>
      </w:r>
      <w:r w:rsidRPr="00DC436E">
        <w:t xml:space="preserve"> La perte du secret, c’est la perte de l’identité. Dès lors, on est mûr pour le totalitarisme. Il n’y a de liberté que dans la sauvegarde du secret des êtres humains et de chaque être. Jusqu’à l’amour qui se veut intimité et secret. C'est la condition de son épanouissement. L’amour, y compris la charité, ne se partage pas d</w:t>
      </w:r>
      <w:r w:rsidRPr="00DC436E">
        <w:t>é</w:t>
      </w:r>
      <w:r w:rsidRPr="00DC436E">
        <w:t>mocratiquement. Il y a des limites non politiques à la démocratie qui lui donnent son vér</w:t>
      </w:r>
      <w:r w:rsidRPr="00DC436E">
        <w:t>i</w:t>
      </w:r>
      <w:r w:rsidRPr="00DC436E">
        <w:t>table sens qui est politique.</w:t>
      </w:r>
    </w:p>
    <w:p w14:paraId="0F5B54F1" w14:textId="77777777" w:rsidR="006B798D" w:rsidRDefault="006B798D" w:rsidP="006B798D">
      <w:pPr>
        <w:pStyle w:val="p"/>
      </w:pPr>
      <w:r w:rsidRPr="00DC436E">
        <w:br w:type="page"/>
      </w:r>
      <w:r>
        <w:t>[47]</w:t>
      </w:r>
    </w:p>
    <w:p w14:paraId="3DD65135" w14:textId="77777777" w:rsidR="006B798D" w:rsidRPr="001833FC" w:rsidRDefault="006B798D" w:rsidP="006B798D">
      <w:pPr>
        <w:jc w:val="both"/>
      </w:pPr>
    </w:p>
    <w:p w14:paraId="61F625CF" w14:textId="77777777" w:rsidR="006B798D" w:rsidRPr="001833FC" w:rsidRDefault="006B798D" w:rsidP="006B798D">
      <w:pPr>
        <w:jc w:val="both"/>
      </w:pPr>
    </w:p>
    <w:p w14:paraId="3B1561F2" w14:textId="77777777" w:rsidR="006B798D" w:rsidRPr="004545DE" w:rsidRDefault="006B798D" w:rsidP="006B798D">
      <w:pPr>
        <w:spacing w:after="120"/>
        <w:ind w:firstLine="0"/>
        <w:jc w:val="center"/>
        <w:rPr>
          <w:sz w:val="24"/>
        </w:rPr>
      </w:pPr>
      <w:bookmarkStart w:id="5" w:name="Critere_no_22_libertes_texte_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3E5B6265" w14:textId="77777777" w:rsidR="006B798D" w:rsidRPr="004545DE" w:rsidRDefault="006B798D" w:rsidP="006B798D">
      <w:pPr>
        <w:spacing w:after="120"/>
        <w:ind w:firstLine="0"/>
        <w:jc w:val="center"/>
        <w:rPr>
          <w:sz w:val="24"/>
        </w:rPr>
      </w:pPr>
      <w:r>
        <w:rPr>
          <w:b/>
          <w:color w:val="FF0000"/>
          <w:sz w:val="24"/>
        </w:rPr>
        <w:t>LIBERTÉS</w:t>
      </w:r>
    </w:p>
    <w:p w14:paraId="52DAA298" w14:textId="77777777" w:rsidR="006B798D" w:rsidRPr="00CE123D" w:rsidRDefault="006B798D" w:rsidP="006B798D">
      <w:pPr>
        <w:pStyle w:val="Titreniveau2"/>
      </w:pPr>
      <w:r w:rsidRPr="00CE123D">
        <w:t>“</w:t>
      </w:r>
      <w:r>
        <w:t>Au-delà de l’État,</w:t>
      </w:r>
      <w:r>
        <w:br/>
        <w:t>la vraie démocratie ?</w:t>
      </w:r>
      <w:r w:rsidRPr="00CE123D">
        <w:t>”</w:t>
      </w:r>
    </w:p>
    <w:bookmarkEnd w:id="5"/>
    <w:p w14:paraId="289C7C42" w14:textId="77777777" w:rsidR="006B798D" w:rsidRPr="001833FC" w:rsidRDefault="006B798D" w:rsidP="006B798D">
      <w:pPr>
        <w:jc w:val="both"/>
        <w:rPr>
          <w:szCs w:val="36"/>
        </w:rPr>
      </w:pPr>
    </w:p>
    <w:p w14:paraId="1657BE0E" w14:textId="77777777" w:rsidR="006B798D" w:rsidRPr="00E2668C" w:rsidRDefault="006B798D" w:rsidP="006B798D">
      <w:pPr>
        <w:pStyle w:val="suite"/>
        <w:rPr>
          <w:b w:val="0"/>
          <w:szCs w:val="36"/>
        </w:rPr>
      </w:pPr>
      <w:r>
        <w:t>Jean ROY </w:t>
      </w:r>
      <w:r>
        <w:rPr>
          <w:rStyle w:val="Appelnotedebasdep"/>
          <w:b w:val="0"/>
        </w:rPr>
        <w:footnoteReference w:customMarkFollows="1" w:id="32"/>
        <w:t>*</w:t>
      </w:r>
    </w:p>
    <w:p w14:paraId="3F22DCE7" w14:textId="77777777" w:rsidR="006B798D" w:rsidRDefault="006B798D" w:rsidP="006B798D">
      <w:pPr>
        <w:jc w:val="both"/>
      </w:pPr>
    </w:p>
    <w:p w14:paraId="37815E23" w14:textId="77777777" w:rsidR="006B798D" w:rsidRPr="001833FC" w:rsidRDefault="006B798D" w:rsidP="006B798D">
      <w:pPr>
        <w:jc w:val="both"/>
      </w:pPr>
    </w:p>
    <w:p w14:paraId="790544D8" w14:textId="77777777" w:rsidR="006B798D" w:rsidRPr="008465E0" w:rsidRDefault="006B798D" w:rsidP="006B798D">
      <w:pPr>
        <w:ind w:left="4320"/>
        <w:jc w:val="both"/>
        <w:rPr>
          <w:color w:val="000090"/>
          <w:sz w:val="24"/>
        </w:rPr>
      </w:pPr>
      <w:r w:rsidRPr="008465E0">
        <w:rPr>
          <w:color w:val="000090"/>
          <w:sz w:val="24"/>
        </w:rPr>
        <w:t xml:space="preserve">Dans la vraie démocratie, </w:t>
      </w:r>
    </w:p>
    <w:p w14:paraId="5A2F1465" w14:textId="77777777" w:rsidR="006B798D" w:rsidRPr="008465E0" w:rsidRDefault="006B798D" w:rsidP="006B798D">
      <w:pPr>
        <w:ind w:left="4320"/>
        <w:jc w:val="both"/>
        <w:rPr>
          <w:color w:val="000090"/>
          <w:sz w:val="24"/>
        </w:rPr>
      </w:pPr>
      <w:r w:rsidRPr="008465E0">
        <w:rPr>
          <w:color w:val="000090"/>
          <w:sz w:val="24"/>
        </w:rPr>
        <w:t>l’État politique disparaît.</w:t>
      </w:r>
    </w:p>
    <w:p w14:paraId="5B2E3F55" w14:textId="77777777" w:rsidR="006B798D" w:rsidRPr="008465E0" w:rsidRDefault="006B798D" w:rsidP="006B798D">
      <w:pPr>
        <w:ind w:left="4320"/>
        <w:jc w:val="center"/>
        <w:rPr>
          <w:smallCaps/>
          <w:sz w:val="24"/>
        </w:rPr>
      </w:pPr>
      <w:r w:rsidRPr="008465E0">
        <w:rPr>
          <w:sz w:val="24"/>
        </w:rPr>
        <w:t xml:space="preserve">K. </w:t>
      </w:r>
      <w:r w:rsidRPr="008465E0">
        <w:rPr>
          <w:smallCaps/>
          <w:sz w:val="24"/>
        </w:rPr>
        <w:t>Marx</w:t>
      </w:r>
    </w:p>
    <w:p w14:paraId="18407526" w14:textId="77777777" w:rsidR="006B798D" w:rsidRPr="00DC436E" w:rsidRDefault="006B798D" w:rsidP="006B798D">
      <w:pPr>
        <w:spacing w:before="120" w:after="120"/>
        <w:jc w:val="both"/>
      </w:pPr>
    </w:p>
    <w:p w14:paraId="7BDB0167"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1BD1BB04" w14:textId="77777777" w:rsidR="006B798D" w:rsidRPr="00DC436E" w:rsidRDefault="006B798D" w:rsidP="006B798D">
      <w:pPr>
        <w:spacing w:before="120" w:after="120"/>
        <w:jc w:val="both"/>
      </w:pPr>
      <w:r w:rsidRPr="00917E2E">
        <w:t>L’idée</w:t>
      </w:r>
      <w:r>
        <w:t xml:space="preserve"> </w:t>
      </w:r>
      <w:r w:rsidRPr="00917E2E">
        <w:t>démocratique monte du fond de notre mémoire</w:t>
      </w:r>
      <w:r w:rsidRPr="00DC436E">
        <w:t xml:space="preserve"> grecque co</w:t>
      </w:r>
      <w:r w:rsidRPr="00DC436E">
        <w:t>m</w:t>
      </w:r>
      <w:r w:rsidRPr="00DC436E">
        <w:t>me l’une de nos plus anciennes idées politiques. Cependant, la reve</w:t>
      </w:r>
      <w:r w:rsidRPr="00DC436E">
        <w:t>n</w:t>
      </w:r>
      <w:r w:rsidRPr="00DC436E">
        <w:t>dication démocratique active, en tant qu’énergie politique à la fois i</w:t>
      </w:r>
      <w:r w:rsidRPr="00DC436E">
        <w:t>n</w:t>
      </w:r>
      <w:r w:rsidRPr="00DC436E">
        <w:t>tense et universelle, est un phénomène beaucoup plus récent qu'on ne le croit généralement. Le cap significatif semble être franchi vers le milieu du XIXe siècle. Au lendemain des révolutions de 1848, Guizot le reconnaît : « Tel est l’empire du mot démocratie que nul gouvernement, nul parti n’ose vivre, et ne croit le pouvoir, sans inscr</w:t>
      </w:r>
      <w:r w:rsidRPr="00DC436E">
        <w:t>i</w:t>
      </w:r>
      <w:r w:rsidRPr="00DC436E">
        <w:t>re ce mot sur son drapeau. »</w:t>
      </w:r>
      <w:r>
        <w:t> </w:t>
      </w:r>
      <w:r>
        <w:rPr>
          <w:rStyle w:val="Appelnotedebasdep"/>
        </w:rPr>
        <w:footnoteReference w:id="33"/>
      </w:r>
      <w:r w:rsidRPr="00DC436E">
        <w:rPr>
          <w:vertAlign w:val="superscript"/>
        </w:rPr>
        <w:t xml:space="preserve"> </w:t>
      </w:r>
      <w:r w:rsidRPr="00DC436E">
        <w:t>Dès lors, les dictatures elles-mêmes s'inclineront devant cette puissance quasi-mythique et trouveront hab</w:t>
      </w:r>
      <w:r w:rsidRPr="00DC436E">
        <w:t>i</w:t>
      </w:r>
      <w:r w:rsidRPr="00DC436E">
        <w:t>le de l’invoquer comme principe irrécusable de légitimité. Les révol</w:t>
      </w:r>
      <w:r w:rsidRPr="00DC436E">
        <w:t>u</w:t>
      </w:r>
      <w:r w:rsidRPr="00DC436E">
        <w:t>tio</w:t>
      </w:r>
      <w:r w:rsidRPr="00DC436E">
        <w:t>n</w:t>
      </w:r>
      <w:r w:rsidRPr="00DC436E">
        <w:t>naires, de leur côté, attaqueront les démocraties libérales comme des démocraties « formelles » et se présenteront comme les agents intr</w:t>
      </w:r>
      <w:r w:rsidRPr="00DC436E">
        <w:t>é</w:t>
      </w:r>
      <w:r w:rsidRPr="00DC436E">
        <w:t>pides d’une démocratie « réelle ». Nul ne se définit ouvertement comme anti-démocratique. Les adversaires de la</w:t>
      </w:r>
      <w:r>
        <w:t xml:space="preserve"> « démocratie const</w:t>
      </w:r>
      <w:r>
        <w:t>i</w:t>
      </w:r>
      <w:r>
        <w:t>tutionnelle-</w:t>
      </w:r>
      <w:r w:rsidRPr="00DC436E">
        <w:t>pluraliste » (R. Aron) la combattent comme démocratie « bourgeoise » ; ceux qui répudient les « démocraties populaires » ne reculent pas devant l’expression « démocratie totalitaire » (J. L. Ta</w:t>
      </w:r>
      <w:r w:rsidRPr="00DC436E">
        <w:t>l</w:t>
      </w:r>
      <w:r w:rsidRPr="00DC436E">
        <w:t>mon) ou les désignent comme de simples dictatures. Il en</w:t>
      </w:r>
      <w:r>
        <w:t xml:space="preserve"> résulte une dénomination infla</w:t>
      </w:r>
      <w:r w:rsidRPr="00DC436E">
        <w:t>tionnaire qui, faute d’un contenu spécifique, rend le terme</w:t>
      </w:r>
      <w:r>
        <w:t xml:space="preserve"> [48] </w:t>
      </w:r>
      <w:r w:rsidRPr="00DC436E">
        <w:t>pratiquement inutilisable. Dans cette nuit conceptuelle, la sub</w:t>
      </w:r>
      <w:r w:rsidRPr="00DC436E">
        <w:t>s</w:t>
      </w:r>
      <w:r w:rsidRPr="00DC436E">
        <w:t>tance quitte le substantif pour l’épithète où se creusent les vrais cliv</w:t>
      </w:r>
      <w:r w:rsidRPr="00DC436E">
        <w:t>a</w:t>
      </w:r>
      <w:r w:rsidRPr="00DC436E">
        <w:t>ges idéologiques.</w:t>
      </w:r>
    </w:p>
    <w:p w14:paraId="58003FD3" w14:textId="77777777" w:rsidR="006B798D" w:rsidRPr="00DC436E" w:rsidRDefault="006B798D" w:rsidP="006B798D">
      <w:pPr>
        <w:spacing w:before="120" w:after="120"/>
        <w:jc w:val="both"/>
      </w:pPr>
      <w:r w:rsidRPr="00DC436E">
        <w:t>Sur le plan des institutions, l’État constitue le cadre moderne des luttes politiques. Depuis la Renaissance, à travers les guerres et les révolutions, il n’a cessé de s’étendre. B. de Jouvenel a magistralement décrit cette croissance ininterrompue du Minotaure.</w:t>
      </w:r>
      <w:r>
        <w:t> </w:t>
      </w:r>
      <w:r>
        <w:rPr>
          <w:rStyle w:val="Appelnotedebasdep"/>
        </w:rPr>
        <w:footnoteReference w:id="34"/>
      </w:r>
      <w:r w:rsidRPr="00DC436E">
        <w:t xml:space="preserve"> Une telle pr</w:t>
      </w:r>
      <w:r w:rsidRPr="00DC436E">
        <w:t>o</w:t>
      </w:r>
      <w:r w:rsidRPr="00DC436E">
        <w:t>gression ne pouvait manquer de susciter sur son passage des oppos</w:t>
      </w:r>
      <w:r w:rsidRPr="00DC436E">
        <w:t>i</w:t>
      </w:r>
      <w:r w:rsidRPr="00DC436E">
        <w:t>tions radicales, virtuellement révolutionnaires. Cependant, l’adversaire direct de l’État sur le plan idéologique, l’anarchisme, a connu une carrière historique secouée de révoltes souvent flamboya</w:t>
      </w:r>
      <w:r w:rsidRPr="00DC436E">
        <w:t>n</w:t>
      </w:r>
      <w:r w:rsidRPr="00DC436E">
        <w:t>tes mais sans lendemain. Laissé à son dynamisme propre, il ne sort guère de la marginalité.</w:t>
      </w:r>
    </w:p>
    <w:p w14:paraId="1C9D6469" w14:textId="77777777" w:rsidR="006B798D" w:rsidRPr="00DC436E" w:rsidRDefault="006B798D" w:rsidP="006B798D">
      <w:pPr>
        <w:spacing w:before="120" w:after="120"/>
        <w:jc w:val="both"/>
      </w:pPr>
      <w:r w:rsidRPr="00DC436E">
        <w:t>L’ironie de l’histoire a voulu que la contestation philosophique la plus radicale de l’État moderne, menée au nom de « la vraie démocr</w:t>
      </w:r>
      <w:r w:rsidRPr="00DC436E">
        <w:t>a</w:t>
      </w:r>
      <w:r w:rsidRPr="00DC436E">
        <w:t>tie », ait été à l’origine de la plus vaste tyrannie. La révolution qui d</w:t>
      </w:r>
      <w:r w:rsidRPr="00DC436E">
        <w:t>e</w:t>
      </w:r>
      <w:r w:rsidRPr="00DC436E">
        <w:t>vait amener « le dépérissement de l’État » fut complètement glacée dans l’hypertrophie de l’État.</w:t>
      </w:r>
    </w:p>
    <w:p w14:paraId="5D21D30E" w14:textId="77777777" w:rsidR="006B798D" w:rsidRPr="00DC436E" w:rsidRDefault="006B798D" w:rsidP="006B798D">
      <w:pPr>
        <w:spacing w:before="120" w:after="120"/>
        <w:jc w:val="both"/>
      </w:pPr>
      <w:r w:rsidRPr="00DC436E">
        <w:t>Le vague de l’idéologie démocratique, devenue en quelque sorte idéologie universelle, a fini par embrasser les idées les plus contradi</w:t>
      </w:r>
      <w:r w:rsidRPr="00DC436E">
        <w:t>c</w:t>
      </w:r>
      <w:r w:rsidRPr="00DC436E">
        <w:t>toires, y compris l’exigence marxiste d’un dépassement (Aufbebung) de l’État. C’est à ce moment particulier de l’histoire des idées que nous nous arrêterons dans un premier temps ; certains gauchistes y reviennent aujourd’hui comme à une vue toujours valable.</w:t>
      </w:r>
    </w:p>
    <w:p w14:paraId="75AAA1CA" w14:textId="77777777" w:rsidR="006B798D" w:rsidRPr="00DC436E" w:rsidRDefault="006B798D" w:rsidP="006B798D">
      <w:pPr>
        <w:spacing w:before="120" w:after="120"/>
        <w:jc w:val="both"/>
      </w:pPr>
      <w:r w:rsidRPr="00DC436E">
        <w:t>Dans un second temps, nous suivrons une tout autre ligne de pe</w:t>
      </w:r>
      <w:r w:rsidRPr="00DC436E">
        <w:t>n</w:t>
      </w:r>
      <w:r w:rsidRPr="00DC436E">
        <w:t>sée, celle de la « révolution fédéraliste » qui vise à réduire le niveau médian de la « stato-nation » (G. Héraud) au profit d’instances supra-</w:t>
      </w:r>
      <w:r>
        <w:t>étatiques, (l’Europe) ou infra-</w:t>
      </w:r>
      <w:r w:rsidRPr="00DC436E">
        <w:t>étatiques (les ethnies, les régions).</w:t>
      </w:r>
    </w:p>
    <w:p w14:paraId="2E0DBD31" w14:textId="77777777" w:rsidR="006B798D" w:rsidRPr="00DC436E" w:rsidRDefault="006B798D" w:rsidP="006B798D">
      <w:pPr>
        <w:spacing w:before="120" w:after="120"/>
        <w:jc w:val="both"/>
      </w:pPr>
      <w:r w:rsidRPr="00DC436E">
        <w:t>Dans les deux directions théoriques, la démocratisation correspond à une décentralisation totale ou partielle dans laquelle les communa</w:t>
      </w:r>
      <w:r w:rsidRPr="00DC436E">
        <w:t>u</w:t>
      </w:r>
      <w:r w:rsidRPr="00DC436E">
        <w:t>tés régionales ou ethniques pourraient prendre une vie nouvelle.</w:t>
      </w:r>
    </w:p>
    <w:p w14:paraId="601FCF8C" w14:textId="77777777" w:rsidR="006B798D" w:rsidRDefault="006B798D" w:rsidP="006B798D">
      <w:pPr>
        <w:spacing w:before="120" w:after="120"/>
        <w:jc w:val="both"/>
      </w:pPr>
    </w:p>
    <w:p w14:paraId="3F6A2A64" w14:textId="77777777" w:rsidR="006B798D" w:rsidRPr="009F46A8" w:rsidRDefault="006B798D" w:rsidP="006B798D">
      <w:pPr>
        <w:pStyle w:val="a"/>
      </w:pPr>
      <w:r w:rsidRPr="009F46A8">
        <w:t>La contestation marxiste du centralisme étatique</w:t>
      </w:r>
    </w:p>
    <w:p w14:paraId="66E913D2" w14:textId="77777777" w:rsidR="006B798D" w:rsidRDefault="006B798D" w:rsidP="006B798D">
      <w:pPr>
        <w:spacing w:before="120" w:after="120"/>
        <w:jc w:val="both"/>
      </w:pPr>
    </w:p>
    <w:p w14:paraId="16AA42CC" w14:textId="77777777" w:rsidR="006B798D" w:rsidRPr="00DC71DA" w:rsidRDefault="006B798D" w:rsidP="006B798D">
      <w:pPr>
        <w:spacing w:before="120" w:after="120"/>
        <w:jc w:val="both"/>
      </w:pPr>
      <w:r w:rsidRPr="00DC436E">
        <w:t>En tant que théorie, le marxisme est un discours parmi d’autres. Mais contrairement à beaucoup d'autres vues sur</w:t>
      </w:r>
      <w:r>
        <w:t xml:space="preserve"> [49] </w:t>
      </w:r>
      <w:r w:rsidRPr="00DC436E">
        <w:t>la société et l’histoire, il a été « essayé » dans plusieurs pays. Or, la mise en que</w:t>
      </w:r>
      <w:r w:rsidRPr="00DC436E">
        <w:t>s</w:t>
      </w:r>
      <w:r w:rsidRPr="00DC436E">
        <w:t>tion de la théorie par la pratique n’a rien qui puisse ch</w:t>
      </w:r>
      <w:r w:rsidRPr="00DC436E">
        <w:t>o</w:t>
      </w:r>
      <w:r w:rsidRPr="00DC436E">
        <w:t>quer puisque cette philosophie de l’histoire est alors jugée par le seul tribunal qu'e</w:t>
      </w:r>
      <w:r w:rsidRPr="00DC436E">
        <w:t>l</w:t>
      </w:r>
      <w:r w:rsidRPr="00DC436E">
        <w:t>le reconnaît : l’Histoire. Les résultats, on le sait, ont moins d’attraits que la théorie. Même l’ardente suite des maos, aujourd’hui clairs</w:t>
      </w:r>
      <w:r w:rsidRPr="00DC436E">
        <w:t>e</w:t>
      </w:r>
      <w:r w:rsidRPr="00DC436E">
        <w:t>mée, semble en convenir.</w:t>
      </w:r>
      <w:r>
        <w:t> </w:t>
      </w:r>
      <w:r>
        <w:rPr>
          <w:rStyle w:val="Appelnotedebasdep"/>
        </w:rPr>
        <w:footnoteReference w:id="35"/>
      </w:r>
    </w:p>
    <w:p w14:paraId="1CD147FB" w14:textId="77777777" w:rsidR="006B798D" w:rsidRPr="00DC436E" w:rsidRDefault="006B798D" w:rsidP="006B798D">
      <w:pPr>
        <w:spacing w:before="120" w:after="120"/>
        <w:jc w:val="both"/>
      </w:pPr>
      <w:r w:rsidRPr="00DC436E">
        <w:t>L’Homme nouveau est mort. Dans son dépit, la nouvelle gauche brûle ce qu’elle a adoré et se livre gaiement à la révolte libertaire que les gardiens de l’orthodoxie n’ont cessé de stigmatiser comme une tentation d’autant plus perfide qu’elle procédait, elle aussi, d’un même dégoût vis-à-vis de l’ordre bourgeois. Déçue par les réalités du « socialisme politique », elle rêve désormais d’un « socialisme s</w:t>
      </w:r>
      <w:r w:rsidRPr="00DC436E">
        <w:t>o</w:t>
      </w:r>
      <w:r w:rsidRPr="00DC436E">
        <w:t>cial ». Les grands hérétiques du « socialisme utopique » trouvent une audience nouvelle. Mais par-delà la perversion du stalinisme, la conception léniniste du parti et les propos de Marx lui-même sur la dictature du prolétariat, elle revient aux premiers textes du prophète où il anticipe le « dépassement » de l’État dans l’authentique dém</w:t>
      </w:r>
      <w:r w:rsidRPr="00DC436E">
        <w:t>o</w:t>
      </w:r>
      <w:r w:rsidRPr="00DC436E">
        <w:t>cratie des « producteurs associés ». Le « socialisme autoritaire » ayant porté à l’extrême la pente naturelle de l’État à tout contrôler, la notion d’État est de proche en proche prise à partie et finalement le rapport politique lui-même. L’eschatologie anarcho-socialiste de Marx est retournée contre ses épigones révolutionnaires qui, en s’emparant de l’appareil étatique, devaient le faire dépérir. La révolution qui devait le fracasser (zerbrechen) périt dans la prolifération incontrôlée de la bureaucratie. Au lieu de la cuisinière, le retour offensif du gros an</w:t>
      </w:r>
      <w:r w:rsidRPr="00DC436E">
        <w:t>i</w:t>
      </w:r>
      <w:r w:rsidRPr="00DC436E">
        <w:t>mal, « le plus froid des monstres froids » selon le mot de Nietzsche. Cet étrange circuit mérite qu’on s’y arrête quelque peu.</w:t>
      </w:r>
    </w:p>
    <w:p w14:paraId="23C320AE" w14:textId="77777777" w:rsidR="006B798D" w:rsidRPr="00DC436E" w:rsidRDefault="006B798D" w:rsidP="006B798D">
      <w:pPr>
        <w:spacing w:before="120" w:after="120"/>
        <w:jc w:val="both"/>
      </w:pPr>
      <w:r w:rsidRPr="00DC436E">
        <w:t>Dans un premier temps, Marx tire hardiment la conclusion logique des prémisses de sa vision de l’histoire : la lutte « pré-historique » des classes doit finalement déboucher non pas sur une nouvelle domin</w:t>
      </w:r>
      <w:r w:rsidRPr="00DC436E">
        <w:t>a</w:t>
      </w:r>
      <w:r w:rsidRPr="00DC436E">
        <w:t>tion de classe mais sur « l’histoire » apaisée de la société sans classes. Dès lors que l'opposition de « l’État politique » et de la « société civ</w:t>
      </w:r>
      <w:r w:rsidRPr="00DC436E">
        <w:t>i</w:t>
      </w:r>
      <w:r w:rsidRPr="00DC436E">
        <w:t>le » reproduit le dualisme religieux de la Divinité et de l’Homme, du ciel et de la terre, de l’illusion et de la vérité,</w:t>
      </w:r>
      <w:r>
        <w:t xml:space="preserve"> [50] </w:t>
      </w:r>
      <w:r w:rsidRPr="00DC436E">
        <w:t>la pseudo-transcendance du politique doit se résorber dans la transp</w:t>
      </w:r>
      <w:r w:rsidRPr="00DC436E">
        <w:t>a</w:t>
      </w:r>
      <w:r w:rsidRPr="00DC436E">
        <w:t>rence d’une société désaliénée, réconciliée. Marx transpose la critique feuerb</w:t>
      </w:r>
      <w:r w:rsidRPr="00DC436E">
        <w:t>a</w:t>
      </w:r>
      <w:r w:rsidRPr="00DC436E">
        <w:t>chienne de la religion à la politique. L’État vampirise la société co</w:t>
      </w:r>
      <w:r w:rsidRPr="00DC436E">
        <w:t>m</w:t>
      </w:r>
      <w:r w:rsidRPr="00DC436E">
        <w:t>me, autrefois, le Dieu des religions se nourrissait de l’essence de ses fidèles. Si la politique n’est que l’aliénation fantast</w:t>
      </w:r>
      <w:r w:rsidRPr="00DC436E">
        <w:t>i</w:t>
      </w:r>
      <w:r w:rsidRPr="00DC436E">
        <w:t>que d’une société déchirée, si la classe dominante n’est que l’expression polit</w:t>
      </w:r>
      <w:r w:rsidRPr="00DC436E">
        <w:t>i</w:t>
      </w:r>
      <w:r w:rsidRPr="00DC436E">
        <w:t>que de l'exploitation économique, dès lors que l’on s’attaque à l’aliénation-clé « en dernière analyse », la chaîne des aliénations dér</w:t>
      </w:r>
      <w:r w:rsidRPr="00DC436E">
        <w:t>i</w:t>
      </w:r>
      <w:r w:rsidRPr="00DC436E">
        <w:t>vées doit se rompre, car elle est alors privée de son assise sociale.</w:t>
      </w:r>
    </w:p>
    <w:p w14:paraId="0FC98B68" w14:textId="77777777" w:rsidR="006B798D" w:rsidRPr="00DC436E" w:rsidRDefault="006B798D" w:rsidP="006B798D">
      <w:pPr>
        <w:spacing w:before="120" w:after="120"/>
        <w:jc w:val="both"/>
      </w:pPr>
      <w:r w:rsidRPr="00DC436E">
        <w:t>Il y avait un fondement objectif à cette perception chez le jeune Marx : dans la France de M. Guizot le suffrage universel n’était pas encore institué ; lorsqu’il le fut, en 1848, le nombre des électeurs pa</w:t>
      </w:r>
      <w:r w:rsidRPr="00DC436E">
        <w:t>s</w:t>
      </w:r>
      <w:r w:rsidRPr="00DC436E">
        <w:t>sa de 240</w:t>
      </w:r>
      <w:r>
        <w:t> </w:t>
      </w:r>
      <w:r w:rsidRPr="00DC436E">
        <w:t>000 à 8 millions. Quant à la garde nationale, seuls en fa</w:t>
      </w:r>
      <w:r w:rsidRPr="00DC436E">
        <w:t>i</w:t>
      </w:r>
      <w:r w:rsidRPr="00DC436E">
        <w:t xml:space="preserve">saient partie les contribuables qui pouvaient payer leur uniforme. .. C'est pourquoi dans </w:t>
      </w:r>
      <w:r w:rsidRPr="00DC436E">
        <w:rPr>
          <w:i/>
          <w:iCs/>
        </w:rPr>
        <w:t>L’idéologie allemande</w:t>
      </w:r>
      <w:r w:rsidRPr="00DC436E">
        <w:t xml:space="preserve"> Marx attribue une impo</w:t>
      </w:r>
      <w:r w:rsidRPr="00DC436E">
        <w:t>r</w:t>
      </w:r>
      <w:r w:rsidRPr="00DC436E">
        <w:t>tance décisive à l’établissement du suffrage universel dans lequel il voit une conquête stratégique de la bataille pour l’abolition de l’État et de la société bourgeoise.</w:t>
      </w:r>
    </w:p>
    <w:p w14:paraId="41F5C03D" w14:textId="77777777" w:rsidR="006B798D" w:rsidRPr="00DC436E" w:rsidRDefault="006B798D" w:rsidP="006B798D">
      <w:pPr>
        <w:spacing w:before="120" w:after="120"/>
        <w:jc w:val="both"/>
      </w:pPr>
      <w:r w:rsidRPr="00DC436E">
        <w:t>Bien q</w:t>
      </w:r>
      <w:r>
        <w:t>u’il ait toujours maintenu l’an</w:t>
      </w:r>
      <w:r w:rsidRPr="00DC436E">
        <w:t xml:space="preserve">archie finale de la société communiste, il intercale cependant, entre la dictature de la bourgeoisie et ce terme « ultime », une phase de transition qu'il appelle parfois « dictature du prolétariat ». Ce que résume Lénine dans son cahier </w:t>
      </w:r>
      <w:r w:rsidRPr="00DC436E">
        <w:rPr>
          <w:i/>
          <w:iCs/>
        </w:rPr>
        <w:t>Le marxisme au sujet de l'État</w:t>
      </w:r>
      <w:r>
        <w:rPr>
          <w:i/>
          <w:iCs/>
        </w:rPr>
        <w:t> :</w:t>
      </w:r>
      <w:r w:rsidRPr="00DC436E">
        <w:t xml:space="preserve"> « de l’absolutisme à la démocratie bou</w:t>
      </w:r>
      <w:r w:rsidRPr="00DC436E">
        <w:t>r</w:t>
      </w:r>
      <w:r w:rsidRPr="00DC436E">
        <w:t>geoise ; de la démocratie bourgeoise à la démocratie prolétarienne ; de la démocratie à pas de démocratie ».</w:t>
      </w:r>
      <w:r>
        <w:t> </w:t>
      </w:r>
      <w:r>
        <w:rPr>
          <w:rStyle w:val="Appelnotedebasdep"/>
        </w:rPr>
        <w:footnoteReference w:id="36"/>
      </w:r>
      <w:r w:rsidRPr="00DC436E">
        <w:rPr>
          <w:vertAlign w:val="superscript"/>
        </w:rPr>
        <w:t xml:space="preserve"> </w:t>
      </w:r>
      <w:r w:rsidRPr="00DC436E">
        <w:t>En reportant donc dans un av</w:t>
      </w:r>
      <w:r w:rsidRPr="00DC436E">
        <w:t>e</w:t>
      </w:r>
      <w:r w:rsidRPr="00DC436E">
        <w:t>nir indéterminé l’élimination de l’État, il assume comme médi</w:t>
      </w:r>
      <w:r w:rsidRPr="00DC436E">
        <w:t>a</w:t>
      </w:r>
      <w:r w:rsidRPr="00DC436E">
        <w:t xml:space="preserve">tion ce qu’il rejette par ailleurs comme aliénation absolue. Engagé sur cette voie, Marx s’avance fort loin comme en témoigne son carnet de notes relatif à </w:t>
      </w:r>
      <w:r w:rsidRPr="00DC436E">
        <w:rPr>
          <w:i/>
          <w:iCs/>
        </w:rPr>
        <w:t>Étatisme et anarchisme</w:t>
      </w:r>
      <w:r>
        <w:t xml:space="preserve"> (</w:t>
      </w:r>
      <w:r w:rsidRPr="00DC436E">
        <w:t>1873) de Bakounine. Sous la forme d’un dialogue imaginaire avec son adversaire, il répond à ses que</w:t>
      </w:r>
      <w:r w:rsidRPr="00DC436E">
        <w:t>s</w:t>
      </w:r>
      <w:r w:rsidRPr="00DC436E">
        <w:t>tions :</w:t>
      </w:r>
    </w:p>
    <w:p w14:paraId="0BDCCB7D" w14:textId="77777777" w:rsidR="006B798D" w:rsidRDefault="006B798D" w:rsidP="006B798D">
      <w:pPr>
        <w:spacing w:before="120" w:after="120"/>
        <w:jc w:val="both"/>
      </w:pPr>
    </w:p>
    <w:p w14:paraId="30774065" w14:textId="77777777" w:rsidR="006B798D" w:rsidRPr="00DC436E" w:rsidRDefault="006B798D" w:rsidP="006B798D">
      <w:pPr>
        <w:pStyle w:val="Grillecouleur-Accent1"/>
      </w:pPr>
      <w:r w:rsidRPr="00DC436E">
        <w:t>« Que signifie : le prolétariat organisé en classe domina</w:t>
      </w:r>
      <w:r w:rsidRPr="00DC436E">
        <w:t>n</w:t>
      </w:r>
      <w:r w:rsidRPr="00DC436E">
        <w:t>te ? » Cela signifie que le prolétariat, au lieu de lutter isolé contre les classes économiquement privilégiées, est devenu su</w:t>
      </w:r>
      <w:r w:rsidRPr="00DC436E">
        <w:t>f</w:t>
      </w:r>
      <w:r w:rsidRPr="00DC436E">
        <w:t>fisamment puissant et org</w:t>
      </w:r>
      <w:r w:rsidRPr="00DC436E">
        <w:t>a</w:t>
      </w:r>
      <w:r w:rsidRPr="00DC436E">
        <w:t>nisé pour employer contre elles</w:t>
      </w:r>
      <w:r>
        <w:t xml:space="preserve"> [51] </w:t>
      </w:r>
      <w:r w:rsidRPr="00DC436E">
        <w:t>des moyens de coercition généraux ; mais il ne peut e</w:t>
      </w:r>
      <w:r w:rsidRPr="00DC436E">
        <w:t>m</w:t>
      </w:r>
      <w:r w:rsidRPr="00DC436E">
        <w:t>ployer que des moyens économiques qui suppriment son propre cara</w:t>
      </w:r>
      <w:r w:rsidRPr="00DC436E">
        <w:t>c</w:t>
      </w:r>
      <w:r w:rsidRPr="00DC436E">
        <w:t>tère de salarié, et, par conséquent, de classe ; aussi avec sa vi</w:t>
      </w:r>
      <w:r w:rsidRPr="00DC436E">
        <w:t>c</w:t>
      </w:r>
      <w:r w:rsidRPr="00DC436E">
        <w:t>toire totale en est-il fini de sa domination, car son caractère de classe a disparu.</w:t>
      </w:r>
    </w:p>
    <w:p w14:paraId="69EE2F31" w14:textId="77777777" w:rsidR="006B798D" w:rsidRPr="00DC436E" w:rsidRDefault="006B798D" w:rsidP="006B798D">
      <w:pPr>
        <w:pStyle w:val="Grillecouleur-Accent1"/>
      </w:pPr>
      <w:r w:rsidRPr="00DC436E">
        <w:t>« Est-ce à dire que le prolétariat sera tout entier à la dire</w:t>
      </w:r>
      <w:r w:rsidRPr="00DC436E">
        <w:t>c</w:t>
      </w:r>
      <w:r w:rsidRPr="00DC436E">
        <w:t>tion des affaires publiques ? »</w:t>
      </w:r>
    </w:p>
    <w:p w14:paraId="71955618" w14:textId="77777777" w:rsidR="006B798D" w:rsidRPr="00DC436E" w:rsidRDefault="006B798D" w:rsidP="006B798D">
      <w:pPr>
        <w:pStyle w:val="Grillecouleur-Accent1"/>
      </w:pPr>
      <w:r w:rsidRPr="00DC436E">
        <w:t>Le comité exécutif d’un syndicat le compose-t-il à lui tout seul ? Toute division du travail cessera-t-elle dans la fabrique, et avec elle les diverses fonctions qui en découlent ? Et d’après le schéma « de bas en haut » de Bakounine se peut-il que tous seront placés « en haut » ? Alors il n’y aura plus d’« en bas ». Tous les membres de la comm</w:t>
      </w:r>
      <w:r w:rsidRPr="00DC436E">
        <w:t>u</w:t>
      </w:r>
      <w:r w:rsidRPr="00DC436E">
        <w:t>nauté vont-ils gérer en même temps les intérêts généraux de « la région » ? Alors plus de di</w:t>
      </w:r>
      <w:r w:rsidRPr="00DC436E">
        <w:t>f</w:t>
      </w:r>
      <w:r w:rsidRPr="00DC436E">
        <w:t>férence entre la communauté et « la région ».</w:t>
      </w:r>
    </w:p>
    <w:p w14:paraId="0914DB1F" w14:textId="77777777" w:rsidR="006B798D" w:rsidRPr="00DC436E" w:rsidRDefault="006B798D" w:rsidP="006B798D">
      <w:pPr>
        <w:pStyle w:val="Grillecouleur-Accent1"/>
      </w:pPr>
      <w:r w:rsidRPr="00DC436E">
        <w:t>« On compte environ quarante millions d’Allemands. Se peut-il que ces quarante millions fassent partie du gouvern</w:t>
      </w:r>
      <w:r w:rsidRPr="00DC436E">
        <w:t>e</w:t>
      </w:r>
      <w:r w:rsidRPr="00DC436E">
        <w:t>ment ? »</w:t>
      </w:r>
    </w:p>
    <w:p w14:paraId="0026E63E" w14:textId="77777777" w:rsidR="006B798D" w:rsidRDefault="006B798D" w:rsidP="006B798D">
      <w:pPr>
        <w:pStyle w:val="Grillecouleur-Accent1"/>
      </w:pPr>
      <w:r w:rsidRPr="00DC436E">
        <w:t xml:space="preserve">Certainly ! Car la chose </w:t>
      </w:r>
      <w:r>
        <w:t>commence par l’autonomie [Sel</w:t>
      </w:r>
      <w:r>
        <w:t>b</w:t>
      </w:r>
      <w:r w:rsidRPr="00DC436E">
        <w:t>stregi</w:t>
      </w:r>
      <w:r w:rsidRPr="00DC436E">
        <w:t>e</w:t>
      </w:r>
      <w:r w:rsidRPr="00DC436E">
        <w:t>rung] communale.</w:t>
      </w:r>
      <w:r>
        <w:t> </w:t>
      </w:r>
      <w:r>
        <w:rPr>
          <w:rStyle w:val="Appelnotedebasdep"/>
        </w:rPr>
        <w:footnoteReference w:id="37"/>
      </w:r>
    </w:p>
    <w:p w14:paraId="6F5B91EA" w14:textId="77777777" w:rsidR="006B798D" w:rsidRPr="00DC436E" w:rsidRDefault="006B798D" w:rsidP="006B798D">
      <w:pPr>
        <w:pStyle w:val="Grillecouleur-Accent1"/>
      </w:pPr>
      <w:r>
        <w:br w:type="page"/>
      </w:r>
    </w:p>
    <w:p w14:paraId="26F9C375" w14:textId="77777777" w:rsidR="006B798D" w:rsidRPr="00DC436E" w:rsidRDefault="006B798D" w:rsidP="006B798D">
      <w:pPr>
        <w:spacing w:before="120" w:after="120"/>
        <w:jc w:val="both"/>
      </w:pPr>
      <w:r w:rsidRPr="00DC436E">
        <w:t>Mais devant les conséquences conservatrices du suffrage universel — nulle part les communistes ne sont parvenus [seuls] au pouvoir par la voie des élections et dès le début, comme le reconnut Marx, Louis Bonaparte bénéficia du soutien populaire — la question s’impose, i</w:t>
      </w:r>
      <w:r w:rsidRPr="00DC436E">
        <w:t>r</w:t>
      </w:r>
      <w:r w:rsidRPr="00DC436E">
        <w:t>récusable : la médiation politique de la « démocratie prolétarienne » exercée par le mécanisme de la représentation ne consacre-t-elle pas l’aliénation étatique au lieu de la résorber dans l’association des pr</w:t>
      </w:r>
      <w:r w:rsidRPr="00DC436E">
        <w:t>o</w:t>
      </w:r>
      <w:r w:rsidRPr="00DC436E">
        <w:t>ducteurs libres et égaux ? Sans verser dans l’illusion bakounienne que l’État peut être instantanément aboli par une déclaration de dissol</w:t>
      </w:r>
      <w:r w:rsidRPr="00DC436E">
        <w:t>u</w:t>
      </w:r>
      <w:r w:rsidRPr="00DC436E">
        <w:t>tion,</w:t>
      </w:r>
      <w:r>
        <w:t> </w:t>
      </w:r>
      <w:r>
        <w:rPr>
          <w:rStyle w:val="Appelnotedebasdep"/>
        </w:rPr>
        <w:footnoteReference w:id="38"/>
      </w:r>
      <w:r w:rsidRPr="001547CB">
        <w:t xml:space="preserve"> </w:t>
      </w:r>
      <w:r w:rsidRPr="00DC436E">
        <w:t>on peut se demander s’il n’y a pas un excès de subtilité diale</w:t>
      </w:r>
      <w:r w:rsidRPr="00DC436E">
        <w:t>c</w:t>
      </w:r>
      <w:r w:rsidRPr="00DC436E">
        <w:t>tique</w:t>
      </w:r>
      <w:r>
        <w:t xml:space="preserve"> [52] </w:t>
      </w:r>
      <w:r w:rsidRPr="00DC436E">
        <w:t>dans la conviction marxienne que l’exténuation totale du politique puisse être obtenue par le transfert de « la dictature bou</w:t>
      </w:r>
      <w:r w:rsidRPr="00DC436E">
        <w:t>r</w:t>
      </w:r>
      <w:r w:rsidRPr="00DC436E">
        <w:t>geoise » à l’État des travailleurs. Après tout, le passage d’une forme de domin</w:t>
      </w:r>
      <w:r w:rsidRPr="00DC436E">
        <w:t>a</w:t>
      </w:r>
      <w:r w:rsidRPr="00DC436E">
        <w:t>tion à une autre est une succession dans l'homogène, à l’intérieur de la « substance » politique.</w:t>
      </w:r>
    </w:p>
    <w:p w14:paraId="56CC34B2" w14:textId="77777777" w:rsidR="006B798D" w:rsidRPr="00DC436E" w:rsidRDefault="006B798D" w:rsidP="006B798D">
      <w:pPr>
        <w:spacing w:before="120" w:after="120"/>
        <w:jc w:val="both"/>
      </w:pPr>
      <w:r w:rsidRPr="00DC436E">
        <w:t>Il semble que l’histoire ait parlé mais qu’elle n’ait pas fourni le moindre indice que le politique puisse un jour se dissoudre dans le social. L’action des marxistes au pouvoir ou dans l’opposition, hier comme aujourd’hui, apporte plutôt une surabondante matière dans le sens contraire. Il est probable que si Marx revenait parmi nous il se reconnaîtrait mal dans ses héritiers, car les versions « empiriques » de sa doctrine sont toutes « politistes » (A. Kriegel) et dérivent beaucoup plus de Lénine que de lui. Ainsi on chercherait vainement dans les textes de Marx des propositions soutenant les régimes de pouvoir pe</w:t>
      </w:r>
      <w:r w:rsidRPr="00DC436E">
        <w:t>r</w:t>
      </w:r>
      <w:r w:rsidRPr="00DC436E">
        <w:t>sonnel, les orthodoxies d’État (les idéocraties pour parler comme Aron), le système du parti unique et le « socialisme d’État ». Mais n’ayant rien prévu pour domestiquer un Pouvoir qu’il estimait ine</w:t>
      </w:r>
      <w:r w:rsidRPr="00DC436E">
        <w:t>s</w:t>
      </w:r>
      <w:r w:rsidRPr="00DC436E">
        <w:t>sentiel et voué à la disparition, il a creusé le lit d’un pouvoir illimité : l’hybris du pouvoir ne trouvant sur sa marche aucune borne légale, aucune procédure, aucun cadre constitutionnel, aucune médiation in</w:t>
      </w:r>
      <w:r w:rsidRPr="00DC436E">
        <w:t>s</w:t>
      </w:r>
      <w:r w:rsidRPr="00DC436E">
        <w:t>titutionnelle entre les volontés particulières, il se trouvait totalement livré à la frénésie de ses démons intérieurs. Matérialiste dans sa phil</w:t>
      </w:r>
      <w:r w:rsidRPr="00DC436E">
        <w:t>o</w:t>
      </w:r>
      <w:r w:rsidRPr="00DC436E">
        <w:t>sophie générale, il se montre foncièrement utopiste dans sa politique anti-politique. C’est ainsi que le non-lieu du pouvoir a couvert de son aile totalitaire des millions d’hommes de par le monde.</w:t>
      </w:r>
    </w:p>
    <w:p w14:paraId="730E7EA8" w14:textId="77777777" w:rsidR="006B798D" w:rsidRPr="00DC436E" w:rsidRDefault="006B798D" w:rsidP="006B798D">
      <w:pPr>
        <w:spacing w:before="120" w:after="120"/>
        <w:jc w:val="both"/>
      </w:pPr>
      <w:r w:rsidRPr="00DC436E">
        <w:t>L’erreur de Marx, à la suite de ces « Français modernes » anno</w:t>
      </w:r>
      <w:r w:rsidRPr="00DC436E">
        <w:t>n</w:t>
      </w:r>
      <w:r w:rsidRPr="00DC436E">
        <w:t>ciateurs du dépérissement de l'État (peut-être Proudhon et surtout Vi</w:t>
      </w:r>
      <w:r w:rsidRPr="00DC436E">
        <w:t>c</w:t>
      </w:r>
      <w:r w:rsidRPr="00DC436E">
        <w:t>tor Considérant), fut de croire que l’aliénation politique n’était qu’une péripétie illusoire de l’aliénation économique. Il a cru que « la classe universelle », par sa révolution sociale (violente ou non selon les ci</w:t>
      </w:r>
      <w:r w:rsidRPr="00DC436E">
        <w:t>r</w:t>
      </w:r>
      <w:r w:rsidRPr="00DC436E">
        <w:t>constances), viendrait à bout du « pouvoir public qui perdrait alors son caractère politique ». Il a bien vu que les États réels ne sont jamais à la hauteur de l’idée rationnelle et raisonnable qui fonde l’État comme tel. Ce dernier prétend être l’Universel concret qui dépasse les intérêts particuliers s’affrontant dans la société civile et que Hegel appelle pa</w:t>
      </w:r>
      <w:r w:rsidRPr="00DC436E">
        <w:t>r</w:t>
      </w:r>
      <w:r w:rsidRPr="00DC436E">
        <w:t>fois « État externe » ou « État de l’entendement ». Dans</w:t>
      </w:r>
      <w:r>
        <w:t xml:space="preserve"> [53] </w:t>
      </w:r>
      <w:r w:rsidRPr="00DC436E">
        <w:t>la réalité, cette synthèse n’est jamais parfaite. Hegel, idéaliste sur le plan mét</w:t>
      </w:r>
      <w:r w:rsidRPr="00DC436E">
        <w:t>a</w:t>
      </w:r>
      <w:r w:rsidRPr="00DC436E">
        <w:t>physique mais réaliste en politique, le reconnaît du reste, car la total</w:t>
      </w:r>
      <w:r w:rsidRPr="00DC436E">
        <w:t>i</w:t>
      </w:r>
      <w:r w:rsidRPr="00DC436E">
        <w:t>sation de l’État moderne n'est pas immédiate et complète ; elle ne peut être que différenciée, médiatisée par une pluralité d’instances sociales (la médiation consacre la diversité) et, d’autre part, elle demeure to</w:t>
      </w:r>
      <w:r w:rsidRPr="00DC436E">
        <w:t>u</w:t>
      </w:r>
      <w:r w:rsidRPr="00DC436E">
        <w:t>jours une œuvre inachevée, un processus tendanciel.</w:t>
      </w:r>
    </w:p>
    <w:p w14:paraId="0E1DE5C0" w14:textId="77777777" w:rsidR="006B798D" w:rsidRPr="00DC436E" w:rsidRDefault="006B798D" w:rsidP="006B798D">
      <w:pPr>
        <w:spacing w:before="120" w:after="120"/>
        <w:jc w:val="both"/>
      </w:pPr>
      <w:r w:rsidRPr="00DC436E">
        <w:t>Mais du fait que l’idée est imparfaitement réalisée, il ne s’ensuit pas qu’elle soit pure illusion, projection fantastique et vaine : elle est nécessaire et indépassable sur le plan de la réalité de l’idée. D'une part, on ne peut pas imaginer de société organisée sans la médiation du rapport politique ; de l’autre, le politique ne peut pas ne pas susc</w:t>
      </w:r>
      <w:r w:rsidRPr="00DC436E">
        <w:t>i</w:t>
      </w:r>
      <w:r w:rsidRPr="00DC436E">
        <w:t>ter une illusion spécifique : l’idéalité de la représentation politique est toujours exercée par des individus « humains trop humains » ; la Co</w:t>
      </w:r>
      <w:r w:rsidRPr="00DC436E">
        <w:t>u</w:t>
      </w:r>
      <w:r w:rsidRPr="00DC436E">
        <w:t>ronne passe par le roi, la Souveraineté par le souverain, l’État par le gouvernement. Il est impossible de dénoncer les abus ou les insuff</w:t>
      </w:r>
      <w:r w:rsidRPr="00DC436E">
        <w:t>i</w:t>
      </w:r>
      <w:r w:rsidRPr="00DC436E">
        <w:t>sances du Pouvoir sans invoquer implicitement l’idée d’un pouvoir sain et raisonnable qui mesure la déchéance de ses manifestations p</w:t>
      </w:r>
      <w:r w:rsidRPr="00DC436E">
        <w:t>a</w:t>
      </w:r>
      <w:r w:rsidRPr="00DC436E">
        <w:t>thologiques. L’idée qui fonde la fonction politique fait partie de la r</w:t>
      </w:r>
      <w:r w:rsidRPr="00DC436E">
        <w:t>é</w:t>
      </w:r>
      <w:r w:rsidRPr="00DC436E">
        <w:t>alité totale du Pouvoir et par conséquent elle ne peut être récusée comme une illusion absolue, originaire, sous peine de verser dans l’utopie d’une société pure (pure de tout élément de pouvoir). Le po</w:t>
      </w:r>
      <w:r w:rsidRPr="00DC436E">
        <w:t>u</w:t>
      </w:r>
      <w:r w:rsidRPr="00DC436E">
        <w:t>voir politique n’est pas une force brute et nue, il ne peut poursuivre sa visée d'intégration sans la médiation symbolique d’un discours qui le couvre des attributs de la légitimité. Que la prétention à la légitimité exprimée dans le discours excède le consentement des gouvernés, la réponse effective des sujets, cela est inévitable : il n'existe pas de s</w:t>
      </w:r>
      <w:r w:rsidRPr="00DC436E">
        <w:t>o</w:t>
      </w:r>
      <w:r w:rsidRPr="00DC436E">
        <w:t>ciété parfaitement intégrée, unanime dans son acceptation de l’autorité. Il n’est pas rare que des révolutions commencées dans l’enthousiasme finissent par engendrer le doute, la déception, la crit</w:t>
      </w:r>
      <w:r w:rsidRPr="00DC436E">
        <w:t>i</w:t>
      </w:r>
      <w:r w:rsidRPr="00DC436E">
        <w:t>que et parfois même une hostilité organisée, prête à risquer son va-tout dans l’épreuve de force.</w:t>
      </w:r>
    </w:p>
    <w:p w14:paraId="2C03ADD3" w14:textId="77777777" w:rsidR="006B798D" w:rsidRPr="00DC436E" w:rsidRDefault="006B798D" w:rsidP="006B798D">
      <w:pPr>
        <w:spacing w:before="120" w:after="120"/>
        <w:jc w:val="both"/>
      </w:pPr>
      <w:r w:rsidRPr="00DC436E">
        <w:t>Mais Marx n’a pas vu qu'en dévoilant cet écart il démystifiait une fiction idéologique qui renvoie à la constitution même de la réalité « spirituelle » de toute autorité. Les « formules » de légitimation sont multiples ; cependant, aucune ne jouit d’une évidence absolue sinon elle ne tarderait pas à s’imposer seule, aucune ne remplit parfaitement</w:t>
      </w:r>
      <w:r>
        <w:t xml:space="preserve"> [54] </w:t>
      </w:r>
      <w:r w:rsidRPr="00DC436E">
        <w:t>sa visée car on ne pourrait comprendre autrement les phénomènes de contestation coextensifs à l’histoire même du Pouvoir. Mais du fait que les titulaires du commandement politique et les systèmes symb</w:t>
      </w:r>
      <w:r w:rsidRPr="00DC436E">
        <w:t>o</w:t>
      </w:r>
      <w:r w:rsidRPr="00DC436E">
        <w:t>liques — mythes ou idéologies</w:t>
      </w:r>
      <w:r>
        <w:t> </w:t>
      </w:r>
      <w:r>
        <w:rPr>
          <w:rStyle w:val="Appelnotedebasdep"/>
        </w:rPr>
        <w:footnoteReference w:id="39"/>
      </w:r>
      <w:r w:rsidRPr="00DC436E">
        <w:t xml:space="preserve"> — destinés à les soutenir changent au cours de l’histoire, il ne s’ensuit pas que la réalité massive du po</w:t>
      </w:r>
      <w:r w:rsidRPr="00DC436E">
        <w:t>u</w:t>
      </w:r>
      <w:r w:rsidRPr="00DC436E">
        <w:t>voir puisse un jour disparaître. C’est ici que Marx s’est fourvoyé.</w:t>
      </w:r>
    </w:p>
    <w:p w14:paraId="24303E89" w14:textId="77777777" w:rsidR="006B798D" w:rsidRPr="00DC436E" w:rsidRDefault="006B798D" w:rsidP="006B798D">
      <w:pPr>
        <w:spacing w:before="120" w:after="120"/>
        <w:jc w:val="both"/>
      </w:pPr>
      <w:r w:rsidRPr="00DC436E">
        <w:t>Il y a une aliénation proprement politique parce qu'il y a une consistance propre et irréductible du politique. Dans son débat avec J. Julliard, le camarade J. Ellenstein peut bien reconnaître « qu'il y a une autonomie profonde du politique et de l’idéologique »</w:t>
      </w:r>
      <w:r>
        <w:t> </w:t>
      </w:r>
      <w:r>
        <w:rPr>
          <w:rStyle w:val="Appelnotedebasdep"/>
        </w:rPr>
        <w:footnoteReference w:id="40"/>
      </w:r>
      <w:r w:rsidRPr="00C30BAA">
        <w:t xml:space="preserve"> </w:t>
      </w:r>
      <w:r w:rsidRPr="00DC436E">
        <w:t>— en quoi il a parfaitement raison — mais, ce faisant, il s’oppose quant au fond à la thèse de Marx. Un même système économique peut « produire » des régimes politiques fort différents. La suppression de l’aliénation éc</w:t>
      </w:r>
      <w:r w:rsidRPr="00DC436E">
        <w:t>o</w:t>
      </w:r>
      <w:r w:rsidRPr="00DC436E">
        <w:t>nomique peut laisser intacte et même aggraver l’aliénation polit</w:t>
      </w:r>
      <w:r w:rsidRPr="00DC436E">
        <w:t>i</w:t>
      </w:r>
      <w:r w:rsidRPr="00DC436E">
        <w:t>que (si tant est que l’on puisse globaliser ces distorsions dans l’emploi abstractif du singulier) sans que l'on puisse en imputer la cause à des « accidents » tout à fait contingents. Si ces accidents disparaissaient, ces régimes devraient se transformer — ce qui n’est pas le cas.</w:t>
      </w:r>
    </w:p>
    <w:p w14:paraId="69DBE12A" w14:textId="77777777" w:rsidR="006B798D" w:rsidRPr="00DC436E" w:rsidRDefault="006B798D" w:rsidP="006B798D">
      <w:pPr>
        <w:spacing w:before="120" w:after="120"/>
        <w:jc w:val="both"/>
      </w:pPr>
      <w:r w:rsidRPr="00DC436E">
        <w:t>Les grands réalistes de la pensée politique de Thucydide à Freund en passant par Aristote, Hobbes, Machiavel, Clausewitz, Weber et C. Schmitt gardent ici l’inaltérable actualité du vrai. N’ayant pas plein</w:t>
      </w:r>
      <w:r w:rsidRPr="00DC436E">
        <w:t>e</w:t>
      </w:r>
      <w:r w:rsidRPr="00DC436E">
        <w:t xml:space="preserve">ment saisi les </w:t>
      </w:r>
      <w:r w:rsidRPr="00DC436E">
        <w:rPr>
          <w:i/>
          <w:iCs/>
        </w:rPr>
        <w:t xml:space="preserve">données </w:t>
      </w:r>
      <w:r w:rsidRPr="00DC436E">
        <w:t>qui rendent inévitables les conflits politiques — l’arbitraire des valeurs, l’arbitraire du choix, les contraintes de la rareté dans l’ordre de l’avoir, du pouvoir et du prestige — Marx n’a prévu aucune institution pour les gérer raisonnablement et pour org</w:t>
      </w:r>
      <w:r w:rsidRPr="00DC436E">
        <w:t>a</w:t>
      </w:r>
      <w:r w:rsidRPr="00DC436E">
        <w:t>niser la décision collective. La voie était donc libre pour les dévelo</w:t>
      </w:r>
      <w:r w:rsidRPr="00DC436E">
        <w:t>p</w:t>
      </w:r>
      <w:r w:rsidRPr="00DC436E">
        <w:t xml:space="preserve">pements sauvages des révolutionnaires qui se sont réclamés de son espérance. Certes, le thème de la lutte des classes témoigne d’un sens politique certain, mais la croyance métaphysique que </w:t>
      </w:r>
      <w:r w:rsidRPr="00DC436E">
        <w:rPr>
          <w:i/>
          <w:iCs/>
        </w:rPr>
        <w:t>to</w:t>
      </w:r>
      <w:r>
        <w:rPr>
          <w:i/>
          <w:iCs/>
        </w:rPr>
        <w:t>u</w:t>
      </w:r>
      <w:r w:rsidRPr="00DC436E">
        <w:rPr>
          <w:i/>
          <w:iCs/>
        </w:rPr>
        <w:t>s</w:t>
      </w:r>
      <w:r>
        <w:rPr>
          <w:iCs/>
        </w:rPr>
        <w:t xml:space="preserve"> [55] </w:t>
      </w:r>
      <w:r w:rsidRPr="00DC436E">
        <w:t>les conflits puissent définitivement se dénouer dans une société fraterne</w:t>
      </w:r>
      <w:r w:rsidRPr="00DC436E">
        <w:t>l</w:t>
      </w:r>
      <w:r w:rsidRPr="00DC436E">
        <w:t>le nie « l'essence du politique ». Comme le remarque J. Freund, l’idée de fraternité universelle n’est pas une idée politique, elle est une idée religieuse. Elle peut être espérée — comment ne le serait-elle pas ? — mais elle ne peut être effectuée par aucune activité et moins que tout autre par l’action politique qui se nourrit justement de l’antagonisme des particularités. La praxis révolutionnaire, enflammée par cette i</w:t>
      </w:r>
      <w:r w:rsidRPr="00DC436E">
        <w:t>m</w:t>
      </w:r>
      <w:r w:rsidRPr="00DC436E">
        <w:t>périssable utopie, débouche chaque fois sur la terreur qui supprime et humilie les hommes sans les régénérer. Marx n’a jamais abandonné cette conviction bien que selon les milieux et les circon</w:t>
      </w:r>
      <w:r w:rsidRPr="00DC436E">
        <w:t>s</w:t>
      </w:r>
      <w:r w:rsidRPr="00DC436E">
        <w:t>tances il a cru que la violence ou les urnes pourraient lui donner corps. Mais il n’a jamais remis en question sa philosophie de l’histoire à pa</w:t>
      </w:r>
      <w:r w:rsidRPr="00DC436E">
        <w:t>r</w:t>
      </w:r>
      <w:r w:rsidRPr="00DC436E">
        <w:t>tir de ses propres observations sur les luttes politiques dont il fut le témoin si attentif.</w:t>
      </w:r>
    </w:p>
    <w:p w14:paraId="3359E878" w14:textId="77777777" w:rsidR="006B798D" w:rsidRPr="00DC436E" w:rsidRDefault="006B798D" w:rsidP="006B798D">
      <w:pPr>
        <w:spacing w:before="120" w:after="120"/>
        <w:jc w:val="both"/>
      </w:pPr>
      <w:r w:rsidRPr="00DC436E">
        <w:t>La perspicacité de ses vues historico-politiques sur la centralisation et l’extension de l’État ne le cède pourtant en rien à celles de Tocqu</w:t>
      </w:r>
      <w:r w:rsidRPr="00DC436E">
        <w:t>e</w:t>
      </w:r>
      <w:r w:rsidRPr="00DC436E">
        <w:t xml:space="preserve">ville sur le même sujet. Dans </w:t>
      </w:r>
      <w:r w:rsidRPr="00DC436E">
        <w:rPr>
          <w:i/>
          <w:iCs/>
        </w:rPr>
        <w:t>Le 18 Brumaire de Louis Bonaparte,</w:t>
      </w:r>
      <w:r w:rsidRPr="00DC436E">
        <w:t xml:space="preserve"> Marx souligne l’autonomisation de l’État au-dessus et contre la soci</w:t>
      </w:r>
      <w:r w:rsidRPr="00DC436E">
        <w:t>é</w:t>
      </w:r>
      <w:r w:rsidRPr="00DC436E">
        <w:t>té bourgeoise. Non seulement le pouvoir d’État est devenu indépe</w:t>
      </w:r>
      <w:r w:rsidRPr="00DC436E">
        <w:t>n</w:t>
      </w:r>
      <w:r w:rsidRPr="00DC436E">
        <w:t>dant, « abstrait » par rapport à la société, mais il a aussi grandi comme un organisme parasitaire et directement antagonique au dynamisme de la société. Les classes n’apportent pas nécessairement leur soutien à l’État en tant que protecteur de leurs intérêts ; elles peuvent, au contraire, charger l’État de rêves anachroniques. Ainsi, la « croyance miraculeuse » de la paysannerie au nom magique de Bonaparte l’a poussée à voter pour lui cependant que le souverain favorisait les int</w:t>
      </w:r>
      <w:r w:rsidRPr="00DC436E">
        <w:t>é</w:t>
      </w:r>
      <w:r w:rsidRPr="00DC436E">
        <w:t>rêts de la bourgeoisie. La mémoire et la mythologie collective pèsent parfois autant sur les jeux de la politique que les calculs prosaïques de l’intérêt. Comme si les hommes étaient aussi rationnels en politique qu’en économie...</w:t>
      </w:r>
    </w:p>
    <w:p w14:paraId="1B37FFC4" w14:textId="77777777" w:rsidR="006B798D" w:rsidRPr="00DC436E" w:rsidRDefault="006B798D" w:rsidP="006B798D">
      <w:pPr>
        <w:spacing w:before="120" w:after="120"/>
        <w:jc w:val="both"/>
      </w:pPr>
      <w:r w:rsidRPr="00DC436E">
        <w:t>La révolution française n’a rien changé au mouvement centralis</w:t>
      </w:r>
      <w:r w:rsidRPr="00DC436E">
        <w:t>a</w:t>
      </w:r>
      <w:r w:rsidRPr="00DC436E">
        <w:t>teur de l’État ; bien au contraire le jacobinisme l’a amplifié ; « Napoléon acheva de perfectionner ce mécanisme d’État. (...) Toutes les révolutions politiques n’ont fait que perfectionner cette machine au lieu de la briser. »</w:t>
      </w:r>
      <w:r>
        <w:t> </w:t>
      </w:r>
      <w:r>
        <w:rPr>
          <w:rStyle w:val="Appelnotedebasdep"/>
        </w:rPr>
        <w:footnoteReference w:id="41"/>
      </w:r>
      <w:r>
        <w:t xml:space="preserve"> [56] </w:t>
      </w:r>
      <w:r w:rsidRPr="00DC436E">
        <w:t>Certes, l’État n’a pas toujours existé. Le sy</w:t>
      </w:r>
      <w:r w:rsidRPr="00DC436E">
        <w:t>s</w:t>
      </w:r>
      <w:r w:rsidRPr="00DC436E">
        <w:t>tème féodal du moyen âge européen peut être considéré à bien des égards comme une société semi-anarchique. L’État moderne est une création historique qui s’est constituée en opposition au morcellement extrême du pouvoir. Le processus de rationalisation que Weber décrit comme typique de 1 Occident passe par la centralisation de l’État sur le plan politique et par l'émergence du capitalisme, sur le plan écon</w:t>
      </w:r>
      <w:r w:rsidRPr="00DC436E">
        <w:t>o</w:t>
      </w:r>
      <w:r w:rsidRPr="00DC436E">
        <w:t>mique. Né à la R</w:t>
      </w:r>
      <w:r w:rsidRPr="00DC436E">
        <w:t>e</w:t>
      </w:r>
      <w:r w:rsidRPr="00DC436E">
        <w:t>naissance, il peut par conséquent disparaître un jour. Mais les rema</w:t>
      </w:r>
      <w:r w:rsidRPr="00DC436E">
        <w:t>r</w:t>
      </w:r>
      <w:r w:rsidRPr="00DC436E">
        <w:t>ques de Marx sur le renforcement continu de l’État et sur la dialect</w:t>
      </w:r>
      <w:r w:rsidRPr="00DC436E">
        <w:t>i</w:t>
      </w:r>
      <w:r w:rsidRPr="00DC436E">
        <w:t>que politique en général devaient être de nature à jeter quelque doute sur ses anticipations eschatologiques. Pourtant, il n’en fut rien. Tout se passe comme si sa croyance touchant l’avènement de « la vraie démocratie » éclipsait totalement ses impeccables observ</w:t>
      </w:r>
      <w:r w:rsidRPr="00DC436E">
        <w:t>a</w:t>
      </w:r>
      <w:r w:rsidRPr="00DC436E">
        <w:t>tions acqu</w:t>
      </w:r>
      <w:r w:rsidRPr="00DC436E">
        <w:t>i</w:t>
      </w:r>
      <w:r w:rsidRPr="00DC436E">
        <w:t>ses sur le terrain. La logique abstraite du système déroule ses cons</w:t>
      </w:r>
      <w:r w:rsidRPr="00DC436E">
        <w:t>é</w:t>
      </w:r>
      <w:r w:rsidRPr="00DC436E">
        <w:t>quences sans communication avec l’expérience directe des choses...</w:t>
      </w:r>
    </w:p>
    <w:p w14:paraId="4E5BB035" w14:textId="77777777" w:rsidR="006B798D" w:rsidRDefault="006B798D" w:rsidP="006B798D">
      <w:pPr>
        <w:spacing w:before="120" w:after="120"/>
        <w:jc w:val="both"/>
      </w:pPr>
      <w:r>
        <w:br w:type="page"/>
      </w:r>
    </w:p>
    <w:p w14:paraId="2E83CF53" w14:textId="77777777" w:rsidR="006B798D" w:rsidRPr="006B2C18" w:rsidRDefault="006B798D" w:rsidP="006B798D">
      <w:pPr>
        <w:pStyle w:val="a"/>
      </w:pPr>
      <w:r w:rsidRPr="006B2C18">
        <w:t>De la révolution ... fédéraliste</w:t>
      </w:r>
    </w:p>
    <w:p w14:paraId="11B5767A" w14:textId="77777777" w:rsidR="006B798D" w:rsidRDefault="006B798D" w:rsidP="006B798D">
      <w:pPr>
        <w:spacing w:before="120" w:after="120"/>
        <w:jc w:val="both"/>
      </w:pPr>
    </w:p>
    <w:p w14:paraId="798ED932" w14:textId="77777777" w:rsidR="006B798D" w:rsidRPr="00DC436E" w:rsidRDefault="006B798D" w:rsidP="006B798D">
      <w:pPr>
        <w:spacing w:before="120" w:after="120"/>
        <w:jc w:val="both"/>
      </w:pPr>
      <w:r w:rsidRPr="00DC436E">
        <w:t>Lorsque l'on observe une carte politique du monde et qu'on la comp</w:t>
      </w:r>
      <w:r w:rsidRPr="00DC436E">
        <w:t>a</w:t>
      </w:r>
      <w:r w:rsidRPr="00DC436E">
        <w:t>re avec une carte ethnique, on ne peut manquer d'être frappé par le criant écart qui les sépare. L’établissement et le maintien des fro</w:t>
      </w:r>
      <w:r w:rsidRPr="00DC436E">
        <w:t>n</w:t>
      </w:r>
      <w:r w:rsidRPr="00DC436E">
        <w:t>tières politiques a obéi à de tout autres considérations que le respect des frontières ethniques ou nationalitaires. Le moins que l’on puisse dire est que la nationalité étatique et la nationalité au sens volontariste, « renanien » du terme, coïncident rarement. Dès lors, il était inévitable que de ce fossé entre les « communautés » nationales et la structure « artificielle » des États historiques jaillisse, au nom de la démocratie, une revendication « nationaliste » : chaque nation digne de ce nom a le droit de se doter d’un État souverain. Cependant, si des mouv</w:t>
      </w:r>
      <w:r w:rsidRPr="00DC436E">
        <w:t>e</w:t>
      </w:r>
      <w:r w:rsidRPr="00DC436E">
        <w:t>ments nationalistes combattent un ou plusieurs États, ils ne contestent pas la notion même d’État. Au contraire, ils lui attribuent une valeur extrême. Dans un monde d’États, ils n’aspirent qu’à se conformer au « modèle » commun. Il n’en va pas de même pour les tenants de la « révolution fédéraliste » qui, dans sa version « intégrale », vise à di</w:t>
      </w:r>
      <w:r w:rsidRPr="00DC436E">
        <w:t>s</w:t>
      </w:r>
      <w:r w:rsidRPr="00DC436E">
        <w:t>soudre l'État national dans une pluralité d’instances supra et infra-étatiques.</w:t>
      </w:r>
    </w:p>
    <w:p w14:paraId="782F39D0" w14:textId="77777777" w:rsidR="006B798D" w:rsidRPr="00B5299B" w:rsidRDefault="006B798D" w:rsidP="006B798D">
      <w:pPr>
        <w:spacing w:before="120" w:after="120"/>
        <w:jc w:val="both"/>
      </w:pPr>
      <w:r w:rsidRPr="00DC436E">
        <w:t>Le « principe » des nationalités est apparu à beaucoup de bons e</w:t>
      </w:r>
      <w:r w:rsidRPr="00DC436E">
        <w:t>s</w:t>
      </w:r>
      <w:r w:rsidRPr="00DC436E">
        <w:t>prits comme un développement conséquent de</w:t>
      </w:r>
      <w:r>
        <w:t xml:space="preserve"> [57] </w:t>
      </w:r>
      <w:r w:rsidRPr="00DC436E">
        <w:t>l’exigence dém</w:t>
      </w:r>
      <w:r w:rsidRPr="00DC436E">
        <w:t>o</w:t>
      </w:r>
      <w:r w:rsidRPr="00DC436E">
        <w:t>cratique. On trouve déjà chez Montesquieu, non d</w:t>
      </w:r>
      <w:r w:rsidRPr="00DC436E">
        <w:t>é</w:t>
      </w:r>
      <w:r w:rsidRPr="00DC436E">
        <w:t>mocrate mais d’esprit libéral, une préfiguration de la fameuse notion de Vol</w:t>
      </w:r>
      <w:r w:rsidRPr="00DC436E">
        <w:t>k</w:t>
      </w:r>
      <w:r w:rsidRPr="00DC436E">
        <w:t>sgeist.</w:t>
      </w:r>
      <w:r>
        <w:t> </w:t>
      </w:r>
      <w:r>
        <w:rPr>
          <w:rStyle w:val="Appelnotedebasdep"/>
        </w:rPr>
        <w:footnoteReference w:id="42"/>
      </w:r>
      <w:r>
        <w:t xml:space="preserve"> </w:t>
      </w:r>
      <w:r w:rsidRPr="00DC436E">
        <w:t>Chez Herder, elle garde avant tout un caractère cult</w:t>
      </w:r>
      <w:r w:rsidRPr="00DC436E">
        <w:t>u</w:t>
      </w:r>
      <w:r w:rsidRPr="00DC436E">
        <w:t>rel ; mais avec Fichte elle reçoit d'étranges prolongements politiques, nota</w:t>
      </w:r>
      <w:r w:rsidRPr="00DC436E">
        <w:t>m</w:t>
      </w:r>
      <w:r w:rsidRPr="00DC436E">
        <w:t xml:space="preserve">ment dans </w:t>
      </w:r>
      <w:r>
        <w:t>l’</w:t>
      </w:r>
      <w:r w:rsidRPr="00DC436E">
        <w:rPr>
          <w:i/>
          <w:iCs/>
        </w:rPr>
        <w:t>État commercial fermé.</w:t>
      </w:r>
      <w:r w:rsidRPr="00DC436E">
        <w:t xml:space="preserve"> Le cas de Hegel est moins clair. Toutefois, en dépit des interprétations contradictoires qu’on a données de sa politique, il me paraît abusif de l’annexer à l’idéologie nation</w:t>
      </w:r>
      <w:r w:rsidRPr="00DC436E">
        <w:t>a</w:t>
      </w:r>
      <w:r w:rsidRPr="00DC436E">
        <w:t>liste. Sa philosophie de l’État moderne est trop di</w:t>
      </w:r>
      <w:r w:rsidRPr="00DC436E">
        <w:t>a</w:t>
      </w:r>
      <w:r w:rsidRPr="00DC436E">
        <w:t>lectique pour se contenter d’une totalisation perfectionniste et non-différenciée des individus et des groupes. La synthèse de « l'État pol</w:t>
      </w:r>
      <w:r w:rsidRPr="00DC436E">
        <w:t>i</w:t>
      </w:r>
      <w:r w:rsidRPr="00DC436E">
        <w:t>tique » doit être médiatisée par la diversité des institutions sociales et ne peut être qu'une œuvre tendancielle, toujours inachevée.</w:t>
      </w:r>
      <w:r>
        <w:t> </w:t>
      </w:r>
      <w:r>
        <w:rPr>
          <w:rStyle w:val="Appelnotedebasdep"/>
        </w:rPr>
        <w:footnoteReference w:id="43"/>
      </w:r>
    </w:p>
    <w:p w14:paraId="46C9DB12" w14:textId="77777777" w:rsidR="006B798D" w:rsidRDefault="006B798D" w:rsidP="006B798D">
      <w:pPr>
        <w:spacing w:before="120" w:after="120"/>
        <w:jc w:val="both"/>
      </w:pPr>
      <w:r w:rsidRPr="00DC436E">
        <w:rPr>
          <w:i/>
          <w:iCs/>
        </w:rPr>
        <w:t>Consid</w:t>
      </w:r>
      <w:r>
        <w:rPr>
          <w:i/>
          <w:iCs/>
        </w:rPr>
        <w:t>e</w:t>
      </w:r>
      <w:r w:rsidRPr="00DC436E">
        <w:rPr>
          <w:i/>
          <w:iCs/>
        </w:rPr>
        <w:t>rations on Repr</w:t>
      </w:r>
      <w:r>
        <w:rPr>
          <w:i/>
          <w:iCs/>
        </w:rPr>
        <w:t>e</w:t>
      </w:r>
      <w:r w:rsidRPr="00DC436E">
        <w:rPr>
          <w:i/>
          <w:iCs/>
        </w:rPr>
        <w:t>sentative Government</w:t>
      </w:r>
      <w:r w:rsidRPr="00DC436E">
        <w:t xml:space="preserve"> (1861) de Stuart Mill révèle mieux les flottements de la conscience démocratique-libérale. Dans cette œuvre, Mill tente, sinon une synthèse, du moins un rapprochement avec le nationalisme. La participation du grand nombre à la chose politique ne peut être effective que si les citoyens actifs se regroupent au sein de sociétés relativement homogènes. La communauté de langue et de traditions facilite grandement l'échange des opinions politiques et développe un sens accru de la responsabilité collective. De là, le principe que « là où le sentiment national existe avec quelque force il y a une présomption favorable (</w:t>
      </w:r>
      <w:r w:rsidRPr="003B688E">
        <w:rPr>
          <w:i/>
        </w:rPr>
        <w:t>a prima facie case</w:t>
      </w:r>
      <w:r w:rsidRPr="00DC436E">
        <w:t>) pour unir les membres de cette nationalité sous le même go</w:t>
      </w:r>
      <w:r w:rsidRPr="00DC436E">
        <w:t>u</w:t>
      </w:r>
      <w:r w:rsidRPr="00DC436E">
        <w:t>vernement et un gouvernement distinct pour eux. » (Chap.</w:t>
      </w:r>
      <w:r>
        <w:t> </w:t>
      </w:r>
      <w:r w:rsidRPr="00DC436E">
        <w:t>XVI). Ce</w:t>
      </w:r>
      <w:r w:rsidRPr="00DC436E">
        <w:t>t</w:t>
      </w:r>
      <w:r w:rsidRPr="00DC436E">
        <w:t>te extension de l'autodétermination individuelle à l'autodétermination nationale était encouragée par l’affligeant spectacle de l'oppression de minorités nationales dans le cadre d'empires despotiques. Dans ce cas, le combat pour la nation coïncidait à ses yeux avec le combat pour la liberté elle-même. Cependant, il avait assez de lucidité pour reconna</w:t>
      </w:r>
      <w:r w:rsidRPr="00DC436E">
        <w:t>î</w:t>
      </w:r>
      <w:r w:rsidRPr="00DC436E">
        <w:t>tre que tous les peuples n’ont pas atteint le même degré de dévelo</w:t>
      </w:r>
      <w:r w:rsidRPr="00DC436E">
        <w:t>p</w:t>
      </w:r>
      <w:r w:rsidRPr="00DC436E">
        <w:t>pement et que de ce fait il pouvait être</w:t>
      </w:r>
    </w:p>
    <w:p w14:paraId="48E61AC7" w14:textId="77777777" w:rsidR="006B798D" w:rsidRDefault="006B798D" w:rsidP="006B798D">
      <w:pPr>
        <w:spacing w:before="120" w:after="120"/>
        <w:jc w:val="both"/>
      </w:pPr>
      <w:r>
        <w:t>[58]</w:t>
      </w:r>
    </w:p>
    <w:p w14:paraId="3E9E2AF2" w14:textId="77777777" w:rsidR="006B798D" w:rsidRDefault="006B798D" w:rsidP="006B798D">
      <w:pPr>
        <w:pStyle w:val="Citation0"/>
      </w:pPr>
      <w:r w:rsidRPr="00DC436E">
        <w:t>plus avantageux pour un Breton ou un Basque de la Navarre française d’être introduit dans le courant des idées et des sent</w:t>
      </w:r>
      <w:r w:rsidRPr="00DC436E">
        <w:t>i</w:t>
      </w:r>
      <w:r w:rsidRPr="00DC436E">
        <w:t>ments d’une peuple hautement civilisé, d’appartenir à la nati</w:t>
      </w:r>
      <w:r w:rsidRPr="00DC436E">
        <w:t>o</w:t>
      </w:r>
      <w:r w:rsidRPr="00DC436E">
        <w:t>nalité française, d’avoir accès sur un pied d’égalité à tous les privilèges de la citoyenneté fra</w:t>
      </w:r>
      <w:r w:rsidRPr="00DC436E">
        <w:t>n</w:t>
      </w:r>
      <w:r w:rsidRPr="00DC436E">
        <w:t>çaise, de partager les avantages de la protection de la France ainsi que la dignité et le prestige de sa puissance plutôt que de bouder sur leurs rochers bien à eux, reliques à demi-sauvages des temps passés et que de tou</w:t>
      </w:r>
      <w:r w:rsidRPr="00DC436E">
        <w:t>r</w:t>
      </w:r>
      <w:r w:rsidRPr="00DC436E">
        <w:t>ner en rond sans fin, dans leur petite orbite mentale, sans part</w:t>
      </w:r>
      <w:r w:rsidRPr="00DC436E">
        <w:t>i</w:t>
      </w:r>
      <w:r w:rsidRPr="00DC436E">
        <w:t>cipation ou intérêt au mouvement général du monde. (Chap. XVI)</w:t>
      </w:r>
    </w:p>
    <w:p w14:paraId="54E259E8" w14:textId="77777777" w:rsidR="006B798D" w:rsidRPr="00DC436E" w:rsidRDefault="006B798D" w:rsidP="006B798D">
      <w:pPr>
        <w:spacing w:before="120" w:after="120"/>
        <w:ind w:firstLine="0"/>
        <w:jc w:val="both"/>
        <w:rPr>
          <w:szCs w:val="19"/>
        </w:rPr>
      </w:pPr>
    </w:p>
    <w:p w14:paraId="0AA00AE0" w14:textId="77777777" w:rsidR="006B798D" w:rsidRPr="00DC436E" w:rsidRDefault="006B798D" w:rsidP="006B798D">
      <w:pPr>
        <w:spacing w:before="120" w:after="120"/>
        <w:jc w:val="both"/>
      </w:pPr>
      <w:r w:rsidRPr="00DC436E">
        <w:t>Or, ces deux points de vue — la libération •collective et l'insertion dans le progrès général de la civilisation — ne concordent pas néce</w:t>
      </w:r>
      <w:r w:rsidRPr="00DC436E">
        <w:t>s</w:t>
      </w:r>
      <w:r w:rsidRPr="00DC436E">
        <w:t>sairement et en fait — l’histoire l’a abondamment montré — entrent parfois en conflit.</w:t>
      </w:r>
    </w:p>
    <w:p w14:paraId="38CDF4F0" w14:textId="77777777" w:rsidR="006B798D" w:rsidRPr="00DC436E" w:rsidRDefault="006B798D" w:rsidP="006B798D">
      <w:pPr>
        <w:spacing w:before="120" w:after="120"/>
        <w:jc w:val="both"/>
      </w:pPr>
      <w:r w:rsidRPr="00DC436E">
        <w:t>Après la première guerre mondiale, W. Wilson et ses alliés eur</w:t>
      </w:r>
      <w:r w:rsidRPr="00DC436E">
        <w:t>o</w:t>
      </w:r>
      <w:r w:rsidRPr="00DC436E">
        <w:t>péens tentèrent effectivement de faire coïncider en Europe centrale et orientale nations et États. On s’aperçut assez tôt que la tâche était pr</w:t>
      </w:r>
      <w:r w:rsidRPr="00DC436E">
        <w:t>a</w:t>
      </w:r>
      <w:r w:rsidRPr="00DC436E">
        <w:t>tiquement impossible. Dans l’immédiat, certaines populations conn</w:t>
      </w:r>
      <w:r w:rsidRPr="00DC436E">
        <w:t>u</w:t>
      </w:r>
      <w:r w:rsidRPr="00DC436E">
        <w:t>rent, mais pour une brève période, un gouvernement constitutionnel. Enfin, on se rendit compte qu'il n’y avait pas nécessairement une ha</w:t>
      </w:r>
      <w:r w:rsidRPr="00DC436E">
        <w:t>r</w:t>
      </w:r>
      <w:r w:rsidRPr="00DC436E">
        <w:t>monie naturelle entre ces nations-États.</w:t>
      </w:r>
    </w:p>
    <w:p w14:paraId="503A728E" w14:textId="77777777" w:rsidR="006B798D" w:rsidRPr="00DC436E" w:rsidRDefault="006B798D" w:rsidP="006B798D">
      <w:pPr>
        <w:spacing w:before="120" w:after="120"/>
        <w:jc w:val="both"/>
      </w:pPr>
      <w:r w:rsidRPr="00DC436E">
        <w:t>Nul mieux que Lord Acton n’a vu avec autant d’acuité l’impasse théorique et p</w:t>
      </w:r>
      <w:r>
        <w:t>ratique du syncrétisme libéral-</w:t>
      </w:r>
      <w:r w:rsidRPr="00DC436E">
        <w:t>nationaliste et cela dès le lendemain de la parution du livre de Mill : le libéralisme vise le plus grand pluralisme compatible avec l’ordre public ; le nationalisme avant tout épris d'unité et de sécurité collective obéit au contraire à une dynamique moniste. Comme Mill, il a bien vu l’extraordinaire fluidité du sentiment national prenant appui sur les éléments les plus divers (langue, religion, histoire, etc.) ; d’autre part, il estime lui aussi que les petites nations ont intérêt à s’intégrer à des ensembles plus vastes, plus avancés, plus puissants, dussent-elles perdre une partie de leur indépendance. De cette manière, elles surmontent leur tendance spontanée à l’isolement et au repliement, garantissent plus efficac</w:t>
      </w:r>
      <w:r w:rsidRPr="00DC436E">
        <w:t>e</w:t>
      </w:r>
      <w:r w:rsidRPr="00DC436E">
        <w:t>ment leur sécurité, disposent de plus vastes ressources, élargissent leurs frontières psychologiques et intellectuelles et ouvrent l’éventail d'une véritable opinion publique.</w:t>
      </w:r>
    </w:p>
    <w:p w14:paraId="6D49837B" w14:textId="77777777" w:rsidR="006B798D" w:rsidRPr="00DC436E" w:rsidRDefault="006B798D" w:rsidP="006B798D">
      <w:pPr>
        <w:spacing w:before="120" w:after="120"/>
        <w:jc w:val="both"/>
      </w:pPr>
      <w:r w:rsidRPr="00DC436E">
        <w:t>Mais, contre Mill, il a admirablement vu que le libéralisme mode</w:t>
      </w:r>
      <w:r w:rsidRPr="00DC436E">
        <w:t>r</w:t>
      </w:r>
      <w:r w:rsidRPr="00DC436E">
        <w:t>ne se fourvoyait s’il comptait sur son alliance avec le mouvement des nationalités pour se revivifier. Le</w:t>
      </w:r>
      <w:r>
        <w:t xml:space="preserve"> [59] </w:t>
      </w:r>
      <w:r w:rsidRPr="00DC436E">
        <w:t>fait que, face à la réaction conservatrice du Congrès de Vienne, libéraux et nationalistes se r</w:t>
      </w:r>
      <w:r w:rsidRPr="00DC436E">
        <w:t>e</w:t>
      </w:r>
      <w:r w:rsidRPr="00DC436E">
        <w:t>trouvèrent du même côté et qu'un siècle plus tard le libéralisme wils</w:t>
      </w:r>
      <w:r w:rsidRPr="00DC436E">
        <w:t>o</w:t>
      </w:r>
      <w:r w:rsidRPr="00DC436E">
        <w:t>nien se rapprocha à nouveau des aspirations nationalistes (mais cette fois dans la victoire) n’indique pas une affinité fondamentale. Du re</w:t>
      </w:r>
      <w:r w:rsidRPr="00DC436E">
        <w:t>s</w:t>
      </w:r>
      <w:r w:rsidRPr="00DC436E">
        <w:t>te, les tenants des autres idéologies n’ont j</w:t>
      </w:r>
      <w:r w:rsidRPr="00DC436E">
        <w:t>a</w:t>
      </w:r>
      <w:r w:rsidRPr="00DC436E">
        <w:t>mais pu maîtriser à leur guise les forces nationalistes partout où ils ont cru pouvoir s'y allier à leur profit.</w:t>
      </w:r>
    </w:p>
    <w:p w14:paraId="3845F3FB" w14:textId="77777777" w:rsidR="006B798D" w:rsidRPr="00DC436E" w:rsidRDefault="006B798D" w:rsidP="006B798D">
      <w:pPr>
        <w:spacing w:before="120" w:after="120"/>
        <w:jc w:val="both"/>
      </w:pPr>
      <w:r w:rsidRPr="00DC436E">
        <w:t>Historien perspicace, Acton a su retracer les origines de cette co</w:t>
      </w:r>
      <w:r w:rsidRPr="00DC436E">
        <w:t>l</w:t>
      </w:r>
      <w:r w:rsidRPr="00DC436E">
        <w:t>lusion. L'esprit de 1789 procède d’une inspiration toute différente de l'esprit de 1688. A la vérité, « la substance des idées de 1789 n’est pas la limitation du pouvoir souverain mais l’abrogation des pouvoirs i</w:t>
      </w:r>
      <w:r w:rsidRPr="00DC436E">
        <w:t>n</w:t>
      </w:r>
      <w:r w:rsidRPr="00DC436E">
        <w:t>termédiaires ». Sa visée idéologique n’était pas vraiment libérale mais égalitaire : « Sa haine de la royauté était moindre que sa haine de l’aristocratie ; les privilèges étaient plus détestés que la tyrannie ; et le roi périt bien davantage à cause de l’origine de son autorité que de ses abus ».</w:t>
      </w:r>
      <w:r>
        <w:t> </w:t>
      </w:r>
      <w:r>
        <w:rPr>
          <w:rStyle w:val="Appelnotedebasdep"/>
        </w:rPr>
        <w:footnoteReference w:id="44"/>
      </w:r>
      <w:r w:rsidRPr="00DC436E">
        <w:t xml:space="preserve"> La catégorie centrale de cette pensée n’était pas en fait la réalité historique et politique de l’État mais l’entité abstraite de la N</w:t>
      </w:r>
      <w:r w:rsidRPr="00DC436E">
        <w:t>a</w:t>
      </w:r>
      <w:r w:rsidRPr="00DC436E">
        <w:t>tion considérée comme métaphysiquement supérieure à l’État. Dans cette optique, l’État ne saurait aller à l’encontre des fluctuations de la volonté générale ; or, pour s’exercer avec aisance celle-ci exige nat</w:t>
      </w:r>
      <w:r w:rsidRPr="00DC436E">
        <w:t>u</w:t>
      </w:r>
      <w:r w:rsidRPr="00DC436E">
        <w:t>rellement l’unité et l’indépendance. Devant le fait de la domination d’une ethnie par une autre, libéraux et nationalistes pouvaient se r</w:t>
      </w:r>
      <w:r w:rsidRPr="00DC436E">
        <w:t>e</w:t>
      </w:r>
      <w:r w:rsidRPr="00DC436E">
        <w:t>trouver dans le même camp ; mais à partir du moment où on en vint à penser que l’inclusion de plusieurs ethnies sous un même État était anormale voire aberrante, les uns et les autres devaient logiquement se séparer ; il ne restait plus qu’à poser en principe que l’Éta</w:t>
      </w:r>
      <w:r>
        <w:t>t et la nation devaient être co</w:t>
      </w:r>
      <w:r w:rsidRPr="00DC436E">
        <w:t>extensifs pour consommer la rupture.</w:t>
      </w:r>
    </w:p>
    <w:p w14:paraId="6EADA60B" w14:textId="77777777" w:rsidR="006B798D" w:rsidRPr="00DC436E" w:rsidRDefault="006B798D" w:rsidP="006B798D">
      <w:pPr>
        <w:spacing w:before="120" w:after="120"/>
        <w:jc w:val="both"/>
      </w:pPr>
      <w:r w:rsidRPr="00DC436E">
        <w:t>Plus profondément, Acton décèle dans cet aboutissant doctrinal la pointe de l’intellectualisme utopique qui transit toute la politique m</w:t>
      </w:r>
      <w:r w:rsidRPr="00DC436E">
        <w:t>o</w:t>
      </w:r>
      <w:r w:rsidRPr="00DC436E">
        <w:t>derne et qui s’exprime dans les nouvelles guerres de religion</w:t>
      </w:r>
      <w:r>
        <w:t>, les qu</w:t>
      </w:r>
      <w:r>
        <w:t>e</w:t>
      </w:r>
      <w:r>
        <w:t>relles idéologico-poli</w:t>
      </w:r>
      <w:r w:rsidRPr="00DC436E">
        <w:t>tiques. En voulant modeler l’organisation polit</w:t>
      </w:r>
      <w:r w:rsidRPr="00DC436E">
        <w:t>i</w:t>
      </w:r>
      <w:r w:rsidRPr="00DC436E">
        <w:t>que à partir d’une idée ou d’un principe élevé à la dignité non seul</w:t>
      </w:r>
      <w:r w:rsidRPr="00DC436E">
        <w:t>e</w:t>
      </w:r>
      <w:r w:rsidRPr="00DC436E">
        <w:t>ment d’une solution globale mais aussi d’une valeur absolue, donc du sacré, les conflits ne peuvent plus se régler par</w:t>
      </w:r>
      <w:r>
        <w:t xml:space="preserve"> [60] </w:t>
      </w:r>
      <w:r w:rsidRPr="00DC436E">
        <w:t>voie de négoci</w:t>
      </w:r>
      <w:r w:rsidRPr="00DC436E">
        <w:t>a</w:t>
      </w:r>
      <w:r w:rsidRPr="00DC436E">
        <w:t>tions et de compromis mais par épurations des éléments mauvais. L’idéologie nationaliste bénéficie d’un avantage su</w:t>
      </w:r>
      <w:r w:rsidRPr="00DC436E">
        <w:t>p</w:t>
      </w:r>
      <w:r w:rsidRPr="00DC436E">
        <w:t>plémentaire : tout le monde, même les gens les moins sophistiqués, peuvent entendre immédiatement l’appel de la terre et du sang ; sur ces sentiments confus mais puissants elle pose le sceau de l’esprit. Dès lors que l’autodétermination collective est posée comme un droit général, tous les régimes existants sont virtuellement exposés à l’éclatement, car il n’existe pas sur cette planète de société homogène et totalement a</w:t>
      </w:r>
      <w:r w:rsidRPr="00DC436E">
        <w:t>c</w:t>
      </w:r>
      <w:r w:rsidRPr="00DC436E">
        <w:t>ceptée. Il peut arriver que la faible dimension, l’épuisement ou la s</w:t>
      </w:r>
      <w:r w:rsidRPr="00DC436E">
        <w:t>a</w:t>
      </w:r>
      <w:r w:rsidRPr="00DC436E">
        <w:t>gesse des nations — à moins que ce ne soit tout simplement le rapport des forces — parviennent à limiter l’inflammation indéfinie des nati</w:t>
      </w:r>
      <w:r w:rsidRPr="00DC436E">
        <w:t>o</w:t>
      </w:r>
      <w:r w:rsidRPr="00DC436E">
        <w:t>nalismes. Mais notre expérience historique ne nous entraîne pas là-dessus à des pensées riantes.</w:t>
      </w:r>
    </w:p>
    <w:p w14:paraId="16C7E73D" w14:textId="77777777" w:rsidR="006B798D" w:rsidRDefault="006B798D" w:rsidP="006B798D">
      <w:pPr>
        <w:spacing w:before="120" w:after="120"/>
        <w:jc w:val="both"/>
      </w:pPr>
      <w:r w:rsidRPr="00DC436E">
        <w:t>Ainsi le nationalisme agit comme une puissance autonome, s’alliant tour à tour au libéralisme, au conservatisme, au socialisme ou les confondant et de manière inattendue, tirant chaque fois son épingle du jeu. La plupart des grands esprits du XIX</w:t>
      </w:r>
      <w:r w:rsidRPr="003B688E">
        <w:rPr>
          <w:vertAlign w:val="superscript"/>
        </w:rPr>
        <w:t>e</w:t>
      </w:r>
      <w:r w:rsidRPr="00DC436E">
        <w:t xml:space="preserve"> siècle ont sous-estimé la vitalité et l’impact historique du nationalisme montant qui fut en notre siècle une force politique majeure.</w:t>
      </w:r>
    </w:p>
    <w:p w14:paraId="0DFED0BA" w14:textId="77777777" w:rsidR="006B798D" w:rsidRPr="00DC436E" w:rsidRDefault="006B798D" w:rsidP="006B798D">
      <w:pPr>
        <w:spacing w:before="120" w:after="120"/>
        <w:jc w:val="both"/>
      </w:pPr>
    </w:p>
    <w:p w14:paraId="039A2094" w14:textId="77777777" w:rsidR="006B798D" w:rsidRPr="00DC436E" w:rsidRDefault="006B798D" w:rsidP="006B798D">
      <w:pPr>
        <w:pStyle w:val="b"/>
      </w:pPr>
      <w:r w:rsidRPr="00DC436E">
        <w:t>Mystérieuse notion</w:t>
      </w:r>
    </w:p>
    <w:p w14:paraId="4AE0794C" w14:textId="77777777" w:rsidR="006B798D" w:rsidRDefault="006B798D" w:rsidP="006B798D">
      <w:pPr>
        <w:spacing w:before="120" w:after="120"/>
        <w:jc w:val="both"/>
      </w:pPr>
    </w:p>
    <w:p w14:paraId="209A46E8" w14:textId="77777777" w:rsidR="006B798D" w:rsidRPr="00DC436E" w:rsidRDefault="006B798D" w:rsidP="006B798D">
      <w:pPr>
        <w:spacing w:before="120" w:after="120"/>
        <w:jc w:val="both"/>
      </w:pPr>
      <w:r w:rsidRPr="00DC436E">
        <w:t>Si nous tentons de cerner l’essence de la nation que présuppose l</w:t>
      </w:r>
      <w:r w:rsidRPr="00DC436E">
        <w:t>o</w:t>
      </w:r>
      <w:r w:rsidRPr="00DC436E">
        <w:t>giquement le nationalisme, nous devons bien admettre qu’il est i</w:t>
      </w:r>
      <w:r w:rsidRPr="00DC436E">
        <w:t>m</w:t>
      </w:r>
      <w:r w:rsidRPr="00DC436E">
        <w:t>possible de lui assigner des éléments objectifs récurrents, typiques. Le noyau objectif des nations ou celui d’une même nation à des moments différents de son devenir présente de telles variations qu’aucune réal</w:t>
      </w:r>
      <w:r w:rsidRPr="00DC436E">
        <w:t>i</w:t>
      </w:r>
      <w:r w:rsidRPr="00DC436E">
        <w:t xml:space="preserve">té déterminée n'en constitue un ingrédient nécessaire. La nation a la réalité d’un </w:t>
      </w:r>
      <w:r w:rsidRPr="00DC436E">
        <w:rPr>
          <w:i/>
          <w:iCs/>
        </w:rPr>
        <w:t>sentiment,</w:t>
      </w:r>
      <w:r w:rsidRPr="00DC436E">
        <w:t xml:space="preserve"> sentiment d’appartenance à une totalité partic</w:t>
      </w:r>
      <w:r w:rsidRPr="00DC436E">
        <w:t>u</w:t>
      </w:r>
      <w:r w:rsidRPr="00DC436E">
        <w:t xml:space="preserve">lière, sentiment d’identité d'un groupe (le plus souvent à fondement ethnique), sentiment d’un </w:t>
      </w:r>
      <w:r w:rsidRPr="00DC436E">
        <w:rPr>
          <w:i/>
          <w:iCs/>
        </w:rPr>
        <w:t>nous</w:t>
      </w:r>
      <w:r w:rsidRPr="00DC436E">
        <w:t xml:space="preserve"> face aux </w:t>
      </w:r>
      <w:r w:rsidRPr="00DC436E">
        <w:rPr>
          <w:i/>
          <w:iCs/>
        </w:rPr>
        <w:t>autres.</w:t>
      </w:r>
      <w:r w:rsidRPr="00DC436E">
        <w:t xml:space="preserve"> Le fonds culturel commun n’est pas également identifiable par tous. Le noyau central des cultures nationales, nous dit Ricoeur, est d'essence éthico-mythique ou mythico-imaginatif.</w:t>
      </w:r>
      <w:r>
        <w:t> </w:t>
      </w:r>
      <w:r>
        <w:rPr>
          <w:rStyle w:val="Appelnotedebasdep"/>
        </w:rPr>
        <w:footnoteReference w:id="45"/>
      </w:r>
      <w:r w:rsidRPr="00DC436E">
        <w:t xml:space="preserve"> On parle parfois de mentalité gén</w:t>
      </w:r>
      <w:r w:rsidRPr="00DC436E">
        <w:t>é</w:t>
      </w:r>
      <w:r w:rsidRPr="00DC436E">
        <w:t xml:space="preserve">rale, de tempérament national, d’esprit global, du célèbre </w:t>
      </w:r>
      <w:r w:rsidRPr="00DC436E">
        <w:rPr>
          <w:i/>
          <w:iCs/>
        </w:rPr>
        <w:t>Vol</w:t>
      </w:r>
      <w:r w:rsidRPr="00DC436E">
        <w:rPr>
          <w:i/>
          <w:iCs/>
        </w:rPr>
        <w:t>k</w:t>
      </w:r>
      <w:r w:rsidRPr="00DC436E">
        <w:rPr>
          <w:i/>
          <w:iCs/>
        </w:rPr>
        <w:t>sgeist</w:t>
      </w:r>
      <w:r w:rsidRPr="00DC436E">
        <w:t xml:space="preserve"> des Romantiques allemands,</w:t>
      </w:r>
      <w:r>
        <w:t xml:space="preserve"> [61] </w:t>
      </w:r>
      <w:r w:rsidRPr="00DC436E">
        <w:t>toutes notions totalisantes qui ont l’opacité insondable du vécu, ch</w:t>
      </w:r>
      <w:r w:rsidRPr="00DC436E">
        <w:t>a</w:t>
      </w:r>
      <w:r w:rsidRPr="00DC436E">
        <w:t>que fois singulier et irréductible. C’est pourquoi cette émotion myst</w:t>
      </w:r>
      <w:r w:rsidRPr="00DC436E">
        <w:t>é</w:t>
      </w:r>
      <w:r w:rsidRPr="00DC436E">
        <w:t>rieuse et démonique comme l'amour tente les poètes et les chansonniers bien plus que les philos</w:t>
      </w:r>
      <w:r w:rsidRPr="00DC436E">
        <w:t>o</w:t>
      </w:r>
      <w:r w:rsidRPr="00DC436E">
        <w:t>phes et les juristes. Il s’exprime davantage dans le langage polysém</w:t>
      </w:r>
      <w:r w:rsidRPr="00DC436E">
        <w:t>i</w:t>
      </w:r>
      <w:r w:rsidRPr="00DC436E">
        <w:t>que des symboles et des métaphores que dans la forme sèche et préc</w:t>
      </w:r>
      <w:r w:rsidRPr="00DC436E">
        <w:t>i</w:t>
      </w:r>
      <w:r w:rsidRPr="00DC436E">
        <w:t>se du concept. Il n’est donc pas étonnant que, dans tous les mouv</w:t>
      </w:r>
      <w:r w:rsidRPr="00DC436E">
        <w:t>e</w:t>
      </w:r>
      <w:r w:rsidRPr="00DC436E">
        <w:t>ments nationaux, les poètes, les écrivains, les artistes aient toujours joué un rôle décisif dans l’interprétation du se</w:t>
      </w:r>
      <w:r w:rsidRPr="00DC436E">
        <w:t>n</w:t>
      </w:r>
      <w:r w:rsidRPr="00DC436E">
        <w:t>timent national. L’épaisseur charnelle du vécu collectif monte ainsi à la clarté libér</w:t>
      </w:r>
      <w:r w:rsidRPr="00DC436E">
        <w:t>a</w:t>
      </w:r>
      <w:r w:rsidRPr="00DC436E">
        <w:t>trice de la parole. Les gestes les plus humbles de la vie quotidienne sont transfigurés par la beauté du chant ou du cri poét</w:t>
      </w:r>
      <w:r w:rsidRPr="00DC436E">
        <w:t>i</w:t>
      </w:r>
      <w:r w:rsidRPr="00DC436E">
        <w:t>que. Dans une société moderne fondée sur la rationalité vide et anonyme de la scie</w:t>
      </w:r>
      <w:r w:rsidRPr="00DC436E">
        <w:t>n</w:t>
      </w:r>
      <w:r w:rsidRPr="00DC436E">
        <w:t>ce et de la technique, l’expérience sentie d’une ident</w:t>
      </w:r>
      <w:r w:rsidRPr="00DC436E">
        <w:t>i</w:t>
      </w:r>
      <w:r w:rsidRPr="00DC436E">
        <w:t>té commune, au-delà du déracinement urbain, apporte une plénitude, une profondeur inespérées.</w:t>
      </w:r>
    </w:p>
    <w:p w14:paraId="599EF424" w14:textId="77777777" w:rsidR="006B798D" w:rsidRPr="00DC436E" w:rsidRDefault="006B798D" w:rsidP="006B798D">
      <w:pPr>
        <w:spacing w:before="120" w:after="120"/>
        <w:jc w:val="both"/>
      </w:pPr>
      <w:r w:rsidRPr="00DC436E">
        <w:t xml:space="preserve">Sous l’universalité de l’État, Marx avait débusqué la particularité de </w:t>
      </w:r>
      <w:r w:rsidRPr="00DC436E">
        <w:rPr>
          <w:i/>
          <w:iCs/>
        </w:rPr>
        <w:t>classe,</w:t>
      </w:r>
      <w:r w:rsidRPr="00DC436E">
        <w:t xml:space="preserve"> de l’exploitation et de la domination bourgeoise. La « vraie démocratie » exigeait que le masque du politique tombe en même temps que la décapitation de l’aliénation économique. Or, loin de d</w:t>
      </w:r>
      <w:r w:rsidRPr="00DC436E">
        <w:t>é</w:t>
      </w:r>
      <w:r w:rsidRPr="00DC436E">
        <w:t>cliner, l'État venait justement de recevoir depuis la révolution de 89 un puissant « renforcement » psychologique du fait de l’apparition d’une nouvelle personne morale, la Nation. Comme les tentatives avortées d’instituer un nouveau culte accordé à la situation devaient le démo</w:t>
      </w:r>
      <w:r w:rsidRPr="00DC436E">
        <w:t>n</w:t>
      </w:r>
      <w:r w:rsidRPr="00DC436E">
        <w:t>trer (la Raison, l’Etre suprême, le Grand Etre de l'Humanité), la place était déjà prise par la Nation. L’être transcendant de la Nation avait remplacé la personne du roi. Ici encore Marx s’est lourdement trompé sur la charge réelle de « l'idée nationale », comme il a trop rapidement cru qu'il pouvait disposer de l’État.</w:t>
      </w:r>
      <w:r>
        <w:t> </w:t>
      </w:r>
      <w:r>
        <w:rPr>
          <w:rStyle w:val="Appelnotedebasdep"/>
        </w:rPr>
        <w:footnoteReference w:id="46"/>
      </w:r>
      <w:r w:rsidRPr="00E83CE9">
        <w:t xml:space="preserve"> </w:t>
      </w:r>
      <w:r w:rsidRPr="00DC436E">
        <w:t>Il est piquant d’observer, en e</w:t>
      </w:r>
      <w:r w:rsidRPr="00DC436E">
        <w:t>f</w:t>
      </w:r>
      <w:r w:rsidRPr="00DC436E">
        <w:t>fet, qu’au moment même où les nations s’enflammaient partout en Europe Marx clamait : « Du jour où tombe l'antagonisme des classes à l'intérieur de la nation, tombe également l’hostilité des nations entre e</w:t>
      </w:r>
      <w:r w:rsidRPr="00DC436E">
        <w:t>l</w:t>
      </w:r>
      <w:r w:rsidRPr="00DC436E">
        <w:t>les ».</w:t>
      </w:r>
      <w:r>
        <w:t> </w:t>
      </w:r>
      <w:r>
        <w:rPr>
          <w:rStyle w:val="Appelnotedebasdep"/>
        </w:rPr>
        <w:footnoteReference w:id="47"/>
      </w:r>
      <w:r w:rsidRPr="00E83CE9">
        <w:t xml:space="preserve"> </w:t>
      </w:r>
      <w:r w:rsidRPr="00DC436E">
        <w:t>Sur ce point, Rousseau, Fichte, Clausewitz et, plus tard, Nietzsche (« Le XX</w:t>
      </w:r>
      <w:r w:rsidRPr="003B688E">
        <w:rPr>
          <w:vertAlign w:val="superscript"/>
        </w:rPr>
        <w:t>e</w:t>
      </w:r>
      <w:r w:rsidRPr="00DC436E">
        <w:t xml:space="preserve"> siècle</w:t>
      </w:r>
      <w:r>
        <w:t xml:space="preserve"> [62] </w:t>
      </w:r>
      <w:r w:rsidRPr="00DC436E">
        <w:t>sera le siècle des guerres nationales ») se sont montrés plus clai</w:t>
      </w:r>
      <w:r w:rsidRPr="00DC436E">
        <w:t>r</w:t>
      </w:r>
      <w:r w:rsidRPr="00DC436E">
        <w:t>voyants.</w:t>
      </w:r>
    </w:p>
    <w:p w14:paraId="4208FC51" w14:textId="77777777" w:rsidR="006B798D" w:rsidRPr="00DC436E" w:rsidRDefault="006B798D" w:rsidP="006B798D">
      <w:pPr>
        <w:spacing w:before="120" w:after="120"/>
        <w:jc w:val="both"/>
      </w:pPr>
      <w:r w:rsidRPr="00DC436E">
        <w:t>L’apparition de cette nouvelle entité à la fois idéale et sentimentale devait aimanter la cohésion de l’État-nation. Et là où l’État n’existait pas, elle fut à l’origine d’une longue suite de combats en vue de l’État. Selon cet axe idéologique, « la vraie démocratie » exigeait, au contra</w:t>
      </w:r>
      <w:r w:rsidRPr="00DC436E">
        <w:t>i</w:t>
      </w:r>
      <w:r w:rsidRPr="00DC436E">
        <w:t xml:space="preserve">re, que la </w:t>
      </w:r>
      <w:r w:rsidRPr="00DC436E">
        <w:rPr>
          <w:i/>
          <w:iCs/>
        </w:rPr>
        <w:t>nation</w:t>
      </w:r>
      <w:r w:rsidRPr="00DC436E">
        <w:t xml:space="preserve"> prit corps dans un État. Mais voici qu'aujourd'hui, dans les États historiques les plus fermement constitués, « l’ethnisme » débusque à son tour l’imposture de la synthèse stato-nationale et lie à nouveau la démocratie et l’effacement de l'État. Sous la chape de l'unité nationale perce la particularité </w:t>
      </w:r>
      <w:r w:rsidRPr="00DC436E">
        <w:rPr>
          <w:i/>
          <w:iCs/>
        </w:rPr>
        <w:t>des</w:t>
      </w:r>
      <w:r w:rsidRPr="00DC436E">
        <w:t xml:space="preserve"> « minorités n</w:t>
      </w:r>
      <w:r w:rsidRPr="00DC436E">
        <w:t>a</w:t>
      </w:r>
      <w:r w:rsidRPr="00DC436E">
        <w:t xml:space="preserve">tionales » ; la pluralité irréductible des « ethnies » crève l’irréalité de la Nation une et indivisible, la fiction de l’autodétermination </w:t>
      </w:r>
      <w:r w:rsidRPr="00DC436E">
        <w:rPr>
          <w:i/>
          <w:iCs/>
        </w:rPr>
        <w:t>du</w:t>
      </w:r>
      <w:r w:rsidRPr="00DC436E">
        <w:t xml:space="preserve"> pe</w:t>
      </w:r>
      <w:r w:rsidRPr="00DC436E">
        <w:t>u</w:t>
      </w:r>
      <w:r w:rsidRPr="00DC436E">
        <w:t>ple par lui-même. La loi de la majorité dans un État unitaire hétérog</w:t>
      </w:r>
      <w:r w:rsidRPr="00DC436E">
        <w:t>è</w:t>
      </w:r>
      <w:r w:rsidRPr="00DC436E">
        <w:t>ne dissimule l’oppression. Au nom de la volonté générale, la plus grande partie tient la plus petite en tutelle. Au bout de ce nationalisme oublié ou refoulé pointe une mise en question radicale de l’État qui rejoint celle du gauchisme.</w:t>
      </w:r>
    </w:p>
    <w:p w14:paraId="6DC49733" w14:textId="77777777" w:rsidR="006B798D" w:rsidRPr="00DC436E" w:rsidRDefault="006B798D" w:rsidP="006B798D">
      <w:pPr>
        <w:spacing w:before="120" w:after="120"/>
        <w:jc w:val="both"/>
      </w:pPr>
      <w:r w:rsidRPr="00DC436E">
        <w:t>Car, il ne s’agit plus cette fois d’opposer aux États existants une nouvelle entité politique construite sur le modèle de l’État moderne mais de démanteler la structure même de l’État. Dans le premier cas, l’émergence de nouveaux États consacrait la forme générale de l’État comme cadre indépassable des unités politiques. La contestation n</w:t>
      </w:r>
      <w:r w:rsidRPr="00DC436E">
        <w:t>a</w:t>
      </w:r>
      <w:r w:rsidRPr="00DC436E">
        <w:t xml:space="preserve">tionaliste </w:t>
      </w:r>
      <w:r w:rsidRPr="00DC436E">
        <w:rPr>
          <w:i/>
          <w:iCs/>
        </w:rPr>
        <w:t>des</w:t>
      </w:r>
      <w:r w:rsidRPr="00DC436E">
        <w:t xml:space="preserve"> États renforçait </w:t>
      </w:r>
      <w:r>
        <w:rPr>
          <w:i/>
        </w:rPr>
        <w:t>l’</w:t>
      </w:r>
      <w:r w:rsidRPr="00DC436E">
        <w:t>État. Prise dans leur simplicité abstra</w:t>
      </w:r>
      <w:r w:rsidRPr="00DC436E">
        <w:t>i</w:t>
      </w:r>
      <w:r w:rsidRPr="00DC436E">
        <w:t>te, les propositions du président Wilson paraissaient énoncer des pri</w:t>
      </w:r>
      <w:r w:rsidRPr="00DC436E">
        <w:t>n</w:t>
      </w:r>
      <w:r w:rsidRPr="00DC436E">
        <w:t>cipes allant de soi. Mais comme devait le démontrer la suite de l’histoire, l’application de cette doctrine s'avéra pratiquement impo</w:t>
      </w:r>
      <w:r w:rsidRPr="00DC436E">
        <w:t>s</w:t>
      </w:r>
      <w:r w:rsidRPr="00DC436E">
        <w:t>sible ; la dispersion des populations, en particulier, posait d’insolubles problèmes de délimitation de frontières. Cette dynamique ne pouvait mener qu’à une « balkanisation » indéfinie qui provoquait autant de déceptions que d’espoirs.</w:t>
      </w:r>
    </w:p>
    <w:p w14:paraId="29E96F52" w14:textId="77777777" w:rsidR="006B798D" w:rsidRPr="00DC436E" w:rsidRDefault="006B798D" w:rsidP="006B798D">
      <w:pPr>
        <w:spacing w:before="120" w:after="120"/>
        <w:jc w:val="both"/>
      </w:pPr>
      <w:r w:rsidRPr="00DC436E">
        <w:t>Dans le second cas, au contraire, la notion même d’État est récusée au profit d’institutions fédérales qui épousent la plus grande diversité concrète compatible avec les exigences indéclinables d’un ordre p</w:t>
      </w:r>
      <w:r w:rsidRPr="00DC436E">
        <w:t>u</w:t>
      </w:r>
      <w:r w:rsidRPr="00DC436E">
        <w:t>blic. C’est pourquoi il n’est pas exagéré de parler de « révolution f</w:t>
      </w:r>
      <w:r w:rsidRPr="00DC436E">
        <w:t>é</w:t>
      </w:r>
      <w:r w:rsidRPr="00DC436E">
        <w:t>déraliste »</w:t>
      </w:r>
      <w:r>
        <w:t> </w:t>
      </w:r>
      <w:r>
        <w:rPr>
          <w:rStyle w:val="Appelnotedebasdep"/>
        </w:rPr>
        <w:footnoteReference w:id="48"/>
      </w:r>
      <w:r>
        <w:t xml:space="preserve"> [63] </w:t>
      </w:r>
      <w:r w:rsidRPr="00DC436E">
        <w:t>si l’on suit jusqu’au bout la démarche des théoriciens européens qui incarnent cette ligne de pensée : A. Marc, D. de Ro</w:t>
      </w:r>
      <w:r w:rsidRPr="00DC436E">
        <w:t>u</w:t>
      </w:r>
      <w:r w:rsidRPr="00DC436E">
        <w:t>gemont, Robert Aron, H. Brugmans, P. Duclos, G. Héraud, etc. En effet, au terme de cette orientation radicalement décentralisatrice, nous assisterions à la « déconstruction » de l'État classique hérité de la Renaissance et qu’une longue tradition régalienne, jacobine et bon</w:t>
      </w:r>
      <w:r w:rsidRPr="00DC436E">
        <w:t>a</w:t>
      </w:r>
      <w:r w:rsidRPr="00DC436E">
        <w:t>partiste a accréd</w:t>
      </w:r>
      <w:r w:rsidRPr="00DC436E">
        <w:t>i</w:t>
      </w:r>
      <w:r w:rsidRPr="00DC436E">
        <w:t>té comme une forme absolue du politique. Nul doute que la « destitution » de l’État ne pourra se dérouler qu’à l’échelle macro-historique de la diachronie politique. Cependant, la négation fédérali</w:t>
      </w:r>
      <w:r w:rsidRPr="00DC436E">
        <w:t>s</w:t>
      </w:r>
      <w:r w:rsidRPr="00DC436E">
        <w:t>te d’inspiration proudhonienne a peut-être plus de chances d’aboutir un jour que la négation « dialectique » de Marx qui, plus que toute autre révolution, a renforcé l’État au lieu de le fracasser (zerbr</w:t>
      </w:r>
      <w:r w:rsidRPr="00DC436E">
        <w:t>e</w:t>
      </w:r>
      <w:r w:rsidRPr="00DC436E">
        <w:t>chen) : elle s’appuie sur des solidarités ethniques et régionales, plus proches de la fibre primitive des hommes que l’idéologie marxiste et qui ont su résister jusqu’ici au laminoir pluri séculaire de l’État. Car aujourd’hui, la détente aidant, on voit partout ressurgir une affirm</w:t>
      </w:r>
      <w:r w:rsidRPr="00DC436E">
        <w:t>a</w:t>
      </w:r>
      <w:r w:rsidRPr="00DC436E">
        <w:t>tion, parfois violente, des « minorités nationales ».</w:t>
      </w:r>
      <w:r>
        <w:t> </w:t>
      </w:r>
      <w:r>
        <w:rPr>
          <w:rStyle w:val="Appelnotedebasdep"/>
        </w:rPr>
        <w:footnoteReference w:id="49"/>
      </w:r>
      <w:r w:rsidRPr="000A0181">
        <w:t xml:space="preserve"> </w:t>
      </w:r>
      <w:r w:rsidRPr="00DC436E">
        <w:t>En Europe, l'abaiss</w:t>
      </w:r>
      <w:r w:rsidRPr="00DC436E">
        <w:t>e</w:t>
      </w:r>
      <w:r w:rsidRPr="00DC436E">
        <w:t>ment des frontières relativise le rôle traditionnel de l'État et fournit une chance à « l’Europe des ethnies ».</w:t>
      </w:r>
      <w:r>
        <w:t> </w:t>
      </w:r>
      <w:r>
        <w:rPr>
          <w:rStyle w:val="Appelnotedebasdep"/>
        </w:rPr>
        <w:footnoteReference w:id="50"/>
      </w:r>
      <w:r w:rsidRPr="00DC436E">
        <w:rPr>
          <w:vertAlign w:val="superscript"/>
        </w:rPr>
        <w:t xml:space="preserve"> </w:t>
      </w:r>
      <w:r w:rsidRPr="00DC436E">
        <w:t xml:space="preserve">En Amérique, </w:t>
      </w:r>
      <w:r w:rsidRPr="00DC436E">
        <w:rPr>
          <w:i/>
          <w:iCs/>
        </w:rPr>
        <w:t>Beyond the Melting Pot,</w:t>
      </w:r>
      <w:r w:rsidRPr="00DC436E">
        <w:t xml:space="preserve"> l</w:t>
      </w:r>
      <w:r>
        <w:t>es « Ethnies » s’imposent comme</w:t>
      </w:r>
      <w:r w:rsidRPr="00DC436E">
        <w:t xml:space="preserve"> des données avec lesquelles les hommes politiques doivent compter. Dans le tiers mo</w:t>
      </w:r>
      <w:r w:rsidRPr="00DC436E">
        <w:t>n</w:t>
      </w:r>
      <w:r w:rsidRPr="00DC436E">
        <w:t>de, partout où ils sont à l’œuvre, les « mouvements de libération n</w:t>
      </w:r>
      <w:r w:rsidRPr="00DC436E">
        <w:t>a</w:t>
      </w:r>
      <w:r w:rsidRPr="00DC436E">
        <w:t>tion</w:t>
      </w:r>
      <w:r w:rsidRPr="00DC436E">
        <w:t>a</w:t>
      </w:r>
      <w:r w:rsidRPr="00DC436E">
        <w:t>le » se montrent de puissants agents de mobilisation contre « l'impérialisme ».</w:t>
      </w:r>
    </w:p>
    <w:p w14:paraId="7B6076ED" w14:textId="77777777" w:rsidR="006B798D" w:rsidRPr="003C60CF" w:rsidRDefault="006B798D" w:rsidP="006B798D">
      <w:pPr>
        <w:spacing w:before="120" w:after="120"/>
        <w:jc w:val="both"/>
      </w:pPr>
      <w:r w:rsidRPr="00DC436E">
        <w:t>L'affirmation du caractère révolutionnaire du fédéralisme peut su</w:t>
      </w:r>
      <w:r w:rsidRPr="00DC436E">
        <w:t>r</w:t>
      </w:r>
      <w:r w:rsidRPr="00DC436E">
        <w:t>prendre au premier abord. Mais il faut distinguer avec Guy Héraud le fédéralisme intégral ou proudhonien (A. Marc) du fédéralisme polit</w:t>
      </w:r>
      <w:r w:rsidRPr="00DC436E">
        <w:t>i</w:t>
      </w:r>
      <w:r w:rsidRPr="00DC436E">
        <w:t>que ou hamiltonien. Le fédéralisme « intégral » vise à remettre à sa place la stato-nation, c’est-à-dire « celle d’une collectivité politique (ou « territoriale ») parmi d’autres se situant approximativement entre le continent (qui l’englobe) et les régions ou provinces (qui la comp</w:t>
      </w:r>
      <w:r w:rsidRPr="00DC436E">
        <w:t>o</w:t>
      </w:r>
      <w:r w:rsidRPr="00DC436E">
        <w:t xml:space="preserve">sent) ; en outre, à côté des différentes collectivités politiques figurent les collectivités « sectorielles » : </w:t>
      </w:r>
      <w:r>
        <w:t xml:space="preserve">[64] </w:t>
      </w:r>
      <w:r w:rsidRPr="00DC436E">
        <w:t>économiques, sociales, culture</w:t>
      </w:r>
      <w:r w:rsidRPr="00DC436E">
        <w:t>l</w:t>
      </w:r>
      <w:r w:rsidRPr="00DC436E">
        <w:t>les, etc. ».</w:t>
      </w:r>
      <w:r>
        <w:t> </w:t>
      </w:r>
      <w:r>
        <w:rPr>
          <w:rStyle w:val="Appelnotedebasdep"/>
        </w:rPr>
        <w:footnoteReference w:id="51"/>
      </w:r>
      <w:r w:rsidRPr="00DC436E">
        <w:t xml:space="preserve"> La que</w:t>
      </w:r>
      <w:r w:rsidRPr="00DC436E">
        <w:t>s</w:t>
      </w:r>
      <w:r w:rsidRPr="00DC436E">
        <w:t>tion se pose alors de savoir si dans ce pluralisme radical les rapports entre les d</w:t>
      </w:r>
      <w:r w:rsidRPr="00DC436E">
        <w:t>i</w:t>
      </w:r>
      <w:r w:rsidRPr="00DC436E">
        <w:t>verses unités peuvent se dérouler sur le seul plan de la coordination en faisant l’économie du plan vertical de la subordin</w:t>
      </w:r>
      <w:r w:rsidRPr="00DC436E">
        <w:t>a</w:t>
      </w:r>
      <w:r w:rsidRPr="00DC436E">
        <w:t>tion. Le fédéralisme politique, au contraire, se borne à aménager constitutionnell</w:t>
      </w:r>
      <w:r w:rsidRPr="00DC436E">
        <w:t>e</w:t>
      </w:r>
      <w:r w:rsidRPr="00DC436E">
        <w:t>ment l’État en morcelant le pouvoir dans l’esprit de la « séparation » dés pouvoirs. Il convient de noter que le confédéralisme et la décentralisation ne sont que « deux formes d</w:t>
      </w:r>
      <w:r w:rsidRPr="00DC436E">
        <w:t>é</w:t>
      </w:r>
      <w:r w:rsidRPr="00DC436E">
        <w:t>viantes et affaiblies du fédérali</w:t>
      </w:r>
      <w:r w:rsidRPr="00DC436E">
        <w:t>s</w:t>
      </w:r>
      <w:r w:rsidRPr="00DC436E">
        <w:t>me ».</w:t>
      </w:r>
      <w:r>
        <w:t> </w:t>
      </w:r>
      <w:r>
        <w:rPr>
          <w:rStyle w:val="Appelnotedebasdep"/>
        </w:rPr>
        <w:footnoteReference w:id="52"/>
      </w:r>
    </w:p>
    <w:p w14:paraId="3EBF4FA5" w14:textId="77777777" w:rsidR="006B798D" w:rsidRPr="00DC436E" w:rsidRDefault="006B798D" w:rsidP="006B798D">
      <w:pPr>
        <w:spacing w:before="120" w:after="120"/>
        <w:jc w:val="both"/>
      </w:pPr>
      <w:r w:rsidRPr="00DC436E">
        <w:t>D’autre part, il n’est pas exclu qu’un fédéralisme « formel » abrite en réalité un empire unitaire si l'un de ses membres le domine de trop haut par la richesse et le nombre. Faut-il le rappeler, quelle que soit l’excellence intrinsèque des institutions, elles n’annulent jamais les lois de la « physique politique ». Dans cette optique, D. de Roug</w:t>
      </w:r>
      <w:r w:rsidRPr="00DC436E">
        <w:t>e</w:t>
      </w:r>
      <w:r w:rsidRPr="00DC436E">
        <w:t xml:space="preserve">mont va jusqu’à écrire que « les seuls empires réussis de notre temps se trouvent être des fédérations : les États-Unis et l’U.R.S.S. » Et poussant plus loin encore le paradoxe, il ajoute : « la Suisse elle-même est un empire réussi, en tant qu’elle groupe sous une </w:t>
      </w:r>
      <w:r w:rsidRPr="00DC436E">
        <w:rPr>
          <w:i/>
          <w:iCs/>
        </w:rPr>
        <w:t>égide s</w:t>
      </w:r>
      <w:r w:rsidRPr="00DC436E">
        <w:rPr>
          <w:i/>
          <w:iCs/>
        </w:rPr>
        <w:t>u</w:t>
      </w:r>
      <w:r w:rsidRPr="00DC436E">
        <w:rPr>
          <w:i/>
          <w:iCs/>
        </w:rPr>
        <w:t>prême et arbitrale</w:t>
      </w:r>
      <w:r>
        <w:t xml:space="preserve"> (supra-</w:t>
      </w:r>
      <w:r w:rsidRPr="00DC436E">
        <w:t xml:space="preserve">nation de) une </w:t>
      </w:r>
      <w:r w:rsidRPr="00DC436E">
        <w:rPr>
          <w:i/>
          <w:iCs/>
        </w:rPr>
        <w:t>pluralité</w:t>
      </w:r>
      <w:r w:rsidRPr="00DC436E">
        <w:t xml:space="preserve"> d’États, d’ethnies, de confessions, de traditions culturelles et sociales. »</w:t>
      </w:r>
      <w:r>
        <w:t> </w:t>
      </w:r>
      <w:r>
        <w:rPr>
          <w:rStyle w:val="Appelnotedebasdep"/>
        </w:rPr>
        <w:footnoteReference w:id="53"/>
      </w:r>
      <w:r w:rsidRPr="00DC436E">
        <w:t xml:space="preserve"> Contre la so</w:t>
      </w:r>
      <w:r w:rsidRPr="00DC436E">
        <w:t>u</w:t>
      </w:r>
      <w:r w:rsidRPr="00DC436E">
        <w:t>veraineté de l'État-nation, on peut avancer des objections de pri</w:t>
      </w:r>
      <w:r w:rsidRPr="00DC436E">
        <w:t>n</w:t>
      </w:r>
      <w:r w:rsidRPr="00DC436E">
        <w:t>cipe tenant à la cohérence même de l’ordre politique :</w:t>
      </w:r>
    </w:p>
    <w:p w14:paraId="4C5F35FF" w14:textId="77777777" w:rsidR="006B798D" w:rsidRDefault="006B798D" w:rsidP="006B798D">
      <w:pPr>
        <w:pStyle w:val="Citation0"/>
      </w:pPr>
    </w:p>
    <w:p w14:paraId="7BA7554B" w14:textId="77777777" w:rsidR="006B798D" w:rsidRDefault="006B798D" w:rsidP="006B798D">
      <w:pPr>
        <w:pStyle w:val="Citation0"/>
      </w:pPr>
      <w:r w:rsidRPr="00DC436E">
        <w:t>l’État refuse aux collectivités infra-étatiques le bénéfice de l’autonomie, mais exige pour lui, dans ses relations avec les a</w:t>
      </w:r>
      <w:r w:rsidRPr="00DC436E">
        <w:t>u</w:t>
      </w:r>
      <w:r w:rsidRPr="00DC436E">
        <w:t>tres États, une autonomie si poussée qu’elle dégénère en po</w:t>
      </w:r>
      <w:r w:rsidRPr="00DC436E">
        <w:t>u</w:t>
      </w:r>
      <w:r w:rsidRPr="00DC436E">
        <w:t>voir arbitraire quasiment illimité ; de même l’État sanctionne durement son ordre interne mais peut, en droit interétatique, r</w:t>
      </w:r>
      <w:r w:rsidRPr="00DC436E">
        <w:t>e</w:t>
      </w:r>
      <w:r w:rsidRPr="00DC436E">
        <w:t>fuser le juge.</w:t>
      </w:r>
      <w:r>
        <w:t> </w:t>
      </w:r>
      <w:r>
        <w:rPr>
          <w:rStyle w:val="Appelnotedebasdep"/>
        </w:rPr>
        <w:footnoteReference w:id="54"/>
      </w:r>
    </w:p>
    <w:p w14:paraId="5D802065" w14:textId="77777777" w:rsidR="006B798D" w:rsidRPr="003C60CF" w:rsidRDefault="006B798D" w:rsidP="006B798D">
      <w:pPr>
        <w:pStyle w:val="Citation0"/>
      </w:pPr>
    </w:p>
    <w:p w14:paraId="1767B02A" w14:textId="77777777" w:rsidR="006B798D" w:rsidRPr="00DC436E" w:rsidRDefault="006B798D" w:rsidP="006B798D">
      <w:pPr>
        <w:spacing w:before="120" w:after="120"/>
        <w:ind w:firstLine="0"/>
        <w:jc w:val="both"/>
      </w:pPr>
      <w:r w:rsidRPr="00DC436E">
        <w:t>Nous le savions déjà depuis Hobbes, les États sont entre eux comme les individus dans l’état de nature et peu résolus à en sortir ; par conséquent, l’éventualité de la guerre</w:t>
      </w:r>
      <w:r>
        <w:t xml:space="preserve"> [65] </w:t>
      </w:r>
      <w:r w:rsidRPr="00DC436E">
        <w:t>est inscrite dans la nature même de leurs relations. La contradiction de volontés qui se préte</w:t>
      </w:r>
      <w:r w:rsidRPr="00DC436E">
        <w:t>n</w:t>
      </w:r>
      <w:r w:rsidRPr="00DC436E">
        <w:t>dent toutes absolues subsiste au niveau le plus élevé comme si le pacte social n’avait que déplacé le risque de la vi</w:t>
      </w:r>
      <w:r w:rsidRPr="00DC436E">
        <w:t>o</w:t>
      </w:r>
      <w:r w:rsidRPr="00DC436E">
        <w:t>lence des petits aux grands individus.</w:t>
      </w:r>
    </w:p>
    <w:p w14:paraId="7FDDFD31" w14:textId="77777777" w:rsidR="006B798D" w:rsidRPr="00DC436E" w:rsidRDefault="006B798D" w:rsidP="006B798D">
      <w:pPr>
        <w:spacing w:before="120" w:after="120"/>
        <w:jc w:val="both"/>
      </w:pPr>
      <w:r w:rsidRPr="00DC436E">
        <w:t>Mais on peut aussi avec D. de Rougemont mettre en question le système actuel des États par des considérations d’ordre purement pragmatique. Le libellé de son acte d'accusation, d’un superbe mo</w:t>
      </w:r>
      <w:r w:rsidRPr="00DC436E">
        <w:t>r</w:t>
      </w:r>
      <w:r w:rsidRPr="00DC436E">
        <w:t>dant critique, mérite d'être reproduit ici :</w:t>
      </w:r>
    </w:p>
    <w:p w14:paraId="02473B03" w14:textId="77777777" w:rsidR="006B798D" w:rsidRDefault="006B798D" w:rsidP="006B798D">
      <w:pPr>
        <w:pStyle w:val="Grillecouleur-Accent1"/>
      </w:pPr>
    </w:p>
    <w:p w14:paraId="01AF9F76" w14:textId="77777777" w:rsidR="006B798D" w:rsidRPr="00DC436E" w:rsidRDefault="006B798D" w:rsidP="006B798D">
      <w:pPr>
        <w:pStyle w:val="Grillecouleur-Accent1"/>
      </w:pPr>
      <w:r w:rsidRPr="00DC436E">
        <w:t>Regardons maintenant ces États-nations unitaires tels qu’ils sont dans leur être et leur agir concret, non plus dans leurs se</w:t>
      </w:r>
      <w:r w:rsidRPr="00DC436E">
        <w:t>u</w:t>
      </w:r>
      <w:r w:rsidRPr="00DC436E">
        <w:t xml:space="preserve">les prétentions. Nous verrons aussitôt que tous, sans exception, </w:t>
      </w:r>
      <w:r w:rsidRPr="00DC436E">
        <w:rPr>
          <w:i/>
          <w:iCs/>
        </w:rPr>
        <w:t>sont à la fois trop p</w:t>
      </w:r>
      <w:r w:rsidRPr="00DC436E">
        <w:rPr>
          <w:i/>
          <w:iCs/>
        </w:rPr>
        <w:t>e</w:t>
      </w:r>
      <w:r w:rsidRPr="00DC436E">
        <w:rPr>
          <w:i/>
          <w:iCs/>
        </w:rPr>
        <w:t>tits et trop grands.</w:t>
      </w:r>
      <w:r w:rsidRPr="00DC436E">
        <w:t xml:space="preserve"> Ils sont trop petits si on les regarde à l’échelle mondiale. Ils sont trop grands si l'on en juge par leur incapacité d’animer leurs régions, et d’offrir à leurs citoyens une participation réelle à la vie politique qu’ils prétendent monopoliser.</w:t>
      </w:r>
    </w:p>
    <w:p w14:paraId="49851C47" w14:textId="77777777" w:rsidR="006B798D" w:rsidRPr="00DC436E" w:rsidRDefault="006B798D" w:rsidP="006B798D">
      <w:pPr>
        <w:pStyle w:val="Grillecouleur-Accent1"/>
      </w:pPr>
      <w:r w:rsidRPr="00DC436E">
        <w:t>Le problème du petit État dans le monde des Grands, c’est en vér</w:t>
      </w:r>
      <w:r w:rsidRPr="00DC436E">
        <w:t>i</w:t>
      </w:r>
      <w:r w:rsidRPr="00DC436E">
        <w:t xml:space="preserve">té le problème de </w:t>
      </w:r>
      <w:r w:rsidRPr="00DC436E">
        <w:rPr>
          <w:i/>
          <w:iCs/>
        </w:rPr>
        <w:t>tous</w:t>
      </w:r>
      <w:r w:rsidRPr="00DC436E">
        <w:t xml:space="preserve"> les États du monde sauf trois, c’est-à-dire d’environ cent trente pays (plus souverains les uns que les autres) confrontés aux trois seuls vrais Grands.</w:t>
      </w:r>
    </w:p>
    <w:p w14:paraId="129AB94A" w14:textId="77777777" w:rsidR="006B798D" w:rsidRPr="00DC436E" w:rsidRDefault="006B798D" w:rsidP="006B798D">
      <w:pPr>
        <w:pStyle w:val="Grillecouleur-Accent1"/>
      </w:pPr>
      <w:r w:rsidRPr="00DC436E">
        <w:t>Ils sont trop petits « à l’échelle des moyens techniques m</w:t>
      </w:r>
      <w:r w:rsidRPr="00DC436E">
        <w:t>o</w:t>
      </w:r>
      <w:r w:rsidRPr="00DC436E">
        <w:t>dernes, à la mesure de l’Amérique et de la Russie aujourd’hui, de la Chine d</w:t>
      </w:r>
      <w:r w:rsidRPr="00DC436E">
        <w:t>e</w:t>
      </w:r>
      <w:r w:rsidRPr="00DC436E">
        <w:t>main », écrivait dès 1954 Jean Monnet. (Lettre de démission de la pr</w:t>
      </w:r>
      <w:r w:rsidRPr="00DC436E">
        <w:t>é</w:t>
      </w:r>
      <w:r w:rsidRPr="00DC436E">
        <w:t>sidence de la C.E.C.A.)</w:t>
      </w:r>
    </w:p>
    <w:p w14:paraId="54C3147D" w14:textId="77777777" w:rsidR="006B798D" w:rsidRPr="00DC436E" w:rsidRDefault="006B798D" w:rsidP="006B798D">
      <w:pPr>
        <w:pStyle w:val="Grillecouleur-Accent1"/>
      </w:pPr>
      <w:r w:rsidRPr="00DC436E">
        <w:t xml:space="preserve">Ils sont trop petits pour se </w:t>
      </w:r>
      <w:r w:rsidRPr="00DC436E">
        <w:rPr>
          <w:i/>
          <w:iCs/>
        </w:rPr>
        <w:t>défendre</w:t>
      </w:r>
      <w:r w:rsidRPr="00DC436E">
        <w:t xml:space="preserve"> seuls, même avec l’aide d’une petite ou moyenne force de frappe, pratiquement annulée par les ba</w:t>
      </w:r>
      <w:r w:rsidRPr="00DC436E">
        <w:t>r</w:t>
      </w:r>
      <w:r w:rsidRPr="00DC436E">
        <w:t>rages antimissiles des deux Grands.</w:t>
      </w:r>
    </w:p>
    <w:p w14:paraId="5AF5D99F" w14:textId="77777777" w:rsidR="006B798D" w:rsidRPr="00DC436E" w:rsidRDefault="006B798D" w:rsidP="006B798D">
      <w:pPr>
        <w:pStyle w:val="Grillecouleur-Accent1"/>
      </w:pPr>
      <w:r w:rsidRPr="00DC436E">
        <w:t xml:space="preserve">Ils sont trop petits dans le domaine </w:t>
      </w:r>
      <w:r w:rsidRPr="00DC436E">
        <w:rPr>
          <w:i/>
          <w:iCs/>
        </w:rPr>
        <w:t>économique</w:t>
      </w:r>
      <w:r w:rsidRPr="00DC436E">
        <w:t xml:space="preserve"> pour répo</w:t>
      </w:r>
      <w:r w:rsidRPr="00DC436E">
        <w:t>n</w:t>
      </w:r>
      <w:r w:rsidRPr="00DC436E">
        <w:t>dre au « défi américain » — cela n’a plus à être démontré — mais aussi pour répondre au défi du tiers monde, c’est-</w:t>
      </w:r>
      <w:r>
        <w:t>à-dire de tous les État</w:t>
      </w:r>
      <w:r w:rsidRPr="00DC436E">
        <w:t>s-nations inconsidérément multipliés sur tous les continents par le retrait des puissances naguère coloniales, et qui vivent mal...</w:t>
      </w:r>
    </w:p>
    <w:p w14:paraId="24AA9D47" w14:textId="77777777" w:rsidR="006B798D" w:rsidRPr="00DC436E" w:rsidRDefault="006B798D" w:rsidP="006B798D">
      <w:pPr>
        <w:pStyle w:val="Grillecouleur-Accent1"/>
      </w:pPr>
      <w:r w:rsidRPr="00DC436E">
        <w:t xml:space="preserve">Enfin, ils sont trop petits pour agir </w:t>
      </w:r>
      <w:r w:rsidRPr="00DC436E">
        <w:rPr>
          <w:i/>
          <w:iCs/>
        </w:rPr>
        <w:t>politiquement</w:t>
      </w:r>
      <w:r w:rsidRPr="00DC436E">
        <w:t xml:space="preserve"> au niveau des empires véritables qui dominent notre monde, et surtout pour résister à la satellisation politique ou économique.</w:t>
      </w:r>
    </w:p>
    <w:p w14:paraId="40607194" w14:textId="77777777" w:rsidR="006B798D" w:rsidRPr="00DC436E" w:rsidRDefault="006B798D" w:rsidP="006B798D">
      <w:pPr>
        <w:pStyle w:val="Grillecouleur-Accent1"/>
      </w:pPr>
      <w:r w:rsidRPr="00DC436E">
        <w:t>Par quoi ils manquent doublement à la fonction de toute a</w:t>
      </w:r>
      <w:r w:rsidRPr="00DC436E">
        <w:t>u</w:t>
      </w:r>
      <w:r w:rsidRPr="00DC436E">
        <w:t>torité : sécuriser les membres d’une communauté donnée et a</w:t>
      </w:r>
      <w:r w:rsidRPr="00DC436E">
        <w:t>s</w:t>
      </w:r>
      <w:r w:rsidRPr="00DC436E">
        <w:t>surer l’efficacité de sa participation dans les affaires du monde.</w:t>
      </w:r>
    </w:p>
    <w:p w14:paraId="4EF20ADD" w14:textId="77777777" w:rsidR="006B798D" w:rsidRDefault="006B798D" w:rsidP="006B798D">
      <w:pPr>
        <w:pStyle w:val="Grillecouleur-Accent1"/>
      </w:pPr>
      <w:r w:rsidRPr="00DC436E">
        <w:t xml:space="preserve">Mais en même temps, les États-nations unitaires sont </w:t>
      </w:r>
      <w:r w:rsidRPr="00DC436E">
        <w:rPr>
          <w:i/>
          <w:iCs/>
        </w:rPr>
        <w:t>tous trop grands :</w:t>
      </w:r>
      <w:r w:rsidRPr="00DC436E">
        <w:t xml:space="preserve"> trop grands pour pouvoir assurer le développ</w:t>
      </w:r>
      <w:r w:rsidRPr="00DC436E">
        <w:t>e</w:t>
      </w:r>
      <w:r w:rsidRPr="00DC436E">
        <w:t xml:space="preserve">ment de toutes leurs régions et communes — trop grands pour que leurs citoyens puissent y exercer normalement leurs devoirs civiques et participer effectivement à la vie de la cité ; donc trop grands pour être encore de vraies </w:t>
      </w:r>
      <w:r w:rsidRPr="00DC436E">
        <w:rPr>
          <w:i/>
          <w:iCs/>
        </w:rPr>
        <w:t>communautés</w:t>
      </w:r>
      <w:r>
        <w:rPr>
          <w:iCs/>
        </w:rPr>
        <w:t xml:space="preserve"> [66] </w:t>
      </w:r>
      <w:r w:rsidRPr="00DC436E">
        <w:t>humaines : et cela c’est la plus grave maladie qui puisse miner un corps p</w:t>
      </w:r>
      <w:r w:rsidRPr="00DC436E">
        <w:t>o</w:t>
      </w:r>
      <w:r w:rsidRPr="00DC436E">
        <w:t>litique.</w:t>
      </w:r>
      <w:r>
        <w:t> </w:t>
      </w:r>
      <w:r>
        <w:rPr>
          <w:rStyle w:val="Appelnotedebasdep"/>
        </w:rPr>
        <w:footnoteReference w:id="55"/>
      </w:r>
    </w:p>
    <w:p w14:paraId="3697A0CB" w14:textId="77777777" w:rsidR="006B798D" w:rsidRPr="00DC436E" w:rsidRDefault="006B798D" w:rsidP="006B798D">
      <w:pPr>
        <w:pStyle w:val="Grillecouleur-Accent1"/>
      </w:pPr>
    </w:p>
    <w:p w14:paraId="720063C9" w14:textId="77777777" w:rsidR="006B798D" w:rsidRPr="00DC436E" w:rsidRDefault="006B798D" w:rsidP="006B798D">
      <w:pPr>
        <w:spacing w:before="120" w:after="120"/>
        <w:jc w:val="both"/>
      </w:pPr>
      <w:r w:rsidRPr="00DC436E">
        <w:t xml:space="preserve">Ainsi formulé le problème appelle une solution qui, au moins sur le plan logique, coule de source : « Parce qu’ils sont trop petits, les États-nations devraient se </w:t>
      </w:r>
      <w:r w:rsidRPr="00DC436E">
        <w:rPr>
          <w:i/>
          <w:iCs/>
        </w:rPr>
        <w:t>fédérer</w:t>
      </w:r>
      <w:r w:rsidRPr="00DC436E">
        <w:t xml:space="preserve"> à l'échelle continentale ; et parce qu’ils sont trop grands, ils devraient se </w:t>
      </w:r>
      <w:r w:rsidRPr="00DC436E">
        <w:rPr>
          <w:i/>
          <w:iCs/>
        </w:rPr>
        <w:t>fédéraliser</w:t>
      </w:r>
      <w:r w:rsidRPr="00DC436E">
        <w:t xml:space="preserve"> à l’intérieur. » Ut</w:t>
      </w:r>
      <w:r w:rsidRPr="00DC436E">
        <w:t>o</w:t>
      </w:r>
      <w:r w:rsidRPr="00DC436E">
        <w:t>pie ? Peut-être. Une chose est sûre, la tâche est à la mesure du pr</w:t>
      </w:r>
      <w:r w:rsidRPr="00DC436E">
        <w:t>o</w:t>
      </w:r>
      <w:r w:rsidRPr="00DC436E">
        <w:t>blème, immense. Le plus souvent, la désacralisation des États exi</w:t>
      </w:r>
      <w:r w:rsidRPr="00DC436E">
        <w:t>s</w:t>
      </w:r>
      <w:r w:rsidRPr="00DC436E">
        <w:t>tants s’arrête trop tôt en si bonne route : une nation réclame pour elle le droit de sécession et l’accession à la souveraineté, droit qu’elle r</w:t>
      </w:r>
      <w:r w:rsidRPr="00DC436E">
        <w:t>e</w:t>
      </w:r>
      <w:r w:rsidRPr="00DC436E">
        <w:t>fuse du même souffle aux autres qui se trouvent sur son territoire. Qui le niera ? En l’occurrence l’exigence de droit camoufle une volonté de puissance qui ne promet rien de vraiment neuf. Posée en termes d’opportunité, la question a du moins le mérite d’être placée sous un jour plus vrai.</w:t>
      </w:r>
    </w:p>
    <w:p w14:paraId="14010045" w14:textId="77777777" w:rsidR="006B798D" w:rsidRPr="00DC436E" w:rsidRDefault="006B798D" w:rsidP="006B798D">
      <w:pPr>
        <w:spacing w:before="120" w:after="120"/>
        <w:jc w:val="both"/>
      </w:pPr>
      <w:r w:rsidRPr="00DC436E">
        <w:t>De ce point de vue, seul le fédéralisme peut protéger toutes les n</w:t>
      </w:r>
      <w:r w:rsidRPr="00DC436E">
        <w:t>a</w:t>
      </w:r>
      <w:r w:rsidRPr="00DC436E">
        <w:t>tions, tous les «</w:t>
      </w:r>
      <w:r>
        <w:t> nationalismes » (au sens rena</w:t>
      </w:r>
      <w:r w:rsidRPr="00DC436E">
        <w:t>nien du terme) sans o</w:t>
      </w:r>
      <w:r w:rsidRPr="00DC436E">
        <w:t>p</w:t>
      </w:r>
      <w:r w:rsidRPr="00DC436E">
        <w:t>primer personne, sans rien renier du monde moderne. Tocqueville le remarquait déjà à sa manière à propos du fédéralisme américain, l’aspect positif de cette forme politique est de cumuler les avantages des grands et des petits États ; l’aspect négatif tient à sa complexité : il est inévitable qu’en morcelant le pouvoir on crée du même coup la possibilité de multiplier les points de friction ; cette forme est par sa nature même une structure fragile et de pratique difficile.</w:t>
      </w:r>
    </w:p>
    <w:p w14:paraId="0574206D" w14:textId="77777777" w:rsidR="006B798D" w:rsidRPr="00DC436E" w:rsidRDefault="006B798D" w:rsidP="006B798D">
      <w:pPr>
        <w:pStyle w:val="c"/>
      </w:pPr>
      <w:r w:rsidRPr="00DC436E">
        <w:t>* * *</w:t>
      </w:r>
    </w:p>
    <w:p w14:paraId="530CA267" w14:textId="77777777" w:rsidR="006B798D" w:rsidRPr="00DC436E" w:rsidRDefault="006B798D" w:rsidP="006B798D">
      <w:pPr>
        <w:spacing w:before="120" w:after="120"/>
        <w:jc w:val="both"/>
      </w:pPr>
      <w:r w:rsidRPr="00DC436E">
        <w:t>Le rapport politique est, par essence, domination : un petit nombre impose sa volonté au grand nombre. C’est ce que visait R. Michels en énonçant « la loi d’airain de l’oligarchie » pour l’opposer à « la loi d’airain du capital ». Naturellement, il y a des dominations tolérables et il y en a d’abusives, mais nulle société n’a jamais échappé à la n</w:t>
      </w:r>
      <w:r w:rsidRPr="00DC436E">
        <w:t>é</w:t>
      </w:r>
      <w:r w:rsidRPr="00DC436E">
        <w:t>cessité de certains rapports proprement politiques. Il reste que l’élément de force inséparable de ce type de relations appelle une ju</w:t>
      </w:r>
      <w:r w:rsidRPr="00DC436E">
        <w:t>s</w:t>
      </w:r>
      <w:r w:rsidRPr="00DC436E">
        <w:t>tification particulière. C’est le rôle des rationalisations idéologiques de présenter sous un jour</w:t>
      </w:r>
      <w:r>
        <w:t xml:space="preserve"> [67] </w:t>
      </w:r>
      <w:r w:rsidRPr="00DC436E">
        <w:t>attrayant une réalité qui ne laisse jamais d’inquiéter (la force qui pr</w:t>
      </w:r>
      <w:r w:rsidRPr="00DC436E">
        <w:t>o</w:t>
      </w:r>
      <w:r w:rsidRPr="00DC436E">
        <w:t>tège peut aussi intimider ou opprimer) et que l'on préfère appliquer aux autres plutôt que d’avoir à la subir soi-même. Comme chacun sait, dans les périodes de profonde rupture p</w:t>
      </w:r>
      <w:r w:rsidRPr="00DC436E">
        <w:t>o</w:t>
      </w:r>
      <w:r w:rsidRPr="00DC436E">
        <w:t>litique où le Pouvoir ne s’embarrasse guère des complications de fo</w:t>
      </w:r>
      <w:r w:rsidRPr="00DC436E">
        <w:t>r</w:t>
      </w:r>
      <w:r w:rsidRPr="00DC436E">
        <w:t>me, le héros révolutionnaire d’aujourd’hui peut devenir demain le tra</w:t>
      </w:r>
      <w:r w:rsidRPr="00DC436E">
        <w:t>î</w:t>
      </w:r>
      <w:r w:rsidRPr="00DC436E">
        <w:t>tre voué aux gémonies.</w:t>
      </w:r>
    </w:p>
    <w:p w14:paraId="26BF3B16" w14:textId="77777777" w:rsidR="006B798D" w:rsidRPr="00DC436E" w:rsidRDefault="006B798D" w:rsidP="006B798D">
      <w:pPr>
        <w:spacing w:before="120" w:after="120"/>
        <w:jc w:val="both"/>
      </w:pPr>
      <w:r w:rsidRPr="00DC436E">
        <w:t>Il convient donc de transformer par la magie des mots le mon</w:t>
      </w:r>
      <w:r w:rsidRPr="00DC436E">
        <w:t>s</w:t>
      </w:r>
      <w:r w:rsidRPr="00DC436E">
        <w:t>trueux Léviathan. Les subtilités de la rhétorique maquillent « le terr</w:t>
      </w:r>
      <w:r w:rsidRPr="00DC436E">
        <w:t>i</w:t>
      </w:r>
      <w:r w:rsidRPr="00DC436E">
        <w:t>ble ». Pas un tyran qui ne dédaigne les bons services d’un sophiste ; pas de Big Brother qui ne pratique la savante alchimie de la Novla</w:t>
      </w:r>
      <w:r w:rsidRPr="00DC436E">
        <w:t>n</w:t>
      </w:r>
      <w:r w:rsidRPr="00DC436E">
        <w:t xml:space="preserve">gue. C’est dans cet ordre de réalisation que le terme </w:t>
      </w:r>
      <w:r w:rsidRPr="00DC436E">
        <w:rPr>
          <w:i/>
          <w:iCs/>
        </w:rPr>
        <w:t>démocratie</w:t>
      </w:r>
      <w:r w:rsidRPr="00DC436E">
        <w:t xml:space="preserve"> s’est avéré une fabuleuse pierre philosophale.</w:t>
      </w:r>
    </w:p>
    <w:p w14:paraId="114A8387" w14:textId="77777777" w:rsidR="006B798D" w:rsidRPr="00DC436E" w:rsidRDefault="006B798D" w:rsidP="006B798D">
      <w:pPr>
        <w:spacing w:before="120" w:after="120"/>
        <w:jc w:val="both"/>
      </w:pPr>
      <w:r w:rsidRPr="00DC436E">
        <w:t>Subjugué par le magnétisme du mot autant que par le millénarisme implicite de sa philosophie, Marx a même cru qu’avec elle la réalité du pouvoir s’évanouirait tout à fait. Lénine ne partageait pas là-dessus la naïveté de son maître à penser. Avec un robuste bon sens, il rappe</w:t>
      </w:r>
      <w:r w:rsidRPr="00DC436E">
        <w:t>l</w:t>
      </w:r>
      <w:r w:rsidRPr="00DC436E">
        <w:t>le que la démocratie est encore un mode de gouvernement. Or, en tant que système étatique, elle comporte « l’application organisée, syst</w:t>
      </w:r>
      <w:r w:rsidRPr="00DC436E">
        <w:t>é</w:t>
      </w:r>
      <w:r w:rsidRPr="00DC436E">
        <w:t>matique, de la contrainte aux hommes ». La démocratie n’est donc pas la mort de l’État, elle en est une forme contingente ; elle demeure dans l’orbite du politique et en partage toutes les vicissitudes. Le comm</w:t>
      </w:r>
      <w:r w:rsidRPr="00DC436E">
        <w:t>u</w:t>
      </w:r>
      <w:r w:rsidRPr="00DC436E">
        <w:t>nisme ne peut pas être une démocratie, même dite « progressiste » ou « avancée ». Mais il se garde bien de heurter de front l’illusion dém</w:t>
      </w:r>
      <w:r w:rsidRPr="00DC436E">
        <w:t>o</w:t>
      </w:r>
      <w:r w:rsidRPr="00DC436E">
        <w:t>cratique (si par démocratie on entend la liberté pour le grand nombre, l'absence de contrainte, etc.). Au contraire, pour les besoins de la pr</w:t>
      </w:r>
      <w:r w:rsidRPr="00DC436E">
        <w:t>o</w:t>
      </w:r>
      <w:r w:rsidRPr="00DC436E">
        <w:t>pagande, il ne craint pas d’effectuer une brusque volte-face et de so</w:t>
      </w:r>
      <w:r w:rsidRPr="00DC436E">
        <w:t>u</w:t>
      </w:r>
      <w:r w:rsidRPr="00DC436E">
        <w:t>tenir que la dictature du prolétariat est « plus démocratique » que la démocratie bourgeoise. La manœuvre est transparente : il entend r</w:t>
      </w:r>
      <w:r w:rsidRPr="00DC436E">
        <w:t>e</w:t>
      </w:r>
      <w:r w:rsidRPr="00DC436E">
        <w:t>verser au crédit de la dictature du prolétariat les résonances positives de « la démocratie », cependant qu’il démasque les démocraties occ</w:t>
      </w:r>
      <w:r w:rsidRPr="00DC436E">
        <w:t>i</w:t>
      </w:r>
      <w:r w:rsidRPr="00DC436E">
        <w:t>dentales comme dictatures cachées.</w:t>
      </w:r>
    </w:p>
    <w:p w14:paraId="72A47EEC" w14:textId="77777777" w:rsidR="006B798D" w:rsidRPr="00DC436E" w:rsidRDefault="006B798D" w:rsidP="006B798D">
      <w:pPr>
        <w:spacing w:before="120" w:after="120"/>
        <w:jc w:val="both"/>
        <w:rPr>
          <w:szCs w:val="22"/>
        </w:rPr>
      </w:pPr>
      <w:r w:rsidRPr="00DC436E">
        <w:t>Une fois réussi ce tour de prestidigitation conceptuelle, les dém</w:t>
      </w:r>
      <w:r w:rsidRPr="00DC436E">
        <w:t>o</w:t>
      </w:r>
      <w:r w:rsidRPr="00DC436E">
        <w:t>crates de l’Ouest, convaincus de fraude, en sont réduits à revendiquer une hyper-démocratie qui a toutes les chances de miner les exigences élémentaires d’une société organique. Qui veut faire l'ange, fait la b</w:t>
      </w:r>
      <w:r w:rsidRPr="00DC436E">
        <w:t>ê</w:t>
      </w:r>
      <w:r w:rsidRPr="00DC436E">
        <w:t>te. C’est égale</w:t>
      </w:r>
      <w:r>
        <w:t xml:space="preserve">ment [68] </w:t>
      </w:r>
      <w:r w:rsidRPr="00DC436E">
        <w:rPr>
          <w:szCs w:val="22"/>
        </w:rPr>
        <w:t>l’écueil qui guette les dévots du perfectio</w:t>
      </w:r>
      <w:r w:rsidRPr="00DC436E">
        <w:rPr>
          <w:szCs w:val="22"/>
        </w:rPr>
        <w:t>n</w:t>
      </w:r>
      <w:r w:rsidRPr="00DC436E">
        <w:rPr>
          <w:szCs w:val="22"/>
        </w:rPr>
        <w:t>nisme démocr</w:t>
      </w:r>
      <w:r w:rsidRPr="00DC436E">
        <w:rPr>
          <w:szCs w:val="22"/>
        </w:rPr>
        <w:t>a</w:t>
      </w:r>
      <w:r w:rsidRPr="00DC436E">
        <w:rPr>
          <w:szCs w:val="22"/>
        </w:rPr>
        <w:t>tique.</w:t>
      </w:r>
    </w:p>
    <w:p w14:paraId="2BA61C5F" w14:textId="77777777" w:rsidR="006B798D" w:rsidRPr="00DC436E" w:rsidRDefault="006B798D" w:rsidP="006B798D">
      <w:pPr>
        <w:spacing w:before="120" w:after="120"/>
        <w:jc w:val="both"/>
        <w:rPr>
          <w:szCs w:val="22"/>
        </w:rPr>
      </w:pPr>
      <w:r w:rsidRPr="00DC436E">
        <w:rPr>
          <w:szCs w:val="22"/>
        </w:rPr>
        <w:t>De même, les tenants de la « démocratie nationale » et ceux de la « démocratie libérale » ne peuvent marcher ensemble jusqu’au bout. Aussi risque-t-on de décevoir les platoniciens de tout bord ; ils se re</w:t>
      </w:r>
      <w:r w:rsidRPr="00DC436E">
        <w:rPr>
          <w:szCs w:val="22"/>
        </w:rPr>
        <w:t>n</w:t>
      </w:r>
      <w:r w:rsidRPr="00DC436E">
        <w:rPr>
          <w:szCs w:val="22"/>
        </w:rPr>
        <w:t xml:space="preserve">contrent généralement quelque part dans le </w:t>
      </w:r>
      <w:r w:rsidRPr="00DC436E">
        <w:rPr>
          <w:i/>
          <w:iCs/>
          <w:szCs w:val="22"/>
        </w:rPr>
        <w:t>no man’s land</w:t>
      </w:r>
      <w:r w:rsidRPr="00DC436E">
        <w:rPr>
          <w:szCs w:val="22"/>
        </w:rPr>
        <w:t xml:space="preserve"> du co</w:t>
      </w:r>
      <w:r w:rsidRPr="00DC436E">
        <w:rPr>
          <w:szCs w:val="22"/>
        </w:rPr>
        <w:t>m</w:t>
      </w:r>
      <w:r w:rsidRPr="00DC436E">
        <w:rPr>
          <w:szCs w:val="22"/>
        </w:rPr>
        <w:t>promis qui est le grand art de la politique.</w:t>
      </w:r>
    </w:p>
    <w:p w14:paraId="1E9B2D13" w14:textId="77777777" w:rsidR="006B798D" w:rsidRDefault="006B798D" w:rsidP="006B798D">
      <w:pPr>
        <w:spacing w:before="120" w:after="120"/>
        <w:jc w:val="both"/>
        <w:rPr>
          <w:szCs w:val="22"/>
        </w:rPr>
      </w:pPr>
      <w:r w:rsidRPr="00DC436E">
        <w:rPr>
          <w:szCs w:val="22"/>
        </w:rPr>
        <w:t>Cependant, l’État ne montre toujours pas les symptômes d’une proche agonie.</w:t>
      </w:r>
    </w:p>
    <w:p w14:paraId="421CED19" w14:textId="77777777" w:rsidR="006B798D" w:rsidRDefault="006B798D" w:rsidP="006B798D">
      <w:pPr>
        <w:pStyle w:val="p"/>
      </w:pPr>
      <w:r>
        <w:rPr>
          <w:szCs w:val="22"/>
        </w:rPr>
        <w:br w:type="page"/>
      </w:r>
      <w:r>
        <w:t>[69]</w:t>
      </w:r>
    </w:p>
    <w:p w14:paraId="6AC09E96" w14:textId="77777777" w:rsidR="006B798D" w:rsidRPr="001833FC" w:rsidRDefault="006B798D" w:rsidP="006B798D">
      <w:pPr>
        <w:jc w:val="both"/>
      </w:pPr>
    </w:p>
    <w:p w14:paraId="7A90DDC5" w14:textId="77777777" w:rsidR="006B798D" w:rsidRPr="001833FC" w:rsidRDefault="006B798D" w:rsidP="006B798D">
      <w:pPr>
        <w:jc w:val="both"/>
      </w:pPr>
    </w:p>
    <w:p w14:paraId="2298C362" w14:textId="77777777" w:rsidR="006B798D" w:rsidRPr="004545DE" w:rsidRDefault="006B798D" w:rsidP="006B798D">
      <w:pPr>
        <w:spacing w:after="120"/>
        <w:ind w:firstLine="0"/>
        <w:jc w:val="center"/>
        <w:rPr>
          <w:sz w:val="24"/>
        </w:rPr>
      </w:pPr>
      <w:bookmarkStart w:id="6" w:name="Critere_no_22_libertes_texte_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598C40F8" w14:textId="77777777" w:rsidR="006B798D" w:rsidRPr="004545DE" w:rsidRDefault="006B798D" w:rsidP="006B798D">
      <w:pPr>
        <w:spacing w:after="120"/>
        <w:ind w:firstLine="0"/>
        <w:jc w:val="center"/>
        <w:rPr>
          <w:sz w:val="24"/>
        </w:rPr>
      </w:pPr>
      <w:r>
        <w:rPr>
          <w:b/>
          <w:color w:val="FF0000"/>
          <w:sz w:val="24"/>
        </w:rPr>
        <w:t>LIBERTÉS</w:t>
      </w:r>
    </w:p>
    <w:p w14:paraId="74A55709" w14:textId="77777777" w:rsidR="006B798D" w:rsidRPr="00CE123D" w:rsidRDefault="006B798D" w:rsidP="006B798D">
      <w:pPr>
        <w:pStyle w:val="Titreniveau2"/>
      </w:pPr>
      <w:r w:rsidRPr="00CE123D">
        <w:t>“</w:t>
      </w:r>
      <w:r>
        <w:t>La démocratie</w:t>
      </w:r>
      <w:r>
        <w:br/>
        <w:t>ou le r</w:t>
      </w:r>
      <w:r>
        <w:t>ê</w:t>
      </w:r>
      <w:r>
        <w:t>ve de</w:t>
      </w:r>
      <w:r>
        <w:br/>
        <w:t>l’autogouvernement</w:t>
      </w:r>
      <w:r w:rsidRPr="00CE123D">
        <w:t>.”</w:t>
      </w:r>
    </w:p>
    <w:bookmarkEnd w:id="6"/>
    <w:p w14:paraId="0608F886" w14:textId="77777777" w:rsidR="006B798D" w:rsidRPr="001833FC" w:rsidRDefault="006B798D" w:rsidP="006B798D">
      <w:pPr>
        <w:jc w:val="both"/>
        <w:rPr>
          <w:szCs w:val="36"/>
        </w:rPr>
      </w:pPr>
    </w:p>
    <w:p w14:paraId="2132D0B9" w14:textId="77777777" w:rsidR="006B798D" w:rsidRPr="00E2668C" w:rsidRDefault="006B798D" w:rsidP="006B798D">
      <w:pPr>
        <w:pStyle w:val="suite"/>
        <w:rPr>
          <w:b w:val="0"/>
          <w:szCs w:val="36"/>
        </w:rPr>
      </w:pPr>
      <w:r>
        <w:t>Entrevue avec Stéphane DION </w:t>
      </w:r>
      <w:r>
        <w:rPr>
          <w:rStyle w:val="Appelnotedebasdep"/>
          <w:b w:val="0"/>
        </w:rPr>
        <w:footnoteReference w:customMarkFollows="1" w:id="56"/>
        <w:t>*</w:t>
      </w:r>
    </w:p>
    <w:p w14:paraId="357E0AD8" w14:textId="77777777" w:rsidR="006B798D" w:rsidRDefault="006B798D" w:rsidP="006B798D">
      <w:pPr>
        <w:jc w:val="both"/>
      </w:pPr>
    </w:p>
    <w:p w14:paraId="3F72DECE" w14:textId="77777777" w:rsidR="006B798D" w:rsidRPr="001833FC" w:rsidRDefault="006B798D" w:rsidP="006B798D">
      <w:pPr>
        <w:jc w:val="both"/>
      </w:pPr>
    </w:p>
    <w:p w14:paraId="34DA529D" w14:textId="77777777" w:rsidR="006B798D" w:rsidRPr="001833FC" w:rsidRDefault="006B798D" w:rsidP="006B798D">
      <w:pPr>
        <w:jc w:val="both"/>
      </w:pPr>
    </w:p>
    <w:p w14:paraId="36A01958" w14:textId="77777777" w:rsidR="006B798D" w:rsidRPr="001833FC" w:rsidRDefault="006B798D" w:rsidP="006B798D">
      <w:pPr>
        <w:jc w:val="both"/>
      </w:pPr>
    </w:p>
    <w:p w14:paraId="36F9034F"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0A00CC56" w14:textId="77777777" w:rsidR="006B798D" w:rsidRDefault="006B798D" w:rsidP="006B798D">
      <w:pPr>
        <w:spacing w:before="120" w:after="120"/>
        <w:ind w:firstLine="0"/>
        <w:jc w:val="both"/>
        <w:rPr>
          <w:i/>
          <w:iCs/>
        </w:rPr>
      </w:pPr>
      <w:r w:rsidRPr="0027058B">
        <w:t xml:space="preserve">CRITÈRE. </w:t>
      </w:r>
      <w:r w:rsidRPr="000A2C27">
        <w:rPr>
          <w:i/>
          <w:iCs/>
          <w:color w:val="000090"/>
        </w:rPr>
        <w:t>Monsieur Dion, croyez-vous que la démocratie soit un vieux rêve de l’homme, quelque chose comme un idéal ou une aspir</w:t>
      </w:r>
      <w:r w:rsidRPr="000A2C27">
        <w:rPr>
          <w:i/>
          <w:iCs/>
          <w:color w:val="000090"/>
        </w:rPr>
        <w:t>a</w:t>
      </w:r>
      <w:r w:rsidRPr="000A2C27">
        <w:rPr>
          <w:i/>
          <w:iCs/>
          <w:color w:val="000090"/>
        </w:rPr>
        <w:t>tion d'ailleurs jamais satisfaite ?</w:t>
      </w:r>
    </w:p>
    <w:p w14:paraId="5BABC287" w14:textId="77777777" w:rsidR="006B798D" w:rsidRPr="0027058B" w:rsidRDefault="006B798D" w:rsidP="006B798D">
      <w:pPr>
        <w:spacing w:before="120" w:after="120"/>
        <w:jc w:val="both"/>
      </w:pPr>
    </w:p>
    <w:p w14:paraId="6752933A" w14:textId="77777777" w:rsidR="006B798D" w:rsidRPr="0027058B" w:rsidRDefault="006B798D" w:rsidP="006B798D">
      <w:pPr>
        <w:spacing w:before="120" w:after="120"/>
        <w:ind w:firstLine="0"/>
        <w:jc w:val="both"/>
      </w:pPr>
      <w:r w:rsidRPr="0027058B">
        <w:rPr>
          <w:b/>
          <w:bCs/>
        </w:rPr>
        <w:t xml:space="preserve">Léon Dion. </w:t>
      </w:r>
      <w:r w:rsidRPr="0027058B">
        <w:t>Ainsi posée, la question m’amène précisément à disti</w:t>
      </w:r>
      <w:r w:rsidRPr="0027058B">
        <w:t>n</w:t>
      </w:r>
      <w:r w:rsidRPr="0027058B">
        <w:t>guer les niveaux et les formes de la démocratie. L’idée démocratique ou, comme vous dites, ce vieux rêve démocratique, réside dans la c</w:t>
      </w:r>
      <w:r w:rsidRPr="0027058B">
        <w:t>a</w:t>
      </w:r>
      <w:r w:rsidRPr="0027058B">
        <w:t>pacité de chacun de participer pleinement à la gestion de la collectiv</w:t>
      </w:r>
      <w:r w:rsidRPr="0027058B">
        <w:t>i</w:t>
      </w:r>
      <w:r w:rsidRPr="0027058B">
        <w:t>té à laquelle il appartient ; c’est l’espoir et l’aptitude de chacun à d</w:t>
      </w:r>
      <w:r w:rsidRPr="0027058B">
        <w:t>e</w:t>
      </w:r>
      <w:r w:rsidRPr="0027058B">
        <w:t xml:space="preserve">venir le maître de sa destinée et à se donner les cadres qu’il souhaite le plus vivement pour son existence collective. C’est le grand rêve social de </w:t>
      </w:r>
      <w:r w:rsidRPr="0027058B">
        <w:rPr>
          <w:i/>
          <w:iCs/>
        </w:rPr>
        <w:t xml:space="preserve">l’autogouvernement, </w:t>
      </w:r>
      <w:r w:rsidRPr="0027058B">
        <w:t>c’est la grande idée de l'autodétermination de l’individu dans le groupe. Pour autant que l’homme se pense en co</w:t>
      </w:r>
      <w:r w:rsidRPr="0027058B">
        <w:t>l</w:t>
      </w:r>
      <w:r w:rsidRPr="0027058B">
        <w:t>lectivité, au plus profond de lui-même, il aspire à participer plein</w:t>
      </w:r>
      <w:r w:rsidRPr="0027058B">
        <w:t>e</w:t>
      </w:r>
      <w:r w:rsidRPr="0027058B">
        <w:t>ment au pouvoir d’orienter sa destinée.</w:t>
      </w:r>
    </w:p>
    <w:p w14:paraId="65E6FE45" w14:textId="77777777" w:rsidR="006B798D" w:rsidRPr="000A2C27" w:rsidRDefault="006B798D" w:rsidP="006B798D">
      <w:pPr>
        <w:spacing w:before="120" w:after="120"/>
        <w:jc w:val="both"/>
        <w:rPr>
          <w:color w:val="000090"/>
        </w:rPr>
      </w:pPr>
    </w:p>
    <w:p w14:paraId="69B593FA" w14:textId="77777777" w:rsidR="006B798D" w:rsidRDefault="006B798D" w:rsidP="006B798D">
      <w:pPr>
        <w:spacing w:before="120" w:after="120"/>
        <w:ind w:firstLine="0"/>
        <w:jc w:val="both"/>
        <w:rPr>
          <w:i/>
          <w:iCs/>
        </w:rPr>
      </w:pPr>
      <w:r w:rsidRPr="000A2C27">
        <w:rPr>
          <w:color w:val="000090"/>
        </w:rPr>
        <w:t xml:space="preserve">CRITÈRE. </w:t>
      </w:r>
      <w:r w:rsidRPr="000A2C27">
        <w:rPr>
          <w:i/>
          <w:iCs/>
          <w:color w:val="000090"/>
        </w:rPr>
        <w:t>Justement, s’agit-il là d’un vieux rêve humain ?</w:t>
      </w:r>
    </w:p>
    <w:p w14:paraId="75FAC1C6" w14:textId="77777777" w:rsidR="006B798D" w:rsidRPr="0027058B" w:rsidRDefault="006B798D" w:rsidP="006B798D">
      <w:pPr>
        <w:spacing w:before="120" w:after="120"/>
        <w:ind w:firstLine="0"/>
        <w:jc w:val="both"/>
      </w:pPr>
    </w:p>
    <w:p w14:paraId="2FE8AE9C" w14:textId="77777777" w:rsidR="006B798D" w:rsidRPr="0027058B" w:rsidRDefault="006B798D" w:rsidP="006B798D">
      <w:pPr>
        <w:spacing w:before="120" w:after="120"/>
        <w:ind w:firstLine="0"/>
        <w:jc w:val="both"/>
      </w:pPr>
      <w:r w:rsidRPr="0027058B">
        <w:rPr>
          <w:b/>
          <w:bCs/>
        </w:rPr>
        <w:t xml:space="preserve">L.D. </w:t>
      </w:r>
      <w:r w:rsidRPr="0027058B">
        <w:t xml:space="preserve">Cet idéal de l’autogouvernement est </w:t>
      </w:r>
      <w:r w:rsidRPr="0027058B">
        <w:rPr>
          <w:i/>
          <w:iCs/>
        </w:rPr>
        <w:t>dans l'homme lui-même.</w:t>
      </w:r>
      <w:r w:rsidRPr="0027058B">
        <w:t xml:space="preserve"> Il n’est pas né à un moment historique que Ton puisse dater. On l'obse</w:t>
      </w:r>
      <w:r w:rsidRPr="0027058B">
        <w:t>r</w:t>
      </w:r>
      <w:r w:rsidRPr="0027058B">
        <w:t>ve dans les sociétés les plus archaïques, comme dans les sociétés contemporaines. Ce qui change vraiment dans le cours de l’histoire, c’est la conscience</w:t>
      </w:r>
      <w:r>
        <w:t xml:space="preserve"> [70]</w:t>
      </w:r>
      <w:r w:rsidRPr="0027058B">
        <w:t xml:space="preserve"> des situations et les possibilités diverses de concrétiser ce vieux rêve. Ainsi, le degré de participation et les form</w:t>
      </w:r>
      <w:r w:rsidRPr="0027058B">
        <w:t>u</w:t>
      </w:r>
      <w:r w:rsidRPr="0027058B">
        <w:t>les de l'autogouvernement vont varier selon la dimension de la colle</w:t>
      </w:r>
      <w:r w:rsidRPr="0027058B">
        <w:t>c</w:t>
      </w:r>
      <w:r w:rsidRPr="0027058B">
        <w:t>tivité, au gré des progrès de la technologie et d’après le niveau des communications. Par exemple, dans une société restreinte et homog</w:t>
      </w:r>
      <w:r w:rsidRPr="0027058B">
        <w:t>è</w:t>
      </w:r>
      <w:r w:rsidRPr="0027058B">
        <w:t>ne, où la comm</w:t>
      </w:r>
      <w:r w:rsidRPr="0027058B">
        <w:t>u</w:t>
      </w:r>
      <w:r w:rsidRPr="0027058B">
        <w:t>nication est directe et s’exerce avec le minimum de médi</w:t>
      </w:r>
      <w:r w:rsidRPr="0027058B">
        <w:t>a</w:t>
      </w:r>
      <w:r w:rsidRPr="0027058B">
        <w:t>tions, on pourra observer une organisation collective réduite à l’essentiel et un degré éminent de participation des membres aux act</w:t>
      </w:r>
      <w:r w:rsidRPr="0027058B">
        <w:t>i</w:t>
      </w:r>
      <w:r w:rsidRPr="0027058B">
        <w:t>vités communautaires. Cependant, les choses ne se font pas automat</w:t>
      </w:r>
      <w:r w:rsidRPr="0027058B">
        <w:t>i</w:t>
      </w:r>
      <w:r w:rsidRPr="0027058B">
        <w:t>quement en ce domaine. De multiples facteurs interviennent, de sorte qu’une société restreinte n’est pas une garantie absolue de démocratie, de même qu’inversement certaines sociétés très vastes, avec une gra</w:t>
      </w:r>
      <w:r w:rsidRPr="0027058B">
        <w:t>n</w:t>
      </w:r>
      <w:r w:rsidRPr="0027058B">
        <w:t>de divers</w:t>
      </w:r>
      <w:r w:rsidRPr="0027058B">
        <w:t>i</w:t>
      </w:r>
      <w:r w:rsidRPr="0027058B">
        <w:t>té d’origines ethniques et une pluralité de classes sociales, peuvent permettre un haut degré de participation aux responsabilités communautaires. Ce qu’il importe pourtant de dire, c’est que la dém</w:t>
      </w:r>
      <w:r w:rsidRPr="0027058B">
        <w:t>o</w:t>
      </w:r>
      <w:r w:rsidRPr="0027058B">
        <w:t>cratie, avant d’être une forme de gouvernement, est un humanisme, une asp</w:t>
      </w:r>
      <w:r w:rsidRPr="0027058B">
        <w:t>i</w:t>
      </w:r>
      <w:r w:rsidRPr="0027058B">
        <w:t>ration humaine profonde, une « idée innée », en quelque sorte, qu’on peut rattacher à l’essence même de l’homme.</w:t>
      </w:r>
    </w:p>
    <w:p w14:paraId="0C7F5CE2" w14:textId="77777777" w:rsidR="006B798D" w:rsidRDefault="006B798D" w:rsidP="006B798D">
      <w:pPr>
        <w:spacing w:before="120" w:after="120"/>
        <w:jc w:val="both"/>
      </w:pPr>
    </w:p>
    <w:p w14:paraId="0D1B0526" w14:textId="77777777" w:rsidR="006B798D" w:rsidRDefault="006B798D" w:rsidP="006B798D">
      <w:pPr>
        <w:spacing w:before="120" w:after="120"/>
        <w:ind w:firstLine="0"/>
        <w:jc w:val="both"/>
        <w:rPr>
          <w:i/>
          <w:iCs/>
          <w:color w:val="000090"/>
        </w:rPr>
      </w:pPr>
      <w:r w:rsidRPr="0027058B">
        <w:t xml:space="preserve">CRITÈRE. </w:t>
      </w:r>
      <w:r w:rsidRPr="000A2C27">
        <w:rPr>
          <w:i/>
          <w:iCs/>
          <w:color w:val="000090"/>
        </w:rPr>
        <w:t>Ce n’est donc pas d’abord une forme de gouvernement politique...</w:t>
      </w:r>
    </w:p>
    <w:p w14:paraId="60A13B60" w14:textId="77777777" w:rsidR="006B798D" w:rsidRPr="000A2C27" w:rsidRDefault="006B798D" w:rsidP="006B798D">
      <w:pPr>
        <w:spacing w:before="120" w:after="120"/>
        <w:ind w:firstLine="0"/>
        <w:jc w:val="both"/>
        <w:rPr>
          <w:color w:val="000090"/>
        </w:rPr>
      </w:pPr>
    </w:p>
    <w:p w14:paraId="246FB109" w14:textId="77777777" w:rsidR="006B798D" w:rsidRPr="0027058B" w:rsidRDefault="006B798D" w:rsidP="006B798D">
      <w:pPr>
        <w:spacing w:before="120" w:after="120"/>
        <w:ind w:firstLine="0"/>
        <w:jc w:val="both"/>
      </w:pPr>
      <w:r w:rsidRPr="0027058B">
        <w:rPr>
          <w:b/>
          <w:bCs/>
        </w:rPr>
        <w:t xml:space="preserve">L.D. </w:t>
      </w:r>
      <w:r w:rsidRPr="0027058B">
        <w:t>Non. Absolument pas. Il ne faut pas réduire la démocratie à une simple forme de gouvernement politique. Car la démocratie est avant tout enracinée dans le cœur humain et réside dans cette aspiration pr</w:t>
      </w:r>
      <w:r w:rsidRPr="0027058B">
        <w:t>o</w:t>
      </w:r>
      <w:r w:rsidRPr="0027058B">
        <w:t>fonde à l'autodétermination. Il faut même affirmer que le premier m</w:t>
      </w:r>
      <w:r w:rsidRPr="0027058B">
        <w:t>o</w:t>
      </w:r>
      <w:r w:rsidRPr="0027058B">
        <w:t xml:space="preserve">de concret de réalisation de ce rêve se retrouve au </w:t>
      </w:r>
      <w:r w:rsidRPr="0027058B">
        <w:rPr>
          <w:i/>
          <w:iCs/>
        </w:rPr>
        <w:t>niveau de l’organisation sociale.</w:t>
      </w:r>
      <w:r w:rsidRPr="0027058B">
        <w:t xml:space="preserve"> On le verra à l’œuvre, avant tout, dans la façon dont les hommes vont organiser leur tâches sociétales : la vie écon</w:t>
      </w:r>
      <w:r w:rsidRPr="0027058B">
        <w:t>o</w:t>
      </w:r>
      <w:r w:rsidRPr="0027058B">
        <w:t>mique, l'organisation sociale, l'activité culturelle. Si l’idéal démocrat</w:t>
      </w:r>
      <w:r w:rsidRPr="0027058B">
        <w:t>i</w:t>
      </w:r>
      <w:r w:rsidRPr="0027058B">
        <w:t>que est mis en œuvre, tout cela sera aménagé de façon à ce qu’émerge cette autodétermination sociale. Ainsi, le « communisme primitif » tout comme l’actuelle</w:t>
      </w:r>
      <w:r>
        <w:t xml:space="preserve"> formule coopérative constitue</w:t>
      </w:r>
      <w:r w:rsidRPr="0027058B">
        <w:t xml:space="preserve"> des formes de la démocratie sociale.</w:t>
      </w:r>
    </w:p>
    <w:p w14:paraId="6BE773F8" w14:textId="77777777" w:rsidR="006B798D" w:rsidRPr="0027058B" w:rsidRDefault="006B798D" w:rsidP="006B798D">
      <w:pPr>
        <w:spacing w:before="120" w:after="120"/>
        <w:jc w:val="both"/>
      </w:pPr>
      <w:r w:rsidRPr="0027058B">
        <w:t>La démocratie sociale suppose une certaine division du travail de même qu’un certain degré de différenciation sociale. Mais il ne doit pas y avoir de domination d’une</w:t>
      </w:r>
      <w:r>
        <w:t xml:space="preserve"> [71] </w:t>
      </w:r>
      <w:r w:rsidRPr="0027058B">
        <w:t>classe sociale. Une véritable s</w:t>
      </w:r>
      <w:r w:rsidRPr="0027058B">
        <w:t>o</w:t>
      </w:r>
      <w:r w:rsidRPr="0027058B">
        <w:t>ciété démocratique au niveau social n’a pas de classe dominante. Il y aura, certes, des différenciations s</w:t>
      </w:r>
      <w:r w:rsidRPr="0027058B">
        <w:t>e</w:t>
      </w:r>
      <w:r w:rsidRPr="0027058B">
        <w:t>lon les occupations, les âges, les régions, les origines. Mais différe</w:t>
      </w:r>
      <w:r w:rsidRPr="0027058B">
        <w:t>n</w:t>
      </w:r>
      <w:r w:rsidRPr="0027058B">
        <w:t>ciation n’est pas domination. La démocratie sociale réside dans l’égalité sociale qui permet à chaque membre et à chaque groupe de participer de façon équitable à la vie collective.</w:t>
      </w:r>
    </w:p>
    <w:p w14:paraId="2958D8CC" w14:textId="77777777" w:rsidR="006B798D" w:rsidRDefault="006B798D" w:rsidP="006B798D">
      <w:pPr>
        <w:spacing w:before="120" w:after="120"/>
        <w:jc w:val="both"/>
      </w:pPr>
    </w:p>
    <w:p w14:paraId="5081CC92" w14:textId="77777777" w:rsidR="006B798D" w:rsidRDefault="006B798D" w:rsidP="006B798D">
      <w:pPr>
        <w:spacing w:before="120" w:after="120"/>
        <w:ind w:firstLine="0"/>
        <w:jc w:val="both"/>
        <w:rPr>
          <w:i/>
          <w:iCs/>
        </w:rPr>
      </w:pPr>
      <w:r w:rsidRPr="0027058B">
        <w:t xml:space="preserve">CRITÈRE. </w:t>
      </w:r>
      <w:r w:rsidRPr="000A2C27">
        <w:rPr>
          <w:i/>
          <w:iCs/>
          <w:color w:val="000090"/>
        </w:rPr>
        <w:t>Peut-on dire d’une société quelle est démocratique parce qu'une forme de démocratie sociale y existe ?</w:t>
      </w:r>
    </w:p>
    <w:p w14:paraId="1E91DB4D" w14:textId="77777777" w:rsidR="006B798D" w:rsidRPr="0027058B" w:rsidRDefault="006B798D" w:rsidP="006B798D">
      <w:pPr>
        <w:spacing w:before="120" w:after="120"/>
        <w:ind w:firstLine="0"/>
        <w:jc w:val="both"/>
      </w:pPr>
    </w:p>
    <w:p w14:paraId="5C96DFC7" w14:textId="77777777" w:rsidR="006B798D" w:rsidRPr="0027058B" w:rsidRDefault="006B798D" w:rsidP="006B798D">
      <w:pPr>
        <w:spacing w:before="120" w:after="120"/>
        <w:ind w:firstLine="0"/>
        <w:jc w:val="both"/>
      </w:pPr>
      <w:r w:rsidRPr="0027058B">
        <w:rPr>
          <w:b/>
          <w:bCs/>
        </w:rPr>
        <w:t xml:space="preserve">L.D. </w:t>
      </w:r>
      <w:r w:rsidRPr="0027058B">
        <w:t xml:space="preserve">Comme je l’ai affirmé, la démocratie est d'abord un humanisme, une aspiration à l'autodétermination présente dans le cœur de l’homme ; elle se réalise en premier lieu dans l’organisation sociétale, ce qu'on nomme la démocratie sociale ; mais, en dernière analyse, c’est aussi </w:t>
      </w:r>
      <w:r w:rsidRPr="0027058B">
        <w:rPr>
          <w:i/>
          <w:iCs/>
        </w:rPr>
        <w:t>une forme de gouvernement politique.</w:t>
      </w:r>
      <w:r w:rsidRPr="0027058B">
        <w:t xml:space="preserve"> Une société ne peut être complètement démocratique si elle n’est pas politiquement dém</w:t>
      </w:r>
      <w:r w:rsidRPr="0027058B">
        <w:t>o</w:t>
      </w:r>
      <w:r w:rsidRPr="0027058B">
        <w:t xml:space="preserve">cratique. </w:t>
      </w:r>
      <w:r>
        <w:t>À</w:t>
      </w:r>
      <w:r w:rsidRPr="0027058B">
        <w:t xml:space="preserve"> ce niveau, il s’agit de l'aménagement démocratique du pouvoir proprement politique.</w:t>
      </w:r>
    </w:p>
    <w:p w14:paraId="2313C816" w14:textId="77777777" w:rsidR="006B798D" w:rsidRDefault="006B798D" w:rsidP="006B798D">
      <w:pPr>
        <w:spacing w:before="120" w:after="120"/>
        <w:jc w:val="both"/>
      </w:pPr>
    </w:p>
    <w:p w14:paraId="48EFB1F5" w14:textId="77777777" w:rsidR="006B798D" w:rsidRDefault="006B798D" w:rsidP="006B798D">
      <w:pPr>
        <w:spacing w:before="120" w:after="120"/>
        <w:ind w:firstLine="0"/>
        <w:jc w:val="both"/>
        <w:rPr>
          <w:i/>
          <w:iCs/>
        </w:rPr>
      </w:pPr>
      <w:r w:rsidRPr="0027058B">
        <w:t xml:space="preserve">CRITÈRE. </w:t>
      </w:r>
      <w:r w:rsidRPr="000A2C27">
        <w:rPr>
          <w:i/>
          <w:iCs/>
          <w:color w:val="000090"/>
        </w:rPr>
        <w:t>La démocratie athénienne antique n’est-elle pas un m</w:t>
      </w:r>
      <w:r w:rsidRPr="000A2C27">
        <w:rPr>
          <w:i/>
          <w:iCs/>
          <w:color w:val="000090"/>
        </w:rPr>
        <w:t>o</w:t>
      </w:r>
      <w:r w:rsidRPr="000A2C27">
        <w:rPr>
          <w:i/>
          <w:iCs/>
          <w:color w:val="000090"/>
        </w:rPr>
        <w:t>ment privilégié de cette démocratie politique ?</w:t>
      </w:r>
    </w:p>
    <w:p w14:paraId="2E8AE629" w14:textId="77777777" w:rsidR="006B798D" w:rsidRPr="0027058B" w:rsidRDefault="006B798D" w:rsidP="006B798D">
      <w:pPr>
        <w:spacing w:before="120" w:after="120"/>
        <w:ind w:firstLine="0"/>
        <w:jc w:val="both"/>
      </w:pPr>
    </w:p>
    <w:p w14:paraId="21AC8ACA" w14:textId="77777777" w:rsidR="006B798D" w:rsidRDefault="006B798D" w:rsidP="006B798D">
      <w:pPr>
        <w:spacing w:before="120" w:after="120"/>
        <w:ind w:firstLine="0"/>
        <w:jc w:val="both"/>
      </w:pPr>
      <w:r w:rsidRPr="0027058B">
        <w:rPr>
          <w:b/>
          <w:bCs/>
        </w:rPr>
        <w:t xml:space="preserve">L.D. </w:t>
      </w:r>
      <w:r w:rsidRPr="0027058B">
        <w:t>Assurément. C’est même une forme de démocratie politique d</w:t>
      </w:r>
      <w:r w:rsidRPr="0027058B">
        <w:t>i</w:t>
      </w:r>
      <w:r w:rsidRPr="0027058B">
        <w:t>recte. Cependant, la démocratie athénienne du Ve siècle avant notre ère est beaucoup moins une démocratie sociale. L’assemblée du pe</w:t>
      </w:r>
      <w:r w:rsidRPr="0027058B">
        <w:t>u</w:t>
      </w:r>
      <w:r w:rsidRPr="0027058B">
        <w:t>ple y était souveraine, mais seul un petit nombre d’individus étaient reconnus citoyens, à l’exclusion, par exemple, des métèques, des étrangers et des esclaves. C’était une démocratie politique dont la base sociale était en quelque sorte viciée. Nos démocraties actuelles sont sans doute moins parfaites au plan politique, mais elles s’ajustent d</w:t>
      </w:r>
      <w:r w:rsidRPr="0027058B">
        <w:t>a</w:t>
      </w:r>
      <w:r w:rsidRPr="0027058B">
        <w:t>vantage à une situation sociale, formellement égalitaire, c’est-à-dire où il n’y a plus personne ayant un statut juridique de maître ou d’esclave. Reconnaissant l'égalité formelle de tous et le pluralisme social, nos sociétés occidentales ont aménagé des formes de démocr</w:t>
      </w:r>
      <w:r w:rsidRPr="0027058B">
        <w:t>a</w:t>
      </w:r>
      <w:r w:rsidRPr="0027058B">
        <w:t>tie politique fondées sur les représentations qu’elles se font de la d</w:t>
      </w:r>
      <w:r w:rsidRPr="0027058B">
        <w:t>é</w:t>
      </w:r>
      <w:r w:rsidRPr="0027058B">
        <w:t>mocratie sociale, c’est-à-dire une démocratie qui admet dans les faits de fortes inégalités économiques et culturelles entre les individus et les groupes.</w:t>
      </w:r>
    </w:p>
    <w:p w14:paraId="73551D54" w14:textId="77777777" w:rsidR="006B798D" w:rsidRPr="0027058B" w:rsidRDefault="006B798D" w:rsidP="006B798D">
      <w:pPr>
        <w:spacing w:before="120" w:after="120"/>
        <w:jc w:val="both"/>
      </w:pPr>
      <w:r>
        <w:t>[72]</w:t>
      </w:r>
    </w:p>
    <w:p w14:paraId="23531754" w14:textId="77777777" w:rsidR="006B798D" w:rsidRPr="0027058B" w:rsidRDefault="006B798D" w:rsidP="006B798D">
      <w:pPr>
        <w:spacing w:before="120" w:after="120"/>
        <w:jc w:val="both"/>
      </w:pPr>
      <w:r w:rsidRPr="0027058B">
        <w:t>Les partis politiques, par exemple, en sont une belle illustration. La pluralité des partis permet, en effet, la reconnaissance d’un pluralisme social où tous sont réputés égaux même si de toute évidence il n’en est rien. Remarquez que les « démocraties populaires », de type marxiste, ne comportent pas la pluralité des partis, car elles supposent qu’on a supprimé les antagonismes de classes et le pluralisme social. On su</w:t>
      </w:r>
      <w:r w:rsidRPr="0027058B">
        <w:t>p</w:t>
      </w:r>
      <w:r w:rsidRPr="0027058B">
        <w:t>pose que le consensus existe sur les fins et qu’il n'y a plus qu’à disc</w:t>
      </w:r>
      <w:r w:rsidRPr="0027058B">
        <w:t>u</w:t>
      </w:r>
      <w:r w:rsidRPr="0027058B">
        <w:t>ter des moyens, des stratégies et des orientations à l'intérieur d’un pa</w:t>
      </w:r>
      <w:r w:rsidRPr="0027058B">
        <w:t>r</w:t>
      </w:r>
      <w:r w:rsidRPr="0027058B">
        <w:t>ti unique.</w:t>
      </w:r>
    </w:p>
    <w:p w14:paraId="45B2B613" w14:textId="77777777" w:rsidR="006B798D" w:rsidRDefault="006B798D" w:rsidP="006B798D">
      <w:pPr>
        <w:spacing w:before="120" w:after="120"/>
        <w:jc w:val="both"/>
      </w:pPr>
    </w:p>
    <w:p w14:paraId="73FFD875" w14:textId="77777777" w:rsidR="006B798D" w:rsidRDefault="006B798D" w:rsidP="006B798D">
      <w:pPr>
        <w:spacing w:before="120" w:after="120"/>
        <w:ind w:firstLine="0"/>
        <w:jc w:val="both"/>
        <w:rPr>
          <w:i/>
          <w:iCs/>
          <w:color w:val="000090"/>
        </w:rPr>
      </w:pPr>
      <w:r w:rsidRPr="0027058B">
        <w:t xml:space="preserve">CRITÈRE. </w:t>
      </w:r>
      <w:r w:rsidRPr="000A2C27">
        <w:rPr>
          <w:i/>
          <w:iCs/>
          <w:color w:val="000090"/>
        </w:rPr>
        <w:t>La démocratie ne suppose-t-elle pas aussi la reconnai</w:t>
      </w:r>
      <w:r w:rsidRPr="000A2C27">
        <w:rPr>
          <w:i/>
          <w:iCs/>
          <w:color w:val="000090"/>
        </w:rPr>
        <w:t>s</w:t>
      </w:r>
      <w:r w:rsidRPr="000A2C27">
        <w:rPr>
          <w:i/>
          <w:iCs/>
          <w:color w:val="000090"/>
        </w:rPr>
        <w:t>sance d'un certain pluralisme idéologique ?</w:t>
      </w:r>
    </w:p>
    <w:p w14:paraId="391FED60" w14:textId="77777777" w:rsidR="006B798D" w:rsidRPr="000A2C27" w:rsidRDefault="006B798D" w:rsidP="006B798D">
      <w:pPr>
        <w:spacing w:before="120" w:after="120"/>
        <w:ind w:firstLine="0"/>
        <w:jc w:val="both"/>
        <w:rPr>
          <w:color w:val="000090"/>
        </w:rPr>
      </w:pPr>
    </w:p>
    <w:p w14:paraId="18E252DF" w14:textId="77777777" w:rsidR="006B798D" w:rsidRPr="0027058B" w:rsidRDefault="006B798D" w:rsidP="006B798D">
      <w:pPr>
        <w:spacing w:before="120" w:after="120"/>
        <w:ind w:firstLine="0"/>
        <w:jc w:val="both"/>
      </w:pPr>
      <w:r w:rsidRPr="0027058B">
        <w:rPr>
          <w:b/>
          <w:bCs/>
        </w:rPr>
        <w:t xml:space="preserve">L.D. </w:t>
      </w:r>
      <w:r w:rsidRPr="0027058B">
        <w:t>Dans nos démocraties occidentales, le pluralisme des situations existe. Mais il y a aussi un pluralisme des représentations et des v</w:t>
      </w:r>
      <w:r w:rsidRPr="0027058B">
        <w:t>a</w:t>
      </w:r>
      <w:r w:rsidRPr="0027058B">
        <w:t>leurs que se donnent les divers groupes humains. C’est cela, le plur</w:t>
      </w:r>
      <w:r w:rsidRPr="0027058B">
        <w:t>a</w:t>
      </w:r>
      <w:r w:rsidRPr="0027058B">
        <w:t xml:space="preserve">lisme idéologique. </w:t>
      </w:r>
      <w:r>
        <w:t>À</w:t>
      </w:r>
      <w:r w:rsidRPr="0027058B">
        <w:t xml:space="preserve"> la limite, chaque groupe admet que ses idées n’ont pas de valeur absolue, au point d’empêcher d’autres idées de servir de principes pour les décisions collectives. L’attitude cons</w:t>
      </w:r>
      <w:r w:rsidRPr="0027058B">
        <w:t>é</w:t>
      </w:r>
      <w:r w:rsidRPr="0027058B">
        <w:t>quente est celle de la tolérance. On a déjà dit que la démocratie polit</w:t>
      </w:r>
      <w:r w:rsidRPr="0027058B">
        <w:t>i</w:t>
      </w:r>
      <w:r w:rsidRPr="0027058B">
        <w:t>que est le fait des peuples où la foi n’est pas très vive, puisqu'on y a</w:t>
      </w:r>
      <w:r w:rsidRPr="0027058B">
        <w:t>c</w:t>
      </w:r>
      <w:r w:rsidRPr="0027058B">
        <w:t>cepte que d’autres idées et d’autres valeurs puissent être au principe du gouvernement. L’âge de la foi accepte mal le pluralisme.</w:t>
      </w:r>
    </w:p>
    <w:p w14:paraId="3D91E411" w14:textId="77777777" w:rsidR="006B798D" w:rsidRPr="0027058B" w:rsidRDefault="006B798D" w:rsidP="006B798D">
      <w:pPr>
        <w:spacing w:before="120" w:after="120"/>
        <w:jc w:val="both"/>
      </w:pPr>
      <w:r w:rsidRPr="0027058B">
        <w:t>En somme, nos sociétés démocratiques occidentales permettent les différences idéologiques. Mais un problème fondamental apparaît alors : celui de concilier des divergences idéologiques profondes et le gouvernement politique, qui exige un certain consensus, un certain accord pour la prise de décision collective. Normalement, pour que personne ne soit brimé, les décisions devraient être prises unanim</w:t>
      </w:r>
      <w:r w:rsidRPr="0027058B">
        <w:t>e</w:t>
      </w:r>
      <w:r w:rsidRPr="0027058B">
        <w:t>ment. Dans nos sociétés, le consensus s’exprime par la règle de la m</w:t>
      </w:r>
      <w:r w:rsidRPr="0027058B">
        <w:t>a</w:t>
      </w:r>
      <w:r w:rsidRPr="0027058B">
        <w:t>jorité. Ceux qui ont des idées différentes acceptent que, pour un temps, ce soit une autre idée qui soit au principe du gouvernement. Mais si les divergences sont trop fondamentales, une société démocr</w:t>
      </w:r>
      <w:r w:rsidRPr="0027058B">
        <w:t>a</w:t>
      </w:r>
      <w:r w:rsidRPr="0027058B">
        <w:t>tique éprouve quelque difficulté de fonctionnement.</w:t>
      </w:r>
    </w:p>
    <w:p w14:paraId="20E73CB7" w14:textId="77777777" w:rsidR="006B798D" w:rsidRDefault="006B798D" w:rsidP="006B798D">
      <w:pPr>
        <w:spacing w:before="120" w:after="120"/>
        <w:jc w:val="both"/>
      </w:pPr>
    </w:p>
    <w:p w14:paraId="6210F878" w14:textId="77777777" w:rsidR="006B798D" w:rsidRPr="000A2C27" w:rsidRDefault="006B798D" w:rsidP="006B798D">
      <w:pPr>
        <w:spacing w:before="120" w:after="120"/>
        <w:ind w:firstLine="0"/>
        <w:jc w:val="both"/>
        <w:rPr>
          <w:color w:val="000090"/>
        </w:rPr>
      </w:pPr>
      <w:r w:rsidRPr="0027058B">
        <w:t xml:space="preserve">CRITÈRE. </w:t>
      </w:r>
      <w:r w:rsidRPr="000A2C27">
        <w:rPr>
          <w:i/>
          <w:iCs/>
          <w:color w:val="000090"/>
        </w:rPr>
        <w:t>Y a-t-il de telles divergences fondamentales, présentement, au Québec ?</w:t>
      </w:r>
    </w:p>
    <w:p w14:paraId="4018F214" w14:textId="77777777" w:rsidR="006B798D" w:rsidRDefault="006B798D" w:rsidP="006B798D">
      <w:pPr>
        <w:spacing w:before="120" w:after="120"/>
        <w:ind w:firstLine="0"/>
        <w:jc w:val="both"/>
      </w:pPr>
    </w:p>
    <w:p w14:paraId="180BC4FB" w14:textId="77777777" w:rsidR="006B798D" w:rsidRPr="0027058B" w:rsidRDefault="006B798D" w:rsidP="006B798D">
      <w:pPr>
        <w:spacing w:before="120" w:after="120"/>
        <w:jc w:val="both"/>
      </w:pPr>
      <w:r>
        <w:t>[73]</w:t>
      </w:r>
    </w:p>
    <w:p w14:paraId="16909140" w14:textId="77777777" w:rsidR="006B798D" w:rsidRPr="0027058B" w:rsidRDefault="006B798D" w:rsidP="006B798D">
      <w:pPr>
        <w:spacing w:before="120" w:after="120"/>
        <w:ind w:firstLine="0"/>
        <w:jc w:val="both"/>
      </w:pPr>
      <w:r w:rsidRPr="0027058B">
        <w:rPr>
          <w:b/>
          <w:bCs/>
        </w:rPr>
        <w:t xml:space="preserve">L.D. </w:t>
      </w:r>
      <w:r w:rsidRPr="0027058B">
        <w:t>Il me semble que, dans les négociations du secteur public avec le gouvernement, il y a des divergences fondamentales sur le type de société recherché. Il y a aussi des conflits de base autour de la que</w:t>
      </w:r>
      <w:r w:rsidRPr="0027058B">
        <w:t>s</w:t>
      </w:r>
      <w:r w:rsidRPr="0027058B">
        <w:t>tion nationale. Les valeurs qui s’opposent sont profondes et globales, ce qui peut devenir une menace pour la démocratie. Des deux côtés, il y a un fond de principes qui rend le compromis difficile. Cependant, la « foi fédéraliste » et la « foi indépendantiste » semblent se rappr</w:t>
      </w:r>
      <w:r w:rsidRPr="0027058B">
        <w:t>o</w:t>
      </w:r>
      <w:r w:rsidRPr="0027058B">
        <w:t>cher lentement : n’y a-t-il pas un tel rapprochement entre les concepts encore ouverts de « fédéralisme renouvelé » et de « souveraineté-association » ? Quoi qu’il en soit</w:t>
      </w:r>
      <w:r>
        <w:t>, lorsque des seuils d’irrécon</w:t>
      </w:r>
      <w:r w:rsidRPr="0027058B">
        <w:t>ciliabilité sont franchis, la démocratie est difficile. Car si la démocratie permet les divergences de fond, elle repose pourtant sur la nécessité de solidarités de base qui rendent possible le gouvernement.</w:t>
      </w:r>
    </w:p>
    <w:p w14:paraId="43210357" w14:textId="77777777" w:rsidR="006B798D" w:rsidRDefault="006B798D" w:rsidP="006B798D">
      <w:pPr>
        <w:spacing w:before="120" w:after="120"/>
        <w:jc w:val="both"/>
      </w:pPr>
      <w:r>
        <w:br w:type="page"/>
      </w:r>
    </w:p>
    <w:p w14:paraId="6489F832" w14:textId="77777777" w:rsidR="006B798D" w:rsidRDefault="006B798D" w:rsidP="006B798D">
      <w:pPr>
        <w:spacing w:before="120" w:after="120"/>
        <w:ind w:firstLine="0"/>
        <w:jc w:val="both"/>
        <w:rPr>
          <w:i/>
          <w:iCs/>
        </w:rPr>
      </w:pPr>
      <w:r w:rsidRPr="0027058B">
        <w:t xml:space="preserve">CRITÈRE. </w:t>
      </w:r>
      <w:r w:rsidRPr="000A2C27">
        <w:rPr>
          <w:i/>
          <w:iCs/>
          <w:color w:val="000090"/>
        </w:rPr>
        <w:t>Nos démocraties occidentales ne reposent- elles pas aussi sur l’idée même d'une délégation des pouvoirs ?</w:t>
      </w:r>
    </w:p>
    <w:p w14:paraId="1C037CF8" w14:textId="77777777" w:rsidR="006B798D" w:rsidRPr="0027058B" w:rsidRDefault="006B798D" w:rsidP="006B798D">
      <w:pPr>
        <w:spacing w:before="120" w:after="120"/>
        <w:ind w:firstLine="0"/>
        <w:jc w:val="both"/>
      </w:pPr>
    </w:p>
    <w:p w14:paraId="4CDDF1A9" w14:textId="77777777" w:rsidR="006B798D" w:rsidRPr="0027058B" w:rsidRDefault="006B798D" w:rsidP="006B798D">
      <w:pPr>
        <w:spacing w:before="120" w:after="120"/>
        <w:ind w:firstLine="0"/>
        <w:jc w:val="both"/>
      </w:pPr>
      <w:r w:rsidRPr="0027058B">
        <w:rPr>
          <w:b/>
          <w:bCs/>
        </w:rPr>
        <w:t xml:space="preserve">L.D. </w:t>
      </w:r>
      <w:r w:rsidRPr="0027058B">
        <w:t>C’est un fait. Notre forme de démocratie politique ne repose pas seulement sur le pluralisme des partis et des idéologies, mais aussi sur la représentation et la délégation des pouvoirs.</w:t>
      </w:r>
    </w:p>
    <w:p w14:paraId="798CC9BE" w14:textId="77777777" w:rsidR="006B798D" w:rsidRDefault="006B798D" w:rsidP="006B798D">
      <w:pPr>
        <w:spacing w:before="120" w:after="120"/>
        <w:jc w:val="both"/>
      </w:pPr>
    </w:p>
    <w:p w14:paraId="292466B3" w14:textId="77777777" w:rsidR="006B798D" w:rsidRPr="000A2C27" w:rsidRDefault="006B798D" w:rsidP="006B798D">
      <w:pPr>
        <w:spacing w:before="120" w:after="120"/>
        <w:ind w:firstLine="0"/>
        <w:jc w:val="both"/>
        <w:rPr>
          <w:i/>
          <w:iCs/>
          <w:color w:val="000090"/>
        </w:rPr>
      </w:pPr>
      <w:r w:rsidRPr="0027058B">
        <w:t xml:space="preserve">CRITÈRE. </w:t>
      </w:r>
      <w:r w:rsidRPr="000A2C27">
        <w:rPr>
          <w:i/>
          <w:iCs/>
          <w:color w:val="000090"/>
        </w:rPr>
        <w:t>Actuellement, n’assistons-nous pas à une contestation de cette délégation des pouvoirs ?</w:t>
      </w:r>
    </w:p>
    <w:p w14:paraId="7484B16C" w14:textId="77777777" w:rsidR="006B798D" w:rsidRPr="0027058B" w:rsidRDefault="006B798D" w:rsidP="006B798D">
      <w:pPr>
        <w:spacing w:before="120" w:after="120"/>
        <w:ind w:firstLine="0"/>
        <w:jc w:val="both"/>
      </w:pPr>
    </w:p>
    <w:p w14:paraId="2197789E" w14:textId="77777777" w:rsidR="006B798D" w:rsidRPr="0027058B" w:rsidRDefault="006B798D" w:rsidP="006B798D">
      <w:pPr>
        <w:spacing w:before="120" w:after="120"/>
        <w:ind w:firstLine="0"/>
        <w:jc w:val="both"/>
      </w:pPr>
      <w:r w:rsidRPr="0027058B">
        <w:rPr>
          <w:b/>
          <w:bCs/>
        </w:rPr>
        <w:t xml:space="preserve">L.D. </w:t>
      </w:r>
      <w:r w:rsidRPr="0027058B">
        <w:t>C’est sûrement l’un des aspects de la contestation des jeunes. L'idée même de représentation et de délégation est remise en cause. C’est une vieille conception que cette idée de démocratie directe, qui suppose des petites communautés, d'au plus 8 000 ou 10 000 perso</w:t>
      </w:r>
      <w:r w:rsidRPr="0027058B">
        <w:t>n</w:t>
      </w:r>
      <w:r w:rsidRPr="0027058B">
        <w:t>nes. Pour se gouverner directement, on ne peut se permettre d’être nombreux, bien que certains aient déjà songé à des formes de gouve</w:t>
      </w:r>
      <w:r w:rsidRPr="0027058B">
        <w:t>r</w:t>
      </w:r>
      <w:r w:rsidRPr="0027058B">
        <w:t>nement par plébiscites et par sondages.</w:t>
      </w:r>
    </w:p>
    <w:p w14:paraId="4AFB0CF4" w14:textId="77777777" w:rsidR="006B798D" w:rsidRPr="0027058B" w:rsidRDefault="006B798D" w:rsidP="006B798D">
      <w:pPr>
        <w:spacing w:before="120" w:after="120"/>
        <w:jc w:val="both"/>
      </w:pPr>
      <w:r w:rsidRPr="0027058B">
        <w:t>Nous avons une démocratie politique ajustée à notre contexte pl</w:t>
      </w:r>
      <w:r w:rsidRPr="0027058B">
        <w:t>u</w:t>
      </w:r>
      <w:r w:rsidRPr="0027058B">
        <w:t>raliste. Le principe de la majorité, le respect des divergences, la dél</w:t>
      </w:r>
      <w:r w:rsidRPr="0027058B">
        <w:t>é</w:t>
      </w:r>
      <w:r w:rsidRPr="0027058B">
        <w:t>gation de pouvoir sont des éléments de notre démocratie. II ne faudrait pas croire, cependant, qu’il n’y a qu’un seul modèle démocratique, le nôtre. Je le répète, la démocratie est avant tout un idéal et un espoir de liberté et d'égalité, inscrits dans le cœur</w:t>
      </w:r>
      <w:r>
        <w:t xml:space="preserve"> [74] </w:t>
      </w:r>
      <w:r w:rsidRPr="0027058B">
        <w:t>de l'homme. C’est une idée humaniste très large qui laisse place à des réalisations diverses. La démocratie s’incarne, à un second niveau, dans la famille, l’économie, la religion, les formes culturelles, en un mot, dans l’organisation sociale. Enfin, elle s’achève, à un troisième niveau, dans l'organisation politique, au sein de la structure étatique.</w:t>
      </w:r>
    </w:p>
    <w:p w14:paraId="1C2CD864" w14:textId="77777777" w:rsidR="006B798D" w:rsidRDefault="006B798D" w:rsidP="006B798D">
      <w:pPr>
        <w:spacing w:before="120" w:after="120"/>
        <w:jc w:val="both"/>
      </w:pPr>
      <w:r>
        <w:br w:type="page"/>
      </w:r>
    </w:p>
    <w:p w14:paraId="7F762F71" w14:textId="77777777" w:rsidR="006B798D" w:rsidRPr="000A2C27" w:rsidRDefault="006B798D" w:rsidP="006B798D">
      <w:pPr>
        <w:spacing w:before="120" w:after="120"/>
        <w:ind w:firstLine="0"/>
        <w:jc w:val="both"/>
        <w:rPr>
          <w:i/>
          <w:iCs/>
          <w:color w:val="000090"/>
        </w:rPr>
      </w:pPr>
      <w:r w:rsidRPr="0027058B">
        <w:t xml:space="preserve">CRITÈRE. </w:t>
      </w:r>
      <w:r w:rsidRPr="000A2C27">
        <w:rPr>
          <w:i/>
          <w:iCs/>
          <w:color w:val="000090"/>
        </w:rPr>
        <w:t>En parlant d'humanisme et en rattachant l'idéal démocr</w:t>
      </w:r>
      <w:r w:rsidRPr="000A2C27">
        <w:rPr>
          <w:i/>
          <w:iCs/>
          <w:color w:val="000090"/>
        </w:rPr>
        <w:t>a</w:t>
      </w:r>
      <w:r w:rsidRPr="000A2C27">
        <w:rPr>
          <w:i/>
          <w:iCs/>
          <w:color w:val="000090"/>
        </w:rPr>
        <w:t>tique aux grandes aspirations humaines, ne posez-vous pas comme première condition à la démocratie la recherche spirituelle d'un sens de la vie collective ?</w:t>
      </w:r>
    </w:p>
    <w:p w14:paraId="74070E50" w14:textId="77777777" w:rsidR="006B798D" w:rsidRPr="0027058B" w:rsidRDefault="006B798D" w:rsidP="006B798D">
      <w:pPr>
        <w:spacing w:before="120" w:after="120"/>
        <w:ind w:firstLine="0"/>
        <w:jc w:val="both"/>
      </w:pPr>
    </w:p>
    <w:p w14:paraId="4DBD1477" w14:textId="77777777" w:rsidR="006B798D" w:rsidRPr="0027058B" w:rsidRDefault="006B798D" w:rsidP="006B798D">
      <w:pPr>
        <w:spacing w:before="120" w:after="120"/>
        <w:ind w:firstLine="0"/>
        <w:jc w:val="both"/>
      </w:pPr>
      <w:r w:rsidRPr="0027058B">
        <w:rPr>
          <w:b/>
          <w:bCs/>
        </w:rPr>
        <w:t xml:space="preserve">L.D. </w:t>
      </w:r>
      <w:r w:rsidRPr="0027058B">
        <w:t>La démocratie est avant tout une recherche spirituelle, une pou</w:t>
      </w:r>
      <w:r w:rsidRPr="0027058B">
        <w:t>r</w:t>
      </w:r>
      <w:r w:rsidRPr="0027058B">
        <w:t xml:space="preserve">suite de valeurs, une sorte d’idéalisme. Mais c’est, du même coup, </w:t>
      </w:r>
      <w:r w:rsidRPr="0027058B">
        <w:rPr>
          <w:i/>
          <w:iCs/>
        </w:rPr>
        <w:t>l’effort de concrétisation sociale et d'incarnation politique de cet idéal.</w:t>
      </w:r>
      <w:r w:rsidRPr="0027058B">
        <w:t xml:space="preserve"> La crise des valeurs actuelle ne réside peut-être pas d’abord dans le fait qu'il n’existe plus de valeurs ou d’étalons de mesure. Elle réside dans la peur d’incarner ses idéaux, dans la crainte d’affirmer ses valeurs dans l’action concrète au sein de la famille, du travail, de l’</w:t>
      </w:r>
      <w:r>
        <w:t>État</w:t>
      </w:r>
      <w:r w:rsidRPr="0027058B">
        <w:t xml:space="preserve"> et peut-être dans le refus de cet effort d’incarnation. Pour qu'il y ait démocratie, il faut que les hommes aient cette possibilité d’incarner sociétalement leurs valeurs les plus profondes et qu’ils fa</w:t>
      </w:r>
      <w:r w:rsidRPr="0027058B">
        <w:t>s</w:t>
      </w:r>
      <w:r w:rsidRPr="0027058B">
        <w:t>sent cet effort aux plans social et politique.</w:t>
      </w:r>
    </w:p>
    <w:p w14:paraId="69C6E761" w14:textId="77777777" w:rsidR="006B798D" w:rsidRDefault="006B798D" w:rsidP="006B798D">
      <w:pPr>
        <w:spacing w:before="120" w:after="120"/>
        <w:jc w:val="both"/>
      </w:pPr>
    </w:p>
    <w:p w14:paraId="0EA75F64" w14:textId="77777777" w:rsidR="006B798D" w:rsidRPr="000A2C27" w:rsidRDefault="006B798D" w:rsidP="006B798D">
      <w:pPr>
        <w:spacing w:before="120" w:after="120"/>
        <w:ind w:firstLine="0"/>
        <w:jc w:val="both"/>
        <w:rPr>
          <w:i/>
          <w:iCs/>
          <w:color w:val="000090"/>
        </w:rPr>
      </w:pPr>
      <w:r w:rsidRPr="0027058B">
        <w:t xml:space="preserve">CRITÈRE. </w:t>
      </w:r>
      <w:r w:rsidRPr="000A2C27">
        <w:rPr>
          <w:i/>
          <w:iCs/>
          <w:color w:val="000090"/>
        </w:rPr>
        <w:t>Pour se réaliser pleinement, la démocratie a-t-elle besoin que d'autres conditions soient remplies ?</w:t>
      </w:r>
    </w:p>
    <w:p w14:paraId="46032910" w14:textId="77777777" w:rsidR="006B798D" w:rsidRPr="0027058B" w:rsidRDefault="006B798D" w:rsidP="006B798D">
      <w:pPr>
        <w:spacing w:before="120" w:after="120"/>
        <w:ind w:firstLine="0"/>
        <w:jc w:val="both"/>
      </w:pPr>
    </w:p>
    <w:p w14:paraId="024B2B53" w14:textId="77777777" w:rsidR="006B798D" w:rsidRPr="0027058B" w:rsidRDefault="006B798D" w:rsidP="006B798D">
      <w:pPr>
        <w:spacing w:before="120" w:after="120"/>
        <w:ind w:firstLine="0"/>
        <w:jc w:val="both"/>
      </w:pPr>
      <w:r w:rsidRPr="0027058B">
        <w:rPr>
          <w:b/>
          <w:bCs/>
        </w:rPr>
        <w:t xml:space="preserve">L.D. </w:t>
      </w:r>
      <w:r w:rsidRPr="0027058B">
        <w:t xml:space="preserve">La vie démocratique exige </w:t>
      </w:r>
      <w:r w:rsidRPr="0027058B">
        <w:rPr>
          <w:i/>
          <w:iCs/>
        </w:rPr>
        <w:t>un certain développement économ</w:t>
      </w:r>
      <w:r w:rsidRPr="0027058B">
        <w:rPr>
          <w:i/>
          <w:iCs/>
        </w:rPr>
        <w:t>i</w:t>
      </w:r>
      <w:r w:rsidRPr="0027058B">
        <w:rPr>
          <w:i/>
          <w:iCs/>
        </w:rPr>
        <w:t>que.</w:t>
      </w:r>
      <w:r w:rsidRPr="0027058B">
        <w:t xml:space="preserve"> Il faut que l’homme puisse être quelque peu dégagé des tâches premières de la survivance économique. Dans les sociétés antiques, la démocratie appartenait au petit nombre de ceux qui avaient le loisir de discuter de la chose publique.</w:t>
      </w:r>
    </w:p>
    <w:p w14:paraId="18C9C0D5" w14:textId="77777777" w:rsidR="006B798D" w:rsidRPr="0027058B" w:rsidRDefault="006B798D" w:rsidP="006B798D">
      <w:pPr>
        <w:spacing w:before="120" w:after="120"/>
        <w:jc w:val="both"/>
      </w:pPr>
      <w:r w:rsidRPr="0027058B">
        <w:t xml:space="preserve">La démocratie exige aussi </w:t>
      </w:r>
      <w:r w:rsidRPr="0027058B">
        <w:rPr>
          <w:i/>
          <w:iCs/>
        </w:rPr>
        <w:t>une certaine paix :</w:t>
      </w:r>
      <w:r w:rsidRPr="0027058B">
        <w:t xml:space="preserve"> paix interne, c’est-à-dire l’absence de guerre civile, et paix externe, c'est-à-dire entre n</w:t>
      </w:r>
      <w:r w:rsidRPr="0027058B">
        <w:t>a</w:t>
      </w:r>
      <w:r w:rsidRPr="0027058B">
        <w:t>tions. L’expérience montre que l'état de guerre conduit à la mise entre parenthèses de la démocratie, en tous cas des libertés qui y sont no</w:t>
      </w:r>
      <w:r w:rsidRPr="0027058B">
        <w:t>r</w:t>
      </w:r>
      <w:r w:rsidRPr="0027058B">
        <w:t>malement rattachées.</w:t>
      </w:r>
    </w:p>
    <w:p w14:paraId="0EF76F45" w14:textId="77777777" w:rsidR="006B798D" w:rsidRPr="0027058B" w:rsidRDefault="006B798D" w:rsidP="006B798D">
      <w:pPr>
        <w:spacing w:before="120" w:after="120"/>
        <w:jc w:val="both"/>
      </w:pPr>
      <w:r w:rsidRPr="0027058B">
        <w:t xml:space="preserve">La démocratie a aussi besoin de la plus grande </w:t>
      </w:r>
      <w:r w:rsidRPr="0027058B">
        <w:rPr>
          <w:i/>
          <w:iCs/>
        </w:rPr>
        <w:t>égalité sociale</w:t>
      </w:r>
      <w:r w:rsidRPr="0027058B">
        <w:t xml:space="preserve"> po</w:t>
      </w:r>
      <w:r w:rsidRPr="0027058B">
        <w:t>s</w:t>
      </w:r>
      <w:r w:rsidRPr="0027058B">
        <w:t>sible, afin que tous puissent participer au pouvoir, afin que chacun puisse s’autodéterminer. L’inégalité</w:t>
      </w:r>
      <w:r>
        <w:t xml:space="preserve"> [75] </w:t>
      </w:r>
      <w:r w:rsidRPr="0027058B">
        <w:t>est un principe antidémocr</w:t>
      </w:r>
      <w:r w:rsidRPr="0027058B">
        <w:t>a</w:t>
      </w:r>
      <w:r w:rsidRPr="0027058B">
        <w:t>tique. D’ailleurs, l’incarnation de l’idéal démocratique lui-même conduit à la réduction des classes sociales, des antagonismes de classe et des dominations d’un groupe sur les autres.</w:t>
      </w:r>
    </w:p>
    <w:p w14:paraId="457463E9" w14:textId="77777777" w:rsidR="006B798D" w:rsidRPr="0027058B" w:rsidRDefault="006B798D" w:rsidP="006B798D">
      <w:pPr>
        <w:spacing w:before="120" w:after="120"/>
        <w:jc w:val="both"/>
      </w:pPr>
      <w:r w:rsidRPr="0027058B">
        <w:t xml:space="preserve">Les </w:t>
      </w:r>
      <w:r w:rsidRPr="0027058B">
        <w:rPr>
          <w:i/>
          <w:iCs/>
        </w:rPr>
        <w:t>solidarités de base</w:t>
      </w:r>
      <w:r w:rsidRPr="0027058B">
        <w:t xml:space="preserve"> constituent aussi des conditions de la d</w:t>
      </w:r>
      <w:r w:rsidRPr="0027058B">
        <w:t>é</w:t>
      </w:r>
      <w:r w:rsidRPr="0027058B">
        <w:t xml:space="preserve">mocratie. C’est à elles qu’on fait allusion en parlant de la fraternité comme de l’un des aspects essentiels de la démocratie. Mais ici, la fraternité et la solidarité doivent se concilier avec une autre condition de la démocratie : le </w:t>
      </w:r>
      <w:r w:rsidRPr="0027058B">
        <w:rPr>
          <w:i/>
          <w:iCs/>
        </w:rPr>
        <w:t>respect des libertés civiles</w:t>
      </w:r>
      <w:r w:rsidRPr="0027058B">
        <w:t xml:space="preserve"> d’association, d’expression, de critique, d’opinion, d’information. La démocratie permet les divergences et les libertés tout en ayant besoin que ces conflits ne soient pas si fondamentaux qu’ils empêchent la solidarité et la fraternité.</w:t>
      </w:r>
    </w:p>
    <w:p w14:paraId="1D29C42D" w14:textId="77777777" w:rsidR="006B798D" w:rsidRDefault="006B798D" w:rsidP="006B798D">
      <w:pPr>
        <w:spacing w:before="120" w:after="120"/>
        <w:jc w:val="both"/>
      </w:pPr>
    </w:p>
    <w:p w14:paraId="6657C6B7" w14:textId="77777777" w:rsidR="006B798D" w:rsidRDefault="006B798D" w:rsidP="006B798D">
      <w:pPr>
        <w:spacing w:before="120" w:after="120"/>
        <w:ind w:firstLine="0"/>
        <w:jc w:val="both"/>
        <w:rPr>
          <w:i/>
          <w:iCs/>
          <w:color w:val="000090"/>
        </w:rPr>
      </w:pPr>
      <w:r w:rsidRPr="0027058B">
        <w:t xml:space="preserve">CRITÈRE. </w:t>
      </w:r>
      <w:r w:rsidRPr="000A2C27">
        <w:rPr>
          <w:i/>
          <w:iCs/>
          <w:color w:val="000090"/>
        </w:rPr>
        <w:t>En contre-jour, ne pourriez-vous pas évoquer quelques-unes des menaces qui pèsent sur la démocratie, quelques-unes des causes des graves problèmes et même des crises qui existent au sein de nos sociétés démocratiques ?</w:t>
      </w:r>
    </w:p>
    <w:p w14:paraId="506F488D" w14:textId="77777777" w:rsidR="006B798D" w:rsidRPr="0027058B" w:rsidRDefault="006B798D" w:rsidP="006B798D">
      <w:pPr>
        <w:spacing w:before="120" w:after="120"/>
        <w:ind w:firstLine="0"/>
        <w:jc w:val="both"/>
      </w:pPr>
    </w:p>
    <w:p w14:paraId="583F1C8B" w14:textId="77777777" w:rsidR="006B798D" w:rsidRPr="0027058B" w:rsidRDefault="006B798D" w:rsidP="006B798D">
      <w:pPr>
        <w:spacing w:before="120" w:after="120"/>
        <w:ind w:firstLine="0"/>
        <w:jc w:val="both"/>
      </w:pPr>
      <w:r w:rsidRPr="0027058B">
        <w:rPr>
          <w:b/>
          <w:bCs/>
        </w:rPr>
        <w:t xml:space="preserve">L.D. </w:t>
      </w:r>
      <w:r w:rsidRPr="0027058B">
        <w:t xml:space="preserve">La première menace est sans doute celle de la </w:t>
      </w:r>
      <w:r w:rsidRPr="0027058B">
        <w:rPr>
          <w:i/>
          <w:iCs/>
        </w:rPr>
        <w:t>violence.</w:t>
      </w:r>
      <w:r w:rsidRPr="0027058B">
        <w:t xml:space="preserve"> Le terr</w:t>
      </w:r>
      <w:r w:rsidRPr="0027058B">
        <w:t>o</w:t>
      </w:r>
      <w:r w:rsidRPr="0027058B">
        <w:t>risme et la répression qu’il engendre de la part de l’</w:t>
      </w:r>
      <w:r>
        <w:t>État</w:t>
      </w:r>
      <w:r w:rsidRPr="0027058B">
        <w:t xml:space="preserve"> conduisent à la négation de la démocratie. La violence rend manifeste la crise de la démocratie, comme cela se passe en Italie actuellement.</w:t>
      </w:r>
    </w:p>
    <w:p w14:paraId="0836D9BD" w14:textId="77777777" w:rsidR="006B798D" w:rsidRPr="0027058B" w:rsidRDefault="006B798D" w:rsidP="006B798D">
      <w:pPr>
        <w:spacing w:before="120" w:after="120"/>
        <w:jc w:val="both"/>
      </w:pPr>
      <w:r w:rsidRPr="0027058B">
        <w:t>L’erreur consiste à croire que la simple répression du terrorisme peut rétablir la démocratie. Car le terrorisme est un symptôme et non une cause. De toute façon, toute forme de violence s'oppose à la di</w:t>
      </w:r>
      <w:r w:rsidRPr="0027058B">
        <w:t>s</w:t>
      </w:r>
      <w:r w:rsidRPr="0027058B">
        <w:t xml:space="preserve">cussion et au dialogue nécessaires en démocratie. Souvent, d’ailleurs, cette violence prend racines dans </w:t>
      </w:r>
      <w:r w:rsidRPr="0027058B">
        <w:rPr>
          <w:i/>
          <w:iCs/>
        </w:rPr>
        <w:t>l’intolérance</w:t>
      </w:r>
      <w:r w:rsidRPr="0027058B">
        <w:t xml:space="preserve"> des groupes et des classes dominantes qui se servent de l’appareil politique pour pr</w:t>
      </w:r>
      <w:r w:rsidRPr="0027058B">
        <w:t>o</w:t>
      </w:r>
      <w:r w:rsidRPr="0027058B">
        <w:t>mouvoir leurs intérêts et imposer leur domination.</w:t>
      </w:r>
    </w:p>
    <w:p w14:paraId="3B4BE7F3" w14:textId="77777777" w:rsidR="006B798D" w:rsidRDefault="006B798D" w:rsidP="006B798D">
      <w:pPr>
        <w:spacing w:before="120" w:after="120"/>
        <w:jc w:val="both"/>
      </w:pPr>
      <w:r>
        <w:br w:type="page"/>
      </w:r>
    </w:p>
    <w:p w14:paraId="6A0E2945" w14:textId="77777777" w:rsidR="006B798D" w:rsidRDefault="006B798D" w:rsidP="006B798D">
      <w:pPr>
        <w:spacing w:before="120" w:after="120"/>
        <w:ind w:firstLine="0"/>
        <w:jc w:val="both"/>
        <w:rPr>
          <w:i/>
          <w:iCs/>
          <w:color w:val="000090"/>
        </w:rPr>
      </w:pPr>
      <w:r w:rsidRPr="0027058B">
        <w:t xml:space="preserve">CRITÈRE. </w:t>
      </w:r>
      <w:r w:rsidRPr="000A2C27">
        <w:rPr>
          <w:i/>
          <w:iCs/>
          <w:color w:val="000090"/>
        </w:rPr>
        <w:t>Vous opposiez, tout à l'heure, une ère de la foi et une ère démocratique. Ne pourrait-on pas ajouter que la démocratie s'harm</w:t>
      </w:r>
      <w:r w:rsidRPr="000A2C27">
        <w:rPr>
          <w:i/>
          <w:iCs/>
          <w:color w:val="000090"/>
        </w:rPr>
        <w:t>o</w:t>
      </w:r>
      <w:r w:rsidRPr="000A2C27">
        <w:rPr>
          <w:i/>
          <w:iCs/>
          <w:color w:val="000090"/>
        </w:rPr>
        <w:t>nise assez mal avec un âge de domination scientifique et technique ?</w:t>
      </w:r>
    </w:p>
    <w:p w14:paraId="3C522DA9" w14:textId="77777777" w:rsidR="006B798D" w:rsidRPr="000A2C27" w:rsidRDefault="006B798D" w:rsidP="006B798D">
      <w:pPr>
        <w:spacing w:before="120" w:after="120"/>
        <w:ind w:firstLine="0"/>
        <w:jc w:val="both"/>
        <w:rPr>
          <w:color w:val="000090"/>
        </w:rPr>
      </w:pPr>
    </w:p>
    <w:p w14:paraId="37AE6DF5" w14:textId="77777777" w:rsidR="006B798D" w:rsidRPr="0027058B" w:rsidRDefault="006B798D" w:rsidP="006B798D">
      <w:pPr>
        <w:spacing w:before="120" w:after="120"/>
        <w:ind w:firstLine="0"/>
        <w:jc w:val="both"/>
      </w:pPr>
      <w:r w:rsidRPr="0027058B">
        <w:rPr>
          <w:b/>
          <w:bCs/>
        </w:rPr>
        <w:t xml:space="preserve">L.D. </w:t>
      </w:r>
      <w:r w:rsidRPr="0027058B">
        <w:t xml:space="preserve">Vous faites sans doute allusion au règne actuel </w:t>
      </w:r>
      <w:r w:rsidRPr="0027058B">
        <w:rPr>
          <w:i/>
          <w:iCs/>
        </w:rPr>
        <w:t>des technocrates et des bureaucrates</w:t>
      </w:r>
      <w:r w:rsidRPr="0027058B">
        <w:t xml:space="preserve"> sur l’ensemble de l’appareil politique. Voilà un autre facteur de crise pour la démocratie.</w:t>
      </w:r>
      <w:r>
        <w:t xml:space="preserve"> [76]</w:t>
      </w:r>
      <w:r w:rsidRPr="0027058B">
        <w:t xml:space="preserve"> Les technocrates sont devenus autonomes, même par ra</w:t>
      </w:r>
      <w:r w:rsidRPr="0027058B">
        <w:t>p</w:t>
      </w:r>
      <w:r w:rsidRPr="0027058B">
        <w:t>port aux élus du peuple. Il est tout à fait vrai de dire que l’autorité de la science et de la technique, comme celle de la religion, rend difficile l’exercice de la démocratie. Assur</w:t>
      </w:r>
      <w:r w:rsidRPr="0027058B">
        <w:t>é</w:t>
      </w:r>
      <w:r w:rsidRPr="0027058B">
        <w:t>ment, les problèmes à résoudre sont complexes et les décisions do</w:t>
      </w:r>
      <w:r w:rsidRPr="0027058B">
        <w:t>i</w:t>
      </w:r>
      <w:r w:rsidRPr="0027058B">
        <w:t>vent être prises rapidement. Mais, si la décision politique exige une certaine rationalité de type techn</w:t>
      </w:r>
      <w:r w:rsidRPr="0027058B">
        <w:t>o</w:t>
      </w:r>
      <w:r w:rsidRPr="0027058B">
        <w:t>cratique, elle se fonde, en définitive, sur les besoins de la vie collect</w:t>
      </w:r>
      <w:r w:rsidRPr="0027058B">
        <w:t>i</w:t>
      </w:r>
      <w:r w:rsidRPr="0027058B">
        <w:t>ve ressentis par les citoyens. Il faut que les administrateurs publics se remettent finalement sous la dire</w:t>
      </w:r>
      <w:r w:rsidRPr="0027058B">
        <w:t>c</w:t>
      </w:r>
      <w:r w:rsidRPr="0027058B">
        <w:t>tion ou tout au moins sous le contr</w:t>
      </w:r>
      <w:r w:rsidRPr="0027058B">
        <w:t>ô</w:t>
      </w:r>
      <w:r w:rsidRPr="0027058B">
        <w:t>le des citoyens. La démocratie, c’est l’autorité du peuple.</w:t>
      </w:r>
    </w:p>
    <w:p w14:paraId="39BD275F" w14:textId="77777777" w:rsidR="006B798D" w:rsidRDefault="006B798D" w:rsidP="006B798D">
      <w:pPr>
        <w:spacing w:before="120" w:after="120"/>
        <w:jc w:val="both"/>
      </w:pPr>
    </w:p>
    <w:p w14:paraId="289C3969" w14:textId="77777777" w:rsidR="006B798D" w:rsidRPr="00BE27C9" w:rsidRDefault="006B798D" w:rsidP="006B798D">
      <w:pPr>
        <w:spacing w:before="120" w:after="120"/>
        <w:ind w:firstLine="0"/>
        <w:jc w:val="both"/>
        <w:rPr>
          <w:i/>
          <w:iCs/>
          <w:color w:val="000090"/>
        </w:rPr>
      </w:pPr>
      <w:r w:rsidRPr="0027058B">
        <w:t xml:space="preserve">CRITÈRE. </w:t>
      </w:r>
      <w:r w:rsidRPr="00BE27C9">
        <w:rPr>
          <w:i/>
          <w:iCs/>
          <w:color w:val="000090"/>
        </w:rPr>
        <w:t>À votre avis, le nationalisme fait-il problème pour la d</w:t>
      </w:r>
      <w:r w:rsidRPr="00BE27C9">
        <w:rPr>
          <w:i/>
          <w:iCs/>
          <w:color w:val="000090"/>
        </w:rPr>
        <w:t>é</w:t>
      </w:r>
      <w:r w:rsidRPr="00BE27C9">
        <w:rPr>
          <w:i/>
          <w:iCs/>
          <w:color w:val="000090"/>
        </w:rPr>
        <w:t>mocratie ?</w:t>
      </w:r>
    </w:p>
    <w:p w14:paraId="0C533914" w14:textId="77777777" w:rsidR="006B798D" w:rsidRPr="0027058B" w:rsidRDefault="006B798D" w:rsidP="006B798D">
      <w:pPr>
        <w:spacing w:before="120" w:after="120"/>
        <w:ind w:firstLine="0"/>
        <w:jc w:val="both"/>
      </w:pPr>
    </w:p>
    <w:p w14:paraId="6FC17620" w14:textId="77777777" w:rsidR="006B798D" w:rsidRPr="0027058B" w:rsidRDefault="006B798D" w:rsidP="006B798D">
      <w:pPr>
        <w:spacing w:before="120" w:after="120"/>
        <w:ind w:firstLine="0"/>
        <w:jc w:val="both"/>
      </w:pPr>
      <w:r w:rsidRPr="0027058B">
        <w:rPr>
          <w:b/>
          <w:bCs/>
        </w:rPr>
        <w:t xml:space="preserve">L.D. </w:t>
      </w:r>
      <w:r w:rsidRPr="0027058B">
        <w:t>Votre question soulève, plus largement, tout le problème des s</w:t>
      </w:r>
      <w:r w:rsidRPr="0027058B">
        <w:t>o</w:t>
      </w:r>
      <w:r w:rsidRPr="0027058B">
        <w:t>lidarités de base et des consensus nécessaires à la démocratie. Chez nous, à l’heure présente, la solidarité s’enracine dans la prise de con</w:t>
      </w:r>
      <w:r w:rsidRPr="0027058B">
        <w:t>s</w:t>
      </w:r>
      <w:r w:rsidRPr="0027058B">
        <w:t>cience nationale. Le nationalisme est-il conciliable avec la démocr</w:t>
      </w:r>
      <w:r w:rsidRPr="0027058B">
        <w:t>a</w:t>
      </w:r>
      <w:r w:rsidRPr="0027058B">
        <w:t>tie ? Je réponds oui, à la condition que le nationalisme soit tolérant et pluraliste. Mais le nationalisme pose un problème à la démocratie quand il s’enracine dans une situation collective de profonde insécur</w:t>
      </w:r>
      <w:r w:rsidRPr="0027058B">
        <w:t>i</w:t>
      </w:r>
      <w:r w:rsidRPr="0027058B">
        <w:t xml:space="preserve">té. Il y a alors un risque que le besoin de protection collective fonde un certain type de </w:t>
      </w:r>
      <w:r w:rsidRPr="0027058B">
        <w:rPr>
          <w:i/>
          <w:iCs/>
        </w:rPr>
        <w:t xml:space="preserve">fascisme, </w:t>
      </w:r>
      <w:r w:rsidRPr="0027058B">
        <w:t>ce qui est l'anti-démocratie. Car le fa</w:t>
      </w:r>
      <w:r w:rsidRPr="0027058B">
        <w:t>s</w:t>
      </w:r>
      <w:r w:rsidRPr="0027058B">
        <w:t>cisme réside dans le gouvernement autoritaire, s'accompagne d’attitudes dominatrices et se fonde, en définitive, sur une sorte de messianisme doctrinaire qui nous mène droit au totalitarisme.</w:t>
      </w:r>
    </w:p>
    <w:p w14:paraId="6BDD9CDD" w14:textId="77777777" w:rsidR="006B798D" w:rsidRDefault="006B798D" w:rsidP="006B798D">
      <w:pPr>
        <w:spacing w:before="120" w:after="120"/>
        <w:jc w:val="both"/>
      </w:pPr>
      <w:r w:rsidRPr="0027058B">
        <w:t>Au Québec, il importe que la collectivité soit consciente de ces dangers qui menacent la démocratie, et ce, d’autant plus que les idées politiques passent nécessairement par le canal du nationalisme. Car le nationalisme québécois exprime la nécessité de notre enracinement spécifique en contexte nord-américain. Nous sommes contraints, en tant que peuple, à demeurer nationalistes. Le nationalisme québécois doit être assumé comme un destin historique. D'ailleurs, le nation</w:t>
      </w:r>
      <w:r w:rsidRPr="0027058B">
        <w:t>a</w:t>
      </w:r>
      <w:r w:rsidRPr="0027058B">
        <w:t>lisme est l’un des grands mouvements qui traversent notre époque. L’idéologie nationale qui s’harmonise avec une idéologie sociale a</w:t>
      </w:r>
      <w:r w:rsidRPr="0027058B">
        <w:t>c</w:t>
      </w:r>
      <w:r w:rsidRPr="0027058B">
        <w:t>quiert un caractère explosif. Ce sont là des solidarités qu’il faut util</w:t>
      </w:r>
      <w:r w:rsidRPr="0027058B">
        <w:t>i</w:t>
      </w:r>
      <w:r w:rsidRPr="0027058B">
        <w:t>ser au mieux, dans la tolérance, pour la libération de l’homme.</w:t>
      </w:r>
    </w:p>
    <w:p w14:paraId="2FD7B236" w14:textId="77777777" w:rsidR="006B798D" w:rsidRDefault="006B798D" w:rsidP="006B798D">
      <w:pPr>
        <w:spacing w:before="120" w:after="120"/>
        <w:jc w:val="both"/>
      </w:pPr>
      <w:r>
        <w:t>[77]</w:t>
      </w:r>
    </w:p>
    <w:p w14:paraId="00DC9910" w14:textId="77777777" w:rsidR="006B798D" w:rsidRPr="0027058B" w:rsidRDefault="006B798D" w:rsidP="006B798D">
      <w:pPr>
        <w:spacing w:before="120" w:after="120"/>
        <w:jc w:val="both"/>
      </w:pPr>
    </w:p>
    <w:p w14:paraId="29E8AD51" w14:textId="77777777" w:rsidR="006B798D" w:rsidRDefault="006B798D" w:rsidP="006B798D">
      <w:pPr>
        <w:spacing w:before="120" w:after="120"/>
        <w:ind w:firstLine="0"/>
        <w:jc w:val="both"/>
        <w:rPr>
          <w:i/>
          <w:iCs/>
          <w:color w:val="000090"/>
        </w:rPr>
      </w:pPr>
      <w:r w:rsidRPr="0027058B">
        <w:t xml:space="preserve">CRITÈRE. </w:t>
      </w:r>
      <w:r w:rsidRPr="000A2C27">
        <w:rPr>
          <w:i/>
          <w:iCs/>
          <w:color w:val="000090"/>
        </w:rPr>
        <w:t>La rareté des biens et la rareté de l’information ne sont-elles pas aussi des menaces pour la démocratie ?</w:t>
      </w:r>
    </w:p>
    <w:p w14:paraId="5E4DC03C" w14:textId="77777777" w:rsidR="006B798D" w:rsidRPr="000A2C27" w:rsidRDefault="006B798D" w:rsidP="006B798D">
      <w:pPr>
        <w:spacing w:before="120" w:after="120"/>
        <w:ind w:firstLine="0"/>
        <w:jc w:val="both"/>
        <w:rPr>
          <w:color w:val="000090"/>
        </w:rPr>
      </w:pPr>
    </w:p>
    <w:p w14:paraId="67D4B1E5" w14:textId="77777777" w:rsidR="006B798D" w:rsidRPr="0027058B" w:rsidRDefault="006B798D" w:rsidP="006B798D">
      <w:pPr>
        <w:spacing w:before="120" w:after="120"/>
        <w:ind w:firstLine="0"/>
        <w:jc w:val="both"/>
      </w:pPr>
      <w:r w:rsidRPr="0027058B">
        <w:rPr>
          <w:b/>
          <w:bCs/>
        </w:rPr>
        <w:t xml:space="preserve">L.D. </w:t>
      </w:r>
      <w:r w:rsidRPr="0027058B">
        <w:t xml:space="preserve">Je dirais plutôt que le prolongement </w:t>
      </w:r>
      <w:r w:rsidRPr="0027058B">
        <w:rPr>
          <w:i/>
          <w:iCs/>
        </w:rPr>
        <w:t>des crises économiques,</w:t>
      </w:r>
      <w:r w:rsidRPr="0027058B">
        <w:t xml:space="preserve"> dans lesquelles nos sociétés connaissent à la fois le chômage général</w:t>
      </w:r>
      <w:r w:rsidRPr="0027058B">
        <w:t>i</w:t>
      </w:r>
      <w:r w:rsidRPr="0027058B">
        <w:t>sé et l’inflation galopante, constitue un facteur de crise pour la dém</w:t>
      </w:r>
      <w:r w:rsidRPr="0027058B">
        <w:t>o</w:t>
      </w:r>
      <w:r w:rsidRPr="0027058B">
        <w:t>cratie. Mais on peut dire aussi, comme vous le signalez, que la rareté des biens ou la difficulté d’accès aux biens de consommation peut e</w:t>
      </w:r>
      <w:r w:rsidRPr="0027058B">
        <w:t>n</w:t>
      </w:r>
      <w:r w:rsidRPr="0027058B">
        <w:t xml:space="preserve">gendrer des luttes fratricides à l’intérieur des </w:t>
      </w:r>
      <w:r>
        <w:t>État</w:t>
      </w:r>
      <w:r w:rsidRPr="0027058B">
        <w:t>s et entre nations. En ce sens, la crise actuelle de l’énergie constitue une menace pour la démocratie.</w:t>
      </w:r>
    </w:p>
    <w:p w14:paraId="65B99C85" w14:textId="77777777" w:rsidR="006B798D" w:rsidRPr="0027058B" w:rsidRDefault="006B798D" w:rsidP="006B798D">
      <w:pPr>
        <w:spacing w:before="120" w:after="120"/>
        <w:jc w:val="both"/>
      </w:pPr>
      <w:r w:rsidRPr="0027058B">
        <w:t xml:space="preserve">Quant à ce que vous appelez la rareté de l’information, en ce qui nous concerne, je la rattacherais à </w:t>
      </w:r>
      <w:r w:rsidRPr="0027058B">
        <w:rPr>
          <w:i/>
          <w:iCs/>
        </w:rPr>
        <w:t>l'incomplète liberté d’expression des « mass media ».</w:t>
      </w:r>
      <w:r w:rsidRPr="0027058B">
        <w:t xml:space="preserve"> Les moyens de communication de masse ne sont pas aussi libres qu’on le croit spontanément. Les propriétaires repr</w:t>
      </w:r>
      <w:r w:rsidRPr="0027058B">
        <w:t>é</w:t>
      </w:r>
      <w:r w:rsidRPr="0027058B">
        <w:t>sentent trop souvent des groupes dominants, comme cela se passe a</w:t>
      </w:r>
      <w:r w:rsidRPr="0027058B">
        <w:t>c</w:t>
      </w:r>
      <w:r w:rsidRPr="0027058B">
        <w:t>tuellement au Québec. Et les dirigeants des syndicats de journalistes, à leur tour, sous le couvert de la démocratie, peuvent imposer à leurs membres le règne d’oligarchies intolérantes.</w:t>
      </w:r>
    </w:p>
    <w:p w14:paraId="1CB67D99" w14:textId="77777777" w:rsidR="006B798D" w:rsidRPr="0027058B" w:rsidRDefault="006B798D" w:rsidP="006B798D">
      <w:pPr>
        <w:spacing w:before="120" w:after="120"/>
        <w:jc w:val="both"/>
      </w:pPr>
      <w:r w:rsidRPr="0027058B">
        <w:t>En définitive, ce qui fonde la démocratie, c’est la conscience, la capacité de juger. Il faut retrouver à la fin du processus démocratique la concrétisation de ce qui était au début : le principe de la liberté. Mais pour s’actualiser, la liberté a besoin d’être éduquée et informée. Comme vous le voyez, la liberté, l’égalité et pour tout dire la dém</w:t>
      </w:r>
      <w:r w:rsidRPr="0027058B">
        <w:t>o</w:t>
      </w:r>
      <w:r w:rsidRPr="0027058B">
        <w:t>cratie sont avant tout de grands espoirs enracinés dans l’homme, qui n’ont jamais trouvé leur parfaite réalisation.</w:t>
      </w:r>
    </w:p>
    <w:p w14:paraId="1FFD23E9" w14:textId="77777777" w:rsidR="006B798D" w:rsidRDefault="006B798D" w:rsidP="006B798D">
      <w:pPr>
        <w:spacing w:before="120" w:after="120"/>
        <w:jc w:val="both"/>
      </w:pPr>
    </w:p>
    <w:p w14:paraId="4D576681" w14:textId="77777777" w:rsidR="006B798D" w:rsidRDefault="006B798D" w:rsidP="006B798D">
      <w:pPr>
        <w:spacing w:before="120" w:after="120"/>
        <w:jc w:val="both"/>
      </w:pPr>
    </w:p>
    <w:p w14:paraId="2D0439EE" w14:textId="77777777" w:rsidR="006B798D" w:rsidRDefault="006B798D" w:rsidP="006B798D">
      <w:pPr>
        <w:pStyle w:val="p"/>
      </w:pPr>
      <w:r>
        <w:t>[78]</w:t>
      </w:r>
    </w:p>
    <w:p w14:paraId="162F3BDA" w14:textId="77777777" w:rsidR="006B798D" w:rsidRDefault="006B798D" w:rsidP="006B798D">
      <w:pPr>
        <w:pStyle w:val="p"/>
      </w:pPr>
      <w:r w:rsidRPr="0027058B">
        <w:br w:type="page"/>
      </w:r>
      <w:r>
        <w:t>[79]</w:t>
      </w:r>
    </w:p>
    <w:p w14:paraId="2D17CC40" w14:textId="77777777" w:rsidR="006B798D" w:rsidRPr="001833FC" w:rsidRDefault="006B798D" w:rsidP="006B798D">
      <w:pPr>
        <w:jc w:val="both"/>
      </w:pPr>
    </w:p>
    <w:p w14:paraId="0503739E" w14:textId="77777777" w:rsidR="006B798D" w:rsidRPr="001833FC" w:rsidRDefault="006B798D" w:rsidP="006B798D">
      <w:pPr>
        <w:jc w:val="both"/>
      </w:pPr>
    </w:p>
    <w:p w14:paraId="707728FF" w14:textId="77777777" w:rsidR="006B798D" w:rsidRPr="004545DE" w:rsidRDefault="006B798D" w:rsidP="006B798D">
      <w:pPr>
        <w:spacing w:after="120"/>
        <w:ind w:firstLine="0"/>
        <w:jc w:val="center"/>
        <w:rPr>
          <w:sz w:val="24"/>
        </w:rPr>
      </w:pPr>
      <w:bookmarkStart w:id="7" w:name="Critere_no_22_libertes_texte_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266CAC1C" w14:textId="77777777" w:rsidR="006B798D" w:rsidRPr="004545DE" w:rsidRDefault="006B798D" w:rsidP="006B798D">
      <w:pPr>
        <w:spacing w:after="120"/>
        <w:ind w:firstLine="0"/>
        <w:jc w:val="center"/>
        <w:rPr>
          <w:sz w:val="24"/>
        </w:rPr>
      </w:pPr>
      <w:r>
        <w:rPr>
          <w:b/>
          <w:color w:val="FF0000"/>
          <w:sz w:val="24"/>
        </w:rPr>
        <w:t>LIBERTÉS</w:t>
      </w:r>
    </w:p>
    <w:p w14:paraId="3213702F" w14:textId="77777777" w:rsidR="006B798D" w:rsidRPr="00CE123D" w:rsidRDefault="006B798D" w:rsidP="006B798D">
      <w:pPr>
        <w:pStyle w:val="Titreniveau2"/>
      </w:pPr>
      <w:r w:rsidRPr="00CE123D">
        <w:t>“</w:t>
      </w:r>
      <w:r>
        <w:t>Pour une psychanalyse</w:t>
      </w:r>
      <w:r>
        <w:br/>
        <w:t>de la démocratie</w:t>
      </w:r>
      <w:r w:rsidRPr="00CE123D">
        <w:t>.”</w:t>
      </w:r>
    </w:p>
    <w:bookmarkEnd w:id="7"/>
    <w:p w14:paraId="2EC395E4" w14:textId="77777777" w:rsidR="006B798D" w:rsidRPr="001833FC" w:rsidRDefault="006B798D" w:rsidP="006B798D">
      <w:pPr>
        <w:jc w:val="both"/>
        <w:rPr>
          <w:szCs w:val="36"/>
        </w:rPr>
      </w:pPr>
    </w:p>
    <w:p w14:paraId="205A0500" w14:textId="77777777" w:rsidR="006B798D" w:rsidRPr="00D6425F" w:rsidRDefault="006B798D" w:rsidP="006B798D">
      <w:pPr>
        <w:pStyle w:val="suite"/>
        <w:rPr>
          <w:b w:val="0"/>
          <w:szCs w:val="36"/>
          <w:lang w:val="en-US"/>
        </w:rPr>
      </w:pPr>
      <w:r w:rsidRPr="00D6425F">
        <w:rPr>
          <w:lang w:val="en-US"/>
        </w:rPr>
        <w:t>Heinz WEINMANN </w:t>
      </w:r>
      <w:r w:rsidRPr="00D6425F">
        <w:rPr>
          <w:rStyle w:val="Appelnotedebasdep"/>
          <w:b w:val="0"/>
          <w:lang w:val="en-US"/>
        </w:rPr>
        <w:footnoteReference w:customMarkFollows="1" w:id="57"/>
        <w:t>*</w:t>
      </w:r>
    </w:p>
    <w:p w14:paraId="387E9B2E" w14:textId="77777777" w:rsidR="006B798D" w:rsidRPr="00D6425F" w:rsidRDefault="006B798D" w:rsidP="006B798D">
      <w:pPr>
        <w:jc w:val="both"/>
        <w:rPr>
          <w:lang w:val="en-US"/>
        </w:rPr>
      </w:pPr>
    </w:p>
    <w:p w14:paraId="6C1406CE" w14:textId="77777777" w:rsidR="006B798D" w:rsidRPr="00D6425F" w:rsidRDefault="006B798D" w:rsidP="006B798D">
      <w:pPr>
        <w:jc w:val="both"/>
        <w:rPr>
          <w:lang w:val="en-US"/>
        </w:rPr>
      </w:pPr>
    </w:p>
    <w:p w14:paraId="5755F788" w14:textId="77777777" w:rsidR="006B798D" w:rsidRPr="00D6425F" w:rsidRDefault="006B798D" w:rsidP="006B798D">
      <w:pPr>
        <w:ind w:left="2160" w:firstLine="0"/>
        <w:jc w:val="both"/>
        <w:rPr>
          <w:sz w:val="24"/>
          <w:lang w:val="en-US"/>
        </w:rPr>
      </w:pPr>
      <w:r w:rsidRPr="00D6425F">
        <w:rPr>
          <w:sz w:val="24"/>
          <w:lang w:val="en-US"/>
        </w:rPr>
        <w:t>Der Apfel fällt nicht weit vom Stamm.</w:t>
      </w:r>
    </w:p>
    <w:p w14:paraId="18060F6D" w14:textId="77777777" w:rsidR="006B798D" w:rsidRPr="007626AF" w:rsidRDefault="006B798D" w:rsidP="006B798D">
      <w:pPr>
        <w:ind w:left="2160" w:firstLine="0"/>
        <w:jc w:val="right"/>
        <w:rPr>
          <w:sz w:val="24"/>
        </w:rPr>
      </w:pPr>
      <w:r w:rsidRPr="007626AF">
        <w:rPr>
          <w:i/>
          <w:iCs/>
          <w:sz w:val="24"/>
        </w:rPr>
        <w:t>Proverbe allemand.</w:t>
      </w:r>
    </w:p>
    <w:p w14:paraId="3B8A751B" w14:textId="77777777" w:rsidR="006B798D" w:rsidRPr="007626AF" w:rsidRDefault="006B798D" w:rsidP="006B798D">
      <w:pPr>
        <w:ind w:left="2160" w:firstLine="0"/>
        <w:jc w:val="both"/>
        <w:rPr>
          <w:color w:val="000090"/>
          <w:sz w:val="24"/>
        </w:rPr>
      </w:pPr>
      <w:r w:rsidRPr="007626AF">
        <w:rPr>
          <w:color w:val="000090"/>
          <w:sz w:val="24"/>
        </w:rPr>
        <w:t>Le chef est l’image du père, le peuple est l’image des e</w:t>
      </w:r>
      <w:r w:rsidRPr="007626AF">
        <w:rPr>
          <w:color w:val="000090"/>
          <w:sz w:val="24"/>
        </w:rPr>
        <w:t>n</w:t>
      </w:r>
      <w:r w:rsidRPr="007626AF">
        <w:rPr>
          <w:color w:val="000090"/>
          <w:sz w:val="24"/>
        </w:rPr>
        <w:t>fants, et tous étant  nés égaux et libres n’aliènent leur libe</w:t>
      </w:r>
      <w:r w:rsidRPr="007626AF">
        <w:rPr>
          <w:color w:val="000090"/>
          <w:sz w:val="24"/>
        </w:rPr>
        <w:t>r</w:t>
      </w:r>
      <w:r w:rsidRPr="007626AF">
        <w:rPr>
          <w:color w:val="000090"/>
          <w:sz w:val="24"/>
        </w:rPr>
        <w:t>té que pour leur ut</w:t>
      </w:r>
      <w:r w:rsidRPr="007626AF">
        <w:rPr>
          <w:color w:val="000090"/>
          <w:sz w:val="24"/>
        </w:rPr>
        <w:t>i</w:t>
      </w:r>
      <w:r w:rsidRPr="007626AF">
        <w:rPr>
          <w:color w:val="000090"/>
          <w:sz w:val="24"/>
        </w:rPr>
        <w:t>lité.</w:t>
      </w:r>
    </w:p>
    <w:p w14:paraId="49BB629A" w14:textId="77777777" w:rsidR="006B798D" w:rsidRPr="007626AF" w:rsidRDefault="006B798D" w:rsidP="006B798D">
      <w:pPr>
        <w:ind w:left="2160" w:firstLine="0"/>
        <w:jc w:val="right"/>
        <w:rPr>
          <w:sz w:val="24"/>
        </w:rPr>
      </w:pPr>
      <w:r w:rsidRPr="007626AF">
        <w:rPr>
          <w:rFonts w:eastAsia="Georgia" w:cs="Georgia"/>
          <w:sz w:val="24"/>
        </w:rPr>
        <w:t xml:space="preserve">J.-J. </w:t>
      </w:r>
      <w:r w:rsidRPr="007626AF">
        <w:rPr>
          <w:smallCaps/>
          <w:sz w:val="24"/>
        </w:rPr>
        <w:t xml:space="preserve">Rousseau, </w:t>
      </w:r>
      <w:r w:rsidRPr="007626AF">
        <w:rPr>
          <w:i/>
          <w:iCs/>
          <w:smallCaps/>
          <w:sz w:val="24"/>
        </w:rPr>
        <w:t>Du</w:t>
      </w:r>
      <w:r w:rsidRPr="007626AF">
        <w:rPr>
          <w:i/>
          <w:iCs/>
          <w:sz w:val="24"/>
        </w:rPr>
        <w:t xml:space="preserve"> contrat social.</w:t>
      </w:r>
    </w:p>
    <w:p w14:paraId="34C286F6" w14:textId="77777777" w:rsidR="006B798D" w:rsidRPr="007626AF" w:rsidRDefault="006B798D" w:rsidP="006B798D">
      <w:pPr>
        <w:ind w:left="2160" w:firstLine="0"/>
        <w:jc w:val="both"/>
        <w:rPr>
          <w:color w:val="000090"/>
          <w:sz w:val="24"/>
        </w:rPr>
      </w:pPr>
      <w:r w:rsidRPr="007626AF">
        <w:rPr>
          <w:color w:val="000090"/>
          <w:sz w:val="24"/>
        </w:rPr>
        <w:t>Plus grande est la foule,</w:t>
      </w:r>
    </w:p>
    <w:p w14:paraId="25C05D1E" w14:textId="77777777" w:rsidR="006B798D" w:rsidRPr="007626AF" w:rsidRDefault="006B798D" w:rsidP="006B798D">
      <w:pPr>
        <w:ind w:left="2160" w:firstLine="0"/>
        <w:jc w:val="both"/>
        <w:rPr>
          <w:color w:val="000090"/>
          <w:sz w:val="24"/>
        </w:rPr>
      </w:pPr>
      <w:r w:rsidRPr="007626AF">
        <w:rPr>
          <w:color w:val="000090"/>
          <w:sz w:val="24"/>
        </w:rPr>
        <w:t>Plus aveugle est son cœur.</w:t>
      </w:r>
    </w:p>
    <w:p w14:paraId="5FC101E4" w14:textId="77777777" w:rsidR="006B798D" w:rsidRPr="007626AF" w:rsidRDefault="006B798D" w:rsidP="006B798D">
      <w:pPr>
        <w:ind w:left="2160" w:firstLine="0"/>
        <w:jc w:val="right"/>
        <w:rPr>
          <w:sz w:val="24"/>
        </w:rPr>
      </w:pPr>
      <w:r w:rsidRPr="007626AF">
        <w:rPr>
          <w:smallCaps/>
          <w:sz w:val="24"/>
        </w:rPr>
        <w:t xml:space="preserve">Pindare, </w:t>
      </w:r>
      <w:r w:rsidRPr="007626AF">
        <w:rPr>
          <w:i/>
          <w:iCs/>
          <w:sz w:val="24"/>
        </w:rPr>
        <w:t>Néméenne</w:t>
      </w:r>
      <w:r w:rsidRPr="007626AF">
        <w:rPr>
          <w:sz w:val="24"/>
        </w:rPr>
        <w:t xml:space="preserve"> VU, 24.</w:t>
      </w:r>
    </w:p>
    <w:p w14:paraId="0A72784D" w14:textId="77777777" w:rsidR="006B798D" w:rsidRPr="007626AF" w:rsidRDefault="006B798D" w:rsidP="006B798D">
      <w:pPr>
        <w:ind w:left="2160" w:firstLine="0"/>
        <w:jc w:val="both"/>
        <w:rPr>
          <w:color w:val="000090"/>
          <w:sz w:val="24"/>
        </w:rPr>
      </w:pPr>
      <w:r w:rsidRPr="007626AF">
        <w:rPr>
          <w:color w:val="000090"/>
          <w:sz w:val="24"/>
        </w:rPr>
        <w:t>La démocratie est le pire des régimes politiques à l’exception de tous les a</w:t>
      </w:r>
      <w:r w:rsidRPr="007626AF">
        <w:rPr>
          <w:color w:val="000090"/>
          <w:sz w:val="24"/>
        </w:rPr>
        <w:t>u</w:t>
      </w:r>
      <w:r w:rsidRPr="007626AF">
        <w:rPr>
          <w:color w:val="000090"/>
          <w:sz w:val="24"/>
        </w:rPr>
        <w:t>tres.</w:t>
      </w:r>
    </w:p>
    <w:p w14:paraId="647DC7BC" w14:textId="77777777" w:rsidR="006B798D" w:rsidRPr="007626AF" w:rsidRDefault="006B798D" w:rsidP="006B798D">
      <w:pPr>
        <w:ind w:left="2160" w:firstLine="0"/>
        <w:jc w:val="right"/>
        <w:rPr>
          <w:sz w:val="24"/>
        </w:rPr>
      </w:pPr>
      <w:r w:rsidRPr="007626AF">
        <w:rPr>
          <w:sz w:val="24"/>
        </w:rPr>
        <w:t xml:space="preserve">Winston </w:t>
      </w:r>
      <w:r w:rsidRPr="007626AF">
        <w:rPr>
          <w:smallCaps/>
          <w:sz w:val="24"/>
        </w:rPr>
        <w:t>Churchill.</w:t>
      </w:r>
    </w:p>
    <w:p w14:paraId="4864661E" w14:textId="77777777" w:rsidR="006B798D" w:rsidRPr="007626AF" w:rsidRDefault="006B798D" w:rsidP="006B798D">
      <w:pPr>
        <w:ind w:left="2160" w:firstLine="0"/>
        <w:jc w:val="both"/>
        <w:rPr>
          <w:color w:val="000090"/>
          <w:sz w:val="24"/>
        </w:rPr>
      </w:pPr>
      <w:r w:rsidRPr="007626AF">
        <w:rPr>
          <w:color w:val="000090"/>
          <w:sz w:val="24"/>
        </w:rPr>
        <w:t>Aux centres nous alimenterons la plus cynique prostitution. Nous massacr</w:t>
      </w:r>
      <w:r w:rsidRPr="007626AF">
        <w:rPr>
          <w:color w:val="000090"/>
          <w:sz w:val="24"/>
        </w:rPr>
        <w:t>e</w:t>
      </w:r>
      <w:r w:rsidRPr="007626AF">
        <w:rPr>
          <w:color w:val="000090"/>
          <w:sz w:val="24"/>
        </w:rPr>
        <w:t>rons les révoltes logiques.</w:t>
      </w:r>
    </w:p>
    <w:p w14:paraId="4EAE592D" w14:textId="77777777" w:rsidR="006B798D" w:rsidRPr="007626AF" w:rsidRDefault="006B798D" w:rsidP="006B798D">
      <w:pPr>
        <w:ind w:left="2160" w:firstLine="0"/>
        <w:jc w:val="right"/>
        <w:rPr>
          <w:sz w:val="24"/>
        </w:rPr>
      </w:pPr>
      <w:r w:rsidRPr="007626AF">
        <w:rPr>
          <w:sz w:val="24"/>
        </w:rPr>
        <w:t xml:space="preserve">A. </w:t>
      </w:r>
      <w:r w:rsidRPr="007626AF">
        <w:rPr>
          <w:smallCaps/>
          <w:sz w:val="24"/>
        </w:rPr>
        <w:t>Rimbaud,</w:t>
      </w:r>
      <w:r w:rsidRPr="007626AF">
        <w:rPr>
          <w:sz w:val="24"/>
        </w:rPr>
        <w:t xml:space="preserve"> « Démocratie », </w:t>
      </w:r>
      <w:r w:rsidRPr="007626AF">
        <w:rPr>
          <w:i/>
          <w:iCs/>
          <w:sz w:val="24"/>
        </w:rPr>
        <w:t>Illuminations.</w:t>
      </w:r>
    </w:p>
    <w:p w14:paraId="119FE9BE" w14:textId="77777777" w:rsidR="006B798D" w:rsidRDefault="006B798D" w:rsidP="006B798D">
      <w:pPr>
        <w:ind w:right="90" w:firstLine="0"/>
        <w:jc w:val="both"/>
        <w:rPr>
          <w:sz w:val="20"/>
        </w:rPr>
      </w:pPr>
    </w:p>
    <w:p w14:paraId="3ED6E20F" w14:textId="77777777" w:rsidR="006B798D" w:rsidRDefault="006B798D" w:rsidP="006B798D">
      <w:pPr>
        <w:ind w:right="90" w:firstLine="0"/>
        <w:jc w:val="both"/>
        <w:rPr>
          <w:sz w:val="20"/>
        </w:rPr>
      </w:pPr>
    </w:p>
    <w:p w14:paraId="54AB3097" w14:textId="77777777" w:rsidR="006B798D" w:rsidRDefault="006B798D" w:rsidP="006B798D">
      <w:pPr>
        <w:ind w:right="90" w:firstLine="0"/>
        <w:jc w:val="both"/>
        <w:rPr>
          <w:sz w:val="20"/>
        </w:rPr>
      </w:pPr>
    </w:p>
    <w:p w14:paraId="4673F436"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696C8FE9" w14:textId="77777777" w:rsidR="006B798D" w:rsidRDefault="006B798D" w:rsidP="006B798D">
      <w:pPr>
        <w:spacing w:before="120" w:after="120"/>
        <w:jc w:val="both"/>
      </w:pPr>
      <w:r>
        <w:br w:type="page"/>
      </w:r>
    </w:p>
    <w:p w14:paraId="04D9C4C0" w14:textId="77777777" w:rsidR="006B798D" w:rsidRPr="002C4D85" w:rsidRDefault="006B798D" w:rsidP="006B798D">
      <w:pPr>
        <w:pStyle w:val="a"/>
      </w:pPr>
      <w:r w:rsidRPr="002C4D85">
        <w:t>Tel père tel fils</w:t>
      </w:r>
    </w:p>
    <w:p w14:paraId="315DAAD4" w14:textId="77777777" w:rsidR="006B798D" w:rsidRDefault="006B798D" w:rsidP="006B798D">
      <w:pPr>
        <w:spacing w:before="120" w:after="120"/>
        <w:jc w:val="both"/>
      </w:pPr>
    </w:p>
    <w:p w14:paraId="716F5FE1" w14:textId="77777777" w:rsidR="006B798D" w:rsidRPr="0027058B" w:rsidRDefault="006B798D" w:rsidP="006B798D">
      <w:pPr>
        <w:spacing w:before="120" w:after="120"/>
        <w:jc w:val="both"/>
      </w:pPr>
      <w:r>
        <w:t>Où</w:t>
      </w:r>
      <w:r w:rsidRPr="0027058B">
        <w:t xml:space="preserve"> et quand commence la démocratie ? </w:t>
      </w:r>
      <w:r>
        <w:t>À en croire Freud</w:t>
      </w:r>
      <w:r w:rsidRPr="0027058B">
        <w:t>, le pr</w:t>
      </w:r>
      <w:r w:rsidRPr="0027058B">
        <w:t>e</w:t>
      </w:r>
      <w:r w:rsidRPr="0027058B">
        <w:t>mier acte démocratique fut le meurtre du père primitif. Acte donc éminemment négatif, d’envie, de convoitise. Les fils de la « horde primitive » convoitent le monopole de la procréation, expression par excellence du pouvoir, que détient seul le père. Eliminer, tuer le père, c’est faire accéder le groupe, la totalité de ses membres, aux privilèges procréateurs du père, qui, de ce fait, se</w:t>
      </w:r>
      <w:r>
        <w:t xml:space="preserve"> [80] </w:t>
      </w:r>
      <w:r w:rsidRPr="0027058B">
        <w:t>« démocratisent ».</w:t>
      </w:r>
      <w:r>
        <w:t> </w:t>
      </w:r>
      <w:r>
        <w:rPr>
          <w:rStyle w:val="Appelnotedebasdep"/>
        </w:rPr>
        <w:footnoteReference w:id="58"/>
      </w:r>
      <w:r w:rsidRPr="0027058B">
        <w:t xml:space="preserve"> Les fils alors forment une « fraternité », sorte de pacte de solidarité entre frères, c’est-à-dire entre égaux,</w:t>
      </w:r>
      <w:r>
        <w:t> </w:t>
      </w:r>
      <w:r>
        <w:rPr>
          <w:rStyle w:val="Appelnotedebasdep"/>
        </w:rPr>
        <w:footnoteReference w:id="59"/>
      </w:r>
      <w:r w:rsidRPr="008A01BD">
        <w:t xml:space="preserve"> </w:t>
      </w:r>
      <w:r w:rsidRPr="0027058B">
        <w:t>qui vise e</w:t>
      </w:r>
      <w:r w:rsidRPr="0027058B">
        <w:t>s</w:t>
      </w:r>
      <w:r w:rsidRPr="0027058B">
        <w:t>sentiellement à éviter un semblable assassinat de l’un d’eux par un autre frère.</w:t>
      </w:r>
      <w:r>
        <w:t> </w:t>
      </w:r>
      <w:r>
        <w:rPr>
          <w:rStyle w:val="Appelnotedebasdep"/>
        </w:rPr>
        <w:footnoteReference w:id="60"/>
      </w:r>
      <w:r w:rsidRPr="0027058B">
        <w:t xml:space="preserve"> Ainsi donc, le résultat le plus clair de cette « égalité d</w:t>
      </w:r>
      <w:r w:rsidRPr="0027058B">
        <w:t>é</w:t>
      </w:r>
      <w:r w:rsidRPr="0027058B">
        <w:t>mocratique »</w:t>
      </w:r>
      <w:r>
        <w:t> </w:t>
      </w:r>
      <w:r>
        <w:rPr>
          <w:rStyle w:val="Appelnotedebasdep"/>
        </w:rPr>
        <w:footnoteReference w:id="61"/>
      </w:r>
      <w:r w:rsidRPr="008A01BD">
        <w:t xml:space="preserve"> </w:t>
      </w:r>
      <w:r w:rsidRPr="0027058B">
        <w:t xml:space="preserve">de tous les membres du clan est quelle répartit sur </w:t>
      </w:r>
      <w:r w:rsidRPr="0027058B">
        <w:rPr>
          <w:i/>
          <w:iCs/>
        </w:rPr>
        <w:t>tous</w:t>
      </w:r>
      <w:r>
        <w:t xml:space="preserve"> un privil</w:t>
      </w:r>
      <w:r w:rsidRPr="0027058B">
        <w:t>ège/monopole (et qui de ce fait disparaît), dont aupar</w:t>
      </w:r>
      <w:r w:rsidRPr="0027058B">
        <w:t>a</w:t>
      </w:r>
      <w:r w:rsidRPr="0027058B">
        <w:t xml:space="preserve">vant un </w:t>
      </w:r>
      <w:r w:rsidRPr="0027058B">
        <w:rPr>
          <w:i/>
          <w:iCs/>
        </w:rPr>
        <w:t>seul</w:t>
      </w:r>
      <w:r w:rsidRPr="0027058B">
        <w:t xml:space="preserve"> jouissait.</w:t>
      </w:r>
    </w:p>
    <w:p w14:paraId="58BE24E9" w14:textId="77777777" w:rsidR="006B798D" w:rsidRPr="0027058B" w:rsidRDefault="006B798D" w:rsidP="006B798D">
      <w:pPr>
        <w:spacing w:before="120" w:after="120"/>
        <w:jc w:val="both"/>
      </w:pPr>
      <w:r w:rsidRPr="0027058B">
        <w:t>Fiction intéressante que celle de Freud,</w:t>
      </w:r>
      <w:r>
        <w:t> </w:t>
      </w:r>
      <w:r>
        <w:rPr>
          <w:rStyle w:val="Appelnotedebasdep"/>
        </w:rPr>
        <w:footnoteReference w:id="62"/>
      </w:r>
      <w:r w:rsidRPr="008A01BD">
        <w:t xml:space="preserve"> </w:t>
      </w:r>
      <w:r w:rsidRPr="0027058B">
        <w:t xml:space="preserve">puisqu'elle postule un </w:t>
      </w:r>
      <w:r w:rsidRPr="0027058B">
        <w:rPr>
          <w:i/>
          <w:iCs/>
        </w:rPr>
        <w:t>seul</w:t>
      </w:r>
      <w:r w:rsidRPr="0027058B">
        <w:t xml:space="preserve"> père, qui, autoritairement et jalousement, monopolise les po</w:t>
      </w:r>
      <w:r w:rsidRPr="0027058B">
        <w:t>u</w:t>
      </w:r>
      <w:r w:rsidRPr="0027058B">
        <w:t xml:space="preserve">voirs créateurs, et qui doit être éliminé </w:t>
      </w:r>
      <w:r w:rsidRPr="0027058B">
        <w:rPr>
          <w:i/>
          <w:iCs/>
        </w:rPr>
        <w:t>d’abord</w:t>
      </w:r>
      <w:r w:rsidRPr="0027058B">
        <w:t xml:space="preserve"> avant que les fils n'y acc</w:t>
      </w:r>
      <w:r w:rsidRPr="0027058B">
        <w:t>è</w:t>
      </w:r>
      <w:r w:rsidRPr="0027058B">
        <w:t>dent, comme si, tout naturellement un jour, les fils ne pouvaient dev</w:t>
      </w:r>
      <w:r w:rsidRPr="0027058B">
        <w:t>e</w:t>
      </w:r>
      <w:r w:rsidRPr="0027058B">
        <w:t xml:space="preserve">nir pères. Lorsqu’on se place, comme Freud, du côté d’Oedipe, aucun luxe d’imagination n’est trop grand pour justifier, pour légaliser le meurtre du père. Meurtre rituel qui prend l’allure d’une rédemption collective. La faute d’Oedipe est absoute par le collectif, le </w:t>
      </w:r>
      <w:r w:rsidRPr="0027058B">
        <w:rPr>
          <w:i/>
          <w:iCs/>
        </w:rPr>
        <w:t>démos.</w:t>
      </w:r>
      <w:r w:rsidRPr="0027058B">
        <w:t xml:space="preserve"> Même plus besoin d’exagérer l’égoïsme tyrannique de l’autocratie paternelle : d'emblée les fils font figure de libérateurs, de rédempteurs. Ce qui justifie à leurs yeux ce geste criminel, ce qui finalement le l</w:t>
      </w:r>
      <w:r w:rsidRPr="0027058B">
        <w:t>é</w:t>
      </w:r>
      <w:r w:rsidRPr="0027058B">
        <w:t xml:space="preserve">galise, c’est que ce pouvoir paternel n’est pas revendiqué par un </w:t>
      </w:r>
      <w:r w:rsidRPr="0027058B">
        <w:rPr>
          <w:i/>
          <w:iCs/>
        </w:rPr>
        <w:t>seul,</w:t>
      </w:r>
      <w:r w:rsidRPr="0027058B">
        <w:t xml:space="preserve"> mais qu'il est </w:t>
      </w:r>
      <w:r w:rsidRPr="0027058B">
        <w:rPr>
          <w:i/>
          <w:iCs/>
        </w:rPr>
        <w:t>partagé</w:t>
      </w:r>
      <w:r w:rsidRPr="0027058B">
        <w:t xml:space="preserve"> de façon égalitaire, démocratiquement. En su</w:t>
      </w:r>
      <w:r w:rsidRPr="0027058B">
        <w:t>i</w:t>
      </w:r>
      <w:r w:rsidRPr="0027058B">
        <w:t>vant Freud jusque-là, rien ne nous empêche d’aller encore plus loin, en généralisant : tout partage démocratique entre fils présuppose et camoufle en même temps le meurtre d’un père, sous la forme atténuée du souvenir refoulé d’un pouvoir autocratique</w:t>
      </w:r>
      <w:r>
        <w:t xml:space="preserve"> [81] </w:t>
      </w:r>
      <w:r w:rsidRPr="0027058B">
        <w:t>antérieur. Le spe</w:t>
      </w:r>
      <w:r w:rsidRPr="0027058B">
        <w:t>c</w:t>
      </w:r>
      <w:r w:rsidRPr="0027058B">
        <w:t>tre du père assassiné, tel celui de Hamlet, ne cesse de hanter périod</w:t>
      </w:r>
      <w:r w:rsidRPr="0027058B">
        <w:t>i</w:t>
      </w:r>
      <w:r w:rsidRPr="0027058B">
        <w:t>quement l’imaginaire de nos démocraties...</w:t>
      </w:r>
    </w:p>
    <w:p w14:paraId="119AE753" w14:textId="77777777" w:rsidR="006B798D" w:rsidRPr="0027058B" w:rsidRDefault="006B798D" w:rsidP="006B798D">
      <w:pPr>
        <w:spacing w:before="120" w:after="120"/>
        <w:jc w:val="both"/>
      </w:pPr>
      <w:r w:rsidRPr="0027058B">
        <w:t>La fiction freudienne du père originel (Urvater), qui trouve d’ailleurs son pendant exact dans cette autre fiction, qu’est l’égalité mathématique des fils qui se fondent dans une masse indistincte, agi</w:t>
      </w:r>
      <w:r w:rsidRPr="0027058B">
        <w:t>s</w:t>
      </w:r>
      <w:r w:rsidRPr="0027058B">
        <w:t>sant comme un seul homme, cette fiction donc est révélatrice de la conception qu'a Freud à la fois de la paternité et de la démocratie. Les deux vont d'ailleurs toujours de paire. Face à un père tyrannique, i</w:t>
      </w:r>
      <w:r w:rsidRPr="0027058B">
        <w:t>n</w:t>
      </w:r>
      <w:r w:rsidRPr="0027058B">
        <w:t xml:space="preserve">traitable, qui se double religieusement de Jahvé, Dieu autocratique de l’Ancien Testament, le pouvoir démocratique des fils n’est pensable qu’à travers la suppression pure et simple du père. Freud a-t-il raison d'opposer, jusqu'à l’exclusion mutuelle, pouvoir paternel et pouvoir démocratique des fils ? Ou la démocratie ne serait-elle pas </w:t>
      </w:r>
      <w:r w:rsidRPr="0027058B">
        <w:rPr>
          <w:i/>
          <w:iCs/>
        </w:rPr>
        <w:t>d'abord</w:t>
      </w:r>
      <w:r w:rsidRPr="0027058B">
        <w:t xml:space="preserve"> le reflet de l’image que les fils projettent du père ? A père omnipotent et tyrannique, fraternité tyrannique qui, en supprimant la présence du père, ne fait que se substituer, </w:t>
      </w:r>
      <w:r w:rsidRPr="0027058B">
        <w:rPr>
          <w:i/>
          <w:iCs/>
        </w:rPr>
        <w:t>dans sa totalité,</w:t>
      </w:r>
      <w:r w:rsidRPr="0027058B">
        <w:t xml:space="preserve"> à la tyrannie du père. </w:t>
      </w:r>
      <w:r>
        <w:t>À</w:t>
      </w:r>
      <w:r w:rsidRPr="0027058B">
        <w:t xml:space="preserve"> l’opposé, à père absent, des fils qui, fantômatiquement, « produisent » </w:t>
      </w:r>
      <w:r w:rsidRPr="0027058B">
        <w:rPr>
          <w:i/>
          <w:iCs/>
        </w:rPr>
        <w:t>des</w:t>
      </w:r>
      <w:r w:rsidRPr="0027058B">
        <w:t xml:space="preserve"> pères de substitution. En effet, lorsque, par un processus de dém</w:t>
      </w:r>
      <w:r w:rsidRPr="0027058B">
        <w:t>o</w:t>
      </w:r>
      <w:r w:rsidRPr="0027058B">
        <w:t>cratisation, père et fils se sont rapprochés, se sont égalisés, dans ce vide lai</w:t>
      </w:r>
      <w:r>
        <w:t>ssé par le père, les fils « pro</w:t>
      </w:r>
      <w:r w:rsidRPr="0027058B">
        <w:t>créent », projettent leurs propres pères. Pères d'élection évidemment.</w:t>
      </w:r>
    </w:p>
    <w:p w14:paraId="7EA9051C" w14:textId="77777777" w:rsidR="006B798D" w:rsidRPr="002638BB" w:rsidRDefault="006B798D" w:rsidP="006B798D">
      <w:pPr>
        <w:spacing w:before="120" w:after="120"/>
        <w:jc w:val="both"/>
      </w:pPr>
      <w:r w:rsidRPr="0027058B">
        <w:t>Ces deux espaces paradigmatiques extrêmes de la démocratie (père omniprésent/père absent) en renferment un troisième, central, où un « fils », médiateur entre le père et les fils, assure la relève démocrat</w:t>
      </w:r>
      <w:r w:rsidRPr="0027058B">
        <w:t>i</w:t>
      </w:r>
      <w:r w:rsidRPr="0027058B">
        <w:t xml:space="preserve">que des fils </w:t>
      </w:r>
      <w:r w:rsidRPr="0027058B">
        <w:rPr>
          <w:i/>
          <w:iCs/>
        </w:rPr>
        <w:t>à côté</w:t>
      </w:r>
      <w:r w:rsidRPr="0027058B">
        <w:t xml:space="preserve"> du père. Le Christ et Prométhée en sont les exe</w:t>
      </w:r>
      <w:r w:rsidRPr="0027058B">
        <w:t>m</w:t>
      </w:r>
      <w:r w:rsidRPr="0027058B">
        <w:t>ples les plus éclatants. Le premier, homme-Dieu, assis à la droite du Père (et non « à la place du père », comme l’affirme Freud),</w:t>
      </w:r>
      <w:r>
        <w:t> </w:t>
      </w:r>
      <w:r>
        <w:rPr>
          <w:rStyle w:val="Appelnotedebasdep"/>
        </w:rPr>
        <w:footnoteReference w:id="63"/>
      </w:r>
      <w:r w:rsidRPr="002638BB">
        <w:t xml:space="preserve"> </w:t>
      </w:r>
      <w:r w:rsidRPr="0027058B">
        <w:t>r</w:t>
      </w:r>
      <w:r w:rsidRPr="0027058B">
        <w:t>é</w:t>
      </w:r>
      <w:r w:rsidRPr="0027058B">
        <w:t>pand généreusement parmi toute l’humanité la grâce que, jusque-là, un seul peuple, à l’image du Dieu Jahvé, accaparait monopolistiqu</w:t>
      </w:r>
      <w:r w:rsidRPr="0027058B">
        <w:t>e</w:t>
      </w:r>
      <w:r w:rsidRPr="0027058B">
        <w:t>ment. Grâce à l'intervention de Jésus, « la religion des fils peut pre</w:t>
      </w:r>
      <w:r w:rsidRPr="0027058B">
        <w:t>n</w:t>
      </w:r>
      <w:r w:rsidRPr="0027058B">
        <w:t>dre la r</w:t>
      </w:r>
      <w:r>
        <w:t>elève de la religion du père » </w:t>
      </w:r>
      <w:r>
        <w:rPr>
          <w:rStyle w:val="Appelnotedebasdep"/>
        </w:rPr>
        <w:footnoteReference w:id="64"/>
      </w:r>
    </w:p>
    <w:p w14:paraId="3535F896" w14:textId="77777777" w:rsidR="006B798D" w:rsidRPr="0027058B" w:rsidRDefault="006B798D" w:rsidP="006B798D">
      <w:pPr>
        <w:spacing w:before="120" w:after="120"/>
        <w:jc w:val="both"/>
      </w:pPr>
      <w:r w:rsidRPr="0027058B">
        <w:t>De son côté, Prométhée, dieu lui-même, appartenant à la même génération des K</w:t>
      </w:r>
      <w:r>
        <w:t xml:space="preserve">ronides que Zeus, le père suprême, [82] </w:t>
      </w:r>
      <w:r w:rsidRPr="0027058B">
        <w:t>arrache le feu, monopole divin par excellence, pour le disséminer démocrat</w:t>
      </w:r>
      <w:r w:rsidRPr="0027058B">
        <w:t>i</w:t>
      </w:r>
      <w:r w:rsidRPr="0027058B">
        <w:t>quement parmi les hommes. Tous les deux, Jésus et Prom</w:t>
      </w:r>
      <w:r w:rsidRPr="0027058B">
        <w:t>é</w:t>
      </w:r>
      <w:r w:rsidRPr="0027058B">
        <w:t xml:space="preserve">thée, font accéder </w:t>
      </w:r>
      <w:r w:rsidRPr="0027058B">
        <w:rPr>
          <w:i/>
          <w:iCs/>
        </w:rPr>
        <w:t>tous</w:t>
      </w:r>
      <w:r w:rsidRPr="0027058B">
        <w:t xml:space="preserve"> les hommes à un privilège (feu/grâce), mesqu</w:t>
      </w:r>
      <w:r w:rsidRPr="0027058B">
        <w:t>i</w:t>
      </w:r>
      <w:r w:rsidRPr="0027058B">
        <w:t>nement gardé par la divinité. Comment ne pas voir en eux les premiers ma</w:t>
      </w:r>
      <w:r w:rsidRPr="0027058B">
        <w:t>r</w:t>
      </w:r>
      <w:r w:rsidRPr="0027058B">
        <w:t>tyrs de la démocratie ? En payant de leur personne, ils di</w:t>
      </w:r>
      <w:r w:rsidRPr="0027058B">
        <w:t>s</w:t>
      </w:r>
      <w:r w:rsidRPr="0027058B">
        <w:t xml:space="preserve">tribuent parmi les hommes des privilèges que les « éphémères » n’auraient pu obtenir qu'au terme d’un affrontement meurtrier. Grâce à ces deux médiateurs, le pouvoir démocratique des fils a pu s’installer </w:t>
      </w:r>
      <w:r w:rsidRPr="0027058B">
        <w:rPr>
          <w:i/>
          <w:iCs/>
        </w:rPr>
        <w:t>à côté</w:t>
      </w:r>
      <w:r w:rsidRPr="0027058B">
        <w:t xml:space="preserve"> du pouvoir paternel, sans l'éviction du père. Le pr</w:t>
      </w:r>
      <w:r w:rsidRPr="0027058B">
        <w:t>o</w:t>
      </w:r>
      <w:r w:rsidRPr="0027058B">
        <w:t>cessus démocratique, qu'est-ce sinon le pouvoir des fils devenu co</w:t>
      </w:r>
      <w:r w:rsidRPr="0027058B">
        <w:t>m</w:t>
      </w:r>
      <w:r w:rsidRPr="0027058B">
        <w:t>patible avec celui du père ?</w:t>
      </w:r>
    </w:p>
    <w:p w14:paraId="728E5E3E" w14:textId="77777777" w:rsidR="006B798D" w:rsidRDefault="006B798D" w:rsidP="006B798D">
      <w:pPr>
        <w:spacing w:before="120" w:after="120"/>
        <w:jc w:val="both"/>
      </w:pPr>
    </w:p>
    <w:p w14:paraId="5AC262DD" w14:textId="77777777" w:rsidR="006B798D" w:rsidRPr="00EF1213" w:rsidRDefault="006B798D" w:rsidP="006B798D">
      <w:pPr>
        <w:pStyle w:val="a"/>
      </w:pPr>
      <w:r w:rsidRPr="00EF1213">
        <w:t>Prométhée dé</w:t>
      </w:r>
      <w:r>
        <w:t>mocrate :</w:t>
      </w:r>
      <w:r>
        <w:br/>
      </w:r>
      <w:r w:rsidRPr="00EF1213">
        <w:t>de la création à la pro création</w:t>
      </w:r>
    </w:p>
    <w:p w14:paraId="6E579951" w14:textId="77777777" w:rsidR="006B798D" w:rsidRDefault="006B798D" w:rsidP="006B798D">
      <w:pPr>
        <w:spacing w:before="120" w:after="120"/>
        <w:jc w:val="both"/>
      </w:pPr>
    </w:p>
    <w:p w14:paraId="31A19AE2" w14:textId="77777777" w:rsidR="006B798D" w:rsidRPr="0027058B" w:rsidRDefault="006B798D" w:rsidP="006B798D">
      <w:pPr>
        <w:spacing w:before="120" w:after="120"/>
        <w:jc w:val="both"/>
      </w:pPr>
      <w:r w:rsidRPr="0027058B">
        <w:t>« J’ai capté dans le creux de la tige d'une férule, après l’avoir v</w:t>
      </w:r>
      <w:r w:rsidRPr="0027058B">
        <w:t>o</w:t>
      </w:r>
      <w:r w:rsidRPr="0027058B">
        <w:t>lée, la semence du feu qui est pour les hommes la maîtresse de tout art et une ressource sans prix. Voilà le crime dont je paie le châtiment, cloué en ces liens face au ciel ».</w:t>
      </w:r>
      <w:r>
        <w:t> </w:t>
      </w:r>
      <w:r>
        <w:rPr>
          <w:rStyle w:val="Appelnotedebasdep"/>
        </w:rPr>
        <w:footnoteReference w:id="65"/>
      </w:r>
      <w:r w:rsidRPr="0027058B">
        <w:t xml:space="preserve"> Plein d’amertume et ironique en même temps, Prométhée « crucifié » s’indigne de ce que Zeus, le père souv</w:t>
      </w:r>
      <w:r w:rsidRPr="0027058B">
        <w:t>e</w:t>
      </w:r>
      <w:r w:rsidRPr="0027058B">
        <w:t>rain, punit le bienfait prodigué aux hommes comme un « crime ». Quel est au juste le crime de Prométhée ? « Pouvoir », l'émissaire de Zeus, l’énonce on ne peut plus clairement au début du Prologue : « Qu’il (Prométhée) apprenne à se résigner à la souverain</w:t>
      </w:r>
      <w:r w:rsidRPr="0027058B">
        <w:t>e</w:t>
      </w:r>
      <w:r w:rsidRPr="0027058B">
        <w:t>té de Zeus et à cesser de marquer de l’intérêt aux hommes ».</w:t>
      </w:r>
      <w:r>
        <w:t> </w:t>
      </w:r>
      <w:r>
        <w:rPr>
          <w:rStyle w:val="Appelnotedebasdep"/>
        </w:rPr>
        <w:footnoteReference w:id="66"/>
      </w:r>
      <w:r w:rsidRPr="00EF1213">
        <w:t xml:space="preserve"> </w:t>
      </w:r>
      <w:r w:rsidRPr="0027058B">
        <w:t>Autr</w:t>
      </w:r>
      <w:r w:rsidRPr="0027058B">
        <w:t>e</w:t>
      </w:r>
      <w:r w:rsidRPr="0027058B">
        <w:t>ment dit, le crime de Prométhée, c’est d’avoir diminué, affaibli le m</w:t>
      </w:r>
      <w:r w:rsidRPr="0027058B">
        <w:t>o</w:t>
      </w:r>
      <w:r w:rsidRPr="0027058B">
        <w:t>nopole de Zeus, père souverain. « Mais désobéir aux ordres d’un père, est-ce possible et cela ne t’effraie-t-il pas davantage ? »</w:t>
      </w:r>
      <w:r>
        <w:t> </w:t>
      </w:r>
      <w:r>
        <w:rPr>
          <w:rStyle w:val="Appelnotedebasdep"/>
        </w:rPr>
        <w:footnoteReference w:id="67"/>
      </w:r>
      <w:r w:rsidRPr="0027058B">
        <w:t xml:space="preserve"> demande « Pouvoir », étonné devant tant d’obstination de la part de Prométhée.</w:t>
      </w:r>
    </w:p>
    <w:p w14:paraId="1FBF9DA8" w14:textId="77777777" w:rsidR="006B798D" w:rsidRPr="0027058B" w:rsidRDefault="006B798D" w:rsidP="006B798D">
      <w:pPr>
        <w:spacing w:before="120" w:after="120"/>
        <w:jc w:val="both"/>
      </w:pPr>
      <w:r w:rsidRPr="0027058B">
        <w:t xml:space="preserve">En arrachant à Zeus le secret du feu et en le livrant aux hommes, Prométhée le partage avec les « éphémères ». Ce feu, Prométhée, le capte dans le « creux d’une férule », dans une, dans </w:t>
      </w:r>
      <w:r w:rsidRPr="0027058B">
        <w:rPr>
          <w:i/>
          <w:iCs/>
        </w:rPr>
        <w:t>sa</w:t>
      </w:r>
      <w:r w:rsidRPr="0027058B">
        <w:t xml:space="preserve"> verge. Bien sûr, les hellénistes nous disent que cette « férule » n’est autre que le « narthex » de la famille des fenouils, dont la tige con</w:t>
      </w:r>
      <w:r>
        <w:t xml:space="preserve">tient une moelle épaisse qui, [83] </w:t>
      </w:r>
      <w:r w:rsidRPr="0027058B">
        <w:t>desséchée, prend feu et se consume lentement. Le « narthex » est donc idéal pour la conservation et le transport du feu. Soit.</w:t>
      </w:r>
    </w:p>
    <w:p w14:paraId="150FE96F" w14:textId="77777777" w:rsidR="006B798D" w:rsidRPr="0027058B" w:rsidRDefault="006B798D" w:rsidP="006B798D">
      <w:pPr>
        <w:spacing w:before="120" w:after="120"/>
        <w:jc w:val="both"/>
      </w:pPr>
      <w:r w:rsidRPr="0027058B">
        <w:t>Mais une telle explication utilitaire oublie trop facilement qu’ustensilité et symbolique, loin de s’exclure, se renforcent mutue</w:t>
      </w:r>
      <w:r w:rsidRPr="0027058B">
        <w:t>l</w:t>
      </w:r>
      <w:r w:rsidRPr="0027058B">
        <w:t>lement par un rapport dialectique. Ainsi le soc et le sillon tirent-ils leur force « réelle » de leur puissance symbolique sexuelle. De même, si le « narthex », tige d'une férule, frappe l’imaginaire, ce n’est pas parce qu’il est le mode de transmission du feu le plus répandu en Gr</w:t>
      </w:r>
      <w:r w:rsidRPr="0027058B">
        <w:t>è</w:t>
      </w:r>
      <w:r w:rsidRPr="0027058B">
        <w:t xml:space="preserve">ce antique ; au contraire, ce mode de transmission est si répandu </w:t>
      </w:r>
      <w:r w:rsidRPr="0027058B">
        <w:rPr>
          <w:i/>
          <w:iCs/>
        </w:rPr>
        <w:t>parce qu</w:t>
      </w:r>
      <w:r>
        <w:rPr>
          <w:i/>
          <w:iCs/>
        </w:rPr>
        <w:t>’</w:t>
      </w:r>
      <w:r w:rsidRPr="0027058B">
        <w:t>il a déjà son point de fixation symbolique dans l’imaginaire. Pou</w:t>
      </w:r>
      <w:r w:rsidRPr="0027058B">
        <w:t>r</w:t>
      </w:r>
      <w:r w:rsidRPr="0027058B">
        <w:t>quoi aussi tous les récits de l’invention du feu des primitifs insistent-ils invariablement sur le frottement de deux bois d’espèce différente, mâle et femelle ?</w:t>
      </w:r>
      <w:r>
        <w:t> </w:t>
      </w:r>
      <w:r>
        <w:rPr>
          <w:rStyle w:val="Appelnotedebasdep"/>
        </w:rPr>
        <w:footnoteReference w:id="68"/>
      </w:r>
      <w:r w:rsidRPr="0027058B">
        <w:t xml:space="preserve"> Non pas </w:t>
      </w:r>
      <w:r w:rsidRPr="0027058B">
        <w:rPr>
          <w:i/>
          <w:iCs/>
        </w:rPr>
        <w:t>parce</w:t>
      </w:r>
      <w:r w:rsidRPr="0027058B">
        <w:t xml:space="preserve"> que c’est la manière la plus eff</w:t>
      </w:r>
      <w:r w:rsidRPr="0027058B">
        <w:t>i</w:t>
      </w:r>
      <w:r w:rsidRPr="0027058B">
        <w:t>cace de produire le feu, mais parce que « l'amour est la première h</w:t>
      </w:r>
      <w:r w:rsidRPr="0027058B">
        <w:t>y</w:t>
      </w:r>
      <w:r w:rsidRPr="0027058B">
        <w:t xml:space="preserve">pothèse </w:t>
      </w:r>
      <w:r w:rsidRPr="0027058B">
        <w:rPr>
          <w:i/>
          <w:iCs/>
        </w:rPr>
        <w:t>scientifique</w:t>
      </w:r>
      <w:r w:rsidRPr="0027058B">
        <w:t xml:space="preserve"> pour la reproduction </w:t>
      </w:r>
      <w:r w:rsidRPr="0027058B">
        <w:rPr>
          <w:i/>
          <w:iCs/>
        </w:rPr>
        <w:t xml:space="preserve">objective </w:t>
      </w:r>
      <w:r w:rsidRPr="0027058B">
        <w:t>du feu ».</w:t>
      </w:r>
      <w:r>
        <w:t> </w:t>
      </w:r>
      <w:r>
        <w:rPr>
          <w:rStyle w:val="Appelnotedebasdep"/>
        </w:rPr>
        <w:footnoteReference w:id="69"/>
      </w:r>
      <w:r w:rsidRPr="00233750">
        <w:t xml:space="preserve"> </w:t>
      </w:r>
      <w:r w:rsidRPr="0027058B">
        <w:t>Bachelard scie</w:t>
      </w:r>
      <w:r w:rsidRPr="0027058B">
        <w:t>n</w:t>
      </w:r>
      <w:r w:rsidRPr="0027058B">
        <w:t xml:space="preserve">tifique </w:t>
      </w:r>
      <w:r w:rsidRPr="0027058B">
        <w:rPr>
          <w:i/>
          <w:iCs/>
        </w:rPr>
        <w:t>et</w:t>
      </w:r>
      <w:r w:rsidRPr="0027058B">
        <w:t xml:space="preserve"> poète, avec la fougue qu’on lui connaît, toute sa vie, a co</w:t>
      </w:r>
      <w:r w:rsidRPr="0027058B">
        <w:t>m</w:t>
      </w:r>
      <w:r w:rsidRPr="0027058B">
        <w:t>battu ces explications platement utilitaires qui, pendant plus de cent ans, se vendaient sous le label « sciences ». L’homme n’est pas un être de besoin, mais un être de désir. Lewis Mumford l’a rappelé m</w:t>
      </w:r>
      <w:r w:rsidRPr="0027058B">
        <w:t>a</w:t>
      </w:r>
      <w:r w:rsidRPr="0027058B">
        <w:t xml:space="preserve">gistralement après Bachelard dans son </w:t>
      </w:r>
      <w:r w:rsidRPr="0027058B">
        <w:rPr>
          <w:i/>
          <w:iCs/>
        </w:rPr>
        <w:t>Mythe de la machine.</w:t>
      </w:r>
    </w:p>
    <w:p w14:paraId="1E7B1208" w14:textId="77777777" w:rsidR="006B798D" w:rsidRPr="0027058B" w:rsidRDefault="006B798D" w:rsidP="006B798D">
      <w:pPr>
        <w:spacing w:before="120" w:after="120"/>
        <w:jc w:val="both"/>
      </w:pPr>
      <w:r w:rsidRPr="0027058B">
        <w:t>Eschyle, comme pour rendre visible cette logique du symbolique, précise que la « férule » de Prométhée a disséminé parmi les hommes la « </w:t>
      </w:r>
      <w:r w:rsidRPr="0027058B">
        <w:rPr>
          <w:i/>
          <w:iCs/>
        </w:rPr>
        <w:t>semence</w:t>
      </w:r>
      <w:r w:rsidRPr="0027058B">
        <w:t xml:space="preserve"> du feu qui est pour les hommes la maîtresse de tout art et ressource sans prix. » Mais comment la symbolique sexuelle du feu (férule/semence du feu) est-elle compatible avec l'idée que ce feu est loué principalement comme étant la « maîtresse de tout art ? » Prom</w:t>
      </w:r>
      <w:r w:rsidRPr="0027058B">
        <w:t>é</w:t>
      </w:r>
      <w:r w:rsidRPr="0027058B">
        <w:t>thée insi</w:t>
      </w:r>
      <w:r>
        <w:t>s</w:t>
      </w:r>
      <w:r w:rsidRPr="0027058B">
        <w:t xml:space="preserve">te sur le fait que la </w:t>
      </w:r>
      <w:r w:rsidRPr="0027058B">
        <w:rPr>
          <w:i/>
          <w:iCs/>
        </w:rPr>
        <w:t>totalité</w:t>
      </w:r>
      <w:r w:rsidRPr="0027058B">
        <w:t xml:space="preserve"> des arts et techniques découle du larcin du feu. Après avoir longuement énuméré tous les arts et toutes les techniques dont il a été l’inventeur,</w:t>
      </w:r>
      <w:r>
        <w:t> </w:t>
      </w:r>
      <w:r>
        <w:rPr>
          <w:rStyle w:val="Appelnotedebasdep"/>
        </w:rPr>
        <w:footnoteReference w:id="70"/>
      </w:r>
      <w:r w:rsidRPr="0027058B">
        <w:t xml:space="preserve"> le titan pérore : « tous les arts viennent</w:t>
      </w:r>
      <w:r>
        <w:t xml:space="preserve"> [84] </w:t>
      </w:r>
      <w:r w:rsidRPr="0027058B">
        <w:t>aux mortels de Prométhée ».</w:t>
      </w:r>
      <w:r>
        <w:t> </w:t>
      </w:r>
      <w:r>
        <w:rPr>
          <w:rStyle w:val="Appelnotedebasdep"/>
        </w:rPr>
        <w:footnoteReference w:id="71"/>
      </w:r>
      <w:r w:rsidRPr="0027058B">
        <w:t xml:space="preserve"> Prométhée en commun</w:t>
      </w:r>
      <w:r w:rsidRPr="0027058B">
        <w:t>i</w:t>
      </w:r>
      <w:r w:rsidRPr="0027058B">
        <w:t xml:space="preserve">quant aux hommes le feu, leur communique en même temps la </w:t>
      </w:r>
      <w:r w:rsidRPr="0027058B">
        <w:rPr>
          <w:i/>
          <w:iCs/>
        </w:rPr>
        <w:t>techné</w:t>
      </w:r>
      <w:r w:rsidRPr="0027058B">
        <w:t xml:space="preserve"> par exce</w:t>
      </w:r>
      <w:r w:rsidRPr="0027058B">
        <w:t>l</w:t>
      </w:r>
      <w:r w:rsidRPr="0027058B">
        <w:t>lence, celle de la production du feu, « maîtresse de tout art », première tec</w:t>
      </w:r>
      <w:r w:rsidRPr="0027058B">
        <w:t>h</w:t>
      </w:r>
      <w:r w:rsidRPr="0027058B">
        <w:t xml:space="preserve">nique sans laquelle les autres ne sauraient exister. Or, la </w:t>
      </w:r>
      <w:r w:rsidRPr="0027058B">
        <w:rPr>
          <w:i/>
          <w:iCs/>
        </w:rPr>
        <w:t>techné</w:t>
      </w:r>
      <w:r w:rsidRPr="0027058B">
        <w:t xml:space="preserve"> de la production du feu imite précisément la </w:t>
      </w:r>
      <w:r w:rsidRPr="0027058B">
        <w:rPr>
          <w:i/>
          <w:iCs/>
        </w:rPr>
        <w:t>techné</w:t>
      </w:r>
      <w:r>
        <w:t xml:space="preserve"> du feu sexuel de la r</w:t>
      </w:r>
      <w:r w:rsidRPr="0027058B">
        <w:t>production. Prométhée, par son « vol du feu », fait part</w:t>
      </w:r>
      <w:r w:rsidRPr="0027058B">
        <w:t>i</w:t>
      </w:r>
      <w:r w:rsidRPr="0027058B">
        <w:t xml:space="preserve">ciper l'homme du divin : il arrache à Dieu le monopole de la création, en la « démocratisant » grâce à la pro création. Le </w:t>
      </w:r>
      <w:r w:rsidRPr="0027058B">
        <w:rPr>
          <w:i/>
          <w:iCs/>
        </w:rPr>
        <w:t>Protagoras</w:t>
      </w:r>
      <w:r w:rsidRPr="0027058B">
        <w:t xml:space="preserve"> de Pl</w:t>
      </w:r>
      <w:r w:rsidRPr="0027058B">
        <w:t>a</w:t>
      </w:r>
      <w:r w:rsidRPr="0027058B">
        <w:t>ton est très net là-dessus. « Par ce larcin l’homme acquit le moyen de vivre... désormais l’homme participera à la condition des dieux ».</w:t>
      </w:r>
      <w:r>
        <w:t> </w:t>
      </w:r>
      <w:r>
        <w:rPr>
          <w:rStyle w:val="Appelnotedebasdep"/>
        </w:rPr>
        <w:footnoteReference w:id="72"/>
      </w:r>
      <w:r w:rsidRPr="0027058B">
        <w:t xml:space="preserve"> L</w:t>
      </w:r>
      <w:r w:rsidRPr="0027058B">
        <w:rPr>
          <w:i/>
          <w:iCs/>
        </w:rPr>
        <w:t>’homo procreator,</w:t>
      </w:r>
      <w:r w:rsidRPr="0027058B">
        <w:t xml:space="preserve"> qui se « fabrique » ainsi tout seul, appelle donc logiqu</w:t>
      </w:r>
      <w:r w:rsidRPr="0027058B">
        <w:t>e</w:t>
      </w:r>
      <w:r w:rsidRPr="0027058B">
        <w:t xml:space="preserve">ment </w:t>
      </w:r>
      <w:r w:rsidRPr="0027058B">
        <w:rPr>
          <w:i/>
          <w:iCs/>
        </w:rPr>
        <w:t>l'homo faber</w:t>
      </w:r>
      <w:r w:rsidRPr="0027058B">
        <w:t xml:space="preserve"> qui, à l’aide des arts et des techniques, tel un d</w:t>
      </w:r>
      <w:r w:rsidRPr="0027058B">
        <w:t>é</w:t>
      </w:r>
      <w:r w:rsidRPr="0027058B">
        <w:t>miurge, fabrique tout un nouveau monde d’objets, d'outils et de m</w:t>
      </w:r>
      <w:r w:rsidRPr="0027058B">
        <w:t>a</w:t>
      </w:r>
      <w:r w:rsidRPr="0027058B">
        <w:t xml:space="preserve">chines. </w:t>
      </w:r>
      <w:r w:rsidRPr="0027058B">
        <w:rPr>
          <w:i/>
          <w:iCs/>
        </w:rPr>
        <w:t xml:space="preserve">Homo procreator </w:t>
      </w:r>
      <w:r w:rsidRPr="0027058B">
        <w:t xml:space="preserve">et </w:t>
      </w:r>
      <w:r w:rsidRPr="0027058B">
        <w:rPr>
          <w:i/>
          <w:iCs/>
        </w:rPr>
        <w:t>homo faber,</w:t>
      </w:r>
      <w:r w:rsidRPr="0027058B">
        <w:t xml:space="preserve"> c’est cela que l’étincelle de Prométhée contient en germe.</w:t>
      </w:r>
    </w:p>
    <w:p w14:paraId="726F740D" w14:textId="77777777" w:rsidR="006B798D" w:rsidRPr="0027058B" w:rsidRDefault="006B798D" w:rsidP="006B798D">
      <w:pPr>
        <w:spacing w:before="120" w:after="120"/>
        <w:jc w:val="both"/>
      </w:pPr>
      <w:r w:rsidRPr="0027058B">
        <w:t xml:space="preserve">Le « crime » de Prométhée se précise donc maintenant. Il annexe au domaine humain et « vulgarise » un monopole, </w:t>
      </w:r>
      <w:r w:rsidRPr="0027058B">
        <w:rPr>
          <w:i/>
          <w:iCs/>
        </w:rPr>
        <w:t>le</w:t>
      </w:r>
      <w:r w:rsidRPr="0027058B">
        <w:t xml:space="preserve"> monopole divin par excellence : la création.</w:t>
      </w:r>
      <w:r>
        <w:t> </w:t>
      </w:r>
      <w:r>
        <w:rPr>
          <w:rStyle w:val="Appelnotedebasdep"/>
        </w:rPr>
        <w:footnoteReference w:id="73"/>
      </w:r>
      <w:r w:rsidRPr="0027058B">
        <w:t xml:space="preserve"> Le destin de l’homme ne dépend plus des volontés d’un dieu capricieux. L’acte de Prométhée justement fait échec au dessein funeste de Zeus qui « voulait anéantir la race entière pour en créer une nouvelle ».</w:t>
      </w:r>
      <w:r>
        <w:t> </w:t>
      </w:r>
      <w:r>
        <w:rPr>
          <w:rStyle w:val="Appelnotedebasdep"/>
        </w:rPr>
        <w:footnoteReference w:id="74"/>
      </w:r>
      <w:r w:rsidRPr="0027058B">
        <w:t xml:space="preserve"> Dorénavant, l’homme, possédant la maîtrise de tous les arts, sera le maître également de sa race : il pro créera sans l’aide d’un dieu.</w:t>
      </w:r>
    </w:p>
    <w:p w14:paraId="38C40AF0" w14:textId="77777777" w:rsidR="006B798D" w:rsidRPr="00990166" w:rsidRDefault="006B798D" w:rsidP="006B798D">
      <w:pPr>
        <w:spacing w:before="120" w:after="120"/>
        <w:jc w:val="both"/>
      </w:pPr>
      <w:r>
        <w:t>La pro</w:t>
      </w:r>
      <w:r w:rsidRPr="0027058B">
        <w:t xml:space="preserve">création étant un acte de </w:t>
      </w:r>
      <w:r w:rsidRPr="0027058B">
        <w:rPr>
          <w:i/>
          <w:iCs/>
        </w:rPr>
        <w:t>hybris,</w:t>
      </w:r>
      <w:r w:rsidRPr="0027058B">
        <w:t xml:space="preserve"> de défi aux dieux, trop te</w:t>
      </w:r>
      <w:r w:rsidRPr="0027058B">
        <w:t>r</w:t>
      </w:r>
      <w:r w:rsidRPr="0027058B">
        <w:t xml:space="preserve">rible, elle s’expliquera alors </w:t>
      </w:r>
      <w:r w:rsidRPr="0027058B">
        <w:rPr>
          <w:i/>
          <w:iCs/>
        </w:rPr>
        <w:t xml:space="preserve">après coup </w:t>
      </w:r>
      <w:r w:rsidRPr="0027058B">
        <w:t>(Freud, très utilement, a o</w:t>
      </w:r>
      <w:r w:rsidRPr="0027058B">
        <w:t>u</w:t>
      </w:r>
      <w:r w:rsidRPr="0027058B">
        <w:t>vert cette catégorie de l’« après-coup »)</w:t>
      </w:r>
      <w:r>
        <w:t xml:space="preserve"> [85]</w:t>
      </w:r>
      <w:r w:rsidRPr="0027058B">
        <w:t xml:space="preserve"> comme un châtiment des dieux. Textes saints et myst</w:t>
      </w:r>
      <w:r w:rsidRPr="0027058B">
        <w:t>i</w:t>
      </w:r>
      <w:r w:rsidRPr="0027058B">
        <w:t>ques concordent : « Tu enfanteras dans la douleur ». Chez Hésiode, Pandore, l’Eve grecque, cette « belle cal</w:t>
      </w:r>
      <w:r w:rsidRPr="0027058B">
        <w:t>a</w:t>
      </w:r>
      <w:r w:rsidRPr="0027058B">
        <w:t>mité », est le châtiment que Zeus envoie aux hommes en réponse au défi de Prométhée, complice des hommes. Au « travail » de l’enfantement de la femme correspond d</w:t>
      </w:r>
      <w:r w:rsidRPr="0027058B">
        <w:t>o</w:t>
      </w:r>
      <w:r w:rsidRPr="0027058B">
        <w:t>rénavant, du côté de l’homme, le travail (ergon) de la terre. Terre où l’homme enfoncera le soc pour ensemencer, comme il doit labo</w:t>
      </w:r>
      <w:r w:rsidRPr="0027058B">
        <w:t>u</w:t>
      </w:r>
      <w:r w:rsidRPr="0027058B">
        <w:t>rer le ventre (gaster) de la femme pour y enfouir, avec son na</w:t>
      </w:r>
      <w:r w:rsidRPr="0027058B">
        <w:t>r</w:t>
      </w:r>
      <w:r w:rsidRPr="0027058B">
        <w:t>thex/phallus, la semence (sperma) de son feu.</w:t>
      </w:r>
      <w:r>
        <w:t> </w:t>
      </w:r>
      <w:r>
        <w:rPr>
          <w:rStyle w:val="Appelnotedebasdep"/>
        </w:rPr>
        <w:footnoteReference w:id="75"/>
      </w:r>
    </w:p>
    <w:p w14:paraId="53E46889" w14:textId="77777777" w:rsidR="006B798D" w:rsidRPr="0027058B" w:rsidRDefault="006B798D" w:rsidP="006B798D">
      <w:pPr>
        <w:spacing w:before="120" w:after="120"/>
        <w:jc w:val="both"/>
      </w:pPr>
      <w:r w:rsidRPr="0027058B">
        <w:t>La boîte de Pandore, qui contient tous les maux et qui les répand parmi les hommes, est la réplique féminine au feu disséminé de Pr</w:t>
      </w:r>
      <w:r w:rsidRPr="0027058B">
        <w:t>o</w:t>
      </w:r>
      <w:r w:rsidRPr="0027058B">
        <w:t>méthée. Feu disséminé, essentiellement mâle, puisqu’il émane de cette source unique qu’est le Père souverain. Feu arraché au pouvoir pate</w:t>
      </w:r>
      <w:r w:rsidRPr="0027058B">
        <w:t>r</w:t>
      </w:r>
      <w:r w:rsidRPr="0027058B">
        <w:t xml:space="preserve">nel central, feu multiplié, fractionné, il symbolise ce pouvoir partagé démocratiquement entre les fils, </w:t>
      </w:r>
      <w:r>
        <w:t>l’</w:t>
      </w:r>
      <w:r w:rsidRPr="0027058B">
        <w:rPr>
          <w:i/>
          <w:iCs/>
        </w:rPr>
        <w:t>isonomia</w:t>
      </w:r>
      <w:r w:rsidRPr="0027058B">
        <w:t>.</w:t>
      </w:r>
      <w:r>
        <w:t> </w:t>
      </w:r>
      <w:r>
        <w:rPr>
          <w:rStyle w:val="Appelnotedebasdep"/>
        </w:rPr>
        <w:footnoteReference w:id="76"/>
      </w:r>
      <w:r w:rsidRPr="0027058B">
        <w:t xml:space="preserve"> Feu mâle, pouvoir d</w:t>
      </w:r>
      <w:r w:rsidRPr="0027058B">
        <w:t>é</w:t>
      </w:r>
      <w:r w:rsidRPr="0027058B">
        <w:t>mocratique mâle donc. Tout naturellement, les premières démocr</w:t>
      </w:r>
      <w:r w:rsidRPr="0027058B">
        <w:t>a</w:t>
      </w:r>
      <w:r w:rsidRPr="0027058B">
        <w:t>ties antiques et modernes n’ont donné droit de vote qu’aux hommes.</w:t>
      </w:r>
    </w:p>
    <w:p w14:paraId="7C8B3751" w14:textId="77777777" w:rsidR="006B798D" w:rsidRDefault="006B798D" w:rsidP="006B798D">
      <w:pPr>
        <w:spacing w:before="120" w:after="120"/>
        <w:jc w:val="both"/>
      </w:pPr>
    </w:p>
    <w:p w14:paraId="03D61FAE" w14:textId="77777777" w:rsidR="006B798D" w:rsidRPr="00990166" w:rsidRDefault="006B798D" w:rsidP="006B798D">
      <w:pPr>
        <w:pStyle w:val="a"/>
      </w:pPr>
      <w:r w:rsidRPr="00990166">
        <w:t>Les voix de la démocratie</w:t>
      </w:r>
    </w:p>
    <w:p w14:paraId="488A166D" w14:textId="77777777" w:rsidR="006B798D" w:rsidRDefault="006B798D" w:rsidP="006B798D">
      <w:pPr>
        <w:spacing w:before="120" w:after="120"/>
        <w:jc w:val="both"/>
      </w:pPr>
    </w:p>
    <w:p w14:paraId="748B209F" w14:textId="77777777" w:rsidR="006B798D" w:rsidRPr="00965C34" w:rsidRDefault="006B798D" w:rsidP="006B798D">
      <w:pPr>
        <w:spacing w:before="120" w:after="120"/>
        <w:jc w:val="both"/>
      </w:pPr>
      <w:r w:rsidRPr="0027058B">
        <w:t>Le lien que nous avons établi entre la dissémination du feu et le po</w:t>
      </w:r>
      <w:r w:rsidRPr="0027058B">
        <w:t>u</w:t>
      </w:r>
      <w:r w:rsidRPr="0027058B">
        <w:t xml:space="preserve">voir de Zeus disséminé, démocratisé parmi les fils de la terre, n’est pas arbitraire. Il est corroboré largement par cette autre source antique de Prométhée qu’est le </w:t>
      </w:r>
      <w:r w:rsidRPr="0027058B">
        <w:rPr>
          <w:i/>
          <w:iCs/>
        </w:rPr>
        <w:t>Protagoras</w:t>
      </w:r>
      <w:r w:rsidRPr="0027058B">
        <w:t xml:space="preserve"> de Platon. L’idéal démocratique préconisé par le sophiste est aux antipodes de celui de Platon. Aussi les </w:t>
      </w:r>
      <w:r>
        <w:t xml:space="preserve">[86] </w:t>
      </w:r>
      <w:r w:rsidRPr="0027058B">
        <w:t>railleries et les feintes de Socrate dépassent-elles ici la mesure des a</w:t>
      </w:r>
      <w:r w:rsidRPr="0027058B">
        <w:t>u</w:t>
      </w:r>
      <w:r w:rsidRPr="0027058B">
        <w:t>tres dialogues platoniciens.</w:t>
      </w:r>
      <w:r>
        <w:t> </w:t>
      </w:r>
      <w:r>
        <w:rPr>
          <w:rStyle w:val="Appelnotedebasdep"/>
        </w:rPr>
        <w:footnoteReference w:id="77"/>
      </w:r>
    </w:p>
    <w:p w14:paraId="186F697A" w14:textId="77777777" w:rsidR="006B798D" w:rsidRPr="0027058B" w:rsidRDefault="006B798D" w:rsidP="006B798D">
      <w:pPr>
        <w:spacing w:before="120" w:after="120"/>
        <w:jc w:val="both"/>
      </w:pPr>
      <w:r w:rsidRPr="0027058B">
        <w:t>Comme dans toutes l</w:t>
      </w:r>
      <w:r>
        <w:t>es variantes du mythe de Promé</w:t>
      </w:r>
      <w:r w:rsidRPr="0027058B">
        <w:t>thée, il est e</w:t>
      </w:r>
      <w:r w:rsidRPr="0027058B">
        <w:t>n</w:t>
      </w:r>
      <w:r w:rsidRPr="0027058B">
        <w:t>core question ici de partage. Epiméthée l'« irréfléchi », frère de Pr</w:t>
      </w:r>
      <w:r w:rsidRPr="0027058B">
        <w:t>o</w:t>
      </w:r>
      <w:r w:rsidRPr="0027058B">
        <w:t xml:space="preserve">méthée le « prévoyant », chargé de la distribution des qualités parmi les créatures de la terre, s’aperçoit avec stupeur, lorsque arrive le tour de l’homme, qu’il a déjà tout distribué et qu’il ne lui reste plus rien pour lui. « Alors Prométhée, ne sachant qu’imaginer pour donner à l’homme le </w:t>
      </w:r>
      <w:r w:rsidRPr="0027058B">
        <w:rPr>
          <w:i/>
          <w:iCs/>
        </w:rPr>
        <w:t>moyen de se conserver,</w:t>
      </w:r>
      <w:r>
        <w:t xml:space="preserve"> vole à Héphaïs</w:t>
      </w:r>
      <w:r w:rsidRPr="0027058B">
        <w:t>tos et Athéna la connaissance des arts avec le feu ; car, sans le feu, la connaissance des arts était impossible et inutile ; et il en fait présent à l’homme. »</w:t>
      </w:r>
      <w:r>
        <w:t> </w:t>
      </w:r>
      <w:r>
        <w:rPr>
          <w:rStyle w:val="Appelnotedebasdep"/>
        </w:rPr>
        <w:footnoteReference w:id="78"/>
      </w:r>
      <w:r w:rsidRPr="00965C34">
        <w:t xml:space="preserve"> </w:t>
      </w:r>
      <w:r w:rsidRPr="0027058B">
        <w:t>E</w:t>
      </w:r>
      <w:r w:rsidRPr="0027058B">
        <w:t>n</w:t>
      </w:r>
      <w:r w:rsidRPr="0027058B">
        <w:t>core une fois, la conservation,</w:t>
      </w:r>
      <w:r>
        <w:t xml:space="preserve"> la survie autonome (par la pro</w:t>
      </w:r>
      <w:r w:rsidRPr="0027058B">
        <w:t xml:space="preserve">créa- tion) de l’homme dépend du larcin du feu par Prométhée. Comme chez Eschyle, feu et technique sont synonymes. Sauf que dans </w:t>
      </w:r>
      <w:r w:rsidRPr="0027058B">
        <w:rPr>
          <w:i/>
          <w:iCs/>
        </w:rPr>
        <w:t>Prot</w:t>
      </w:r>
      <w:r w:rsidRPr="0027058B">
        <w:rPr>
          <w:i/>
          <w:iCs/>
        </w:rPr>
        <w:t>a</w:t>
      </w:r>
      <w:r w:rsidRPr="0027058B">
        <w:rPr>
          <w:i/>
          <w:iCs/>
        </w:rPr>
        <w:t>goras</w:t>
      </w:r>
      <w:r w:rsidRPr="0027058B">
        <w:t xml:space="preserve"> l’idée de </w:t>
      </w:r>
      <w:r w:rsidRPr="0027058B">
        <w:rPr>
          <w:i/>
          <w:iCs/>
        </w:rPr>
        <w:t>techné</w:t>
      </w:r>
      <w:r w:rsidRPr="0027058B">
        <w:t xml:space="preserve"> semble l’emporter sur celle du feu. Aussi, log</w:t>
      </w:r>
      <w:r w:rsidRPr="0027058B">
        <w:t>i</w:t>
      </w:r>
      <w:r w:rsidRPr="0027058B">
        <w:t xml:space="preserve">quement, puisqu'il ne s’agit pas </w:t>
      </w:r>
      <w:r w:rsidRPr="0027058B">
        <w:rPr>
          <w:i/>
          <w:iCs/>
        </w:rPr>
        <w:t>avant tout</w:t>
      </w:r>
      <w:r w:rsidRPr="0027058B">
        <w:t xml:space="preserve"> de feu, mais d’arts et de techniques, Prométhée ne vole-t-il pas Zeus, m</w:t>
      </w:r>
      <w:r>
        <w:t>ais Héphaïstos, l’habile marte</w:t>
      </w:r>
      <w:r w:rsidRPr="0027058B">
        <w:t>leur du ciel.</w:t>
      </w:r>
    </w:p>
    <w:p w14:paraId="052E2E96" w14:textId="77777777" w:rsidR="006B798D" w:rsidRPr="0027058B" w:rsidRDefault="006B798D" w:rsidP="006B798D">
      <w:pPr>
        <w:spacing w:before="120" w:after="120"/>
        <w:jc w:val="both"/>
      </w:pPr>
      <w:r w:rsidRPr="0027058B">
        <w:t>Est-ce à dire que, cette fois, le monopole du pouvoir souverain du père n’est pas en cause, que les fils se partagent le feu pour ainsi dire par la bande, sans que Zeus ne réagisse, sans qu’il n’intervienne ? A</w:t>
      </w:r>
      <w:r w:rsidRPr="0027058B">
        <w:t>u</w:t>
      </w:r>
      <w:r w:rsidRPr="0027058B">
        <w:t>cunement. Pour Protagoras, feu et technique sont, il est vrai, des él</w:t>
      </w:r>
      <w:r w:rsidRPr="0027058B">
        <w:t>é</w:t>
      </w:r>
      <w:r w:rsidRPr="0027058B">
        <w:t xml:space="preserve">ments vitaux qui assurent la survie de l’homme, mais point essentiels, pour la Grèce du Ve siècle, s’entend. L’essentiel ici, aussitôt frappé par l'interdit de Zeus, c’est une technique particulière, spécifique, la </w:t>
      </w:r>
      <w:r w:rsidRPr="0027058B">
        <w:rPr>
          <w:i/>
          <w:iCs/>
        </w:rPr>
        <w:t>politiké techné,</w:t>
      </w:r>
      <w:r w:rsidRPr="0027058B">
        <w:t xml:space="preserve"> la science politique,</w:t>
      </w:r>
      <w:r>
        <w:t xml:space="preserve"> [87] </w:t>
      </w:r>
      <w:r w:rsidRPr="0027058B">
        <w:t xml:space="preserve">l’art de vivre dans la </w:t>
      </w:r>
      <w:r w:rsidRPr="0027058B">
        <w:rPr>
          <w:i/>
          <w:iCs/>
        </w:rPr>
        <w:t>polis.</w:t>
      </w:r>
      <w:r>
        <w:rPr>
          <w:iCs/>
        </w:rPr>
        <w:t> </w:t>
      </w:r>
      <w:r>
        <w:rPr>
          <w:rStyle w:val="Appelnotedebasdep"/>
          <w:iCs/>
        </w:rPr>
        <w:footnoteReference w:id="79"/>
      </w:r>
      <w:r w:rsidRPr="00087AC1">
        <w:t xml:space="preserve"> </w:t>
      </w:r>
      <w:r w:rsidRPr="0027058B">
        <w:t>« L’homme eut ainsi (grâce au feu et gr</w:t>
      </w:r>
      <w:r w:rsidRPr="0027058B">
        <w:t>â</w:t>
      </w:r>
      <w:r w:rsidRPr="0027058B">
        <w:t>ce à la technique) la science propre à conserver la vie ; mais il n'avait pas la science politique ; ce</w:t>
      </w:r>
      <w:r w:rsidRPr="0027058B">
        <w:t>l</w:t>
      </w:r>
      <w:r w:rsidRPr="0027058B">
        <w:t>le-ci se trouvait chez Zeus et Prométhée n’avait plus le temps de pén</w:t>
      </w:r>
      <w:r w:rsidRPr="0027058B">
        <w:t>é</w:t>
      </w:r>
      <w:r w:rsidRPr="0027058B">
        <w:t>trer dans l’acropole que Zeus habite et où veillent d’ailleurs des ga</w:t>
      </w:r>
      <w:r w:rsidRPr="0027058B">
        <w:t>r</w:t>
      </w:r>
      <w:r w:rsidRPr="0027058B">
        <w:t>des redoutables ».</w:t>
      </w:r>
      <w:r>
        <w:t> </w:t>
      </w:r>
      <w:r>
        <w:rPr>
          <w:rStyle w:val="Appelnotedebasdep"/>
        </w:rPr>
        <w:footnoteReference w:id="80"/>
      </w:r>
      <w:r w:rsidRPr="00087AC1">
        <w:t xml:space="preserve"> </w:t>
      </w:r>
      <w:r w:rsidRPr="0027058B">
        <w:t xml:space="preserve">En fin de compte, la </w:t>
      </w:r>
      <w:r w:rsidRPr="0027058B">
        <w:rPr>
          <w:i/>
          <w:iCs/>
        </w:rPr>
        <w:t>politiké techné,</w:t>
      </w:r>
      <w:r w:rsidRPr="0027058B">
        <w:t xml:space="preserve"> l’art du go</w:t>
      </w:r>
      <w:r w:rsidRPr="0027058B">
        <w:t>u</w:t>
      </w:r>
      <w:r w:rsidRPr="0027058B">
        <w:t xml:space="preserve">vernement, s’avère être aussi vitale que la </w:t>
      </w:r>
      <w:r w:rsidRPr="0027058B">
        <w:rPr>
          <w:i/>
          <w:iCs/>
        </w:rPr>
        <w:t>techné</w:t>
      </w:r>
      <w:r w:rsidRPr="0027058B">
        <w:t xml:space="preserve"> du feu, car sans elle, les hommes, s’entretuant dans des quere</w:t>
      </w:r>
      <w:r w:rsidRPr="0027058B">
        <w:t>l</w:t>
      </w:r>
      <w:r w:rsidRPr="0027058B">
        <w:t>les et des guerres, iraient à leur perte. Malgré le don du feu, la race humaine est donc encore m</w:t>
      </w:r>
      <w:r w:rsidRPr="0027058B">
        <w:t>e</w:t>
      </w:r>
      <w:r w:rsidRPr="0027058B">
        <w:t>nacée d’extinction. « Alors Zeus, cra</w:t>
      </w:r>
      <w:r w:rsidRPr="0027058B">
        <w:t>i</w:t>
      </w:r>
      <w:r w:rsidRPr="0027058B">
        <w:t>gnant que notre race ne fut anéantie, envoya Hermès porter aux ho</w:t>
      </w:r>
      <w:r w:rsidRPr="0027058B">
        <w:t>m</w:t>
      </w:r>
      <w:r w:rsidRPr="0027058B">
        <w:t>mes la pudeur et la justice, pour servir de règles aux cités et unir les hommes par les liens de l’amitié ».</w:t>
      </w:r>
      <w:r>
        <w:t> </w:t>
      </w:r>
      <w:r>
        <w:rPr>
          <w:rStyle w:val="Appelnotedebasdep"/>
        </w:rPr>
        <w:footnoteReference w:id="81"/>
      </w:r>
      <w:r w:rsidRPr="00087AC1">
        <w:t xml:space="preserve"> </w:t>
      </w:r>
      <w:r w:rsidRPr="0027058B">
        <w:t>Zeus ici se montre « bon p</w:t>
      </w:r>
      <w:r w:rsidRPr="0027058B">
        <w:t>è</w:t>
      </w:r>
      <w:r w:rsidRPr="0027058B">
        <w:t xml:space="preserve">re », puisque, volontairement, il se départit du monopole de la </w:t>
      </w:r>
      <w:r w:rsidRPr="0027058B">
        <w:rPr>
          <w:i/>
          <w:iCs/>
        </w:rPr>
        <w:t>politiké techné,</w:t>
      </w:r>
      <w:r w:rsidRPr="0027058B">
        <w:t xml:space="preserve"> qu’il avait pourtant si jalousement gardée dans l’acropole, pour en faire don aux hommes.</w:t>
      </w:r>
    </w:p>
    <w:p w14:paraId="57BDEBFC" w14:textId="77777777" w:rsidR="006B798D" w:rsidRDefault="006B798D" w:rsidP="006B798D">
      <w:pPr>
        <w:spacing w:before="120" w:after="120"/>
        <w:jc w:val="both"/>
      </w:pPr>
      <w:r w:rsidRPr="0027058B">
        <w:t xml:space="preserve">Comment va s’opérer précisément le partage de cette </w:t>
      </w:r>
      <w:r w:rsidRPr="0027058B">
        <w:rPr>
          <w:i/>
          <w:iCs/>
        </w:rPr>
        <w:t>politiké tec</w:t>
      </w:r>
      <w:r w:rsidRPr="0027058B">
        <w:rPr>
          <w:i/>
          <w:iCs/>
        </w:rPr>
        <w:t>h</w:t>
      </w:r>
      <w:r w:rsidRPr="0027058B">
        <w:rPr>
          <w:i/>
          <w:iCs/>
        </w:rPr>
        <w:t>né</w:t>
      </w:r>
      <w:r w:rsidRPr="0027058B">
        <w:t xml:space="preserve"> ? </w:t>
      </w:r>
      <w:r>
        <w:t>À</w:t>
      </w:r>
      <w:r w:rsidRPr="0027058B">
        <w:t xml:space="preserve"> la manière des arts et métiers, où une </w:t>
      </w:r>
      <w:r w:rsidRPr="0027058B">
        <w:rPr>
          <w:i/>
          <w:iCs/>
        </w:rPr>
        <w:t>seule</w:t>
      </w:r>
      <w:r w:rsidRPr="0027058B">
        <w:t xml:space="preserve"> profession cumule un savoir-faire, des techniques, des privilèges, inaccessibles au co</w:t>
      </w:r>
      <w:r w:rsidRPr="0027058B">
        <w:t>m</w:t>
      </w:r>
      <w:r w:rsidRPr="0027058B">
        <w:t xml:space="preserve">mun des hommes ? « Les arts ont été partagés de manière qu’un </w:t>
      </w:r>
      <w:r w:rsidRPr="0027058B">
        <w:rPr>
          <w:i/>
          <w:iCs/>
        </w:rPr>
        <w:t>seul</w:t>
      </w:r>
      <w:r w:rsidRPr="0027058B">
        <w:t xml:space="preserve"> homme, expert en art médical, suffise pour une </w:t>
      </w:r>
      <w:r w:rsidRPr="0027058B">
        <w:rPr>
          <w:i/>
          <w:iCs/>
        </w:rPr>
        <w:t>grand</w:t>
      </w:r>
      <w:r w:rsidRPr="0027058B">
        <w:t xml:space="preserve"> nombre de pr</w:t>
      </w:r>
      <w:r w:rsidRPr="0027058B">
        <w:t>o</w:t>
      </w:r>
      <w:r w:rsidRPr="0027058B">
        <w:t xml:space="preserve">fanes ... Dois-je répartir ainsi la justice et la pudeur parmi les hommes ou les partager entre tous ? » demande Hermès à Zeus. « Entre </w:t>
      </w:r>
      <w:r w:rsidRPr="0027058B">
        <w:rPr>
          <w:i/>
          <w:iCs/>
        </w:rPr>
        <w:t>tous,</w:t>
      </w:r>
      <w:r w:rsidRPr="0027058B">
        <w:t xml:space="preserve"> répondit Zeus ; que </w:t>
      </w:r>
      <w:r w:rsidRPr="0027058B">
        <w:rPr>
          <w:i/>
          <w:iCs/>
        </w:rPr>
        <w:t>tous y aient part,</w:t>
      </w:r>
      <w:r w:rsidRPr="0027058B">
        <w:t xml:space="preserve"> car les villes ne sauraient exister, si ces vertus étaient, comme les arts, le </w:t>
      </w:r>
      <w:r w:rsidRPr="0027058B">
        <w:rPr>
          <w:i/>
          <w:iCs/>
        </w:rPr>
        <w:t>partage exclusif de quelques- uns ».</w:t>
      </w:r>
      <w:r>
        <w:rPr>
          <w:iCs/>
        </w:rPr>
        <w:t> </w:t>
      </w:r>
      <w:r>
        <w:rPr>
          <w:rStyle w:val="Appelnotedebasdep"/>
          <w:iCs/>
        </w:rPr>
        <w:footnoteReference w:id="82"/>
      </w:r>
      <w:r w:rsidRPr="00087AC1">
        <w:t xml:space="preserve"> </w:t>
      </w:r>
      <w:r w:rsidRPr="0027058B">
        <w:t xml:space="preserve">On sent très nettement le gauchissement qu’a subi ici le mythe de Prométhée. Le vol du feu a été réduit à un élément adventice du récit et c’est la </w:t>
      </w:r>
      <w:r w:rsidRPr="0027058B">
        <w:rPr>
          <w:i/>
          <w:iCs/>
        </w:rPr>
        <w:t>politiké techné</w:t>
      </w:r>
      <w:r w:rsidRPr="0027058B">
        <w:t xml:space="preserve"> qui assume pour ainsi dire la fon</w:t>
      </w:r>
      <w:r w:rsidRPr="0027058B">
        <w:t>c</w:t>
      </w:r>
      <w:r w:rsidRPr="0027058B">
        <w:t xml:space="preserve">tion qu’Eschyle conférait au feu. Les deux en effet acquéraient leur prix, leur valeur grâce à la concentration monopolistique dans les mains de Zeus. Disséminer le feu, c'est disséminer aussi parmi </w:t>
      </w:r>
      <w:r w:rsidRPr="0027058B">
        <w:rPr>
          <w:i/>
          <w:iCs/>
        </w:rPr>
        <w:t>tous,</w:t>
      </w:r>
      <w:r w:rsidRPr="0027058B">
        <w:t xml:space="preserve"> démocrat</w:t>
      </w:r>
      <w:r w:rsidRPr="0027058B">
        <w:t>i</w:t>
      </w:r>
      <w:r w:rsidRPr="0027058B">
        <w:t xml:space="preserve">ser donc, cette </w:t>
      </w:r>
      <w:r w:rsidRPr="0027058B">
        <w:rPr>
          <w:i/>
          <w:iCs/>
        </w:rPr>
        <w:t>politiké techné,</w:t>
      </w:r>
      <w:r w:rsidRPr="0027058B">
        <w:t xml:space="preserve"> cette pratique politique, apanage ju</w:t>
      </w:r>
      <w:r w:rsidRPr="0027058B">
        <w:t>s</w:t>
      </w:r>
      <w:r w:rsidRPr="0027058B">
        <w:t>qu’ici du seul père souverain.</w:t>
      </w:r>
    </w:p>
    <w:p w14:paraId="2C1304EE" w14:textId="77777777" w:rsidR="006B798D" w:rsidRDefault="006B798D" w:rsidP="006B798D">
      <w:pPr>
        <w:spacing w:before="120" w:after="120"/>
        <w:jc w:val="both"/>
      </w:pPr>
      <w:r>
        <w:t>[88]</w:t>
      </w:r>
    </w:p>
    <w:p w14:paraId="70B0E4E4" w14:textId="77777777" w:rsidR="006B798D" w:rsidRPr="0027058B" w:rsidRDefault="006B798D" w:rsidP="006B798D">
      <w:pPr>
        <w:spacing w:before="120" w:after="120"/>
        <w:jc w:val="both"/>
      </w:pPr>
      <w:r w:rsidRPr="0027058B">
        <w:t>Aveugles, sourds et muets, les hommes vivaient comme des ta</w:t>
      </w:r>
      <w:r w:rsidRPr="0027058B">
        <w:t>u</w:t>
      </w:r>
      <w:r w:rsidRPr="0027058B">
        <w:t>pes, des fourmis, sous terre</w:t>
      </w:r>
      <w:r>
        <w:t> </w:t>
      </w:r>
      <w:r>
        <w:rPr>
          <w:rStyle w:val="Appelnotedebasdep"/>
        </w:rPr>
        <w:footnoteReference w:id="83"/>
      </w:r>
      <w:r>
        <w:t>.</w:t>
      </w:r>
      <w:r w:rsidRPr="00772618">
        <w:t xml:space="preserve"> </w:t>
      </w:r>
      <w:r w:rsidRPr="0027058B">
        <w:t>Ils voyaient sans voir, ils écoutaient sans entendre.</w:t>
      </w:r>
      <w:r>
        <w:t> </w:t>
      </w:r>
      <w:r>
        <w:rPr>
          <w:rStyle w:val="Appelnotedebasdep"/>
        </w:rPr>
        <w:footnoteReference w:id="84"/>
      </w:r>
      <w:r w:rsidRPr="0027058B">
        <w:t xml:space="preserve"> Grâce au don du feu, les hommes commencent vra</w:t>
      </w:r>
      <w:r w:rsidRPr="0027058B">
        <w:t>i</w:t>
      </w:r>
      <w:r w:rsidRPr="0027058B">
        <w:t>ment à voir : avec les yeux de la raison. Le Prométhée d’Eschyle le rappelle à quiconque voudrait l’oublier : « des enfants qu’ils (les hommes) étaient d'abord j’ai fait des êtres raisonnables et maîtres de leur pensée ».</w:t>
      </w:r>
      <w:r>
        <w:t> </w:t>
      </w:r>
      <w:r>
        <w:rPr>
          <w:rStyle w:val="Appelnotedebasdep"/>
        </w:rPr>
        <w:footnoteReference w:id="85"/>
      </w:r>
      <w:r w:rsidRPr="0027058B">
        <w:t xml:space="preserve"> Raison qui est répartie également parmi les ho</w:t>
      </w:r>
      <w:r w:rsidRPr="0027058B">
        <w:t>m</w:t>
      </w:r>
      <w:r w:rsidRPr="0027058B">
        <w:t xml:space="preserve">mes. Ce partage égal du </w:t>
      </w:r>
      <w:r w:rsidRPr="0027058B">
        <w:rPr>
          <w:i/>
          <w:iCs/>
        </w:rPr>
        <w:t>logos</w:t>
      </w:r>
      <w:r w:rsidRPr="0027058B">
        <w:t xml:space="preserve"> est en effet le postulat implicite et pr</w:t>
      </w:r>
      <w:r w:rsidRPr="0027058B">
        <w:t>é</w:t>
      </w:r>
      <w:r w:rsidRPr="0027058B">
        <w:t>alable de toute démocratie, qui n’est rien d’autre que cette foi aveugle dans une égale répartition de la raison.</w:t>
      </w:r>
    </w:p>
    <w:p w14:paraId="4D49F524" w14:textId="77777777" w:rsidR="006B798D" w:rsidRPr="0027058B" w:rsidRDefault="006B798D" w:rsidP="006B798D">
      <w:pPr>
        <w:spacing w:before="120" w:after="120"/>
        <w:jc w:val="both"/>
      </w:pPr>
      <w:r w:rsidRPr="0027058B">
        <w:t xml:space="preserve">Enfin, ce </w:t>
      </w:r>
      <w:r w:rsidRPr="0027058B">
        <w:rPr>
          <w:i/>
          <w:iCs/>
        </w:rPr>
        <w:t>logos</w:t>
      </w:r>
      <w:r w:rsidRPr="0027058B">
        <w:t xml:space="preserve"> donne à entendre à l’oreille humaine sa véritable voix, voix que les autres hommes entendent aussi et dont surtout ils comprennent le sens. Voix, comme le feu, répartie également parmi les homme de la cité. Voix qui est l’expression éloquente de cette </w:t>
      </w:r>
      <w:r w:rsidRPr="0027058B">
        <w:rPr>
          <w:i/>
          <w:iCs/>
        </w:rPr>
        <w:t>p</w:t>
      </w:r>
      <w:r w:rsidRPr="0027058B">
        <w:rPr>
          <w:i/>
          <w:iCs/>
        </w:rPr>
        <w:t>o</w:t>
      </w:r>
      <w:r w:rsidRPr="0027058B">
        <w:rPr>
          <w:i/>
          <w:iCs/>
        </w:rPr>
        <w:t>litiké techné,</w:t>
      </w:r>
      <w:r>
        <w:t xml:space="preserve"> plus précisément de l’</w:t>
      </w:r>
      <w:r w:rsidRPr="0027058B">
        <w:rPr>
          <w:i/>
          <w:iCs/>
        </w:rPr>
        <w:t>iségoria,</w:t>
      </w:r>
      <w:r w:rsidRPr="0027058B">
        <w:t xml:space="preserve"> synonyme même de la démocratie grecque. « Le mot </w:t>
      </w:r>
      <w:r w:rsidRPr="0027058B">
        <w:rPr>
          <w:i/>
          <w:iCs/>
        </w:rPr>
        <w:t>iségoria,</w:t>
      </w:r>
      <w:r w:rsidRPr="0027058B">
        <w:t xml:space="preserve"> le droit pour tous de parler à l’assemblée, était quelquefois employé par les écrivains grecs comme synonyme de la « démocratie ».</w:t>
      </w:r>
      <w:r>
        <w:t> </w:t>
      </w:r>
      <w:r>
        <w:rPr>
          <w:rStyle w:val="Appelnotedebasdep"/>
        </w:rPr>
        <w:footnoteReference w:id="86"/>
      </w:r>
      <w:r w:rsidRPr="0027058B">
        <w:t xml:space="preserve"> Ainsi donc, le transfert qu’opère Pr</w:t>
      </w:r>
      <w:r w:rsidRPr="0027058B">
        <w:t>o</w:t>
      </w:r>
      <w:r w:rsidRPr="0027058B">
        <w:t xml:space="preserve">tagoras du feu vers la </w:t>
      </w:r>
      <w:r w:rsidRPr="0027058B">
        <w:rPr>
          <w:i/>
          <w:iCs/>
        </w:rPr>
        <w:t>politiké techné,</w:t>
      </w:r>
      <w:r w:rsidRPr="0027058B">
        <w:t xml:space="preserve"> de la voix de la raison vers la voix du discours, témoigne de la lente, mais inexorable dérive de la démocratie : règne des voix, règne du discours.</w:t>
      </w:r>
    </w:p>
    <w:p w14:paraId="294E38BA" w14:textId="77777777" w:rsidR="006B798D" w:rsidRDefault="006B798D" w:rsidP="006B798D">
      <w:pPr>
        <w:spacing w:before="120" w:after="120"/>
        <w:jc w:val="both"/>
      </w:pPr>
      <w:r>
        <w:br w:type="page"/>
      </w:r>
    </w:p>
    <w:p w14:paraId="38E2F875" w14:textId="77777777" w:rsidR="006B798D" w:rsidRPr="00772618" w:rsidRDefault="006B798D" w:rsidP="006B798D">
      <w:pPr>
        <w:pStyle w:val="a"/>
      </w:pPr>
      <w:r w:rsidRPr="00772618">
        <w:t>Filiocentrisme et patriocentrisme</w:t>
      </w:r>
    </w:p>
    <w:p w14:paraId="766285E1" w14:textId="77777777" w:rsidR="006B798D" w:rsidRDefault="006B798D" w:rsidP="006B798D">
      <w:pPr>
        <w:spacing w:before="120" w:after="120"/>
        <w:jc w:val="both"/>
      </w:pPr>
    </w:p>
    <w:p w14:paraId="3CB6FFBA" w14:textId="77777777" w:rsidR="006B798D" w:rsidRPr="0027058B" w:rsidRDefault="006B798D" w:rsidP="006B798D">
      <w:pPr>
        <w:spacing w:before="120" w:after="120"/>
        <w:jc w:val="both"/>
      </w:pPr>
      <w:r w:rsidRPr="0027058B">
        <w:t>Si les trois versions de Prométhée posent le problème d’un partage, du partage équitable, le sens et la valeur de ce partage dépendront f</w:t>
      </w:r>
      <w:r w:rsidRPr="0027058B">
        <w:t>i</w:t>
      </w:r>
      <w:r w:rsidRPr="0027058B">
        <w:t>nalement du point de vue où l’on se place : du côté du destinataire ou de celui du destinateur. En effet, si l’on veut justifier les revendic</w:t>
      </w:r>
      <w:r w:rsidRPr="0027058B">
        <w:t>a</w:t>
      </w:r>
      <w:r w:rsidRPr="0027058B">
        <w:t xml:space="preserve">tions démocratiques des fils, on accentuera leur misère, pour glorifier l’acte de celui qui arracha une parcelle du pouvoir paternel. Appelons cette attitude démocratique, qui épouse les aspirations des fils, du nom de </w:t>
      </w:r>
      <w:r w:rsidRPr="0027058B">
        <w:rPr>
          <w:i/>
          <w:iCs/>
        </w:rPr>
        <w:t>filiocentrisme,</w:t>
      </w:r>
      <w:r w:rsidRPr="0027058B">
        <w:t xml:space="preserve"> parce qu’elle</w:t>
      </w:r>
      <w:r>
        <w:t xml:space="preserve"> [89] </w:t>
      </w:r>
      <w:r w:rsidRPr="0027058B">
        <w:t>déplace, décentre le pouvoir ce</w:t>
      </w:r>
      <w:r w:rsidRPr="0027058B">
        <w:t>n</w:t>
      </w:r>
      <w:r w:rsidRPr="0027058B">
        <w:t>tral paternel unique, que nous no</w:t>
      </w:r>
      <w:r w:rsidRPr="0027058B">
        <w:t>m</w:t>
      </w:r>
      <w:r w:rsidRPr="0027058B">
        <w:t xml:space="preserve">mons </w:t>
      </w:r>
      <w:r w:rsidRPr="0027058B">
        <w:rPr>
          <w:i/>
          <w:iCs/>
        </w:rPr>
        <w:t>patriocentrisme,</w:t>
      </w:r>
      <w:r w:rsidRPr="0027058B">
        <w:t xml:space="preserve"> vers une multiplicité de points focaux disséminés sur la périphérie. Si le po</w:t>
      </w:r>
      <w:r w:rsidRPr="0027058B">
        <w:t>u</w:t>
      </w:r>
      <w:r w:rsidRPr="0027058B">
        <w:t>voir du père est centralisateur, centrip</w:t>
      </w:r>
      <w:r w:rsidRPr="0027058B">
        <w:t>è</w:t>
      </w:r>
      <w:r w:rsidRPr="0027058B">
        <w:t xml:space="preserve">te, celui des fils est centrifuge, vise à disperser </w:t>
      </w:r>
      <w:r w:rsidRPr="0027058B">
        <w:rPr>
          <w:i/>
          <w:iCs/>
        </w:rPr>
        <w:t>le</w:t>
      </w:r>
      <w:r w:rsidRPr="0027058B">
        <w:t xml:space="preserve"> centre vers </w:t>
      </w:r>
      <w:r w:rsidRPr="0027058B">
        <w:rPr>
          <w:i/>
          <w:iCs/>
        </w:rPr>
        <w:t>des</w:t>
      </w:r>
      <w:r w:rsidRPr="0027058B">
        <w:t xml:space="preserve"> ce</w:t>
      </w:r>
      <w:r w:rsidRPr="0027058B">
        <w:t>n</w:t>
      </w:r>
      <w:r w:rsidRPr="0027058B">
        <w:t>tres périphériques.</w:t>
      </w:r>
    </w:p>
    <w:p w14:paraId="537D4721" w14:textId="77777777" w:rsidR="006B798D" w:rsidRPr="0027058B" w:rsidRDefault="006B798D" w:rsidP="006B798D">
      <w:pPr>
        <w:spacing w:before="120" w:after="120"/>
        <w:jc w:val="both"/>
      </w:pPr>
      <w:r w:rsidRPr="0027058B">
        <w:t>Ce décentrement du pouvoir, en Grèce antique, est exprimé mét</w:t>
      </w:r>
      <w:r w:rsidRPr="0027058B">
        <w:t>a</w:t>
      </w:r>
      <w:r w:rsidRPr="0027058B">
        <w:t xml:space="preserve">phoriquement par la belle formule, le « pouvoir est déposé au centre, en </w:t>
      </w:r>
      <w:r w:rsidRPr="0027058B">
        <w:rPr>
          <w:i/>
          <w:iCs/>
        </w:rPr>
        <w:t>mésoi ».</w:t>
      </w:r>
      <w:r>
        <w:rPr>
          <w:iCs/>
        </w:rPr>
        <w:t> </w:t>
      </w:r>
      <w:r>
        <w:rPr>
          <w:rStyle w:val="Appelnotedebasdep"/>
          <w:iCs/>
        </w:rPr>
        <w:footnoteReference w:id="87"/>
      </w:r>
      <w:r w:rsidRPr="0027058B">
        <w:t xml:space="preserve"> Déposé, non </w:t>
      </w:r>
      <w:r w:rsidRPr="0027058B">
        <w:rPr>
          <w:i/>
          <w:iCs/>
        </w:rPr>
        <w:t xml:space="preserve">occupé </w:t>
      </w:r>
      <w:r w:rsidRPr="0027058B">
        <w:t>au centre ; la nuance est capitale. Il est donc laissé à la disposition de qui, sur la périphérie, veut le sa</w:t>
      </w:r>
      <w:r w:rsidRPr="0027058B">
        <w:t>i</w:t>
      </w:r>
      <w:r w:rsidRPr="0027058B">
        <w:t>s</w:t>
      </w:r>
      <w:r>
        <w:t>ir. Pouvoir non pas unique, mon</w:t>
      </w:r>
      <w:r w:rsidRPr="0027058B">
        <w:t>archi</w:t>
      </w:r>
      <w:r>
        <w:t>que, mais multiple, démocrat</w:t>
      </w:r>
      <w:r>
        <w:t>i</w:t>
      </w:r>
      <w:r w:rsidRPr="0027058B">
        <w:t>que. Pour pervertir la démocratie, il suffit tout simplement de saccager ou de « débaucher » ce centre de pouvoir virtuel. « Aux centres nous al</w:t>
      </w:r>
      <w:r w:rsidRPr="0027058B">
        <w:t>i</w:t>
      </w:r>
      <w:r w:rsidRPr="0027058B">
        <w:t>menterons la plus cynique prostitution. Nous massacrerons les révo</w:t>
      </w:r>
      <w:r w:rsidRPr="0027058B">
        <w:t>l</w:t>
      </w:r>
      <w:r w:rsidRPr="0027058B">
        <w:t>tes logiques ».</w:t>
      </w:r>
      <w:r>
        <w:t> </w:t>
      </w:r>
      <w:r>
        <w:rPr>
          <w:rStyle w:val="Appelnotedebasdep"/>
        </w:rPr>
        <w:footnoteReference w:id="88"/>
      </w:r>
    </w:p>
    <w:p w14:paraId="081E9E8C" w14:textId="77777777" w:rsidR="006B798D" w:rsidRPr="00274419" w:rsidRDefault="006B798D" w:rsidP="006B798D">
      <w:pPr>
        <w:spacing w:before="120" w:after="120"/>
        <w:jc w:val="both"/>
      </w:pPr>
      <w:r w:rsidRPr="0027058B">
        <w:t>Ce décentrement est très net lorsqu’on compare le Prométhée h</w:t>
      </w:r>
      <w:r w:rsidRPr="0027058B">
        <w:t>é</w:t>
      </w:r>
      <w:r w:rsidRPr="0027058B">
        <w:t>siodique avec celui d’Eschyle (et celui de Platon). Chez Hésiode, Prométhée apparaît comme un farceur « aux pensées fourbes »,</w:t>
      </w:r>
      <w:r>
        <w:t> </w:t>
      </w:r>
      <w:r>
        <w:rPr>
          <w:rStyle w:val="Appelnotedebasdep"/>
        </w:rPr>
        <w:footnoteReference w:id="89"/>
      </w:r>
      <w:r w:rsidRPr="00C659EC">
        <w:t xml:space="preserve"> </w:t>
      </w:r>
      <w:r w:rsidRPr="0027058B">
        <w:t>qui vise à « procurer aux hommes le faible avantage d’une satisfaction gastronomique, et non pas à assurer pour eux la défense de quelque intérêt majeur ».</w:t>
      </w:r>
      <w:r>
        <w:t> </w:t>
      </w:r>
      <w:r>
        <w:rPr>
          <w:rStyle w:val="Appelnotedebasdep"/>
        </w:rPr>
        <w:footnoteReference w:id="90"/>
      </w:r>
      <w:r w:rsidRPr="0027058B">
        <w:t xml:space="preserve"> En effet, ce n’est qu’à la suite d’un sacrifice, où Prométhée, dans le partage des lots, avantage les hommes, ne laissant aux dieux que des os recouverts d’une couche de graisse, que Zeus retire le feu aux hommes. Donc loin d’être un exploit héroïque, le don du feu répare simplement la faute de Prométhée, qui avait privé les hommes de l’usage du feu. Très nettement </w:t>
      </w:r>
      <w:r w:rsidRPr="0027058B">
        <w:rPr>
          <w:i/>
          <w:iCs/>
        </w:rPr>
        <w:t xml:space="preserve">patriocentrique, </w:t>
      </w:r>
      <w:r w:rsidRPr="0027058B">
        <w:t>Hésiode ne prend pas au sérieux les aspirations démocratiques des fils, il s'en moque. Rien détonnant à cela, puisque la société agraire archaïque qu’il décrit exclut en principe toute velléité démocratique. En effet, la démocratie n’est pas un produit du terroir, elle est le fruit de l’homme déraciné des villes. Historiquement, à chaque fois qu’on</w:t>
      </w:r>
      <w:r>
        <w:t xml:space="preserve"> [90] </w:t>
      </w:r>
      <w:r w:rsidRPr="0027058B">
        <w:t>a voulu empêcher un véritable essor de la démocratie, on a tenté de la faire découler du territoire, de la propriété. Au lieu de compter des voix, on compte des terres : c’est la « démocratie » censitaire.</w:t>
      </w:r>
      <w:r>
        <w:t> </w:t>
      </w:r>
      <w:r>
        <w:rPr>
          <w:rStyle w:val="Appelnotedebasdep"/>
        </w:rPr>
        <w:footnoteReference w:id="91"/>
      </w:r>
    </w:p>
    <w:p w14:paraId="19B5275F" w14:textId="77777777" w:rsidR="006B798D" w:rsidRPr="0027058B" w:rsidRDefault="006B798D" w:rsidP="006B798D">
      <w:pPr>
        <w:spacing w:before="120" w:after="120"/>
        <w:jc w:val="both"/>
      </w:pPr>
      <w:r w:rsidRPr="0027058B">
        <w:t xml:space="preserve">Ainsi, Protagoras fait de Prométhée carrément le mythe de la </w:t>
      </w:r>
      <w:r w:rsidRPr="0027058B">
        <w:rPr>
          <w:i/>
          <w:iCs/>
        </w:rPr>
        <w:t>polis.</w:t>
      </w:r>
      <w:r w:rsidRPr="0027058B">
        <w:t xml:space="preserve"> Et dans cette </w:t>
      </w:r>
      <w:r w:rsidRPr="0027058B">
        <w:rPr>
          <w:i/>
          <w:iCs/>
        </w:rPr>
        <w:t>polis,</w:t>
      </w:r>
      <w:r w:rsidRPr="0027058B">
        <w:t xml:space="preserve"> les revendications des fils paraissent si naturelles, si normales que le père souverain lui-même fait cadeau de la </w:t>
      </w:r>
      <w:r w:rsidRPr="0027058B">
        <w:rPr>
          <w:i/>
          <w:iCs/>
        </w:rPr>
        <w:t>politiké techné</w:t>
      </w:r>
      <w:r w:rsidRPr="0027058B">
        <w:t xml:space="preserve"> aux hommes. Même plus besoin d’intermédiaire, car ici l'acte de Prométhée, tout à fait inefficace, ne peut empêcher la destruction de la race humaine. Enfin, le Prométhée d'Eschyle tient la balance e</w:t>
      </w:r>
      <w:r w:rsidRPr="0027058B">
        <w:t>n</w:t>
      </w:r>
      <w:r w:rsidRPr="0027058B">
        <w:t>tre ces deux extrêmes. Zeus y est montré comme un « mauvais père », puisqu’il a l’intention de détruire lui-même les fils de la terre. Prom</w:t>
      </w:r>
      <w:r w:rsidRPr="0027058B">
        <w:t>é</w:t>
      </w:r>
      <w:r w:rsidRPr="0027058B">
        <w:t xml:space="preserve">thée, intermédiaire, intercesseur entre ciel et terre, se sacrifie comme Jésus, en épousant la cause des fils. Le </w:t>
      </w:r>
      <w:r w:rsidRPr="0027058B">
        <w:rPr>
          <w:i/>
          <w:iCs/>
        </w:rPr>
        <w:t>filiocentrisme</w:t>
      </w:r>
      <w:r w:rsidRPr="0027058B">
        <w:t xml:space="preserve"> du Prométhée d’Eschyle ne fait guère de doute.</w:t>
      </w:r>
    </w:p>
    <w:p w14:paraId="55B41810" w14:textId="77777777" w:rsidR="006B798D" w:rsidRPr="0027058B" w:rsidRDefault="006B798D" w:rsidP="006B798D">
      <w:pPr>
        <w:spacing w:before="120" w:after="120"/>
        <w:jc w:val="both"/>
      </w:pPr>
      <w:r w:rsidRPr="0027058B">
        <w:t>En effet, Eschyle rend compte de ce processus de démocratisation qui s’est engagé en Grèce au Ve siècle, depuis les réformes de Cli</w:t>
      </w:r>
      <w:r w:rsidRPr="0027058B">
        <w:t>s</w:t>
      </w:r>
      <w:r w:rsidRPr="0027058B">
        <w:t>thène</w:t>
      </w:r>
      <w:r>
        <w:t> </w:t>
      </w:r>
      <w:r>
        <w:rPr>
          <w:rStyle w:val="Appelnotedebasdep"/>
        </w:rPr>
        <w:footnoteReference w:id="92"/>
      </w:r>
      <w:r w:rsidRPr="0027058B">
        <w:t xml:space="preserve"> et dont finalement la tragédie grecque elle-même est le r</w:t>
      </w:r>
      <w:r w:rsidRPr="0027058B">
        <w:t>e</w:t>
      </w:r>
      <w:r w:rsidRPr="0027058B">
        <w:t xml:space="preserve">flet. Avec le chœur, n’est-ce pas le </w:t>
      </w:r>
      <w:r w:rsidRPr="0027058B">
        <w:rPr>
          <w:i/>
          <w:iCs/>
        </w:rPr>
        <w:t>démos</w:t>
      </w:r>
      <w:r w:rsidRPr="0027058B">
        <w:t xml:space="preserve"> qui monte sur la scène ?</w:t>
      </w:r>
    </w:p>
    <w:p w14:paraId="790C129F" w14:textId="77777777" w:rsidR="006B798D" w:rsidRPr="00CB7FEB" w:rsidRDefault="006B798D" w:rsidP="006B798D">
      <w:pPr>
        <w:spacing w:before="120" w:after="120"/>
        <w:jc w:val="both"/>
      </w:pPr>
      <w:r>
        <w:t>É</w:t>
      </w:r>
      <w:r w:rsidRPr="0027058B">
        <w:t>videmment, les causes qui favorisent cette marche inéluctable des fils (</w:t>
      </w:r>
      <w:r w:rsidRPr="0027058B">
        <w:rPr>
          <w:i/>
          <w:iCs/>
        </w:rPr>
        <w:t>démos</w:t>
      </w:r>
      <w:r w:rsidRPr="0027058B">
        <w:t>) vers le pouvoir sont multiples ; marche qui mène sans grand heurt des monarchies homériques à la démocratie : « Le roi vit peu à peu ses pouvoirs limités »,</w:t>
      </w:r>
      <w:r>
        <w:t> </w:t>
      </w:r>
      <w:r>
        <w:rPr>
          <w:rStyle w:val="Appelnotedebasdep"/>
        </w:rPr>
        <w:footnoteReference w:id="93"/>
      </w:r>
      <w:r w:rsidRPr="0027058B">
        <w:t xml:space="preserve"> il devient simple </w:t>
      </w:r>
      <w:r w:rsidRPr="0027058B">
        <w:rPr>
          <w:i/>
          <w:iCs/>
        </w:rPr>
        <w:t>primus inter p</w:t>
      </w:r>
      <w:r w:rsidRPr="0027058B">
        <w:rPr>
          <w:i/>
          <w:iCs/>
        </w:rPr>
        <w:t>a</w:t>
      </w:r>
      <w:r w:rsidRPr="0027058B">
        <w:rPr>
          <w:i/>
          <w:iCs/>
        </w:rPr>
        <w:t>res.</w:t>
      </w:r>
      <w:r w:rsidRPr="0027058B">
        <w:t xml:space="preserve"> Le bouleversement</w:t>
      </w:r>
      <w:r>
        <w:t xml:space="preserve"> [91]</w:t>
      </w:r>
      <w:r w:rsidRPr="0027058B">
        <w:t xml:space="preserve"> de l’infrastructure de l’économie ancie</w:t>
      </w:r>
      <w:r w:rsidRPr="0027058B">
        <w:t>n</w:t>
      </w:r>
      <w:r w:rsidRPr="0027058B">
        <w:t>ne n’est certes pas indifférent à ces changements politiques. L’urbanisation et l’accroissement du commerce extérieur font éclater le vieil idéal agraire, autarcique, de type familial, l’</w:t>
      </w:r>
      <w:r w:rsidRPr="0027058B">
        <w:rPr>
          <w:i/>
          <w:iCs/>
        </w:rPr>
        <w:t>oikonomia,</w:t>
      </w:r>
      <w:r w:rsidRPr="0027058B">
        <w:t xml:space="preserve"> au pr</w:t>
      </w:r>
      <w:r w:rsidRPr="0027058B">
        <w:t>o</w:t>
      </w:r>
      <w:r w:rsidRPr="0027058B">
        <w:t xml:space="preserve">fit de la </w:t>
      </w:r>
      <w:r w:rsidRPr="0027058B">
        <w:rPr>
          <w:i/>
          <w:iCs/>
        </w:rPr>
        <w:t>chrématistique,</w:t>
      </w:r>
      <w:r w:rsidRPr="0027058B">
        <w:t xml:space="preserve"> « économie que rendent nécessaire la croi</w:t>
      </w:r>
      <w:r w:rsidRPr="0027058B">
        <w:t>s</w:t>
      </w:r>
      <w:r w:rsidRPr="0027058B">
        <w:t>sance m</w:t>
      </w:r>
      <w:r w:rsidRPr="0027058B">
        <w:t>ê</w:t>
      </w:r>
      <w:r w:rsidRPr="0027058B">
        <w:t>me de la cité, les besoins de ravitaillement en nourriture comme en ressources financières ».</w:t>
      </w:r>
      <w:r>
        <w:t> </w:t>
      </w:r>
      <w:r>
        <w:rPr>
          <w:rStyle w:val="Appelnotedebasdep"/>
        </w:rPr>
        <w:footnoteReference w:id="94"/>
      </w:r>
    </w:p>
    <w:p w14:paraId="5F3364C8" w14:textId="77777777" w:rsidR="006B798D" w:rsidRDefault="006B798D" w:rsidP="006B798D">
      <w:pPr>
        <w:spacing w:before="120" w:after="120"/>
        <w:jc w:val="both"/>
      </w:pPr>
      <w:r w:rsidRPr="0027058B">
        <w:t>D'autre part, sans exagérer indûment ce travail de sape systémat</w:t>
      </w:r>
      <w:r w:rsidRPr="0027058B">
        <w:t>i</w:t>
      </w:r>
      <w:r w:rsidRPr="0027058B">
        <w:t xml:space="preserve">que auquel les sophistes ont soumis le principe d’autorité (en tant que pouvoir inné et héréditaire) et la notion de loi (comme principe fixé une fois pour toutes et valable pour </w:t>
      </w:r>
      <w:r w:rsidRPr="0027058B">
        <w:rPr>
          <w:i/>
          <w:iCs/>
        </w:rPr>
        <w:t>tous</w:t>
      </w:r>
      <w:r w:rsidRPr="0027058B">
        <w:t xml:space="preserve"> les hommes), on n’est pas en droit de le négliger complètement.</w:t>
      </w:r>
      <w:r>
        <w:t> </w:t>
      </w:r>
      <w:r>
        <w:rPr>
          <w:rStyle w:val="Appelnotedebasdep"/>
        </w:rPr>
        <w:footnoteReference w:id="95"/>
      </w:r>
      <w:r w:rsidRPr="0027058B">
        <w:t xml:space="preserve"> Citons seulement l’exemple c</w:t>
      </w:r>
      <w:r w:rsidRPr="0027058B">
        <w:t>o</w:t>
      </w:r>
      <w:r w:rsidRPr="0027058B">
        <w:t xml:space="preserve">casse, mais bien révélateur des </w:t>
      </w:r>
      <w:r w:rsidRPr="0027058B">
        <w:rPr>
          <w:i/>
          <w:iCs/>
        </w:rPr>
        <w:t>Nuées</w:t>
      </w:r>
      <w:r w:rsidRPr="0027058B">
        <w:t xml:space="preserve"> d’Aristophane. Strepsiade e</w:t>
      </w:r>
      <w:r w:rsidRPr="0027058B">
        <w:t>n</w:t>
      </w:r>
      <w:r w:rsidRPr="0027058B">
        <w:t>voie son fils chez Socrate (le sophiste par excellence), pour qu’il a</w:t>
      </w:r>
      <w:r w:rsidRPr="0027058B">
        <w:t>p</w:t>
      </w:r>
      <w:r w:rsidRPr="0027058B">
        <w:t>prenne à défendre les mauvaises causes et comment se soustraire au paiement des taxes et des dettes. De retour de son stage socratique, il prouve qu’il a parfaitement assimilé l'enseignement de son maître. Il se tourne contre son père et le bat. « Tu bats ton père ? — Et je pro</w:t>
      </w:r>
      <w:r w:rsidRPr="0027058B">
        <w:t>u</w:t>
      </w:r>
      <w:r w:rsidRPr="0027058B">
        <w:t>verai, par Zeus, que j'avais raison de te battre ».</w:t>
      </w:r>
      <w:r>
        <w:t> </w:t>
      </w:r>
      <w:r>
        <w:rPr>
          <w:rStyle w:val="Appelnotedebasdep"/>
        </w:rPr>
        <w:footnoteReference w:id="96"/>
      </w:r>
      <w:r w:rsidRPr="00CB7FEB">
        <w:t xml:space="preserve"> </w:t>
      </w:r>
      <w:r w:rsidRPr="0027058B">
        <w:t>On l’aura co</w:t>
      </w:r>
      <w:r w:rsidRPr="0027058B">
        <w:t>m</w:t>
      </w:r>
      <w:r w:rsidRPr="0027058B">
        <w:t>pris, ce n’est pas une bastonnade banale qu’un fils fait subir à son p</w:t>
      </w:r>
      <w:r w:rsidRPr="0027058B">
        <w:t>è</w:t>
      </w:r>
      <w:r w:rsidRPr="0027058B">
        <w:t xml:space="preserve">re. Le fils la revendique, la justifie </w:t>
      </w:r>
      <w:r w:rsidRPr="0027058B">
        <w:rPr>
          <w:i/>
          <w:iCs/>
        </w:rPr>
        <w:t>en droit,</w:t>
      </w:r>
      <w:r w:rsidRPr="0027058B">
        <w:t xml:space="preserve"> en invoquant — comble d’impertinence — l’autorité du père suprême. A son père qui proteste, qui cite cette loi archaïque demandant le respect des fils pour le père, le fils oppose l’idée de la relativité des lois, idée « moderne », dém</w:t>
      </w:r>
      <w:r w:rsidRPr="0027058B">
        <w:t>o</w:t>
      </w:r>
      <w:r w:rsidRPr="0027058B">
        <w:t xml:space="preserve">cratique, selon laquelle les fils </w:t>
      </w:r>
      <w:r w:rsidRPr="0027058B">
        <w:rPr>
          <w:i/>
          <w:iCs/>
        </w:rPr>
        <w:t>sont</w:t>
      </w:r>
      <w:r w:rsidRPr="0027058B">
        <w:t xml:space="preserve"> leur propre loi. « Mais nulle part la loi ne permet de traiter ainsi son père. — N’était-il pas un homme comme toi et moi, et n’est-ce pas par la parole qu’il persuadait les a</w:t>
      </w:r>
      <w:r w:rsidRPr="0027058B">
        <w:t>n</w:t>
      </w:r>
      <w:r w:rsidRPr="0027058B">
        <w:t>ciens ? Serait-il donc moins permis à moi d'établir également pour l’avenir une loi nouvelle, d'après laquelle les fils pourront battre leurs pères à leur tour ? ».</w:t>
      </w:r>
      <w:r>
        <w:t> </w:t>
      </w:r>
      <w:r>
        <w:rPr>
          <w:rStyle w:val="Appelnotedebasdep"/>
        </w:rPr>
        <w:footnoteReference w:id="97"/>
      </w:r>
    </w:p>
    <w:p w14:paraId="51AE32C8" w14:textId="77777777" w:rsidR="006B798D" w:rsidRDefault="006B798D" w:rsidP="006B798D">
      <w:pPr>
        <w:spacing w:before="120" w:after="120"/>
        <w:jc w:val="both"/>
      </w:pPr>
      <w:r>
        <w:t>[92]</w:t>
      </w:r>
    </w:p>
    <w:p w14:paraId="22DF129A" w14:textId="77777777" w:rsidR="006B798D" w:rsidRPr="0027058B" w:rsidRDefault="006B798D" w:rsidP="006B798D">
      <w:pPr>
        <w:spacing w:before="120" w:after="120"/>
        <w:jc w:val="both"/>
      </w:pPr>
    </w:p>
    <w:p w14:paraId="62D95FA8" w14:textId="77777777" w:rsidR="006B798D" w:rsidRPr="00F35CA4" w:rsidRDefault="006B798D" w:rsidP="006B798D">
      <w:pPr>
        <w:pStyle w:val="a"/>
      </w:pPr>
      <w:r w:rsidRPr="00F35CA4">
        <w:t>Le roi Adam et le fils Rousseau</w:t>
      </w:r>
    </w:p>
    <w:p w14:paraId="48379556" w14:textId="77777777" w:rsidR="006B798D" w:rsidRDefault="006B798D" w:rsidP="006B798D">
      <w:pPr>
        <w:spacing w:before="120" w:after="120"/>
        <w:jc w:val="both"/>
      </w:pPr>
    </w:p>
    <w:p w14:paraId="1768CDE6" w14:textId="77777777" w:rsidR="006B798D" w:rsidRPr="007626AF" w:rsidRDefault="006B798D" w:rsidP="006B798D">
      <w:pPr>
        <w:spacing w:before="120" w:after="120"/>
        <w:ind w:left="2160" w:firstLine="0"/>
        <w:jc w:val="both"/>
        <w:rPr>
          <w:color w:val="000090"/>
          <w:sz w:val="24"/>
        </w:rPr>
      </w:pPr>
      <w:r w:rsidRPr="007626AF">
        <w:rPr>
          <w:color w:val="000090"/>
          <w:sz w:val="24"/>
        </w:rPr>
        <w:t>Un beau matin, chez un peuple fort doux, un homme et une femme superbes criaient sur la place publique : « Mes amis, je veux qu’elle soit reine ! » « Je veux être reine ! »</w:t>
      </w:r>
    </w:p>
    <w:p w14:paraId="2AAFB93D" w14:textId="77777777" w:rsidR="006B798D" w:rsidRDefault="006B798D" w:rsidP="006B798D">
      <w:pPr>
        <w:spacing w:before="120" w:after="120"/>
        <w:ind w:left="2160" w:firstLine="0"/>
        <w:jc w:val="center"/>
        <w:rPr>
          <w:i/>
          <w:iCs/>
          <w:sz w:val="24"/>
        </w:rPr>
      </w:pPr>
      <w:r w:rsidRPr="007626AF">
        <w:rPr>
          <w:sz w:val="24"/>
        </w:rPr>
        <w:t xml:space="preserve">A. </w:t>
      </w:r>
      <w:r w:rsidRPr="007626AF">
        <w:rPr>
          <w:smallCaps/>
          <w:sz w:val="24"/>
        </w:rPr>
        <w:t>Rimbaud,</w:t>
      </w:r>
      <w:r w:rsidRPr="007626AF">
        <w:rPr>
          <w:sz w:val="24"/>
        </w:rPr>
        <w:t xml:space="preserve"> « Royauté », </w:t>
      </w:r>
      <w:r w:rsidRPr="007626AF">
        <w:rPr>
          <w:i/>
          <w:iCs/>
          <w:sz w:val="24"/>
        </w:rPr>
        <w:t>Illuminations.</w:t>
      </w:r>
    </w:p>
    <w:p w14:paraId="326213FB" w14:textId="77777777" w:rsidR="006B798D" w:rsidRPr="007626AF" w:rsidRDefault="006B798D" w:rsidP="006B798D">
      <w:pPr>
        <w:spacing w:before="120" w:after="120"/>
        <w:ind w:left="2160" w:firstLine="0"/>
        <w:jc w:val="both"/>
        <w:rPr>
          <w:sz w:val="24"/>
        </w:rPr>
      </w:pPr>
      <w:r w:rsidRPr="007626AF">
        <w:rPr>
          <w:color w:val="000090"/>
          <w:sz w:val="24"/>
        </w:rPr>
        <w:t>Je n’ai rien dit du roi Adam, ni de l’empereur Noé</w:t>
      </w:r>
      <w:r w:rsidRPr="007626AF">
        <w:rPr>
          <w:sz w:val="24"/>
        </w:rPr>
        <w:t xml:space="preserve"> ...</w:t>
      </w:r>
    </w:p>
    <w:p w14:paraId="77A54E36" w14:textId="77777777" w:rsidR="006B798D" w:rsidRPr="007626AF" w:rsidRDefault="006B798D" w:rsidP="006B798D">
      <w:pPr>
        <w:spacing w:before="120" w:after="120"/>
        <w:ind w:left="2160"/>
        <w:jc w:val="center"/>
        <w:rPr>
          <w:sz w:val="24"/>
        </w:rPr>
      </w:pPr>
      <w:r w:rsidRPr="007626AF">
        <w:rPr>
          <w:sz w:val="24"/>
        </w:rPr>
        <w:t xml:space="preserve">J.-J. </w:t>
      </w:r>
      <w:r w:rsidRPr="007626AF">
        <w:rPr>
          <w:smallCaps/>
          <w:sz w:val="24"/>
        </w:rPr>
        <w:t xml:space="preserve">Rousseau, </w:t>
      </w:r>
      <w:r w:rsidRPr="007626AF">
        <w:rPr>
          <w:i/>
          <w:iCs/>
          <w:smallCaps/>
          <w:sz w:val="24"/>
        </w:rPr>
        <w:t>Du</w:t>
      </w:r>
      <w:r w:rsidRPr="007626AF">
        <w:rPr>
          <w:i/>
          <w:iCs/>
          <w:sz w:val="24"/>
        </w:rPr>
        <w:t xml:space="preserve"> contrat social.</w:t>
      </w:r>
    </w:p>
    <w:p w14:paraId="1BB65924" w14:textId="77777777" w:rsidR="006B798D" w:rsidRDefault="006B798D" w:rsidP="006B798D">
      <w:pPr>
        <w:spacing w:before="120" w:after="120"/>
        <w:jc w:val="both"/>
      </w:pPr>
    </w:p>
    <w:p w14:paraId="3D8686BB" w14:textId="77777777" w:rsidR="006B798D" w:rsidRPr="0027058B" w:rsidRDefault="006B798D" w:rsidP="006B798D">
      <w:pPr>
        <w:spacing w:before="120" w:after="120"/>
        <w:jc w:val="both"/>
      </w:pPr>
      <w:r w:rsidRPr="0027058B">
        <w:t>Quel sophiste moderne a enseigné à Rousseau le mépris de l’autorité souveraine du père ? Un certain John Locke. Le premier parmi les modernes, il a tenté de couper les liens solides que les m</w:t>
      </w:r>
      <w:r w:rsidRPr="0027058B">
        <w:t>o</w:t>
      </w:r>
      <w:r w:rsidRPr="0027058B">
        <w:t>narchies et leurs avocats avaient tissés entre le pouvoir pro créateur et le pouvoir politique. Locke combat en effet cette thèse des monarchi</w:t>
      </w:r>
      <w:r w:rsidRPr="0027058B">
        <w:t>s</w:t>
      </w:r>
      <w:r w:rsidRPr="0027058B">
        <w:t>tes, devenue un cliché, que Dieu, en créant Adam, l'a doté d’un po</w:t>
      </w:r>
      <w:r w:rsidRPr="0027058B">
        <w:t>u</w:t>
      </w:r>
      <w:r w:rsidRPr="0027058B">
        <w:t>voir royal qui lui revient à titre de père pro créateur de la race huma</w:t>
      </w:r>
      <w:r w:rsidRPr="0027058B">
        <w:t>i</w:t>
      </w:r>
      <w:r w:rsidRPr="0027058B">
        <w:t>ne. Avec beaucoup d’ironie, Locke montre que, poussée jusqu’au bout, c’est-à-dire jusqu’à l'absurde, cette thèse royaliste, loin de fav</w:t>
      </w:r>
      <w:r w:rsidRPr="0027058B">
        <w:t>o</w:t>
      </w:r>
      <w:r w:rsidRPr="0027058B">
        <w:t>riser l’idée de la souveraineté absolue du père, milite plutôt incon</w:t>
      </w:r>
      <w:r w:rsidRPr="0027058B">
        <w:t>s</w:t>
      </w:r>
      <w:r w:rsidRPr="0027058B">
        <w:t xml:space="preserve">ciemment pour le pouvoir disséminé de la démocratie. </w:t>
      </w:r>
      <w:r w:rsidRPr="00D6425F">
        <w:rPr>
          <w:lang w:val="en-US"/>
        </w:rPr>
        <w:t>« If paternity gives royal author</w:t>
      </w:r>
      <w:r w:rsidRPr="00D6425F">
        <w:rPr>
          <w:lang w:val="en-US"/>
        </w:rPr>
        <w:t>i</w:t>
      </w:r>
      <w:r w:rsidRPr="00D6425F">
        <w:rPr>
          <w:lang w:val="en-US"/>
        </w:rPr>
        <w:t>ty, then everyone, that has paternal power, has royal authority, and then (...) there will be as many kings, as there are fathers ». </w:t>
      </w:r>
      <w:r>
        <w:rPr>
          <w:rStyle w:val="Appelnotedebasdep"/>
        </w:rPr>
        <w:footnoteReference w:id="98"/>
      </w:r>
      <w:r w:rsidRPr="00D6425F">
        <w:rPr>
          <w:lang w:val="en-US"/>
        </w:rPr>
        <w:t xml:space="preserve"> Et un peu plus loin, « If there be more than one heir of Adam every one is his heir, and so every one has regal power ». </w:t>
      </w:r>
      <w:r>
        <w:rPr>
          <w:rStyle w:val="Appelnotedebasdep"/>
        </w:rPr>
        <w:footnoteReference w:id="99"/>
      </w:r>
      <w:r w:rsidRPr="00D6425F">
        <w:rPr>
          <w:lang w:val="en-US"/>
        </w:rPr>
        <w:t xml:space="preserve"> </w:t>
      </w:r>
      <w:r w:rsidRPr="0027058B">
        <w:t>Mais ne sent-on pas poindre, sous l'ironie froide de Locke, ce désir inavouable, rendu à la fois possible et absurde en d</w:t>
      </w:r>
      <w:r w:rsidRPr="0027058B">
        <w:t>é</w:t>
      </w:r>
      <w:r w:rsidRPr="0027058B">
        <w:t xml:space="preserve">mocratie : nous sommes </w:t>
      </w:r>
      <w:r w:rsidRPr="0027058B">
        <w:rPr>
          <w:i/>
          <w:iCs/>
        </w:rPr>
        <w:t>tous</w:t>
      </w:r>
      <w:r w:rsidRPr="0027058B">
        <w:t xml:space="preserve"> des rois ?</w:t>
      </w:r>
    </w:p>
    <w:p w14:paraId="6CEB86CD" w14:textId="77777777" w:rsidR="006B798D" w:rsidRPr="00D6425F" w:rsidRDefault="006B798D" w:rsidP="006B798D">
      <w:pPr>
        <w:spacing w:before="120" w:after="120"/>
        <w:jc w:val="both"/>
        <w:rPr>
          <w:lang w:val="en-US"/>
        </w:rPr>
      </w:pPr>
      <w:r w:rsidRPr="0027058B">
        <w:t xml:space="preserve">Même si l’on se place dans la perspective royaliste, et si l'on veut éviter les apories qu'elle entraîne, </w:t>
      </w:r>
      <w:r>
        <w:t>il faut disconnecter le pouvoir pr</w:t>
      </w:r>
      <w:r>
        <w:t>o</w:t>
      </w:r>
      <w:r w:rsidRPr="0027058B">
        <w:t xml:space="preserve">créateur du pouvoir politique. </w:t>
      </w:r>
      <w:r>
        <w:t>À</w:t>
      </w:r>
      <w:r w:rsidRPr="0027058B">
        <w:t xml:space="preserve"> cet effet, Locke a simplement à pro</w:t>
      </w:r>
      <w:r w:rsidRPr="0027058B">
        <w:t>u</w:t>
      </w:r>
      <w:r w:rsidRPr="0027058B">
        <w:t xml:space="preserve">ver que le pouvoir paternel n’est pas « aliénable », qu’il ne se délègue pas et donc qu’il limite son pouvoir à la seule relation </w:t>
      </w:r>
      <w:r w:rsidRPr="0027058B">
        <w:rPr>
          <w:i/>
          <w:iCs/>
        </w:rPr>
        <w:t>individuelle</w:t>
      </w:r>
      <w:r w:rsidRPr="0027058B">
        <w:t xml:space="preserve"> p</w:t>
      </w:r>
      <w:r w:rsidRPr="0027058B">
        <w:t>è</w:t>
      </w:r>
      <w:r w:rsidRPr="0027058B">
        <w:t xml:space="preserve">re-fils. </w:t>
      </w:r>
      <w:r w:rsidRPr="00D6425F">
        <w:rPr>
          <w:lang w:val="en-US"/>
        </w:rPr>
        <w:t>« A father cannot alien the power he has over his child ». </w:t>
      </w:r>
      <w:r>
        <w:rPr>
          <w:rStyle w:val="Appelnotedebasdep"/>
        </w:rPr>
        <w:footnoteReference w:id="100"/>
      </w:r>
      <w:r w:rsidRPr="00D6425F">
        <w:rPr>
          <w:vertAlign w:val="superscript"/>
          <w:lang w:val="en-US"/>
        </w:rPr>
        <w:t xml:space="preserve"> </w:t>
      </w:r>
      <w:r w:rsidRPr="0027058B">
        <w:t>A</w:t>
      </w:r>
      <w:r w:rsidRPr="0027058B">
        <w:t>u</w:t>
      </w:r>
      <w:r w:rsidRPr="0027058B">
        <w:t xml:space="preserve">trement dit, Locke conteste la paternité comme </w:t>
      </w:r>
      <w:r w:rsidRPr="0027058B">
        <w:rPr>
          <w:i/>
          <w:iCs/>
        </w:rPr>
        <w:t>modèle</w:t>
      </w:r>
      <w:r>
        <w:rPr>
          <w:iCs/>
        </w:rPr>
        <w:t xml:space="preserve"> [93] </w:t>
      </w:r>
      <w:r>
        <w:rPr>
          <w:i/>
          <w:iCs/>
        </w:rPr>
        <w:t>général et hom</w:t>
      </w:r>
      <w:r w:rsidRPr="0027058B">
        <w:rPr>
          <w:i/>
          <w:iCs/>
        </w:rPr>
        <w:t>ologable du Pouvoir.</w:t>
      </w:r>
      <w:r w:rsidRPr="0027058B">
        <w:t xml:space="preserve"> </w:t>
      </w:r>
      <w:r w:rsidRPr="00D6425F">
        <w:rPr>
          <w:lang w:val="en-US"/>
        </w:rPr>
        <w:t>« For paternal power, being a natural right, rising only from the relation of father and son, is as i</w:t>
      </w:r>
      <w:r w:rsidRPr="00D6425F">
        <w:rPr>
          <w:lang w:val="en-US"/>
        </w:rPr>
        <w:t>m</w:t>
      </w:r>
      <w:r w:rsidRPr="00D6425F">
        <w:rPr>
          <w:lang w:val="en-US"/>
        </w:rPr>
        <w:t>possible to be inherited, as the relation itself ». </w:t>
      </w:r>
      <w:r>
        <w:rPr>
          <w:rStyle w:val="Appelnotedebasdep"/>
        </w:rPr>
        <w:footnoteReference w:id="101"/>
      </w:r>
    </w:p>
    <w:p w14:paraId="229F62A2" w14:textId="77777777" w:rsidR="006B798D" w:rsidRPr="0027058B" w:rsidRDefault="006B798D" w:rsidP="006B798D">
      <w:pPr>
        <w:spacing w:before="120" w:after="120"/>
        <w:jc w:val="both"/>
      </w:pPr>
      <w:r w:rsidRPr="0027058B">
        <w:t xml:space="preserve">Il va sans dire qu’il n’est pas dans les intentions de Locke de venir à la rescousse de la thèse royaliste chancelante. Son but est plutôt de libérer le pouvoir </w:t>
      </w:r>
      <w:r w:rsidRPr="0027058B">
        <w:rPr>
          <w:i/>
          <w:iCs/>
        </w:rPr>
        <w:t>politique</w:t>
      </w:r>
      <w:r w:rsidRPr="0027058B">
        <w:t xml:space="preserve"> des fils du joug écrasant du pouvoir pro créateur du père. Le rôle du père se réduit dorénavant à celui du </w:t>
      </w:r>
      <w:r w:rsidRPr="0027058B">
        <w:rPr>
          <w:i/>
          <w:iCs/>
        </w:rPr>
        <w:t>seul</w:t>
      </w:r>
      <w:r w:rsidRPr="0027058B">
        <w:t xml:space="preserve"> procréateur, car il perd tout pouvoir en tant que </w:t>
      </w:r>
      <w:r w:rsidRPr="0027058B">
        <w:rPr>
          <w:i/>
          <w:iCs/>
        </w:rPr>
        <w:t>droit</w:t>
      </w:r>
      <w:r w:rsidRPr="0027058B">
        <w:t xml:space="preserve"> naturel sur le fils.</w:t>
      </w:r>
    </w:p>
    <w:p w14:paraId="57979394" w14:textId="77777777" w:rsidR="006B798D" w:rsidRPr="0027058B" w:rsidRDefault="006B798D" w:rsidP="006B798D">
      <w:pPr>
        <w:spacing w:before="120" w:after="120"/>
        <w:jc w:val="both"/>
      </w:pPr>
      <w:r w:rsidRPr="0027058B">
        <w:t xml:space="preserve">Ce renversement du rapport entre père et fils, resté implicite chez Locke, sera explicité chez Rousseau dès son </w:t>
      </w:r>
      <w:r w:rsidRPr="0027058B">
        <w:rPr>
          <w:i/>
          <w:iCs/>
        </w:rPr>
        <w:t>Discours sur l'origine et les fondements de l'inégalité parmi les hommes.</w:t>
      </w:r>
      <w:r w:rsidRPr="0027058B">
        <w:t xml:space="preserve"> Rousseau affirme qu’une fois terminé le rôle pro créateur et nourricier du père, son fils, maintenant indépendant, devient un égal sur lequel il n’a plus aucun droit et aucun pouvoir. « Que par la Loi de la Nature le Père n’est le maître de l’Enfant qu’aussi longtemps que son secours lui est néce</w:t>
      </w:r>
      <w:r w:rsidRPr="0027058B">
        <w:t>s</w:t>
      </w:r>
      <w:r w:rsidRPr="0027058B">
        <w:t>saire, qu’au-delà de ce terme ils deviennent égaux, et qu’alors le fils, parfaitement indépendant du Père, ne lui doit que du respect, et non de l’obéissance ; car la reconnaissance est bien un devoir qu’il faut re</w:t>
      </w:r>
      <w:r w:rsidRPr="0027058B">
        <w:t>n</w:t>
      </w:r>
      <w:r w:rsidRPr="0027058B">
        <w:t>dre, mais non un droit qu’on puisse exiger ».</w:t>
      </w:r>
      <w:r>
        <w:t> </w:t>
      </w:r>
      <w:r>
        <w:rPr>
          <w:rStyle w:val="Appelnotedebasdep"/>
        </w:rPr>
        <w:footnoteReference w:id="102"/>
      </w:r>
    </w:p>
    <w:p w14:paraId="6D056D7A" w14:textId="77777777" w:rsidR="006B798D" w:rsidRDefault="006B798D" w:rsidP="006B798D">
      <w:pPr>
        <w:spacing w:before="120" w:after="120"/>
        <w:jc w:val="both"/>
      </w:pPr>
      <w:r w:rsidRPr="0027058B">
        <w:t>Dans cette logique, si le père n’a plus de pouvoir sur le fils, le po</w:t>
      </w:r>
      <w:r w:rsidRPr="0027058B">
        <w:t>u</w:t>
      </w:r>
      <w:r w:rsidRPr="0027058B">
        <w:t xml:space="preserve">voir paternel a cessé d’être le modèle régulateur de la société. Cette société ainsi débarrassée du pouvoir du père, par l’assemblée de ses fils, peut alors créer son père ou plutôt </w:t>
      </w:r>
      <w:r w:rsidRPr="0027058B">
        <w:rPr>
          <w:i/>
          <w:iCs/>
        </w:rPr>
        <w:t>ses</w:t>
      </w:r>
      <w:r w:rsidRPr="0027058B">
        <w:t xml:space="preserve"> pères. « Au lieu de dire que la Société civile dérive du pouvoir Paternel, il fallait dire au contraire que c’est d’elle que ce pouvoir tire sa principale force : un individu ne fut reconnu pour le Père de plusieurs que quand ils restèrent asse</w:t>
      </w:r>
      <w:r w:rsidRPr="0027058B">
        <w:t>m</w:t>
      </w:r>
      <w:r w:rsidRPr="0027058B">
        <w:t>blés autour de lui ».</w:t>
      </w:r>
      <w:r>
        <w:t> </w:t>
      </w:r>
      <w:r>
        <w:rPr>
          <w:rStyle w:val="Appelnotedebasdep"/>
        </w:rPr>
        <w:footnoteReference w:id="103"/>
      </w:r>
      <w:r>
        <w:t xml:space="preserve"> </w:t>
      </w:r>
      <w:r w:rsidRPr="0027058B">
        <w:t>Le mythe démocratique est en place maint</w:t>
      </w:r>
      <w:r w:rsidRPr="0027058B">
        <w:t>e</w:t>
      </w:r>
      <w:r w:rsidRPr="0027058B">
        <w:t>nant. Au début n’est donc pas le Père, mais l’assemblée des Fils, qui n’ont même plus besoin d’avoir recours au meurtre, puisque polit</w:t>
      </w:r>
      <w:r w:rsidRPr="0027058B">
        <w:t>i</w:t>
      </w:r>
      <w:r w:rsidRPr="0027058B">
        <w:t>quement le père n’a plus de pouvoir. Ils sont donc libres de (pro)-créer ce no</w:t>
      </w:r>
      <w:r w:rsidRPr="0027058B">
        <w:t>u</w:t>
      </w:r>
      <w:r w:rsidRPr="0027058B">
        <w:t>veau père politique.</w:t>
      </w:r>
    </w:p>
    <w:p w14:paraId="0445E3ED" w14:textId="77777777" w:rsidR="006B798D" w:rsidRDefault="006B798D" w:rsidP="006B798D">
      <w:pPr>
        <w:spacing w:before="120" w:after="120"/>
        <w:jc w:val="both"/>
      </w:pPr>
      <w:r>
        <w:t>[94]</w:t>
      </w:r>
    </w:p>
    <w:p w14:paraId="08459F4B" w14:textId="77777777" w:rsidR="006B798D" w:rsidRPr="0027058B" w:rsidRDefault="006B798D" w:rsidP="006B798D">
      <w:pPr>
        <w:spacing w:before="120" w:after="120"/>
        <w:jc w:val="both"/>
      </w:pPr>
    </w:p>
    <w:p w14:paraId="71FCA974" w14:textId="77777777" w:rsidR="006B798D" w:rsidRPr="00EC6D28" w:rsidRDefault="006B798D" w:rsidP="006B798D">
      <w:pPr>
        <w:pStyle w:val="a"/>
      </w:pPr>
      <w:r w:rsidRPr="00EC6D28">
        <w:t>De la dissémination à l’insémination artificielle</w:t>
      </w:r>
    </w:p>
    <w:p w14:paraId="04FDC39A" w14:textId="77777777" w:rsidR="006B798D" w:rsidRDefault="006B798D" w:rsidP="006B798D">
      <w:pPr>
        <w:spacing w:before="120" w:after="120"/>
        <w:jc w:val="both"/>
      </w:pPr>
    </w:p>
    <w:p w14:paraId="1645932F" w14:textId="77777777" w:rsidR="006B798D" w:rsidRPr="00EC6D28" w:rsidRDefault="006B798D" w:rsidP="006B798D">
      <w:pPr>
        <w:spacing w:before="120" w:after="120"/>
        <w:jc w:val="both"/>
      </w:pPr>
      <w:r w:rsidRPr="0027058B">
        <w:t>Le problème de ces fils est l’inverse de celui de Prométhée : co</w:t>
      </w:r>
      <w:r w:rsidRPr="0027058B">
        <w:t>m</w:t>
      </w:r>
      <w:r w:rsidRPr="0027058B">
        <w:t>ment rassembler, concentrer ce feu, ce pouvoir disséminé ? Par l’union de tous leurs membres, les fils (pro)- créent ce nouveau corps politique, ce nouveau père, dont ils supportent allègrement la souv</w:t>
      </w:r>
      <w:r w:rsidRPr="0027058B">
        <w:t>e</w:t>
      </w:r>
      <w:r w:rsidRPr="0027058B">
        <w:t>raineté t</w:t>
      </w:r>
      <w:r w:rsidRPr="0027058B">
        <w:t>y</w:t>
      </w:r>
      <w:r w:rsidRPr="0027058B">
        <w:t xml:space="preserve">rannique, puisque, complices, ils ont </w:t>
      </w:r>
      <w:r w:rsidRPr="0027058B">
        <w:rPr>
          <w:i/>
          <w:iCs/>
        </w:rPr>
        <w:t>tous</w:t>
      </w:r>
      <w:r w:rsidRPr="0027058B">
        <w:t xml:space="preserve"> participé à cette union, dont ils revendiquent fièrement la paternité. « L’</w:t>
      </w:r>
      <w:r>
        <w:t>État</w:t>
      </w:r>
      <w:r w:rsidRPr="0027058B">
        <w:t xml:space="preserve"> ou la cité n’est qu’une personne morale dont la vie consiste dans l’union de ses me</w:t>
      </w:r>
      <w:r w:rsidRPr="0027058B">
        <w:t>m</w:t>
      </w:r>
      <w:r w:rsidRPr="0027058B">
        <w:t>bres »</w:t>
      </w:r>
      <w:r>
        <w:t> </w:t>
      </w:r>
      <w:r>
        <w:rPr>
          <w:rStyle w:val="Appelnotedebasdep"/>
        </w:rPr>
        <w:footnoteReference w:id="104"/>
      </w:r>
      <w:r w:rsidRPr="0027058B">
        <w:t xml:space="preserve"> ... « Par le pacte social nous (les fils) avons </w:t>
      </w:r>
      <w:r w:rsidRPr="0027058B">
        <w:rPr>
          <w:i/>
          <w:iCs/>
        </w:rPr>
        <w:t>donné l’existence</w:t>
      </w:r>
      <w:r w:rsidRPr="0027058B">
        <w:t xml:space="preserve"> et la </w:t>
      </w:r>
      <w:r w:rsidRPr="0027058B">
        <w:rPr>
          <w:i/>
          <w:iCs/>
        </w:rPr>
        <w:t>vie</w:t>
      </w:r>
      <w:r w:rsidRPr="0027058B">
        <w:t xml:space="preserve"> au corps politique ..., </w:t>
      </w:r>
      <w:r>
        <w:t>l’</w:t>
      </w:r>
      <w:r w:rsidRPr="0027058B">
        <w:rPr>
          <w:i/>
          <w:iCs/>
        </w:rPr>
        <w:t>acte primitif</w:t>
      </w:r>
      <w:r w:rsidRPr="0027058B">
        <w:t xml:space="preserve"> par lequel le </w:t>
      </w:r>
      <w:r w:rsidRPr="0027058B">
        <w:rPr>
          <w:i/>
          <w:iCs/>
        </w:rPr>
        <w:t>corps se forme</w:t>
      </w:r>
      <w:r w:rsidRPr="0027058B">
        <w:t xml:space="preserve"> et </w:t>
      </w:r>
      <w:r w:rsidRPr="0027058B">
        <w:rPr>
          <w:i/>
          <w:iCs/>
        </w:rPr>
        <w:t xml:space="preserve">s’unit </w:t>
      </w:r>
      <w:r w:rsidRPr="0027058B">
        <w:t>ne détermine rien encore de ce qu’il doit faire pour se conserver ».</w:t>
      </w:r>
      <w:r>
        <w:t> </w:t>
      </w:r>
      <w:r>
        <w:rPr>
          <w:rStyle w:val="Appelnotedebasdep"/>
        </w:rPr>
        <w:footnoteReference w:id="105"/>
      </w:r>
      <w:r w:rsidRPr="00EC6D28">
        <w:t xml:space="preserve"> </w:t>
      </w:r>
      <w:r w:rsidRPr="0027058B">
        <w:t>Acte primitif qui, après l’union des me</w:t>
      </w:r>
      <w:r w:rsidRPr="0027058B">
        <w:t>m</w:t>
      </w:r>
      <w:r w:rsidRPr="0027058B">
        <w:t>bres, provoque la gestation et la formation d’un corps plus fort, plus pui</w:t>
      </w:r>
      <w:r w:rsidRPr="0027058B">
        <w:t>s</w:t>
      </w:r>
      <w:r w:rsidRPr="0027058B">
        <w:t>sant que tous les membres séparés. Union légitime, puisqu’elle se fait « sous contrat », entre égaux. « Ce n’est pas une convention du sup</w:t>
      </w:r>
      <w:r w:rsidRPr="0027058B">
        <w:t>é</w:t>
      </w:r>
      <w:r w:rsidRPr="0027058B">
        <w:t>rieur avec l’inférieur, mais une convention du corps avec chacun de ses membres : convention légitime... »</w:t>
      </w:r>
      <w:r>
        <w:t> </w:t>
      </w:r>
      <w:r>
        <w:rPr>
          <w:rStyle w:val="Appelnotedebasdep"/>
        </w:rPr>
        <w:footnoteReference w:id="106"/>
      </w:r>
    </w:p>
    <w:p w14:paraId="062C3A4F" w14:textId="77777777" w:rsidR="006B798D" w:rsidRPr="0027058B" w:rsidRDefault="006B798D" w:rsidP="006B798D">
      <w:pPr>
        <w:spacing w:before="120" w:after="120"/>
        <w:jc w:val="both"/>
      </w:pPr>
      <w:r w:rsidRPr="0027058B">
        <w:t>Acte contre nature, qui inverse complètement le processus naturel de la pro création : des fils qui engendrent leur père. Cette inversion se doublerait-elle d’une monstruosité : celle de se faire sans le concours d’une mère ? Ou en dehors du ventre maternel ? N’avons-nous pas déjà vu que Pandore, la première femme démocratique, fut créée en réponse à l’acte disséminant de Prométhée. Ce feu ainsi disséminé, les fils le font converger vers le ventre de Pandore, cette boîte de Pand</w:t>
      </w:r>
      <w:r w:rsidRPr="0027058B">
        <w:t>o</w:t>
      </w:r>
      <w:r w:rsidRPr="0027058B">
        <w:t>re, devenue boîte de scrutin, dans laquelle, en une nuit, se fait la conception, la gestation et la naissance du nouveau père électif.</w:t>
      </w:r>
    </w:p>
    <w:p w14:paraId="69C5A012" w14:textId="77777777" w:rsidR="006B798D" w:rsidRPr="0027058B" w:rsidRDefault="006B798D" w:rsidP="006B798D">
      <w:pPr>
        <w:spacing w:before="120" w:after="120"/>
        <w:jc w:val="both"/>
      </w:pPr>
      <w:r w:rsidRPr="0027058B">
        <w:t>Hypothèse osée ? Il suffit d’étudier le rituel de l'élection pour la trouver peut-être déjà plus fondée. Une psychanalyse de l'acte de scr</w:t>
      </w:r>
      <w:r w:rsidRPr="0027058B">
        <w:t>u</w:t>
      </w:r>
      <w:r w:rsidRPr="0027058B">
        <w:t>tin montre qu’il s’entoure des mêmes tabous que l’acte sexuel. Acte public, mais qui se fait réellement en cachette, dans l’intimité, à la d</w:t>
      </w:r>
      <w:r w:rsidRPr="0027058B">
        <w:t>é</w:t>
      </w:r>
      <w:r w:rsidRPr="0027058B">
        <w:t>robée du regard d’autrui. Pourquoi avoir choisi comme récipient des bulletins de vote une boîte, munie d'une fente à travers laquelle ces bulletins doivent glisser ? Bien sûr, on</w:t>
      </w:r>
      <w:r>
        <w:t xml:space="preserve"> [95] </w:t>
      </w:r>
      <w:r w:rsidRPr="0027058B">
        <w:t>pourra toujours invoqu</w:t>
      </w:r>
      <w:r>
        <w:t>e</w:t>
      </w:r>
      <w:r w:rsidRPr="0027058B">
        <w:t>r des raisons d’efficacité pratique. De même que pour certa</w:t>
      </w:r>
      <w:r>
        <w:t>ins helléni</w:t>
      </w:r>
      <w:r>
        <w:t>s</w:t>
      </w:r>
      <w:r>
        <w:t>tes le feu de Promé</w:t>
      </w:r>
      <w:r w:rsidRPr="0027058B">
        <w:t>thée ne fut que du feu, de même pour les démocr</w:t>
      </w:r>
      <w:r w:rsidRPr="0027058B">
        <w:t>a</w:t>
      </w:r>
      <w:r w:rsidRPr="0027058B">
        <w:t>tes pudibonds, la boîte de scrutin ne sera qu’une simple boîte.</w:t>
      </w:r>
    </w:p>
    <w:p w14:paraId="5D9AB54B" w14:textId="77777777" w:rsidR="006B798D" w:rsidRPr="0027058B" w:rsidRDefault="006B798D" w:rsidP="006B798D">
      <w:pPr>
        <w:spacing w:before="120" w:after="120"/>
        <w:jc w:val="both"/>
      </w:pPr>
      <w:r w:rsidRPr="0027058B">
        <w:t>C’est cette complicité, qui rassemble les fils dans l’acte fondateur qu’est l’élection, qui fait qu’ils se soumettent à ce nouveau père. Mais ne nous laissons pas tromper par les apparences ! Les fils ne s’abaissent pas devant leur nouvelle créature, leur père électif, pui</w:t>
      </w:r>
      <w:r w:rsidRPr="0027058B">
        <w:t>s</w:t>
      </w:r>
      <w:r w:rsidRPr="0027058B">
        <w:t>que, après tout, sans autorité propre, il est échangeable, amovible à souhait. Ils ne rendent en dernière analyse hommage qu’au seul pri</w:t>
      </w:r>
      <w:r w:rsidRPr="0027058B">
        <w:t>n</w:t>
      </w:r>
      <w:r w:rsidRPr="0027058B">
        <w:t>cipe d’autorité, au seul roi qu’ils sont eux-mêmes en masse : la maj</w:t>
      </w:r>
      <w:r w:rsidRPr="0027058B">
        <w:t>o</w:t>
      </w:r>
      <w:r w:rsidRPr="0027058B">
        <w:t>rité. Alexis de Tocqu</w:t>
      </w:r>
      <w:r>
        <w:t>eville, qui connut aussi bien l’</w:t>
      </w:r>
      <w:r w:rsidRPr="0027058B">
        <w:t>Ancien Régime royaliste que la nouvelle démocratie, a très bien vu ce transfert du pouvoir de la royauté vers la majorité démocratique :</w:t>
      </w:r>
    </w:p>
    <w:p w14:paraId="1329E786" w14:textId="77777777" w:rsidR="006B798D" w:rsidRDefault="006B798D" w:rsidP="006B798D">
      <w:pPr>
        <w:pStyle w:val="Citation0"/>
      </w:pPr>
      <w:r>
        <w:br w:type="page"/>
      </w:r>
    </w:p>
    <w:p w14:paraId="49A3BB06" w14:textId="77777777" w:rsidR="006B798D" w:rsidRDefault="006B798D" w:rsidP="006B798D">
      <w:pPr>
        <w:pStyle w:val="Citation0"/>
      </w:pPr>
      <w:r w:rsidRPr="0027058B">
        <w:t>Les Français, sous l’ancienne monarchie, tenaient pour constant que le roi ne pouvait jamais faillir ; et quand il lui arrivait de faire mal, ils pensaient que la faute en était à ses conseillers. Ceci facilitait merveilleusement l’obéissance. On pouvait mu</w:t>
      </w:r>
      <w:r w:rsidRPr="0027058B">
        <w:t>r</w:t>
      </w:r>
      <w:r w:rsidRPr="0027058B">
        <w:t>murer contre la loi, sans cesser d’aimer et de respecter le lég</w:t>
      </w:r>
      <w:r w:rsidRPr="0027058B">
        <w:t>i</w:t>
      </w:r>
      <w:r w:rsidRPr="0027058B">
        <w:t>slateur. Les Américains ont la même opinion de la major</w:t>
      </w:r>
      <w:r w:rsidRPr="0027058B">
        <w:t>i</w:t>
      </w:r>
      <w:r w:rsidRPr="0027058B">
        <w:t>té.</w:t>
      </w:r>
      <w:r>
        <w:t> </w:t>
      </w:r>
      <w:r>
        <w:rPr>
          <w:rStyle w:val="Appelnotedebasdep"/>
        </w:rPr>
        <w:footnoteReference w:id="107"/>
      </w:r>
    </w:p>
    <w:p w14:paraId="294AA9A0" w14:textId="77777777" w:rsidR="006B798D" w:rsidRPr="0027058B" w:rsidRDefault="006B798D" w:rsidP="006B798D">
      <w:pPr>
        <w:pStyle w:val="Citation0"/>
      </w:pPr>
    </w:p>
    <w:p w14:paraId="305A2DCD" w14:textId="77777777" w:rsidR="006B798D" w:rsidRPr="0027058B" w:rsidRDefault="006B798D" w:rsidP="006B798D">
      <w:pPr>
        <w:spacing w:before="120" w:after="120"/>
        <w:jc w:val="both"/>
      </w:pPr>
      <w:r w:rsidRPr="0027058B">
        <w:t xml:space="preserve">Encore dans son cœur nettement </w:t>
      </w:r>
      <w:r w:rsidRPr="0027058B">
        <w:rPr>
          <w:i/>
          <w:iCs/>
        </w:rPr>
        <w:t xml:space="preserve">patriocentrique, </w:t>
      </w:r>
      <w:r w:rsidRPr="0027058B">
        <w:t>malgré les efforts honnêtes qu’il fait pour comprendre les aspirations démocratiques des fils, Alexis de Tocqueville assimile ce régime aveugle de la majorité à une tyrannie pure et simple :</w:t>
      </w:r>
    </w:p>
    <w:p w14:paraId="0E9BE0AD" w14:textId="77777777" w:rsidR="006B798D" w:rsidRDefault="006B798D" w:rsidP="006B798D">
      <w:pPr>
        <w:pStyle w:val="Citation0"/>
      </w:pPr>
    </w:p>
    <w:p w14:paraId="0D07001A" w14:textId="77777777" w:rsidR="006B798D" w:rsidRDefault="006B798D" w:rsidP="006B798D">
      <w:pPr>
        <w:pStyle w:val="Citation0"/>
      </w:pPr>
      <w:r w:rsidRPr="0027058B">
        <w:t>Qu’est-ce donc qu’une majorité prise collectivement, sinon un i</w:t>
      </w:r>
      <w:r w:rsidRPr="0027058B">
        <w:t>n</w:t>
      </w:r>
      <w:r w:rsidRPr="0027058B">
        <w:t xml:space="preserve">dividu qui a des opinions et le plus souvent des intérêts contraires à un autre individu qu’on nomme la minorité ? Or, si vous admettez qu’un homme revêtu de la toute-puissance peut en abuser contre </w:t>
      </w:r>
      <w:r>
        <w:t>ses adve</w:t>
      </w:r>
      <w:r>
        <w:t>r</w:t>
      </w:r>
      <w:r>
        <w:t>saires, pourquoi n’ad</w:t>
      </w:r>
      <w:r w:rsidRPr="0027058B">
        <w:t>mettez-vous pas la même chose pour une majorité ? Les hommes en se réuni</w:t>
      </w:r>
      <w:r w:rsidRPr="0027058B">
        <w:t>s</w:t>
      </w:r>
      <w:r w:rsidRPr="0027058B">
        <w:t>sant, ont-ils changé de caractère ? Sont-ils devenus plus patients dans les obstacles en devenant plus forts ? Pour moi, je ne sa</w:t>
      </w:r>
      <w:r w:rsidRPr="0027058B">
        <w:t>u</w:t>
      </w:r>
      <w:r w:rsidRPr="0027058B">
        <w:t>rais le croire ; et le pouvoir de tout faire, que je refuse à un seul de mes semblables, je ne l’accorderai jamais à pl</w:t>
      </w:r>
      <w:r w:rsidRPr="0027058B">
        <w:t>u</w:t>
      </w:r>
      <w:r w:rsidRPr="0027058B">
        <w:t>sieurs.</w:t>
      </w:r>
      <w:r>
        <w:t> </w:t>
      </w:r>
      <w:r>
        <w:rPr>
          <w:rStyle w:val="Appelnotedebasdep"/>
        </w:rPr>
        <w:footnoteReference w:id="108"/>
      </w:r>
    </w:p>
    <w:p w14:paraId="609BA236" w14:textId="77777777" w:rsidR="006B798D" w:rsidRPr="006E797E" w:rsidRDefault="006B798D" w:rsidP="006B798D">
      <w:pPr>
        <w:pStyle w:val="Citation0"/>
      </w:pPr>
    </w:p>
    <w:p w14:paraId="4DAAD75F" w14:textId="77777777" w:rsidR="006B798D" w:rsidRPr="0027058B" w:rsidRDefault="006B798D" w:rsidP="006B798D">
      <w:pPr>
        <w:spacing w:before="120" w:after="120"/>
        <w:jc w:val="both"/>
      </w:pPr>
      <w:r w:rsidRPr="0027058B">
        <w:t>Pour nous, les verdicts de la majorité ont quelqu</w:t>
      </w:r>
      <w:r>
        <w:t>e</w:t>
      </w:r>
      <w:r w:rsidRPr="0027058B">
        <w:t xml:space="preserve"> chose de p</w:t>
      </w:r>
      <w:r w:rsidRPr="0027058B">
        <w:t>é</w:t>
      </w:r>
      <w:r w:rsidRPr="0027058B">
        <w:t>remptoirement infaillible comme les décrets</w:t>
      </w:r>
      <w:r>
        <w:t xml:space="preserve"> [96] </w:t>
      </w:r>
      <w:r w:rsidRPr="0027058B">
        <w:t>du roi et les bulles du pape du Moyen Age. Paradoxalement, le Moyen Age ne connai</w:t>
      </w:r>
      <w:r w:rsidRPr="0027058B">
        <w:t>s</w:t>
      </w:r>
      <w:r w:rsidRPr="0027058B">
        <w:t>sait pas la tyrannie de la majorité. Non pas pa</w:t>
      </w:r>
      <w:r w:rsidRPr="0027058B">
        <w:t>r</w:t>
      </w:r>
      <w:r w:rsidRPr="0027058B">
        <w:t>ce qu'il aurait ignoré, comme on le croirait facilement, la procédure démocratique des éle</w:t>
      </w:r>
      <w:r w:rsidRPr="0027058B">
        <w:t>c</w:t>
      </w:r>
      <w:r w:rsidRPr="0027058B">
        <w:t>tions ; elles sont largement répandues au niveau des co</w:t>
      </w:r>
      <w:r w:rsidRPr="0027058B">
        <w:t>r</w:t>
      </w:r>
      <w:r w:rsidRPr="0027058B">
        <w:t>porations et des municipalités. L'historien du droit corporatif du Moyen Age nous dit que la simple opposition d’une minorité au ve</w:t>
      </w:r>
      <w:r w:rsidRPr="0027058B">
        <w:t>r</w:t>
      </w:r>
      <w:r w:rsidRPr="0027058B">
        <w:t>dict de la majorité pouvait empêcher cette dernière de se constituer en « volonté génér</w:t>
      </w:r>
      <w:r w:rsidRPr="0027058B">
        <w:t>a</w:t>
      </w:r>
      <w:r w:rsidRPr="0027058B">
        <w:t>le ».</w:t>
      </w:r>
      <w:r>
        <w:t> </w:t>
      </w:r>
      <w:r>
        <w:rPr>
          <w:rStyle w:val="Appelnotedebasdep"/>
        </w:rPr>
        <w:footnoteReference w:id="109"/>
      </w:r>
      <w:r w:rsidRPr="003856AA">
        <w:t xml:space="preserve"> </w:t>
      </w:r>
      <w:r w:rsidRPr="0027058B">
        <w:t>Souveraineté tyrannique de la « volonté gén</w:t>
      </w:r>
      <w:r w:rsidRPr="0027058B">
        <w:t>é</w:t>
      </w:r>
      <w:r w:rsidRPr="0027058B">
        <w:t>rale », qu’est-elle d'autre que l’expression du désir inconscient du fils Rousseau d’être roi ... parmi d’autres.</w:t>
      </w:r>
    </w:p>
    <w:p w14:paraId="2E15249D" w14:textId="77777777" w:rsidR="006B798D" w:rsidRDefault="006B798D" w:rsidP="006B798D">
      <w:pPr>
        <w:spacing w:before="120" w:after="120"/>
        <w:jc w:val="both"/>
      </w:pPr>
    </w:p>
    <w:p w14:paraId="7C2A7159" w14:textId="77777777" w:rsidR="006B798D" w:rsidRDefault="006B798D" w:rsidP="006B798D">
      <w:pPr>
        <w:pStyle w:val="p"/>
      </w:pPr>
      <w:r w:rsidRPr="0027058B">
        <w:br w:type="page"/>
      </w:r>
      <w:r>
        <w:t>[97]</w:t>
      </w:r>
    </w:p>
    <w:p w14:paraId="034B6D21" w14:textId="77777777" w:rsidR="006B798D" w:rsidRPr="001833FC" w:rsidRDefault="006B798D" w:rsidP="006B798D">
      <w:pPr>
        <w:jc w:val="both"/>
      </w:pPr>
    </w:p>
    <w:p w14:paraId="7FA63FF6" w14:textId="77777777" w:rsidR="006B798D" w:rsidRPr="001833FC" w:rsidRDefault="006B798D" w:rsidP="006B798D">
      <w:pPr>
        <w:jc w:val="both"/>
      </w:pPr>
    </w:p>
    <w:p w14:paraId="27F0AA52" w14:textId="77777777" w:rsidR="006B798D" w:rsidRPr="004545DE" w:rsidRDefault="006B798D" w:rsidP="006B798D">
      <w:pPr>
        <w:spacing w:after="120"/>
        <w:ind w:firstLine="0"/>
        <w:jc w:val="center"/>
        <w:rPr>
          <w:sz w:val="24"/>
        </w:rPr>
      </w:pPr>
      <w:bookmarkStart w:id="8" w:name="Critere_no_22_libertes_texte_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56C2D033" w14:textId="77777777" w:rsidR="006B798D" w:rsidRPr="004545DE" w:rsidRDefault="006B798D" w:rsidP="006B798D">
      <w:pPr>
        <w:spacing w:after="120"/>
        <w:ind w:firstLine="0"/>
        <w:jc w:val="center"/>
        <w:rPr>
          <w:sz w:val="24"/>
        </w:rPr>
      </w:pPr>
      <w:r>
        <w:rPr>
          <w:b/>
          <w:color w:val="FF0000"/>
          <w:sz w:val="24"/>
        </w:rPr>
        <w:t>LIBERTÉS</w:t>
      </w:r>
    </w:p>
    <w:p w14:paraId="0ABA0827" w14:textId="77777777" w:rsidR="006B798D" w:rsidRPr="00CE123D" w:rsidRDefault="006B798D" w:rsidP="006B798D">
      <w:pPr>
        <w:pStyle w:val="Titreniveau2"/>
      </w:pPr>
      <w:r w:rsidRPr="00CE123D">
        <w:t>“</w:t>
      </w:r>
      <w:r>
        <w:t>Démocratie</w:t>
      </w:r>
      <w:r>
        <w:br/>
        <w:t>et information</w:t>
      </w:r>
      <w:r w:rsidRPr="00CE123D">
        <w:t>.”</w:t>
      </w:r>
    </w:p>
    <w:bookmarkEnd w:id="8"/>
    <w:p w14:paraId="1DD7688F" w14:textId="77777777" w:rsidR="006B798D" w:rsidRPr="001833FC" w:rsidRDefault="006B798D" w:rsidP="006B798D">
      <w:pPr>
        <w:jc w:val="both"/>
        <w:rPr>
          <w:szCs w:val="36"/>
        </w:rPr>
      </w:pPr>
    </w:p>
    <w:p w14:paraId="6BD2E5C0" w14:textId="77777777" w:rsidR="006B798D" w:rsidRPr="00E2668C" w:rsidRDefault="006B798D" w:rsidP="006B798D">
      <w:pPr>
        <w:pStyle w:val="suite"/>
        <w:rPr>
          <w:b w:val="0"/>
          <w:szCs w:val="36"/>
        </w:rPr>
      </w:pPr>
      <w:r>
        <w:t>Denise BOMBARDIER </w:t>
      </w:r>
      <w:r>
        <w:rPr>
          <w:rStyle w:val="Appelnotedebasdep"/>
          <w:b w:val="0"/>
        </w:rPr>
        <w:footnoteReference w:customMarkFollows="1" w:id="110"/>
        <w:t>*</w:t>
      </w:r>
    </w:p>
    <w:p w14:paraId="14C4F29C" w14:textId="77777777" w:rsidR="006B798D" w:rsidRDefault="006B798D" w:rsidP="006B798D">
      <w:pPr>
        <w:jc w:val="both"/>
      </w:pPr>
    </w:p>
    <w:p w14:paraId="629C07E3" w14:textId="77777777" w:rsidR="006B798D" w:rsidRPr="001833FC" w:rsidRDefault="006B798D" w:rsidP="006B798D">
      <w:pPr>
        <w:jc w:val="both"/>
      </w:pPr>
    </w:p>
    <w:p w14:paraId="16E778AB" w14:textId="77777777" w:rsidR="006B798D" w:rsidRPr="001833FC" w:rsidRDefault="006B798D" w:rsidP="006B798D">
      <w:pPr>
        <w:jc w:val="both"/>
      </w:pPr>
    </w:p>
    <w:p w14:paraId="490CEC7F" w14:textId="77777777" w:rsidR="006B798D" w:rsidRPr="001833FC" w:rsidRDefault="006B798D" w:rsidP="006B798D">
      <w:pPr>
        <w:jc w:val="both"/>
      </w:pPr>
    </w:p>
    <w:p w14:paraId="0FD99CB5"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2A5D73B1" w14:textId="77777777" w:rsidR="006B798D" w:rsidRPr="0027058B" w:rsidRDefault="006B798D" w:rsidP="006B798D">
      <w:pPr>
        <w:spacing w:before="120" w:after="120"/>
        <w:jc w:val="both"/>
      </w:pPr>
      <w:r>
        <w:t>Certaines</w:t>
      </w:r>
      <w:r w:rsidRPr="0027058B">
        <w:t xml:space="preserve"> réalités sont inséparables, voire indivisibles. Ainsi est-il impensable d'aborder la grave et difficile question de la démocratie et de l’information sans l’associer à la liberté de presse et à la qualité de la culture politique d'une société. En d’autres mots, il faut reconnaître que l’information — celle qui est autre chose que de la propagande — implique pluralisme et liberté de presse et qu’à cet égard, elle n’existe, en pratique, que dans les sociétés dites libérales. Dans ce domaine de la liberté de presse, seuls la pratique et le vécu de cette liberté témo</w:t>
      </w:r>
      <w:r w:rsidRPr="0027058B">
        <w:t>i</w:t>
      </w:r>
      <w:r w:rsidRPr="0027058B">
        <w:t>gnent de sa réalité.</w:t>
      </w:r>
    </w:p>
    <w:p w14:paraId="5E2C2005" w14:textId="77777777" w:rsidR="006B798D" w:rsidRPr="0027058B" w:rsidRDefault="006B798D" w:rsidP="006B798D">
      <w:pPr>
        <w:spacing w:before="120" w:after="120"/>
        <w:jc w:val="both"/>
      </w:pPr>
      <w:r w:rsidRPr="0027058B">
        <w:t xml:space="preserve">On pourrait, bien sûr, se pencher sur l’incapacité des systèmes dits socialistes à assurer la libre circulation de l'information. On pourrait tomber dans le piège des adversaires de cette liberté qui réussissent à convaincre les plus naïfs ou les plus complaisants qu’une distinction doit être faite entre liberté formelle et liberté réelle. On pourrait enfin affirmer que la liberté de presse est inexistante là où les puissances de l’argent sont omniprésentes et être amené à conclure, comme l'a fait devant moi, un jour, un communiste français, que la </w:t>
      </w:r>
      <w:r w:rsidRPr="0027058B">
        <w:rPr>
          <w:i/>
          <w:iCs/>
        </w:rPr>
        <w:t>Pravda</w:t>
      </w:r>
      <w:r w:rsidRPr="0027058B">
        <w:t xml:space="preserve"> est plus libre que le </w:t>
      </w:r>
      <w:r w:rsidRPr="0027058B">
        <w:rPr>
          <w:i/>
          <w:iCs/>
        </w:rPr>
        <w:t>New York Times\</w:t>
      </w:r>
      <w:r w:rsidRPr="0027058B">
        <w:t xml:space="preserve"> Dialectique, voilà pourquoi votre fille est muette...</w:t>
      </w:r>
    </w:p>
    <w:p w14:paraId="5DD54E09" w14:textId="77777777" w:rsidR="006B798D" w:rsidRDefault="006B798D" w:rsidP="006B798D">
      <w:pPr>
        <w:spacing w:before="120" w:after="120"/>
        <w:jc w:val="both"/>
      </w:pPr>
      <w:r w:rsidRPr="0027058B">
        <w:t>Nous nous pencherons plutôt sur l’information véhiculée dans nos démocraties libérales en posant cette prémisse : moins une société crée d’entraves à l’accès du public à l’information, plus la culture d</w:t>
      </w:r>
      <w:r w:rsidRPr="0027058B">
        <w:t>é</w:t>
      </w:r>
      <w:r w:rsidRPr="0027058B">
        <w:t>mocratique y est élevée ; et ces entraves peuvent être d’ordre jurid</w:t>
      </w:r>
      <w:r w:rsidRPr="0027058B">
        <w:t>i</w:t>
      </w:r>
      <w:r w:rsidRPr="0027058B">
        <w:t>que, politique, économique, syndical et structurel.</w:t>
      </w:r>
    </w:p>
    <w:p w14:paraId="5B1F9086" w14:textId="77777777" w:rsidR="006B798D" w:rsidRDefault="006B798D" w:rsidP="006B798D">
      <w:pPr>
        <w:spacing w:before="120" w:after="120"/>
        <w:jc w:val="both"/>
      </w:pPr>
      <w:r>
        <w:t>[98]</w:t>
      </w:r>
    </w:p>
    <w:p w14:paraId="64F85C0A" w14:textId="77777777" w:rsidR="006B798D" w:rsidRPr="0027058B" w:rsidRDefault="006B798D" w:rsidP="006B798D">
      <w:pPr>
        <w:spacing w:before="120" w:after="120"/>
        <w:jc w:val="both"/>
      </w:pPr>
    </w:p>
    <w:p w14:paraId="26EFD309" w14:textId="77777777" w:rsidR="006B798D" w:rsidRPr="00C20ED2" w:rsidRDefault="006B798D" w:rsidP="006B798D">
      <w:pPr>
        <w:pStyle w:val="a"/>
      </w:pPr>
      <w:r w:rsidRPr="00C20ED2">
        <w:t>Le niveau juridique</w:t>
      </w:r>
    </w:p>
    <w:p w14:paraId="597FCD38" w14:textId="77777777" w:rsidR="006B798D" w:rsidRDefault="006B798D" w:rsidP="006B798D">
      <w:pPr>
        <w:spacing w:before="120" w:after="120"/>
        <w:jc w:val="both"/>
      </w:pPr>
    </w:p>
    <w:p w14:paraId="16F0CC17" w14:textId="77777777" w:rsidR="006B798D" w:rsidRPr="0027058B" w:rsidRDefault="006B798D" w:rsidP="006B798D">
      <w:pPr>
        <w:spacing w:before="120" w:after="120"/>
        <w:jc w:val="both"/>
      </w:pPr>
      <w:r w:rsidRPr="0027058B">
        <w:t>En matière</w:t>
      </w:r>
      <w:r>
        <w:t xml:space="preserve"> de presse, les lois risquent d’ê</w:t>
      </w:r>
      <w:r w:rsidRPr="0027058B">
        <w:t>tre des armes à deux tra</w:t>
      </w:r>
      <w:r w:rsidRPr="0027058B">
        <w:t>n</w:t>
      </w:r>
      <w:r w:rsidRPr="0027058B">
        <w:t>chants. Elles sont indispensables, nécessaires pour assurer le droit du public à l’information, mais le seuil où ces mêmes lois deviennent un obstacle à ce droit peut être rapidement et subtilement franchi. Le contrôle des ondes publiques ainsi que la réglementation en matière de presse écrite existent dans tous les pays occidentaux et personne ne chicanera sur leur nécessité. L’important est de savoir « jusqu'où ne pas aller trop loin ». Ainsi, plusieurs pays ont légiféré sur la conce</w:t>
      </w:r>
      <w:r w:rsidRPr="0027058B">
        <w:t>n</w:t>
      </w:r>
      <w:r w:rsidRPr="0027058B">
        <w:t>tration des entreprises de presse ; car, on le sait et nous y reviendrons plus avant, cette concentration met en échec la liberté de la presse. Mais encore faut-il être attentif pour que cette législation ne soit, en aucun cas, une porte ouverte à l'</w:t>
      </w:r>
      <w:r>
        <w:t>État</w:t>
      </w:r>
      <w:r w:rsidRPr="0027058B">
        <w:t xml:space="preserve"> pour intervenir à l’intérieur des entreprises ; on crée alors des maux pires que ceux qu'on souhaite fa</w:t>
      </w:r>
      <w:r w:rsidRPr="0027058B">
        <w:t>i</w:t>
      </w:r>
      <w:r w:rsidRPr="0027058B">
        <w:t>re disparaître.</w:t>
      </w:r>
    </w:p>
    <w:p w14:paraId="2ED253AA" w14:textId="77777777" w:rsidR="006B798D" w:rsidRPr="0027058B" w:rsidRDefault="006B798D" w:rsidP="006B798D">
      <w:pPr>
        <w:spacing w:before="120" w:after="120"/>
        <w:jc w:val="both"/>
      </w:pPr>
      <w:r w:rsidRPr="0027058B">
        <w:t>La même situation se présente lorsqu’il s'agit du contrôle des o</w:t>
      </w:r>
      <w:r w:rsidRPr="0027058B">
        <w:t>n</w:t>
      </w:r>
      <w:r w:rsidRPr="0027058B">
        <w:t>des publiques. Au Canada, la Commission de la Radio et de la Télév</w:t>
      </w:r>
      <w:r w:rsidRPr="0027058B">
        <w:t>i</w:t>
      </w:r>
      <w:r w:rsidRPr="0027058B">
        <w:t>sion (CRTC) a réglementé de plus en plus sévèrement certaines prat</w:t>
      </w:r>
      <w:r w:rsidRPr="0027058B">
        <w:t>i</w:t>
      </w:r>
      <w:r w:rsidRPr="0027058B">
        <w:t>ques de diffusion. Qu’il suffise de rappeler que les chaînes de radio et de télévision doivent assurer un contenu canadien représentant 60% au minimum de leurs programmes. Elles sont tenues de présenter ég</w:t>
      </w:r>
      <w:r w:rsidRPr="0027058B">
        <w:t>a</w:t>
      </w:r>
      <w:r w:rsidRPr="0027058B">
        <w:t>lement un nombre d’heures d’émissions d’information, cette dernière étant reconnue comme un droit. Dans certains pays occidentaux, la publicité est bannie des émissions pour enfants, lorsqu’elle n’est pas complètement interdite. Cette répression — c’est de cela qu’il s’agit — se fait alors au nom d’un choix qu’une société peut assurément se donner. Les Suédois ont choisi cette voie, ce qui n’empêche pas leur télévision d’exprimer une pluralité d’opinions et de comportements que leur envient plusieurs démocrates. A vrai dire, au nom d'un bien supérieur, par exemple celui de considérer la télévision avant tout comme un instrument d’éducation populaire, une collectivité peut d</w:t>
      </w:r>
      <w:r w:rsidRPr="0027058B">
        <w:t>é</w:t>
      </w:r>
      <w:r w:rsidRPr="0027058B">
        <w:t>cider à travers ses représentants de se donner une législation qui freine la liberté de presse. Entre l’absence d’intervention et le contrôle état</w:t>
      </w:r>
      <w:r w:rsidRPr="0027058B">
        <w:t>i</w:t>
      </w:r>
      <w:r w:rsidRPr="0027058B">
        <w:t>que, une société démocratique doit procéder avec prudence et disce</w:t>
      </w:r>
      <w:r w:rsidRPr="0027058B">
        <w:t>r</w:t>
      </w:r>
      <w:r w:rsidRPr="0027058B">
        <w:t>nement à la mise en place de sa législation. Il ne s’agit donc pas d'écarter l’</w:t>
      </w:r>
      <w:r>
        <w:t>État</w:t>
      </w:r>
      <w:r w:rsidRPr="0027058B">
        <w:t xml:space="preserve"> de ce domaine, mais plutôt d'éviter que ses interve</w:t>
      </w:r>
      <w:r w:rsidRPr="0027058B">
        <w:t>n</w:t>
      </w:r>
      <w:r w:rsidRPr="0027058B">
        <w:t>tions n’en viennent à éroder la réalité démocratique. La pratique</w:t>
      </w:r>
      <w:r>
        <w:t xml:space="preserve"> [99] </w:t>
      </w:r>
      <w:r w:rsidRPr="0027058B">
        <w:t>nous éclaire sur la tentation du Pouvoir de se rapprocher du contenu véhiculé à travers les media. La presse jaune, la basse presse comme on l’appelle en France, n’est-elle pas le prix à payer pour l'existence parallèle d’une presse de qualité. Interdire la première — et selon quels critères ? — c’est interdire ou mettre en danger la seconde. Car de la même façon que la répression policière n’élimine pas la crimin</w:t>
      </w:r>
      <w:r w:rsidRPr="0027058B">
        <w:t>a</w:t>
      </w:r>
      <w:r w:rsidRPr="0027058B">
        <w:t>lité, la législation n'assure pas automatiquement la liberté d’information.</w:t>
      </w:r>
    </w:p>
    <w:p w14:paraId="55E07B45" w14:textId="77777777" w:rsidR="006B798D" w:rsidRDefault="006B798D" w:rsidP="006B798D">
      <w:pPr>
        <w:spacing w:before="120" w:after="120"/>
        <w:jc w:val="both"/>
      </w:pPr>
      <w:r w:rsidRPr="0027058B">
        <w:t>En démocratie, ce sont les nuances qui déterminent l'essentiel. L’instrument législatif souhaité jusqu’à un certain point — comment aussi déterminer exactement lequel ? — peut se transformer ou être perverti, devenant en fait une entrave réelle à l’accès du public à l’information. Ainsi faut-il sans doute donner raison à ceux qui affi</w:t>
      </w:r>
      <w:r w:rsidRPr="0027058B">
        <w:t>r</w:t>
      </w:r>
      <w:r w:rsidRPr="0027058B">
        <w:t>ment qu’en matière de presse moins on légifère, plus la liberté est a</w:t>
      </w:r>
      <w:r w:rsidRPr="0027058B">
        <w:t>s</w:t>
      </w:r>
      <w:r w:rsidRPr="0027058B">
        <w:t>surée.</w:t>
      </w:r>
    </w:p>
    <w:p w14:paraId="1FE5F018" w14:textId="77777777" w:rsidR="006B798D" w:rsidRPr="0027058B" w:rsidRDefault="006B798D" w:rsidP="006B798D">
      <w:pPr>
        <w:spacing w:before="120" w:after="120"/>
        <w:jc w:val="both"/>
      </w:pPr>
    </w:p>
    <w:p w14:paraId="53387D05" w14:textId="77777777" w:rsidR="006B798D" w:rsidRPr="003D7215" w:rsidRDefault="006B798D" w:rsidP="006B798D">
      <w:pPr>
        <w:pStyle w:val="a"/>
      </w:pPr>
      <w:r w:rsidRPr="003D7215">
        <w:t>L’univers politique</w:t>
      </w:r>
    </w:p>
    <w:p w14:paraId="3920FA6A" w14:textId="77777777" w:rsidR="006B798D" w:rsidRDefault="006B798D" w:rsidP="006B798D">
      <w:pPr>
        <w:spacing w:before="120" w:after="120"/>
        <w:jc w:val="both"/>
      </w:pPr>
    </w:p>
    <w:p w14:paraId="413386EE" w14:textId="77777777" w:rsidR="006B798D" w:rsidRPr="0027058B" w:rsidRDefault="006B798D" w:rsidP="006B798D">
      <w:pPr>
        <w:spacing w:before="120" w:after="120"/>
        <w:jc w:val="both"/>
      </w:pPr>
      <w:r w:rsidRPr="0027058B">
        <w:t>Les entraves politiques sont, sans conteste, les plus apparentes et elles ne sont pas sans rapport avec les entraves juridiques, puisque les pol</w:t>
      </w:r>
      <w:r w:rsidRPr="0027058B">
        <w:t>i</w:t>
      </w:r>
      <w:r w:rsidRPr="0027058B">
        <w:t>ticiens se servent de la loi comme instrument d’application de leurs politiques. Mais en dehors de tout cadre juridique, le type de r</w:t>
      </w:r>
      <w:r w:rsidRPr="0027058B">
        <w:t>e</w:t>
      </w:r>
      <w:r w:rsidRPr="0027058B">
        <w:t>lations qu’établissent avec la presse les hommes politiques favorise ou déf</w:t>
      </w:r>
      <w:r w:rsidRPr="0027058B">
        <w:t>a</w:t>
      </w:r>
      <w:r w:rsidRPr="0027058B">
        <w:t>vorise la libre circulation de l’information.</w:t>
      </w:r>
    </w:p>
    <w:p w14:paraId="70CC2ACE" w14:textId="77777777" w:rsidR="006B798D" w:rsidRPr="0027058B" w:rsidRDefault="006B798D" w:rsidP="006B798D">
      <w:pPr>
        <w:spacing w:before="120" w:after="120"/>
        <w:jc w:val="both"/>
      </w:pPr>
      <w:r w:rsidRPr="0027058B">
        <w:t xml:space="preserve">Dans nos sociétés, les rapports presse-politique se vivent sur un mode ambigu ou ambivalent. Le mépris et/ou la crainte animent à la fois les responsables politiques et les journalistes ; c’est pourquoi leur cohabitation est difficile et la relation manipulateur-manipulé existe dans les deux sens. </w:t>
      </w:r>
      <w:r>
        <w:t>À</w:t>
      </w:r>
      <w:r w:rsidRPr="0027058B">
        <w:t xml:space="preserve"> vrai dire, cette situation n’est pas le champ e</w:t>
      </w:r>
      <w:r w:rsidRPr="0027058B">
        <w:t>x</w:t>
      </w:r>
      <w:r w:rsidRPr="0027058B">
        <w:t>clusif de la politique « politicienne », elle se retrouve dans toutes les structures de pouvoir. Présidents de groupes de pression, d’entreprises, d’institutions scolaires, tous se comportent face aux r</w:t>
      </w:r>
      <w:r w:rsidRPr="0027058B">
        <w:t>e</w:t>
      </w:r>
      <w:r w:rsidRPr="0027058B">
        <w:t>présentants de la presse comme si ces derniers risquaient de les dépo</w:t>
      </w:r>
      <w:r w:rsidRPr="0027058B">
        <w:t>s</w:t>
      </w:r>
      <w:r w:rsidRPr="0027058B">
        <w:t>séder. Cette méfiance, on s’en doute, n'est pas sans conséquences sur la qualité de l’information. Il y a, entre la Presse et les Pouvoirs, un rapport de force indéniable qui modifie et trop de fois, hélas, entrave la circulation de l’information. Seule une culture démocratique viva</w:t>
      </w:r>
      <w:r w:rsidRPr="0027058B">
        <w:t>n</w:t>
      </w:r>
      <w:r w:rsidRPr="0027058B">
        <w:t>te peut contrer ces difficiles relations. Elle commande aux uns comme aux autres une</w:t>
      </w:r>
      <w:r>
        <w:t xml:space="preserve"> [100] </w:t>
      </w:r>
      <w:r w:rsidRPr="0027058B">
        <w:t>conscience aiguë du bien public, seule capable d’atténuer cette dime</w:t>
      </w:r>
      <w:r w:rsidRPr="0027058B">
        <w:t>n</w:t>
      </w:r>
      <w:r w:rsidRPr="0027058B">
        <w:t>sion psychoso</w:t>
      </w:r>
      <w:r>
        <w:t>ciologique des rapports presse-</w:t>
      </w:r>
      <w:r w:rsidRPr="0027058B">
        <w:t>pouvoirs. Un cl</w:t>
      </w:r>
      <w:r w:rsidRPr="0027058B">
        <w:t>i</w:t>
      </w:r>
      <w:r w:rsidRPr="0027058B">
        <w:t>mat de confiance peut également être favorisé par la rigueur profe</w:t>
      </w:r>
      <w:r w:rsidRPr="0027058B">
        <w:t>s</w:t>
      </w:r>
      <w:r w:rsidRPr="0027058B">
        <w:t xml:space="preserve">sionnelle des journalistes. </w:t>
      </w:r>
      <w:r>
        <w:t>À</w:t>
      </w:r>
      <w:r w:rsidRPr="0027058B">
        <w:t xml:space="preserve"> cet égard, la compétence des journalistes dans un pays est intimement liée à la qualité de la d</w:t>
      </w:r>
      <w:r w:rsidRPr="0027058B">
        <w:t>é</w:t>
      </w:r>
      <w:r w:rsidRPr="0027058B">
        <w:t>mocratie. Par contre, cette dernière est en danger lorsque l’univers journalistique manque à la fois de sens critique, de mesure et d’envergure.</w:t>
      </w:r>
    </w:p>
    <w:p w14:paraId="63931293" w14:textId="77777777" w:rsidR="006B798D" w:rsidRPr="0027058B" w:rsidRDefault="006B798D" w:rsidP="006B798D">
      <w:pPr>
        <w:spacing w:before="120" w:after="120"/>
        <w:jc w:val="both"/>
      </w:pPr>
      <w:r w:rsidRPr="0027058B">
        <w:t>Comment expliquer qu’après des siècles, avec les éclairages de la science, on en soit encore à l'image du messager assassiné pour avoir apporté une mauvaise nouvelle. Cette conception primaire du journ</w:t>
      </w:r>
      <w:r w:rsidRPr="0027058B">
        <w:t>a</w:t>
      </w:r>
      <w:r w:rsidRPr="0027058B">
        <w:t>liste, faisant du porte-parole le responsable du message véhiculé, nous renvoie à des interrogations plus philosophiques que politiques. D’autre part, l’acceptation d’une perception de la réalité différente de la sienne — il faut avoir été cité par la presse ne serait-ce qu’une fois dans sa vie pour savoir ce dont il s'agit — suppose une maturité à la fois personnelle et collective qui n’est pas courante. Le prix de la d</w:t>
      </w:r>
      <w:r w:rsidRPr="0027058B">
        <w:t>é</w:t>
      </w:r>
      <w:r w:rsidRPr="0027058B">
        <w:t>mocratie oblige à accepter que la transmission d’un message, d’une information en modifie le contenu, mais aussi que le communicateur fasse l’effort nécessaire pour respecter le plus fidèlement possible la réalité de son sujet. Comme quoi l’information est loin de ne dépendre que des structures de la société qui la contient.</w:t>
      </w:r>
    </w:p>
    <w:p w14:paraId="1C3C876B" w14:textId="77777777" w:rsidR="006B798D" w:rsidRDefault="006B798D" w:rsidP="006B798D">
      <w:pPr>
        <w:spacing w:before="120" w:after="120"/>
        <w:jc w:val="both"/>
      </w:pPr>
      <w:r>
        <w:br w:type="page"/>
      </w:r>
    </w:p>
    <w:p w14:paraId="5923CA91" w14:textId="77777777" w:rsidR="006B798D" w:rsidRPr="0058232B" w:rsidRDefault="006B798D" w:rsidP="006B798D">
      <w:pPr>
        <w:pStyle w:val="a"/>
      </w:pPr>
      <w:r w:rsidRPr="0058232B">
        <w:t>L’ordre économique</w:t>
      </w:r>
    </w:p>
    <w:p w14:paraId="4D1F0D71" w14:textId="77777777" w:rsidR="006B798D" w:rsidRDefault="006B798D" w:rsidP="006B798D">
      <w:pPr>
        <w:spacing w:before="120" w:after="120"/>
        <w:jc w:val="both"/>
      </w:pPr>
    </w:p>
    <w:p w14:paraId="3B53900D" w14:textId="77777777" w:rsidR="006B798D" w:rsidRDefault="006B798D" w:rsidP="006B798D">
      <w:pPr>
        <w:spacing w:before="120" w:after="120"/>
        <w:jc w:val="both"/>
      </w:pPr>
      <w:r w:rsidRPr="0027058B">
        <w:t>Ces dernières constituent néanmoins des entraves sérieuses. Lor</w:t>
      </w:r>
      <w:r w:rsidRPr="0027058B">
        <w:t>s</w:t>
      </w:r>
      <w:r w:rsidRPr="0027058B">
        <w:t>qu’elles sont de nature économique, elles faussent les règles du jeu plus ou moins totalement. Ainsi en est-il de la concentration de la presse, qui déséquilibre la règle du pluralisme, caractéristique de la démocratie. En effet, la concentration des entreprises de presse aux mains d’un même groupe, voire d’un même individu, crée de fait une limitation non seulement dans l'éventail des opinions exprimées mais également dans la diversité des pratiques journalistiques ; cette derni</w:t>
      </w:r>
      <w:r w:rsidRPr="0027058B">
        <w:t>è</w:t>
      </w:r>
      <w:r w:rsidRPr="0027058B">
        <w:t>re étant le garant d'une saine stimulation et d'une compétition normale qui enrichissent l’ensemble des media dans une société. En un sens, la concentration de la presse est aussi pernicieuse à la démocratie qu’une limitation quelconque du nombre ou du type de partis politiques.</w:t>
      </w:r>
    </w:p>
    <w:p w14:paraId="0FCA2110" w14:textId="77777777" w:rsidR="006B798D" w:rsidRPr="0027058B" w:rsidRDefault="006B798D" w:rsidP="006B798D">
      <w:pPr>
        <w:spacing w:before="120" w:after="120"/>
        <w:jc w:val="both"/>
      </w:pPr>
      <w:r>
        <w:t>[101]</w:t>
      </w:r>
    </w:p>
    <w:p w14:paraId="58630A39" w14:textId="77777777" w:rsidR="006B798D" w:rsidRPr="0027058B" w:rsidRDefault="006B798D" w:rsidP="006B798D">
      <w:pPr>
        <w:spacing w:before="120" w:after="120"/>
        <w:jc w:val="both"/>
      </w:pPr>
      <w:r>
        <w:t>À</w:t>
      </w:r>
      <w:r w:rsidRPr="0027058B">
        <w:t xml:space="preserve"> cause de la complexité technologique qui ne permet, en pratique, qu’aux plus puissants, c’est-à-dire aux plus riches, de se maintenir et de faire des profits — libre entreprise oblige ! — il est de plus en plus difficile, non seulement de mettre sur pied de nouveaux media, en pa</w:t>
      </w:r>
      <w:r w:rsidRPr="0027058B">
        <w:t>r</w:t>
      </w:r>
      <w:r w:rsidRPr="0027058B">
        <w:t>ticulier un journal, mais aussi d’assurer la survie des media auton</w:t>
      </w:r>
      <w:r w:rsidRPr="0027058B">
        <w:t>o</w:t>
      </w:r>
      <w:r w:rsidRPr="0027058B">
        <w:t xml:space="preserve">mes. </w:t>
      </w:r>
      <w:r>
        <w:t>À</w:t>
      </w:r>
      <w:r w:rsidRPr="0027058B">
        <w:t xml:space="preserve"> ce jour, l’expérience coopérative n’a réussi que dans de rares cas et il semble irréaliste de tenter d’appliquer ces structures à l’ensemble des media. Cela s’explique, en bonne partie, par la culture politique dans laquelle baigne l’Occident tout entier. Les valeurs que sous-tendent les structures coopératives dans le secteur de la presse sont trop souvent étrangères à nos mœurs. Pour nous en convaincre, qu’il suffise de regarder le fonctionnement des relations patronales-ouvrières, même dans les entreprises publiques, secteur où la compr</w:t>
      </w:r>
      <w:r w:rsidRPr="0027058B">
        <w:t>é</w:t>
      </w:r>
      <w:r w:rsidRPr="0027058B">
        <w:t>hension des finalités devrait tempérer les stratégies d’affrontement. L’impossibilité de généraliser les structures coopératives nous oblige donc à limiter les forces de concentration de la presse par une législ</w:t>
      </w:r>
      <w:r w:rsidRPr="0027058B">
        <w:t>a</w:t>
      </w:r>
      <w:r w:rsidRPr="0027058B">
        <w:t>tion adéquate. C’est une des seules justifications à l’intervention état</w:t>
      </w:r>
      <w:r w:rsidRPr="0027058B">
        <w:t>i</w:t>
      </w:r>
      <w:r w:rsidRPr="0027058B">
        <w:t>que devenue dès lors nécessaire et souhaitable.</w:t>
      </w:r>
    </w:p>
    <w:p w14:paraId="6A8C1B60" w14:textId="77777777" w:rsidR="006B798D" w:rsidRPr="0027058B" w:rsidRDefault="006B798D" w:rsidP="006B798D">
      <w:pPr>
        <w:spacing w:before="120" w:after="120"/>
        <w:jc w:val="both"/>
      </w:pPr>
      <w:r w:rsidRPr="0027058B">
        <w:t>Par contre, la concentration n’a pas que des effets négatifs, il faut bien le reconnaître. Elle permet, en pratique, dans une société comme la nôtre, d’assurer une qualité d’information supérieure. Faut-il s’en étonner lorsque l’on sait que seules les entreprises financièrement à l’aise s’offrent des correspondants dans les capitales et à l’étranger, des journalistes spécialisés dans les enquêtes — cela suppose d’immobiliser un journaliste plusieurs semaines sur un même sujet —, des collaborateurs de prestige, etc. D’autre part, la concentration, au Québec par exemple, permet à un plus large public d’avoir accès à l’information de qualité. Qu’on songe à la piètre performance des journaux locaux, démunis à tous égards, qui seraient les seuls access</w:t>
      </w:r>
      <w:r w:rsidRPr="0027058B">
        <w:t>i</w:t>
      </w:r>
      <w:r w:rsidRPr="0027058B">
        <w:t xml:space="preserve">bles à la population si les grands journaux comme </w:t>
      </w:r>
      <w:r w:rsidRPr="0027058B">
        <w:rPr>
          <w:i/>
          <w:iCs/>
        </w:rPr>
        <w:t>la Presse</w:t>
      </w:r>
      <w:r w:rsidRPr="0027058B">
        <w:t xml:space="preserve"> et </w:t>
      </w:r>
      <w:r w:rsidRPr="0027058B">
        <w:rPr>
          <w:i/>
          <w:iCs/>
        </w:rPr>
        <w:t>le S</w:t>
      </w:r>
      <w:r w:rsidRPr="0027058B">
        <w:rPr>
          <w:i/>
          <w:iCs/>
        </w:rPr>
        <w:t>o</w:t>
      </w:r>
      <w:r w:rsidRPr="0027058B">
        <w:rPr>
          <w:i/>
          <w:iCs/>
        </w:rPr>
        <w:t>leil</w:t>
      </w:r>
      <w:r w:rsidRPr="0027058B">
        <w:t xml:space="preserve"> n’étaient pas présents. Comment en arriver, dans l’idéal, à assurer la survie et le dynamisme de journaux régionaux capables de concu</w:t>
      </w:r>
      <w:r w:rsidRPr="0027058B">
        <w:t>r</w:t>
      </w:r>
      <w:r w:rsidRPr="0027058B">
        <w:t>rencer et de compléter les grands journaux et cela sans que l’</w:t>
      </w:r>
      <w:r>
        <w:t>État</w:t>
      </w:r>
      <w:r w:rsidRPr="0027058B">
        <w:t xml:space="preserve"> d</w:t>
      </w:r>
      <w:r w:rsidRPr="0027058B">
        <w:t>e</w:t>
      </w:r>
      <w:r w:rsidRPr="0027058B">
        <w:t>vienne le pourvoyeur des premiers ? Une petite société comme la n</w:t>
      </w:r>
      <w:r w:rsidRPr="0027058B">
        <w:t>ô</w:t>
      </w:r>
      <w:r w:rsidRPr="0027058B">
        <w:t xml:space="preserve">tre, compte tenu du passé de sa presse, ne peut raisonnablement que </w:t>
      </w:r>
      <w:r>
        <w:t>limiter les effets de la concen</w:t>
      </w:r>
      <w:r w:rsidRPr="0027058B">
        <w:t>tration</w:t>
      </w:r>
      <w:r>
        <w:t xml:space="preserve"> [102]</w:t>
      </w:r>
      <w:r w:rsidRPr="0027058B">
        <w:t xml:space="preserve"> et en utiliser au maximum les avantages. Penser voir fleurir au Québec une presse régionale v</w:t>
      </w:r>
      <w:r w:rsidRPr="0027058B">
        <w:t>a</w:t>
      </w:r>
      <w:r w:rsidRPr="0027058B">
        <w:t>riée et indépendante dénote à tout le moins une ignorance des tenda</w:t>
      </w:r>
      <w:r w:rsidRPr="0027058B">
        <w:t>n</w:t>
      </w:r>
      <w:r w:rsidRPr="0027058B">
        <w:t>ces que d'autres considèrent comme la règle du jeu.</w:t>
      </w:r>
    </w:p>
    <w:p w14:paraId="1C031695" w14:textId="77777777" w:rsidR="006B798D" w:rsidRDefault="006B798D" w:rsidP="006B798D">
      <w:pPr>
        <w:spacing w:before="120" w:after="120"/>
        <w:jc w:val="both"/>
      </w:pPr>
    </w:p>
    <w:p w14:paraId="3D860A67" w14:textId="77777777" w:rsidR="006B798D" w:rsidRPr="00A118BA" w:rsidRDefault="006B798D" w:rsidP="006B798D">
      <w:pPr>
        <w:pStyle w:val="a"/>
      </w:pPr>
      <w:r w:rsidRPr="00A118BA">
        <w:t>Le monde syndical</w:t>
      </w:r>
    </w:p>
    <w:p w14:paraId="5A49D4B4" w14:textId="77777777" w:rsidR="006B798D" w:rsidRDefault="006B798D" w:rsidP="006B798D">
      <w:pPr>
        <w:spacing w:before="120" w:after="120"/>
        <w:jc w:val="both"/>
      </w:pPr>
    </w:p>
    <w:p w14:paraId="5D71DB93" w14:textId="77777777" w:rsidR="006B798D" w:rsidRPr="0027058B" w:rsidRDefault="006B798D" w:rsidP="006B798D">
      <w:pPr>
        <w:spacing w:before="120" w:after="120"/>
        <w:jc w:val="both"/>
      </w:pPr>
      <w:r w:rsidRPr="0027058B">
        <w:t>Il existe un autre type de concentration dont on préfère taire le nom dans certains milieux : il s’agit de la concentration syndicale, qui n’est pas sans rapport avec la concentration des entreprises de presse. Elle risque, à son tour, d’entraver la libre circulation de l'information dans la mesure où les responsables syndicaux se comportent face aux jou</w:t>
      </w:r>
      <w:r w:rsidRPr="0027058B">
        <w:t>r</w:t>
      </w:r>
      <w:r w:rsidRPr="0027058B">
        <w:t>nalistes de la même façon que les représentants des autres pouvoirs. La pratique nous apprend qu’il n’en est pas autrement et que de plus les responsables syndicaux ont trop souvent tendance à prendre les journalistes pour acquis, ces derniers ayant plutôt la réputation d’être ce qu’il convient d’appeler « de gauche ». Je parle ici du Québec, car il est entendu que la pratique journalistique européenne permet de connaître les opinions des journalistes selon la tendance du journal auquel ils appartiennent.</w:t>
      </w:r>
    </w:p>
    <w:p w14:paraId="74017C9A" w14:textId="77777777" w:rsidR="006B798D" w:rsidRPr="0027058B" w:rsidRDefault="006B798D" w:rsidP="006B798D">
      <w:pPr>
        <w:spacing w:before="120" w:after="120"/>
        <w:jc w:val="both"/>
      </w:pPr>
      <w:r w:rsidRPr="0027058B">
        <w:t>Par ailleurs, le syndicalisme, lorsqu’il est appliqué à un métier comme celui de journaliste, a trop souvent tendance à le bureaucrat</w:t>
      </w:r>
      <w:r w:rsidRPr="0027058B">
        <w:t>i</w:t>
      </w:r>
      <w:r w:rsidRPr="0027058B">
        <w:t>ser, empêchant ainsi la pratique dynamique de ce dernier. Le syndic</w:t>
      </w:r>
      <w:r w:rsidRPr="0027058B">
        <w:t>a</w:t>
      </w:r>
      <w:r w:rsidRPr="0027058B">
        <w:t>lisme dans la presse ne se justifie que si les préoccupations profe</w:t>
      </w:r>
      <w:r w:rsidRPr="0027058B">
        <w:t>s</w:t>
      </w:r>
      <w:r w:rsidRPr="0027058B">
        <w:t>sionnelles retiennent tout autant son intérêt que les préoccupations monétaires. Or l’expérience a montré qu’en ce qui touche les fon</w:t>
      </w:r>
      <w:r w:rsidRPr="0027058B">
        <w:t>c</w:t>
      </w:r>
      <w:r w:rsidRPr="0027058B">
        <w:t>tions de création, tout encadrement rigide et toute tentative de nive</w:t>
      </w:r>
      <w:r w:rsidRPr="0027058B">
        <w:t>l</w:t>
      </w:r>
      <w:r w:rsidRPr="0027058B">
        <w:t>lement ont un effet stérilisateur néfaste. Il existe dans l’exercice de ce métier une zone floue, indéfinissable, celle-là même où se définit ce qu'il faut bien appeler le talent. Vouloir empêcher l’émergence de ce</w:t>
      </w:r>
      <w:r w:rsidRPr="0027058B">
        <w:t>t</w:t>
      </w:r>
      <w:r w:rsidRPr="0027058B">
        <w:t>te qualité au nom d’une morale ouvriériste démagogique et d’une ph</w:t>
      </w:r>
      <w:r w:rsidRPr="0027058B">
        <w:t>i</w:t>
      </w:r>
      <w:r w:rsidRPr="0027058B">
        <w:t>losophie collectiviste masquant trop souvent un corporatisme des plus rétrogrades, c’est vouloir nier la dynamique même du métier. Peut-il en être autrement lorsque l’ancienneté est devenue en pratique le seul critère de promotion, lorsque le nombre de collaborateurs extérieurs est de plus en plus limité et lorsque les heures de travail deviennent d’une rigidité semblable à ce que l’on retrouve dans l’industrie ? Ces « acquis » syndicaux obtenus</w:t>
      </w:r>
      <w:r>
        <w:t xml:space="preserve"> [103] </w:t>
      </w:r>
      <w:r w:rsidRPr="0027058B">
        <w:t>souvent après des mois de grève et inspirés des conditions de travail prévalant dans le secteur industriel sont-ils signe de progrès ? Perme</w:t>
      </w:r>
      <w:r w:rsidRPr="0027058B">
        <w:t>t</w:t>
      </w:r>
      <w:r w:rsidRPr="0027058B">
        <w:t>tent-ils de mieux exercer le métier ? Favorisent-ils le pluralisme d’opinions ? Assurent-ils une meilleure qualité de l’information ? Est-ce ainsi qu’on améliore les conditions de travail ? Nombreux sont les sceptiques !</w:t>
      </w:r>
    </w:p>
    <w:p w14:paraId="781616DA" w14:textId="77777777" w:rsidR="006B798D" w:rsidRPr="0027058B" w:rsidRDefault="006B798D" w:rsidP="006B798D">
      <w:pPr>
        <w:spacing w:before="120" w:after="120"/>
        <w:jc w:val="both"/>
      </w:pPr>
      <w:r w:rsidRPr="0027058B">
        <w:t>Et que dire de cet autre aspect du syndicalisme qu’il ne faut dés</w:t>
      </w:r>
      <w:r w:rsidRPr="0027058B">
        <w:t>i</w:t>
      </w:r>
      <w:r w:rsidRPr="0027058B">
        <w:t>gner que d’un nom : néo-cléricalisme ; ce dernier imposant son « crois ou meurs », laissant planer une forme de terrorisme intellectuel parmi les syndiqués « moins engagés », ceux qui critiquent les méthodes, dénoncent les luttes idéologiques stériles ou prennent tout simplement une distance critique. Dans la mesure où une partie de la compétence journalistique repose sur les qualités de sensibilité et d’émotion de celui qui l’exerce, le climat défini par l’administration et le syndicat devient déterminant dans le contenu produit. En d’autres termes, la qualité de l’information n’est pas indépendante du contexte dans l</w:t>
      </w:r>
      <w:r w:rsidRPr="0027058B">
        <w:t>e</w:t>
      </w:r>
      <w:r w:rsidRPr="0027058B">
        <w:t>quel elle est véhiculée et produite, car ce métier suppose une conn</w:t>
      </w:r>
      <w:r w:rsidRPr="0027058B">
        <w:t>i</w:t>
      </w:r>
      <w:r w:rsidRPr="0027058B">
        <w:t>vence entre ses artisans, connivence impossible si les rapports entre ces derniers n’en sont que d’affrontements, voire de « lutte de cla</w:t>
      </w:r>
      <w:r w:rsidRPr="0027058B">
        <w:t>s</w:t>
      </w:r>
      <w:r w:rsidRPr="0027058B">
        <w:t>ses ». Toute tentative de définir les fonctions au sein d’une entreprise de presse exclusivement sur ce mode ne peut que mettre en danger la liberté d’information. Le syndicalisme, à ses débuts, est venu assurer cette liberté dans des entreprises où les journalistes devaient s'en r</w:t>
      </w:r>
      <w:r w:rsidRPr="0027058B">
        <w:t>e</w:t>
      </w:r>
      <w:r w:rsidRPr="0027058B">
        <w:t>mettre aux pots-de-vin pour boucler les fins de mois, tellement les conditions salariales étaient pitoyables. Il a permis également de sou</w:t>
      </w:r>
      <w:r w:rsidRPr="0027058B">
        <w:t>s</w:t>
      </w:r>
      <w:r w:rsidRPr="0027058B">
        <w:t>traire la classe journalistique aux décisions autoritaires et arbitraires de patrons trop souvent obéissants devant le pouvoir politique. Qui eut cru qu’un jour il faudrait dénoncer ses excès, voire ses perversions, et mettre en garde contre les conséquences néfastes qu’il aurait sur l’information et la démocratie !</w:t>
      </w:r>
    </w:p>
    <w:p w14:paraId="0277B398" w14:textId="77777777" w:rsidR="006B798D" w:rsidRDefault="006B798D" w:rsidP="006B798D">
      <w:pPr>
        <w:spacing w:before="120" w:after="120"/>
        <w:jc w:val="both"/>
      </w:pPr>
    </w:p>
    <w:p w14:paraId="45316E37" w14:textId="77777777" w:rsidR="006B798D" w:rsidRPr="00847C87" w:rsidRDefault="006B798D" w:rsidP="006B798D">
      <w:pPr>
        <w:pStyle w:val="a"/>
      </w:pPr>
      <w:r w:rsidRPr="00847C87">
        <w:t>Le domaine structurel</w:t>
      </w:r>
    </w:p>
    <w:p w14:paraId="145DFCF7" w14:textId="77777777" w:rsidR="006B798D" w:rsidRDefault="006B798D" w:rsidP="006B798D">
      <w:pPr>
        <w:spacing w:before="120" w:after="120"/>
        <w:jc w:val="both"/>
      </w:pPr>
    </w:p>
    <w:p w14:paraId="74BE570F" w14:textId="77777777" w:rsidR="006B798D" w:rsidRPr="0027058B" w:rsidRDefault="006B798D" w:rsidP="006B798D">
      <w:pPr>
        <w:spacing w:before="120" w:after="120"/>
        <w:jc w:val="both"/>
      </w:pPr>
      <w:r w:rsidRPr="0027058B">
        <w:t>Ce sont des journalistes américains qui ont débarqué de l’avion prés</w:t>
      </w:r>
      <w:r w:rsidRPr="0027058B">
        <w:t>i</w:t>
      </w:r>
      <w:r w:rsidRPr="0027058B">
        <w:t>dentiel égyptien à Jérusalem en ce grand moment de l’histoire du XX</w:t>
      </w:r>
      <w:r w:rsidRPr="003244D7">
        <w:rPr>
          <w:vertAlign w:val="superscript"/>
        </w:rPr>
        <w:t>e</w:t>
      </w:r>
      <w:r w:rsidRPr="0027058B">
        <w:t xml:space="preserve"> siècle, ayant recueilli lors de la traversée entre l’Egypte et Israël les impressions premières d’Anouar el Sadate ; non pas parce qu’ils sont les</w:t>
      </w:r>
      <w:r>
        <w:t xml:space="preserve"> [104] </w:t>
      </w:r>
      <w:r w:rsidRPr="0027058B">
        <w:t>meilleurs comme l’ont cru certains, mais parce qu’ils sont américains, c’est-à-dire les plus puissants. Les entraves struct</w:t>
      </w:r>
      <w:r w:rsidRPr="0027058B">
        <w:t>u</w:t>
      </w:r>
      <w:r w:rsidRPr="0027058B">
        <w:t>relles à la démocr</w:t>
      </w:r>
      <w:r w:rsidRPr="0027058B">
        <w:t>a</w:t>
      </w:r>
      <w:r w:rsidRPr="0027058B">
        <w:t xml:space="preserve">tie existent. Un journaliste québécois réussira peut-être à obtenir une entrevue avec le Premier ministre suédois, mais ce sera toujours un Américain qui aura priorité et lorsque la situation est intéressante, l’exclusivité. C’est ainsi que les petits pays sont informés à travers les yeux des autres — ceux des </w:t>
      </w:r>
      <w:r>
        <w:t>État</w:t>
      </w:r>
      <w:r w:rsidRPr="0027058B">
        <w:t>s-Unis, de la Grande-Bretagne, de la France, de l’Allemagne et de l'URSS. L’impérialisme culturel, c'est bien de cela qu’il s’agit, modifie le libre accès à l’information. Pour être bien informé, un petit pays ou un pays moins riche doit acheter ses informations et les recevoir du bon vouloir des grandes puissances. Pour le Tiers-Monde, la situation est tout simpl</w:t>
      </w:r>
      <w:r w:rsidRPr="0027058B">
        <w:t>e</w:t>
      </w:r>
      <w:r w:rsidRPr="0027058B">
        <w:t>ment catastrophique. Ce genre de problèmes ne suscite l’intérêt ma</w:t>
      </w:r>
      <w:r w:rsidRPr="0027058B">
        <w:t>l</w:t>
      </w:r>
      <w:r w:rsidRPr="0027058B">
        <w:t>heureusement que des spécialistes, comme si une telle dépendance culturelle et idéolog</w:t>
      </w:r>
      <w:r w:rsidRPr="0027058B">
        <w:t>i</w:t>
      </w:r>
      <w:r w:rsidRPr="0027058B">
        <w:t>que n’avait aucune incidence sur la qualité de notre information et, en définitive, sur la qualité de notre démocratie.</w:t>
      </w:r>
    </w:p>
    <w:p w14:paraId="451ED7A8" w14:textId="77777777" w:rsidR="006B798D" w:rsidRPr="0027058B" w:rsidRDefault="006B798D" w:rsidP="006B798D">
      <w:pPr>
        <w:spacing w:before="120" w:after="120"/>
        <w:jc w:val="both"/>
      </w:pPr>
      <w:r w:rsidRPr="0027058B">
        <w:t>Enfin, on ne peut conclure cet article sans aborder un autre type d’entrave structurelle, à savoir : le médium même qui véhicule l’information. En Occident, la grande majorité du public utilise avant tout, voire exclusivement, la télévision pour s’informer. S’impose alors une question légitime. La télévision informe-t-elle vraiment ? Dans la mesure où la connaissance — l’information n’est rien d’autre qu’un ensemble de connaissances — ne se transmet que dans un pr</w:t>
      </w:r>
      <w:r w:rsidRPr="0027058B">
        <w:t>o</w:t>
      </w:r>
      <w:r w:rsidRPr="0027058B">
        <w:t>cessus actif où l’effort intellectuel est un des éléments essentiels, la télévision, médium du fugace, de la simplification et du spectacle, est-elle en mesure de jouer ce rôle d’informateur ? La connaissance s'a</w:t>
      </w:r>
      <w:r w:rsidRPr="0027058B">
        <w:t>c</w:t>
      </w:r>
      <w:r w:rsidRPr="0027058B">
        <w:t>quiert-elle en dehors de l’activité réflexive et dans cette perspective l’image peut-elle remplacer l’écrit ? Les enquêtes sont unanimes à démontrer que plus une personne est instruite, plus elle fait appel à la presse écrite pour s’informer. A l’inverse, moins une personne est i</w:t>
      </w:r>
      <w:r w:rsidRPr="0027058B">
        <w:t>n</w:t>
      </w:r>
      <w:r w:rsidRPr="0027058B">
        <w:t>formée, plus elle a tendance à n’utiliser que la télévision. Autrement dit, la télévision informe d’abord les gens les moins informés et ces derniers considèrent que le médium est avant tout un moyen de dive</w:t>
      </w:r>
      <w:r w:rsidRPr="0027058B">
        <w:t>r</w:t>
      </w:r>
      <w:r w:rsidRPr="0027058B">
        <w:t>tissement ; de plus, ils expriment peu d’intérêt pour les émissions d'i</w:t>
      </w:r>
      <w:r w:rsidRPr="0027058B">
        <w:t>n</w:t>
      </w:r>
      <w:r w:rsidRPr="0027058B">
        <w:t>formation. La télévision n’a-t-elle pas progressivement remplacé le droit du public</w:t>
      </w:r>
      <w:r>
        <w:t xml:space="preserve"> [105] </w:t>
      </w:r>
      <w:r w:rsidRPr="0027058B">
        <w:t>à l’information, un des fondements de nos d</w:t>
      </w:r>
      <w:r w:rsidRPr="0027058B">
        <w:t>é</w:t>
      </w:r>
      <w:r w:rsidRPr="0027058B">
        <w:t>mocraties, par le droit du public au divertissement, transformant ainsi l’échelle de valeurs de l’Occident ? Le débat est ouvert et le phén</w:t>
      </w:r>
      <w:r w:rsidRPr="0027058B">
        <w:t>o</w:t>
      </w:r>
      <w:r w:rsidRPr="0027058B">
        <w:t>mène que constitue la télévision pose de graves et décisives interrog</w:t>
      </w:r>
      <w:r w:rsidRPr="0027058B">
        <w:t>a</w:t>
      </w:r>
      <w:r w:rsidRPr="0027058B">
        <w:t>tions à tous les démocr</w:t>
      </w:r>
      <w:r w:rsidRPr="0027058B">
        <w:t>a</w:t>
      </w:r>
      <w:r w:rsidRPr="0027058B">
        <w:t>tes.</w:t>
      </w:r>
    </w:p>
    <w:p w14:paraId="4B440F96" w14:textId="77777777" w:rsidR="006B798D" w:rsidRPr="0027058B" w:rsidRDefault="006B798D" w:rsidP="006B798D">
      <w:pPr>
        <w:spacing w:before="120" w:after="120"/>
        <w:jc w:val="both"/>
      </w:pPr>
      <w:r w:rsidRPr="0027058B">
        <w:t>La censure, sous toutes ses formes, est la plus grande des vulgar</w:t>
      </w:r>
      <w:r w:rsidRPr="0027058B">
        <w:t>i</w:t>
      </w:r>
      <w:r w:rsidRPr="0027058B">
        <w:t>tés. Elle insulte l’intelligence, attaque la dignité et méprise la sensib</w:t>
      </w:r>
      <w:r w:rsidRPr="0027058B">
        <w:t>i</w:t>
      </w:r>
      <w:r w:rsidRPr="0027058B">
        <w:t>lité. Nos sociétés libérales ont inscrit ce droit à l’information dans leurs lois fondamentales. Elles se sont également donné des structures qui altèrent et freinent ce droit, comme il vient d’être démontré. Il est certes plus facile de s'insurger contre ces structures que de se battre pour la reconnaissance de ce droit. Car, faut-il le répéter, il n’existe rien de tel que les libertés formelles et les libertés réelles. La liberté est indivisible et elle seule, en assurant le droit du public à l’information, permet de qualifier les sociétés de démocratiques.</w:t>
      </w:r>
    </w:p>
    <w:p w14:paraId="0D16D93E" w14:textId="77777777" w:rsidR="006B798D" w:rsidRDefault="006B798D" w:rsidP="006B798D">
      <w:pPr>
        <w:spacing w:before="120" w:after="120"/>
        <w:jc w:val="both"/>
      </w:pPr>
    </w:p>
    <w:p w14:paraId="4098DAA4" w14:textId="77777777" w:rsidR="006B798D" w:rsidRDefault="006B798D" w:rsidP="006B798D">
      <w:pPr>
        <w:pStyle w:val="p"/>
      </w:pPr>
      <w:r>
        <w:t>[106]</w:t>
      </w:r>
    </w:p>
    <w:p w14:paraId="4308AB7B" w14:textId="77777777" w:rsidR="006B798D" w:rsidRDefault="006B798D" w:rsidP="006B798D">
      <w:pPr>
        <w:pStyle w:val="p"/>
      </w:pPr>
      <w:r w:rsidRPr="0027058B">
        <w:br w:type="page"/>
      </w:r>
      <w:r>
        <w:t>[107]</w:t>
      </w:r>
    </w:p>
    <w:p w14:paraId="3EA768B9" w14:textId="77777777" w:rsidR="006B798D" w:rsidRPr="001833FC" w:rsidRDefault="006B798D" w:rsidP="006B798D">
      <w:pPr>
        <w:jc w:val="both"/>
      </w:pPr>
    </w:p>
    <w:p w14:paraId="37694F48" w14:textId="77777777" w:rsidR="006B798D" w:rsidRPr="001833FC" w:rsidRDefault="006B798D" w:rsidP="006B798D">
      <w:pPr>
        <w:jc w:val="both"/>
      </w:pPr>
    </w:p>
    <w:p w14:paraId="5E136155" w14:textId="77777777" w:rsidR="006B798D" w:rsidRPr="004545DE" w:rsidRDefault="006B798D" w:rsidP="006B798D">
      <w:pPr>
        <w:spacing w:after="120"/>
        <w:ind w:firstLine="0"/>
        <w:jc w:val="center"/>
        <w:rPr>
          <w:sz w:val="24"/>
        </w:rPr>
      </w:pPr>
      <w:bookmarkStart w:id="9" w:name="Critere_no_22_libertes_texte_7"/>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2889F477" w14:textId="77777777" w:rsidR="006B798D" w:rsidRPr="004545DE" w:rsidRDefault="006B798D" w:rsidP="006B798D">
      <w:pPr>
        <w:spacing w:after="120"/>
        <w:ind w:firstLine="0"/>
        <w:jc w:val="center"/>
        <w:rPr>
          <w:sz w:val="24"/>
        </w:rPr>
      </w:pPr>
      <w:r>
        <w:rPr>
          <w:b/>
          <w:color w:val="FF0000"/>
          <w:sz w:val="24"/>
        </w:rPr>
        <w:t>LIBERTÉS</w:t>
      </w:r>
    </w:p>
    <w:p w14:paraId="4F743300" w14:textId="77777777" w:rsidR="006B798D" w:rsidRPr="00CE123D" w:rsidRDefault="006B798D" w:rsidP="006B798D">
      <w:pPr>
        <w:pStyle w:val="Titreniveau2"/>
      </w:pPr>
      <w:r w:rsidRPr="00CE123D">
        <w:t>“</w:t>
      </w:r>
      <w:r>
        <w:t>L’échec de l’affirmation</w:t>
      </w:r>
      <w:r>
        <w:br/>
        <w:t>pluraliste</w:t>
      </w:r>
      <w:r w:rsidRPr="00CE123D">
        <w:t>.”</w:t>
      </w:r>
    </w:p>
    <w:bookmarkEnd w:id="9"/>
    <w:p w14:paraId="37D56290" w14:textId="77777777" w:rsidR="006B798D" w:rsidRPr="001833FC" w:rsidRDefault="006B798D" w:rsidP="006B798D">
      <w:pPr>
        <w:jc w:val="both"/>
        <w:rPr>
          <w:szCs w:val="36"/>
        </w:rPr>
      </w:pPr>
    </w:p>
    <w:p w14:paraId="103306CE" w14:textId="77777777" w:rsidR="006B798D" w:rsidRPr="00E2668C" w:rsidRDefault="006B798D" w:rsidP="006B798D">
      <w:pPr>
        <w:pStyle w:val="suite"/>
        <w:rPr>
          <w:b w:val="0"/>
          <w:szCs w:val="36"/>
        </w:rPr>
      </w:pPr>
      <w:r>
        <w:t>Louise MARCI-LACOSTE </w:t>
      </w:r>
      <w:r>
        <w:rPr>
          <w:rStyle w:val="Appelnotedebasdep"/>
          <w:b w:val="0"/>
        </w:rPr>
        <w:footnoteReference w:customMarkFollows="1" w:id="111"/>
        <w:t>*</w:t>
      </w:r>
    </w:p>
    <w:p w14:paraId="1098D42C" w14:textId="77777777" w:rsidR="006B798D" w:rsidRDefault="006B798D" w:rsidP="006B798D">
      <w:pPr>
        <w:jc w:val="both"/>
      </w:pPr>
    </w:p>
    <w:p w14:paraId="52104C76" w14:textId="77777777" w:rsidR="006B798D" w:rsidRPr="001833FC" w:rsidRDefault="006B798D" w:rsidP="006B798D">
      <w:pPr>
        <w:jc w:val="both"/>
      </w:pPr>
    </w:p>
    <w:p w14:paraId="565238B6" w14:textId="77777777" w:rsidR="006B798D" w:rsidRPr="001833FC" w:rsidRDefault="006B798D" w:rsidP="006B798D">
      <w:pPr>
        <w:jc w:val="both"/>
      </w:pPr>
    </w:p>
    <w:p w14:paraId="2B5682E6"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30E870CC" w14:textId="77777777" w:rsidR="006B798D" w:rsidRDefault="006B798D" w:rsidP="006B798D">
      <w:pPr>
        <w:spacing w:before="120" w:after="120"/>
        <w:jc w:val="both"/>
      </w:pPr>
      <w:r>
        <w:t xml:space="preserve">Il </w:t>
      </w:r>
      <w:r w:rsidRPr="0027058B">
        <w:t>n’est pas facile de proposer des réflexions générales sur le plur</w:t>
      </w:r>
      <w:r w:rsidRPr="0027058B">
        <w:t>a</w:t>
      </w:r>
      <w:r w:rsidRPr="0027058B">
        <w:t>lisme. Tout d’abord, le terme lui-même recouvre plusieurs signific</w:t>
      </w:r>
      <w:r w:rsidRPr="0027058B">
        <w:t>a</w:t>
      </w:r>
      <w:r w:rsidRPr="0027058B">
        <w:t>tions. Ensuite, les points de vue à partir desquels on l’aborde, les i</w:t>
      </w:r>
      <w:r w:rsidRPr="0027058B">
        <w:t>n</w:t>
      </w:r>
      <w:r w:rsidRPr="0027058B">
        <w:t>tentions qui président à l’analyse, de même que les idéologies au sein desquelles on en fait l’éloge ou la critique varient considérablement. Finalement, les domaines de la vie sociale auxquels on peut appliquer ces diverses notions et perspectives sont nombreux.</w:t>
      </w:r>
      <w:r>
        <w:t> </w:t>
      </w:r>
      <w:r>
        <w:rPr>
          <w:rStyle w:val="Appelnotedebasdep"/>
        </w:rPr>
        <w:footnoteReference w:id="112"/>
      </w:r>
    </w:p>
    <w:p w14:paraId="603C0146" w14:textId="77777777" w:rsidR="006B798D" w:rsidRPr="0027058B" w:rsidRDefault="006B798D" w:rsidP="006B798D">
      <w:pPr>
        <w:spacing w:before="120" w:after="120"/>
        <w:jc w:val="both"/>
      </w:pPr>
      <w:r>
        <w:t>[108]</w:t>
      </w:r>
    </w:p>
    <w:p w14:paraId="7909B8FC" w14:textId="77777777" w:rsidR="006B798D" w:rsidRPr="0027058B" w:rsidRDefault="006B798D" w:rsidP="006B798D">
      <w:pPr>
        <w:spacing w:before="120" w:after="120"/>
        <w:jc w:val="both"/>
      </w:pPr>
      <w:r>
        <w:t>À</w:t>
      </w:r>
      <w:r w:rsidRPr="0027058B">
        <w:t xml:space="preserve"> première vue, la variété même des notions et perspectives qu’évoquent les discours sur le pluralisme est prometteuse. </w:t>
      </w:r>
      <w:r>
        <w:t>À</w:t>
      </w:r>
      <w:r w:rsidRPr="0027058B">
        <w:t xml:space="preserve"> tout le moins, il semblerait adéquat de songer à désigner ou à discuter de la pluralité de façon plurielle. Il y aurait alors une sorte d’isomorphisme entre l’objet du discours et les discours eux-mêmes. Pourtant, en fa</w:t>
      </w:r>
      <w:r w:rsidRPr="0027058B">
        <w:t>i</w:t>
      </w:r>
      <w:r w:rsidRPr="0027058B">
        <w:t>sant l’étude de plusieurs écrits sur le pluralisme, j’ai été frappée par un phénomène que je qualifierai de « convergence négative ».</w:t>
      </w:r>
      <w:r>
        <w:t> </w:t>
      </w:r>
      <w:r>
        <w:rPr>
          <w:rStyle w:val="Appelnotedebasdep"/>
        </w:rPr>
        <w:footnoteReference w:id="113"/>
      </w:r>
      <w:r w:rsidRPr="0027058B">
        <w:t xml:space="preserve"> Je pe</w:t>
      </w:r>
      <w:r w:rsidRPr="0027058B">
        <w:t>n</w:t>
      </w:r>
      <w:r w:rsidRPr="0027058B">
        <w:t>se à des analyses dont la conclusion est plus ou moins la suivante : franchement, le pluralisme, ça ne marche pas ! En termes plus nua</w:t>
      </w:r>
      <w:r w:rsidRPr="0027058B">
        <w:t>n</w:t>
      </w:r>
      <w:r w:rsidRPr="0027058B">
        <w:t>cés, on pourra conclure que le pluralisme pose des problèmes insol</w:t>
      </w:r>
      <w:r w:rsidRPr="0027058B">
        <w:t>u</w:t>
      </w:r>
      <w:r w:rsidRPr="0027058B">
        <w:t>bles. Et cela, à partir de définitions, de perspectives et de champs d’application fort différents.</w:t>
      </w:r>
    </w:p>
    <w:p w14:paraId="050AA498" w14:textId="77777777" w:rsidR="006B798D" w:rsidRDefault="006B798D" w:rsidP="006B798D">
      <w:pPr>
        <w:spacing w:before="120" w:after="120"/>
        <w:jc w:val="both"/>
      </w:pPr>
      <w:r w:rsidRPr="0027058B">
        <w:t>Ce phénomène m’a paru bizarre et je me suis posée la question suivante : qu’y a-t-il dans l’idée même de pluralisme qui puisse expl</w:t>
      </w:r>
      <w:r w:rsidRPr="0027058B">
        <w:t>i</w:t>
      </w:r>
      <w:r w:rsidRPr="0027058B">
        <w:t>quer cette convergence sur son échec ?</w:t>
      </w:r>
      <w:r>
        <w:t> </w:t>
      </w:r>
      <w:r>
        <w:rPr>
          <w:rStyle w:val="Appelnotedebasdep"/>
        </w:rPr>
        <w:footnoteReference w:id="114"/>
      </w:r>
      <w:r w:rsidRPr="0027058B">
        <w:t xml:space="preserve"> Cette convergence relèv</w:t>
      </w:r>
      <w:r w:rsidRPr="0027058B">
        <w:t>e</w:t>
      </w:r>
      <w:r w:rsidRPr="0027058B">
        <w:t>rait-elle de la façon dont on proclame ou analyse le pluralisme, en d</w:t>
      </w:r>
      <w:r w:rsidRPr="0027058B">
        <w:t>é</w:t>
      </w:r>
      <w:r w:rsidRPr="0027058B">
        <w:t>pit de l’apparente diversité des définitions et des perspectives que l’on ado</w:t>
      </w:r>
      <w:r w:rsidRPr="0027058B">
        <w:t>p</w:t>
      </w:r>
      <w:r w:rsidRPr="0027058B">
        <w:t>te en discutant des problèmes qu’il pose ?</w:t>
      </w:r>
      <w:r>
        <w:t> </w:t>
      </w:r>
      <w:r>
        <w:rPr>
          <w:rStyle w:val="Appelnotedebasdep"/>
        </w:rPr>
        <w:footnoteReference w:id="115"/>
      </w:r>
      <w:r w:rsidRPr="0027058B">
        <w:t xml:space="preserve"> C’est en essayant de do</w:t>
      </w:r>
      <w:r w:rsidRPr="0027058B">
        <w:t>n</w:t>
      </w:r>
      <w:r w:rsidRPr="0027058B">
        <w:t>ner une réponse à cette question que j’en suis venue à la thèse que je soumettrai ici : ce que l’on appelle l’échec du pluralisme est très so</w:t>
      </w:r>
      <w:r w:rsidRPr="0027058B">
        <w:t>u</w:t>
      </w:r>
      <w:r w:rsidRPr="0027058B">
        <w:t>vent l’échec de l'affirmation pluraliste, lequel échec désigne en fait l’absence de pluralisme.</w:t>
      </w:r>
    </w:p>
    <w:p w14:paraId="0459173E" w14:textId="77777777" w:rsidR="006B798D" w:rsidRPr="0027058B" w:rsidRDefault="006B798D" w:rsidP="006B798D">
      <w:pPr>
        <w:spacing w:before="120" w:after="120"/>
        <w:jc w:val="both"/>
      </w:pPr>
      <w:r>
        <w:t>[109]</w:t>
      </w:r>
    </w:p>
    <w:p w14:paraId="68DD4597" w14:textId="77777777" w:rsidR="006B798D" w:rsidRPr="0027058B" w:rsidRDefault="006B798D" w:rsidP="006B798D">
      <w:pPr>
        <w:spacing w:before="120" w:after="120"/>
        <w:jc w:val="both"/>
      </w:pPr>
      <w:r w:rsidRPr="0027058B">
        <w:t>Pour expliquer cette thèse, je vais d’abord décrire l’échec du plur</w:t>
      </w:r>
      <w:r w:rsidRPr="0027058B">
        <w:t>a</w:t>
      </w:r>
      <w:r w:rsidRPr="0027058B">
        <w:t>lisme en donnant trois exemples d’analyse des problèmes qu’il p</w:t>
      </w:r>
      <w:r w:rsidRPr="0027058B">
        <w:t>o</w:t>
      </w:r>
      <w:r w:rsidRPr="0027058B">
        <w:t>se.</w:t>
      </w:r>
      <w:r>
        <w:t> </w:t>
      </w:r>
      <w:r>
        <w:rPr>
          <w:rStyle w:val="Appelnotedebasdep"/>
        </w:rPr>
        <w:footnoteReference w:id="116"/>
      </w:r>
      <w:r w:rsidRPr="00ED0D72">
        <w:t xml:space="preserve"> </w:t>
      </w:r>
      <w:r w:rsidRPr="0027058B">
        <w:t>Mon premier exemple sera tiré d’un texte de Colette Moreux où elle procède à un analyse de type sociologique du pluralisme rel</w:t>
      </w:r>
      <w:r w:rsidRPr="0027058B">
        <w:t>i</w:t>
      </w:r>
      <w:r w:rsidRPr="0027058B">
        <w:t>gieux. Mon second exemple sera tiré d'une analyse philosophique du plur</w:t>
      </w:r>
      <w:r w:rsidRPr="0027058B">
        <w:t>a</w:t>
      </w:r>
      <w:r w:rsidRPr="0027058B">
        <w:t>lisme politique effectuée par André Vachet. Mon troisième exemple empruntera à l’analyse du pluralisme éducatif d’un point de vue éth</w:t>
      </w:r>
      <w:r w:rsidRPr="0027058B">
        <w:t>i</w:t>
      </w:r>
      <w:r w:rsidRPr="0027058B">
        <w:t>que</w:t>
      </w:r>
      <w:r>
        <w:t>, celle que propose Pierre Rul-</w:t>
      </w:r>
      <w:r w:rsidRPr="0027058B">
        <w:t>Angenot. Ces trois exe</w:t>
      </w:r>
      <w:r w:rsidRPr="0027058B">
        <w:t>m</w:t>
      </w:r>
      <w:r w:rsidRPr="0027058B">
        <w:t>ples d’analyse sont ici significatifs pour une première raison générale : leurs auteurs prennent les problèmes que pose le pluralisme au sérieux et ne se satisfont pas de nous annoncer que « pluralisme suppose pl</w:t>
      </w:r>
      <w:r w:rsidRPr="0027058B">
        <w:t>u</w:t>
      </w:r>
      <w:r w:rsidRPr="0027058B">
        <w:t>ralité ». De plus, ces textes sont complémentaires, dans la mesure où ils permettent une analyse au triple niveau des individus, des groupes et des collectivités. Enfin, et c’est ce qui m’intéressera ici, ces trois analyses suggèrent que le pluralisme est un échec, qu’on en considère l’application dans le domaine religieux ou politique ou qu’on en considère le défi dans le domaine éducatif.</w:t>
      </w:r>
    </w:p>
    <w:p w14:paraId="0BC3A82C" w14:textId="77777777" w:rsidR="006B798D" w:rsidRDefault="006B798D" w:rsidP="006B798D">
      <w:pPr>
        <w:spacing w:before="120" w:after="120"/>
        <w:jc w:val="both"/>
      </w:pPr>
    </w:p>
    <w:p w14:paraId="6C174C31" w14:textId="77777777" w:rsidR="006B798D" w:rsidRPr="00ED0D72" w:rsidRDefault="006B798D" w:rsidP="006B798D">
      <w:pPr>
        <w:pStyle w:val="a"/>
      </w:pPr>
      <w:r w:rsidRPr="00ED0D72">
        <w:t>Au plan des individus</w:t>
      </w:r>
    </w:p>
    <w:p w14:paraId="54D2D415" w14:textId="77777777" w:rsidR="006B798D" w:rsidRDefault="006B798D" w:rsidP="006B798D">
      <w:pPr>
        <w:spacing w:before="120" w:after="120"/>
        <w:jc w:val="both"/>
      </w:pPr>
    </w:p>
    <w:p w14:paraId="371F1334" w14:textId="77777777" w:rsidR="006B798D" w:rsidRPr="0027058B" w:rsidRDefault="006B798D" w:rsidP="006B798D">
      <w:pPr>
        <w:spacing w:before="120" w:after="120"/>
        <w:jc w:val="both"/>
      </w:pPr>
      <w:r w:rsidRPr="0027058B">
        <w:t>Voici, en résumé, les arguments qui tendent à montrer que le plur</w:t>
      </w:r>
      <w:r w:rsidRPr="0027058B">
        <w:t>a</w:t>
      </w:r>
      <w:r w:rsidRPr="0027058B">
        <w:t>lisme religieux est un échec au plan des individus. D’abord, nous dit Colette Moreux, les attitudes tolérantes, ouvertes, capables d’un rel</w:t>
      </w:r>
      <w:r w:rsidRPr="0027058B">
        <w:t>a</w:t>
      </w:r>
      <w:r w:rsidRPr="0027058B">
        <w:t>tivisme social et culturel ont jusqu’ici été réser</w:t>
      </w:r>
      <w:r>
        <w:t>vées à une élite phil</w:t>
      </w:r>
      <w:r>
        <w:t>o</w:t>
      </w:r>
      <w:r>
        <w:t>sophique. </w:t>
      </w:r>
      <w:r>
        <w:rPr>
          <w:rStyle w:val="Appelnotedebasdep"/>
        </w:rPr>
        <w:footnoteReference w:id="117"/>
      </w:r>
      <w:r w:rsidRPr="0027058B">
        <w:t xml:space="preserve"> Cette élite, diront plusieurs, est en fait une élite bou</w:t>
      </w:r>
      <w:r w:rsidRPr="0027058B">
        <w:t>r</w:t>
      </w:r>
      <w:r w:rsidRPr="0027058B">
        <w:t>geoise qui propose de la tolérance une version philosophique tirée des réal</w:t>
      </w:r>
      <w:r w:rsidRPr="0027058B">
        <w:t>i</w:t>
      </w:r>
      <w:r w:rsidRPr="0027058B">
        <w:t>tés du marché libre. La tolérance est alors le pendant d’une liberté e</w:t>
      </w:r>
      <w:r w:rsidRPr="0027058B">
        <w:t>s</w:t>
      </w:r>
      <w:r w:rsidRPr="0027058B">
        <w:t>sentiellement négative de non-interférence. Or, poursuit Moreux, l'éthique pluraliste d’une élite ne peut devenir celle d’une société gl</w:t>
      </w:r>
      <w:r w:rsidRPr="0027058B">
        <w:t>o</w:t>
      </w:r>
      <w:r w:rsidRPr="0027058B">
        <w:t>bale.</w:t>
      </w:r>
    </w:p>
    <w:p w14:paraId="3E30891C" w14:textId="77777777" w:rsidR="006B798D" w:rsidRPr="0027058B" w:rsidRDefault="006B798D" w:rsidP="006B798D">
      <w:pPr>
        <w:spacing w:before="120" w:after="120"/>
        <w:jc w:val="both"/>
      </w:pPr>
      <w:r w:rsidRPr="0027058B">
        <w:t>D’abord, le pluralisme religieux repose sur une admission déicide, celle de la relativité de croyances qui se donnent comme des absolus. De plus, la relativisation des croyances religieuses détruit la pertine</w:t>
      </w:r>
      <w:r w:rsidRPr="0027058B">
        <w:t>n</w:t>
      </w:r>
      <w:r w:rsidRPr="0027058B">
        <w:t>ce même du sacré</w:t>
      </w:r>
      <w:r>
        <w:t xml:space="preserve"> [110]</w:t>
      </w:r>
      <w:r w:rsidRPr="0027058B">
        <w:t xml:space="preserve"> car elle liquide l'absolu lui-même dans une diversité de ve</w:t>
      </w:r>
      <w:r w:rsidRPr="0027058B">
        <w:t>r</w:t>
      </w:r>
      <w:r w:rsidRPr="0027058B">
        <w:t>sions. Finalement, l’admission d’une telle relativité est réductrice de différences car elle présente comme secondaire ce par quoi les ve</w:t>
      </w:r>
      <w:r w:rsidRPr="0027058B">
        <w:t>r</w:t>
      </w:r>
      <w:r w:rsidRPr="0027058B">
        <w:t>sions sur l’absolu diffèrent. Il s’ensuit que l'on considère que tout le monde est pareil. « On croit tous plus ou moins à quelque chose », sera-t-on po</w:t>
      </w:r>
      <w:r w:rsidRPr="0027058B">
        <w:t>r</w:t>
      </w:r>
      <w:r w:rsidRPr="0027058B">
        <w:t>té à conclure. Mais justement, on peut faire ce genre d’énoncé à la condition de présenter les discours religieux de manière telle qu’ils n’interfèrent pas avec les réalités et croyances du quotidien ;</w:t>
      </w:r>
      <w:r>
        <w:t> </w:t>
      </w:r>
      <w:r>
        <w:rPr>
          <w:rStyle w:val="Appelnotedebasdep"/>
        </w:rPr>
        <w:footnoteReference w:id="118"/>
      </w:r>
      <w:r w:rsidRPr="006C0AF5">
        <w:t xml:space="preserve"> </w:t>
      </w:r>
      <w:r w:rsidRPr="0027058B">
        <w:t>dans la mesure en tous cas, où, dans le quotidien, les croya</w:t>
      </w:r>
      <w:r w:rsidRPr="0027058B">
        <w:t>n</w:t>
      </w:r>
      <w:r w:rsidRPr="0027058B">
        <w:t>ces religieuses sont vécues et continuent d’être vécues comme des a</w:t>
      </w:r>
      <w:r w:rsidRPr="0027058B">
        <w:t>b</w:t>
      </w:r>
      <w:r w:rsidRPr="0027058B">
        <w:t>solus.</w:t>
      </w:r>
    </w:p>
    <w:p w14:paraId="6708BB21" w14:textId="77777777" w:rsidR="006B798D" w:rsidRPr="0027058B" w:rsidRDefault="006B798D" w:rsidP="006B798D">
      <w:pPr>
        <w:spacing w:before="120" w:after="120"/>
        <w:jc w:val="both"/>
      </w:pPr>
      <w:r w:rsidRPr="0027058B">
        <w:t>Mais alors, objectera-t-on, s'il est vrai que le pluralisme religieux est déicide et niveleur, comment expliquer, par exemple, que la pr</w:t>
      </w:r>
      <w:r w:rsidRPr="0027058B">
        <w:t>o</w:t>
      </w:r>
      <w:r w:rsidRPr="0027058B">
        <w:t>clamation de l’œcuménisme semble une thèse contemporaine si « désespérément adéquate » ? La raison en est, nous dit Moreux, que le pluralisme religieux est l’idéologie de l’establishment religieux dont les racines matérielles se trouvent dans ce que cette idéologie occulte : l'indifférence et l'affadissement en matières de croyance. De fait, le pluralisme religieux permet de donner comme une valeur ce qui, de toute façon, est inéluctable. Ainsi, la suspension du jugement religieux par indifférence peut être valorisée comme ouverture d'e</w:t>
      </w:r>
      <w:r w:rsidRPr="0027058B">
        <w:t>s</w:t>
      </w:r>
      <w:r w:rsidRPr="0027058B">
        <w:t>prit, le désengagement face aux projets religieux peut être valorisé comme respect d’autrui.</w:t>
      </w:r>
    </w:p>
    <w:p w14:paraId="54FFD786" w14:textId="77777777" w:rsidR="006B798D" w:rsidRPr="0027058B" w:rsidRDefault="006B798D" w:rsidP="006B798D">
      <w:pPr>
        <w:spacing w:before="120" w:after="120"/>
        <w:jc w:val="both"/>
      </w:pPr>
      <w:r w:rsidRPr="0027058B">
        <w:t>Le pluralisme religieux permet donc à l’establishment religieux de sauver les apparences, tout en maintenant son rôle de définisseur de situation. Par l’œcuménisme, l’église peut consacrer officiellement l’acceptation passive d’une promiscuité indifférente. Elle peut même en faire une vertu, au nom de l’obéissance.</w:t>
      </w:r>
      <w:r>
        <w:t> </w:t>
      </w:r>
      <w:r>
        <w:rPr>
          <w:rStyle w:val="Appelnotedebasdep"/>
        </w:rPr>
        <w:footnoteReference w:id="119"/>
      </w:r>
      <w:r w:rsidRPr="006C0AF5">
        <w:t xml:space="preserve"> </w:t>
      </w:r>
      <w:r w:rsidRPr="0027058B">
        <w:t>En tant qu’idéologie o</w:t>
      </w:r>
      <w:r w:rsidRPr="0027058B">
        <w:t>f</w:t>
      </w:r>
      <w:r w:rsidRPr="0027058B">
        <w:t>ficielle de l’église, le pluralisme religieux banaliserait</w:t>
      </w:r>
      <w:r>
        <w:t xml:space="preserve"> [111] </w:t>
      </w:r>
      <w:r w:rsidRPr="0027058B">
        <w:t>donc, en les officialisant, les pluralités religieuses. Ce qui plus est, cette idé</w:t>
      </w:r>
      <w:r w:rsidRPr="0027058B">
        <w:t>o</w:t>
      </w:r>
      <w:r w:rsidRPr="0027058B">
        <w:t>logie proposerait une nouvelle forme de conformisme : le conformi</w:t>
      </w:r>
      <w:r w:rsidRPr="0027058B">
        <w:t>s</w:t>
      </w:r>
      <w:r w:rsidRPr="0027058B">
        <w:t>me à une société pâle, indifférente et d’ailleurs heureuse de pouvoir présenter comme une vertu sa « facilité de s’enchanter de ses déterm</w:t>
      </w:r>
      <w:r w:rsidRPr="0027058B">
        <w:t>i</w:t>
      </w:r>
      <w:r w:rsidRPr="0027058B">
        <w:t>nismes ».</w:t>
      </w:r>
    </w:p>
    <w:p w14:paraId="75FC1727" w14:textId="77777777" w:rsidR="006B798D" w:rsidRPr="0027058B" w:rsidRDefault="006B798D" w:rsidP="006B798D">
      <w:pPr>
        <w:spacing w:before="120" w:after="120"/>
        <w:jc w:val="both"/>
      </w:pPr>
      <w:r w:rsidRPr="0027058B">
        <w:t>Je laisserai de côté les raisons pour lesquelles, selon Colette M</w:t>
      </w:r>
      <w:r w:rsidRPr="0027058B">
        <w:t>o</w:t>
      </w:r>
      <w:r w:rsidRPr="0027058B">
        <w:t>reux, le pluralisme religieux constitue pour l’église officielle une ph</w:t>
      </w:r>
      <w:r w:rsidRPr="0027058B">
        <w:t>a</w:t>
      </w:r>
      <w:r w:rsidRPr="0027058B">
        <w:t>se historique accidentelle ou une forme d’opportunisme.</w:t>
      </w:r>
      <w:r>
        <w:t> </w:t>
      </w:r>
      <w:r>
        <w:rPr>
          <w:rStyle w:val="Appelnotedebasdep"/>
        </w:rPr>
        <w:footnoteReference w:id="120"/>
      </w:r>
      <w:r w:rsidRPr="00EE24ED">
        <w:t xml:space="preserve"> </w:t>
      </w:r>
      <w:r w:rsidRPr="0027058B">
        <w:t>De son an</w:t>
      </w:r>
      <w:r w:rsidRPr="0027058B">
        <w:t>a</w:t>
      </w:r>
      <w:r w:rsidRPr="0027058B">
        <w:t>lyse, je retiendrai les trois thèmes suivants : 1. il est illusoire de pr</w:t>
      </w:r>
      <w:r w:rsidRPr="0027058B">
        <w:t>o</w:t>
      </w:r>
      <w:r w:rsidRPr="0027058B">
        <w:t>poser le pluralisme religieux comme idéal de comportement, car les individus n’ont que faire d’une ouverture d’esprit qui met en péril leurs convictions profondes sur des absolus ; 2. l’idéal du pluralisme religieux ne peut être qu’abstrait, car pour être présentable, il doit fa</w:t>
      </w:r>
      <w:r w:rsidRPr="0027058B">
        <w:t>i</w:t>
      </w:r>
      <w:r w:rsidRPr="0027058B">
        <w:t>re systématiquement l’économie du quotidien ; 3. en définitive, l’idéologie pluraliste religieuse ne peut être efficace que dans une s</w:t>
      </w:r>
      <w:r w:rsidRPr="0027058B">
        <w:t>o</w:t>
      </w:r>
      <w:r w:rsidRPr="0027058B">
        <w:t>ciété uniformément indifférente aux enjeux religieux contradictoires.</w:t>
      </w:r>
    </w:p>
    <w:p w14:paraId="63112D73" w14:textId="77777777" w:rsidR="006B798D" w:rsidRDefault="006B798D" w:rsidP="006B798D">
      <w:pPr>
        <w:spacing w:before="120" w:after="120"/>
        <w:jc w:val="both"/>
      </w:pPr>
      <w:r>
        <w:br w:type="page"/>
      </w:r>
    </w:p>
    <w:p w14:paraId="25097F67" w14:textId="77777777" w:rsidR="006B798D" w:rsidRPr="00EE24ED" w:rsidRDefault="006B798D" w:rsidP="006B798D">
      <w:pPr>
        <w:pStyle w:val="a"/>
      </w:pPr>
      <w:r w:rsidRPr="00EE24ED">
        <w:t>Au plan des groupes</w:t>
      </w:r>
    </w:p>
    <w:p w14:paraId="78695819" w14:textId="77777777" w:rsidR="006B798D" w:rsidRDefault="006B798D" w:rsidP="006B798D">
      <w:pPr>
        <w:spacing w:before="120" w:after="120"/>
        <w:jc w:val="both"/>
      </w:pPr>
    </w:p>
    <w:p w14:paraId="7C65B46F" w14:textId="77777777" w:rsidR="006B798D" w:rsidRPr="0027058B" w:rsidRDefault="006B798D" w:rsidP="006B798D">
      <w:pPr>
        <w:spacing w:before="120" w:after="120"/>
        <w:jc w:val="both"/>
      </w:pPr>
      <w:r w:rsidRPr="0027058B">
        <w:t>Pour ceux qui croiraient que cette analyse est insuffisante du fait de son renvoi aux individus, je présenterai maintenant un autre constat d’échec sur le pluralisme qui renvoie aux groupes comme termes de référence dans l’analyse. Le pluralisme politique est ici défini comme la théorie et la pratique de l’équilibre des groupes dans une société. André Vachet affirme que la popularité du pluralisme politique vient de ses ambiguïtés.</w:t>
      </w:r>
      <w:r>
        <w:t> </w:t>
      </w:r>
      <w:r>
        <w:rPr>
          <w:rStyle w:val="Appelnotedebasdep"/>
        </w:rPr>
        <w:footnoteReference w:id="121"/>
      </w:r>
      <w:r w:rsidRPr="0027058B">
        <w:t xml:space="preserve"> Le pluralisme politique permet en effet de conc</w:t>
      </w:r>
      <w:r w:rsidRPr="0027058B">
        <w:t>i</w:t>
      </w:r>
      <w:r w:rsidRPr="0027058B">
        <w:t>lier diversité et confusion, liberté et crainte de choisir, multiplic</w:t>
      </w:r>
      <w:r w:rsidRPr="0027058B">
        <w:t>i</w:t>
      </w:r>
      <w:r w:rsidRPr="0027058B">
        <w:t>té des principes et</w:t>
      </w:r>
      <w:r>
        <w:t xml:space="preserve"> [112] </w:t>
      </w:r>
      <w:r w:rsidRPr="0027058B">
        <w:t>vide théorique, reconnaissance des groupes et e</w:t>
      </w:r>
      <w:r w:rsidRPr="0027058B">
        <w:t>x</w:t>
      </w:r>
      <w:r w:rsidRPr="0027058B">
        <w:t>ploitation de classe.</w:t>
      </w:r>
    </w:p>
    <w:p w14:paraId="64C8022E" w14:textId="77777777" w:rsidR="006B798D" w:rsidRPr="0027058B" w:rsidRDefault="006B798D" w:rsidP="006B798D">
      <w:pPr>
        <w:spacing w:before="120" w:after="120"/>
        <w:jc w:val="both"/>
      </w:pPr>
      <w:r w:rsidRPr="0027058B">
        <w:t>Malgré ses ambiguïtés et à cause d’elles, le pluralisme politique a un « biais » constitutif que dévoilent ses mécanismes de fonctionn</w:t>
      </w:r>
      <w:r w:rsidRPr="0027058B">
        <w:t>e</w:t>
      </w:r>
      <w:r w:rsidRPr="0027058B">
        <w:t>ment. Le pluralisme politique repose en effet sur un parti-pris de fon</w:t>
      </w:r>
      <w:r w:rsidRPr="0027058B">
        <w:t>c</w:t>
      </w:r>
      <w:r w:rsidRPr="0027058B">
        <w:t>tionnalité qui exclut le politique lui-même. Voici comment. L’admission de la pluralité des groupes composant une société laisse supposer qu'il lui sera impossible d’obtenir une entente sur les final</w:t>
      </w:r>
      <w:r w:rsidRPr="0027058B">
        <w:t>i</w:t>
      </w:r>
      <w:r w:rsidRPr="0027058B">
        <w:t>tés socio-économico-politiques, domaines importants du politique. Dans le pluralisme politique, on fera alors contre mauvaise fortune, bon cœur. On cherchera plutôt à rendre possible l’harmonie de fon</w:t>
      </w:r>
      <w:r w:rsidRPr="0027058B">
        <w:t>c</w:t>
      </w:r>
      <w:r w:rsidRPr="0027058B">
        <w:t>tionnement des groupes, par la mise en branle de règles de jeu d’interaction. Ainsi conçu, le pluralisme politique désignera l’auto-régulation d'une société par la compétition des groupes d’intérêts qui la composent.</w:t>
      </w:r>
    </w:p>
    <w:p w14:paraId="6808824A" w14:textId="77777777" w:rsidR="006B798D" w:rsidRDefault="006B798D" w:rsidP="006B798D">
      <w:pPr>
        <w:spacing w:before="120" w:after="120"/>
        <w:jc w:val="both"/>
      </w:pPr>
      <w:r w:rsidRPr="0027058B">
        <w:t>Mais à cause de la diversité des finalités et des intérêts que le pl</w:t>
      </w:r>
      <w:r w:rsidRPr="0027058B">
        <w:t>u</w:t>
      </w:r>
      <w:r w:rsidRPr="0027058B">
        <w:t>ralisme politique entend respecter, on supposera aussi qu’en milieux pluralistes, il est possible de s’entendre uniquement sur la mise en branle des règles de jeu. Ainsi, on mettra en veilleuse les finalités et les contenus des diverses options des divers groupes, faisant alors de la démocratie une pure instrumentalité, une technique d’élection, un ensemble de procédures. En ce contexte, il sera même tenu pour ind</w:t>
      </w:r>
      <w:r w:rsidRPr="0027058B">
        <w:t>é</w:t>
      </w:r>
      <w:r w:rsidRPr="0027058B">
        <w:t>sirable de chercher à dépasser le cadre de l’interaction fonctionnelle, puisqu’il faudrait alors inclure les finalités et les intérêts sur lesquels il est postulé qu’on ne peut s’entendre, vu leur pluralité.</w:t>
      </w:r>
      <w:r>
        <w:t> </w:t>
      </w:r>
      <w:r>
        <w:rPr>
          <w:rStyle w:val="Appelnotedebasdep"/>
        </w:rPr>
        <w:footnoteReference w:id="122"/>
      </w:r>
    </w:p>
    <w:p w14:paraId="297B3A15" w14:textId="77777777" w:rsidR="006B798D" w:rsidRPr="0027058B" w:rsidRDefault="006B798D" w:rsidP="006B798D">
      <w:pPr>
        <w:spacing w:before="120" w:after="120"/>
        <w:jc w:val="both"/>
      </w:pPr>
      <w:r>
        <w:t>[113]</w:t>
      </w:r>
    </w:p>
    <w:p w14:paraId="7770125D" w14:textId="77777777" w:rsidR="006B798D" w:rsidRPr="0027058B" w:rsidRDefault="006B798D" w:rsidP="006B798D">
      <w:pPr>
        <w:spacing w:before="120" w:after="120"/>
        <w:jc w:val="both"/>
      </w:pPr>
      <w:r w:rsidRPr="0027058B">
        <w:t>Pourtant, ajoute Vachet, la prétention à l’universalité que véhicule le modèle pluraliste fonctionnel repose sur un ensemble d’erreurs. D’abord, le consensus en tant que règle de base disqualifie des te</w:t>
      </w:r>
      <w:r w:rsidRPr="0027058B">
        <w:t>n</w:t>
      </w:r>
      <w:r w:rsidRPr="0027058B">
        <w:t>dances qui vont à l’encontre des tendances constitutives d’un système. De plus, les mécanismes d’interaction excluent tous les groupes inc</w:t>
      </w:r>
      <w:r w:rsidRPr="0027058B">
        <w:t>a</w:t>
      </w:r>
      <w:r w:rsidRPr="0027058B">
        <w:t>pables de jouer les règles de jeu de façon permanente et efficace. En définitive, seuls sont susceptibles de poids politique les groupes d</w:t>
      </w:r>
      <w:r w:rsidRPr="0027058B">
        <w:t>é</w:t>
      </w:r>
      <w:r w:rsidRPr="0027058B">
        <w:t>fenseurs d’intérêts restreints et faciles à organiser, par opposition à des groupes défendant des intérêts plus vastes ou plus difficiles à o</w:t>
      </w:r>
      <w:r w:rsidRPr="0027058B">
        <w:t>r</w:t>
      </w:r>
      <w:r w:rsidRPr="0027058B">
        <w:t>ganiser de façon continue. Il résulte de ces règles une tendance oliga</w:t>
      </w:r>
      <w:r w:rsidRPr="0027058B">
        <w:t>r</w:t>
      </w:r>
      <w:r w:rsidRPr="0027058B">
        <w:t>chique où ce que l’on appelle « les minorités actives » sont effectiv</w:t>
      </w:r>
      <w:r w:rsidRPr="0027058B">
        <w:t>e</w:t>
      </w:r>
      <w:r w:rsidRPr="0027058B">
        <w:t>ment seules susceptibles du poids politique attribué, en principe, à tous les groupes.</w:t>
      </w:r>
    </w:p>
    <w:p w14:paraId="217D78B7" w14:textId="77777777" w:rsidR="006B798D" w:rsidRPr="0027058B" w:rsidRDefault="006B798D" w:rsidP="006B798D">
      <w:pPr>
        <w:spacing w:before="120" w:after="120"/>
        <w:jc w:val="both"/>
      </w:pPr>
      <w:r w:rsidRPr="0027058B">
        <w:t>Dans cette recherche d’harmonie de fonctionnement, l’apathie de plusieurs groupes et l’inorganisation de certains intérêts en groupes fonctionnels sont des éléments nécessaires à la stabilité du régime et non pas, comme il est souvent dit, des éléments dysfonctionnels.</w:t>
      </w:r>
      <w:r>
        <w:t> </w:t>
      </w:r>
      <w:r>
        <w:rPr>
          <w:rStyle w:val="Appelnotedebasdep"/>
        </w:rPr>
        <w:footnoteReference w:id="123"/>
      </w:r>
      <w:r>
        <w:t xml:space="preserve"> </w:t>
      </w:r>
      <w:r w:rsidRPr="0027058B">
        <w:t>Quand on invoque l’irrationalité des gens pour expliquer leur faible participation au sein de mécanismes prévus, on oublie que l’équilibre que suppose le pluralisme politique rend les mécanismes de non-décision aussi importants que les mécanismes de décision. On oublie, en somme, que l’inertie fait elle-même partie de la notion d’équilibre en tant que poids et contrepoids.</w:t>
      </w:r>
    </w:p>
    <w:p w14:paraId="658CD2EE" w14:textId="77777777" w:rsidR="006B798D" w:rsidRDefault="006B798D" w:rsidP="006B798D">
      <w:pPr>
        <w:spacing w:before="120" w:after="120"/>
        <w:jc w:val="both"/>
      </w:pPr>
      <w:r w:rsidRPr="0027058B">
        <w:t>Ainsi donc, le pluralisme politique se présenterait-il comme le ra</w:t>
      </w:r>
      <w:r w:rsidRPr="0027058B">
        <w:t>p</w:t>
      </w:r>
      <w:r w:rsidRPr="0027058B">
        <w:t>port entre l’apathie de la plupart des groupes et l’activité de quelques groupes qui peuvent à leur profit, relatif d'ailleurs, jouer les règles d’un jeu d’équilibre fonctionnel. Idéologie encore, le pluralisme pol</w:t>
      </w:r>
      <w:r w:rsidRPr="0027058B">
        <w:t>i</w:t>
      </w:r>
      <w:r w:rsidRPr="0027058B">
        <w:t>tique est celle des groupes-élites à qui les mécanismes du pouvoir permettent d’agir, laissant dans l’ombre les groupes dont la source d’influence est inégale ; étant entendu que de toute façon il ne s’agit pas d’aller à l’encontre des tendances constitutives d’un système.</w:t>
      </w:r>
    </w:p>
    <w:p w14:paraId="6684D51E" w14:textId="77777777" w:rsidR="006B798D" w:rsidRPr="0027058B" w:rsidRDefault="006B798D" w:rsidP="006B798D">
      <w:pPr>
        <w:spacing w:before="120" w:after="120"/>
        <w:jc w:val="both"/>
      </w:pPr>
      <w:r>
        <w:t>[114]</w:t>
      </w:r>
    </w:p>
    <w:p w14:paraId="10F0C5E1" w14:textId="77777777" w:rsidR="006B798D" w:rsidRPr="0027058B" w:rsidRDefault="006B798D" w:rsidP="006B798D">
      <w:pPr>
        <w:spacing w:before="120" w:after="120"/>
        <w:jc w:val="both"/>
      </w:pPr>
      <w:r w:rsidRPr="0027058B">
        <w:t>Je laisserai de côté les raisons pour lesquelles, selon A. Vachet, le pluralisme se situe dans un rapport de continuité et de rupture avec le libéralisme traditionnel.</w:t>
      </w:r>
      <w:r>
        <w:t> </w:t>
      </w:r>
      <w:r>
        <w:rPr>
          <w:rStyle w:val="Appelnotedebasdep"/>
        </w:rPr>
        <w:footnoteReference w:id="124"/>
      </w:r>
      <w:r w:rsidRPr="002723EE">
        <w:t xml:space="preserve"> </w:t>
      </w:r>
      <w:r w:rsidRPr="0027058B">
        <w:t>Je retiendrai de son analyse un triple thème : 1. l’apathie des groupes est nécessaire à l’équilibre et à la st</w:t>
      </w:r>
      <w:r w:rsidRPr="0027058B">
        <w:t>a</w:t>
      </w:r>
      <w:r w:rsidRPr="0027058B">
        <w:t>bilité fonctionnels d’un régime pluraliste ; 2. l’absence du politique rend la présentation et la défense d’intérêts substantiels impossibles ; 3. le parti-pris de fonctionnalité exige de toute position collective qu’elle soit la r</w:t>
      </w:r>
      <w:r>
        <w:t>ésultante du poids et du contre</w:t>
      </w:r>
      <w:r w:rsidRPr="0027058B">
        <w:t>poids des groupes d’intérêts en interaction.</w:t>
      </w:r>
    </w:p>
    <w:p w14:paraId="7FE40461" w14:textId="77777777" w:rsidR="006B798D" w:rsidRDefault="006B798D" w:rsidP="006B798D">
      <w:pPr>
        <w:spacing w:before="120" w:after="120"/>
        <w:jc w:val="both"/>
      </w:pPr>
    </w:p>
    <w:p w14:paraId="6988ED8E" w14:textId="77777777" w:rsidR="006B798D" w:rsidRPr="002723EE" w:rsidRDefault="006B798D" w:rsidP="006B798D">
      <w:pPr>
        <w:pStyle w:val="a"/>
      </w:pPr>
      <w:r w:rsidRPr="002723EE">
        <w:t>Au pla</w:t>
      </w:r>
      <w:r>
        <w:t>n des rapports entre individus,</w:t>
      </w:r>
      <w:r>
        <w:br/>
      </w:r>
      <w:r w:rsidRPr="002723EE">
        <w:t>groupes et collectivités</w:t>
      </w:r>
    </w:p>
    <w:p w14:paraId="450E4537" w14:textId="77777777" w:rsidR="006B798D" w:rsidRDefault="006B798D" w:rsidP="006B798D">
      <w:pPr>
        <w:spacing w:before="120" w:after="120"/>
        <w:jc w:val="both"/>
      </w:pPr>
    </w:p>
    <w:p w14:paraId="4F8226A5" w14:textId="77777777" w:rsidR="006B798D" w:rsidRPr="0027058B" w:rsidRDefault="006B798D" w:rsidP="006B798D">
      <w:pPr>
        <w:spacing w:before="120" w:after="120"/>
        <w:jc w:val="both"/>
      </w:pPr>
      <w:r w:rsidRPr="0027058B">
        <w:t>Quant à Pierre Rul-Angenot, il soutient que le pluralisme est sol</w:t>
      </w:r>
      <w:r w:rsidRPr="0027058B">
        <w:t>i</w:t>
      </w:r>
      <w:r w:rsidRPr="0027058B">
        <w:t>daire d’une crise de l’autorité, c’est-à-dire de l'absence de fondements absolus et universellement acceptés dans le domaine des valeurs huma</w:t>
      </w:r>
      <w:r w:rsidRPr="0027058B">
        <w:t>i</w:t>
      </w:r>
      <w:r w:rsidRPr="0027058B">
        <w:t>nes</w:t>
      </w:r>
      <w:r>
        <w:t> </w:t>
      </w:r>
      <w:r>
        <w:rPr>
          <w:rStyle w:val="Appelnotedebasdep"/>
        </w:rPr>
        <w:footnoteReference w:id="125"/>
      </w:r>
      <w:r>
        <w:t>.</w:t>
      </w:r>
      <w:r w:rsidRPr="002723EE">
        <w:t xml:space="preserve"> </w:t>
      </w:r>
      <w:r>
        <w:t>À</w:t>
      </w:r>
      <w:r w:rsidRPr="0027058B">
        <w:t xml:space="preserve"> cause de cette absence de fondements, dont les effets sont particulièrement perceptibles en éducation, les individus vivent leurs relations aux êtres, aux choses, au monde sous le mode de l’incertitude et de la discontinuité. Le problème du pluralisme, pr</w:t>
      </w:r>
      <w:r w:rsidRPr="0027058B">
        <w:t>o</w:t>
      </w:r>
      <w:r w:rsidRPr="0027058B">
        <w:t>blème dit de l’hyperchoix, est en définitive le problème du bon choix mais dans un contexte où manquent les fondements universels et abs</w:t>
      </w:r>
      <w:r w:rsidRPr="0027058B">
        <w:t>o</w:t>
      </w:r>
      <w:r w:rsidRPr="0027058B">
        <w:t>lus à partir desquels choisir.</w:t>
      </w:r>
    </w:p>
    <w:p w14:paraId="4F1175B6" w14:textId="77777777" w:rsidR="006B798D" w:rsidRPr="0027058B" w:rsidRDefault="006B798D" w:rsidP="006B798D">
      <w:pPr>
        <w:spacing w:before="120" w:after="120"/>
        <w:jc w:val="both"/>
      </w:pPr>
      <w:r w:rsidRPr="0027058B">
        <w:t>Ce vide de fondements universellement acceptés est inéluctable en milieux pluralistes. Pour en compenser la perte, Rul-Angenot propose de repenser les relations entre les individus, les groupes et la collect</w:t>
      </w:r>
      <w:r w:rsidRPr="0027058B">
        <w:t>i</w:t>
      </w:r>
      <w:r w:rsidRPr="0027058B">
        <w:t>vité. Il suggère d’abord de référer les concepts aux personnes et aux groupes, afin que les concepts ne soient pas vides de sens. C’est ici qu’intervient la notion « d’environnement éducatif »</w:t>
      </w:r>
      <w:r>
        <w:t xml:space="preserve"> [115]</w:t>
      </w:r>
      <w:r w:rsidRPr="0027058B">
        <w:t xml:space="preserve"> par lequel chacun pourrait identifier, inventorier et exploiter un « espace signif</w:t>
      </w:r>
      <w:r w:rsidRPr="0027058B">
        <w:t>i</w:t>
      </w:r>
      <w:r w:rsidRPr="0027058B">
        <w:t>catif ». Cependant, pour compenser l'absence de fondements unive</w:t>
      </w:r>
      <w:r w:rsidRPr="0027058B">
        <w:t>r</w:t>
      </w:r>
      <w:r w:rsidRPr="0027058B">
        <w:t>sellement reconnus, il ne suffit pas de référer les concepts aux perso</w:t>
      </w:r>
      <w:r w:rsidRPr="0027058B">
        <w:t>n</w:t>
      </w:r>
      <w:r w:rsidRPr="0027058B">
        <w:t>nes et aux groupes. Puisque les pôles du passé ne sont plus contra</w:t>
      </w:r>
      <w:r w:rsidRPr="0027058B">
        <w:t>i</w:t>
      </w:r>
      <w:r w:rsidRPr="0027058B">
        <w:t>gnants, il faut en outre espérer et favoriser des « consensus de grande envergure » portant sur une représentation du futur. En définitive, la représentation figurée du consensus maximal sur les points majeurs de la vie collective serait une utopie régulatrice. Elle instaurerait une « typologie dynamique des valeurs approximat</w:t>
      </w:r>
      <w:r w:rsidRPr="0027058B">
        <w:t>i</w:t>
      </w:r>
      <w:r w:rsidRPr="0027058B">
        <w:t>ves » qui permettrait de compenser pour l’absence de fondements un</w:t>
      </w:r>
      <w:r w:rsidRPr="0027058B">
        <w:t>i</w:t>
      </w:r>
      <w:r w:rsidRPr="0027058B">
        <w:t>versels.</w:t>
      </w:r>
    </w:p>
    <w:p w14:paraId="6BDDA4ED" w14:textId="77777777" w:rsidR="006B798D" w:rsidRPr="0027058B" w:rsidRDefault="006B798D" w:rsidP="006B798D">
      <w:pPr>
        <w:spacing w:before="120" w:after="120"/>
        <w:jc w:val="both"/>
      </w:pPr>
      <w:r w:rsidRPr="0027058B">
        <w:t>Je laisserai de côté les raisons pour lesquelles, selon Rul-Angenot, le pluralisme se présente comme le modèle le plus fécond de la liberté d’expression dans une société mettant en cause le modèle sociétal tr</w:t>
      </w:r>
      <w:r w:rsidRPr="0027058B">
        <w:t>a</w:t>
      </w:r>
      <w:r w:rsidRPr="0027058B">
        <w:t>ditionnel de type conformiste</w:t>
      </w:r>
      <w:r w:rsidRPr="0098369C">
        <w:t>.</w:t>
      </w:r>
      <w:r>
        <w:t> </w:t>
      </w:r>
      <w:r>
        <w:rPr>
          <w:rStyle w:val="Appelnotedebasdep"/>
        </w:rPr>
        <w:footnoteReference w:id="126"/>
      </w:r>
      <w:r w:rsidRPr="0027058B">
        <w:t xml:space="preserve"> Je retiens de son analyse le double thème suivant : 1. vu de façon positive, le pluralisme se présente comme une certaine façon d’assumer une liberté qui se définit en l’absence de fondements universellement acceptés ; 2. on assume cette absence par un style, un climat, une esthétique ; on fait appel à la cré</w:t>
      </w:r>
      <w:r w:rsidRPr="0027058B">
        <w:t>a</w:t>
      </w:r>
      <w:r w:rsidRPr="0027058B">
        <w:t>tivité individuelle et collective pour dépasser les problèmes que pose le pluralisme au niveau de l’émergence des « espaces significatifs ».</w:t>
      </w:r>
    </w:p>
    <w:p w14:paraId="310D01D3" w14:textId="77777777" w:rsidR="006B798D" w:rsidRDefault="006B798D" w:rsidP="006B798D">
      <w:pPr>
        <w:spacing w:before="120" w:after="120"/>
        <w:jc w:val="both"/>
      </w:pPr>
    </w:p>
    <w:p w14:paraId="5B0BBA84" w14:textId="77777777" w:rsidR="006B798D" w:rsidRPr="0098369C" w:rsidRDefault="006B798D" w:rsidP="006B798D">
      <w:pPr>
        <w:pStyle w:val="a"/>
      </w:pPr>
      <w:r w:rsidRPr="0098369C">
        <w:t>L’échec du pluralisme</w:t>
      </w:r>
    </w:p>
    <w:p w14:paraId="6BFF4300" w14:textId="77777777" w:rsidR="006B798D" w:rsidRDefault="006B798D" w:rsidP="006B798D">
      <w:pPr>
        <w:spacing w:before="120" w:after="120"/>
        <w:jc w:val="both"/>
      </w:pPr>
    </w:p>
    <w:p w14:paraId="3ABA4A2A" w14:textId="77777777" w:rsidR="006B798D" w:rsidRDefault="006B798D" w:rsidP="006B798D">
      <w:pPr>
        <w:spacing w:before="120" w:after="120"/>
        <w:jc w:val="both"/>
      </w:pPr>
      <w:r w:rsidRPr="0027058B">
        <w:t>Bien entendu, les analyses dont je viens de parler sont différentes les unes des autres. La définition donnée au pluralisme n’est pas la même et l’accent est mis sur l'individu, le groupe ou la collectivité. De même, l’antonyme du pluralisme n’est pas identique : le pluralisme occulterait soit l’indifférence, soit la fonctionnalité, soit l’autorité pe</w:t>
      </w:r>
      <w:r w:rsidRPr="0027058B">
        <w:t>r</w:t>
      </w:r>
      <w:r w:rsidRPr="0027058B">
        <w:t>due. Enfin, le champ d’application du concept de pluralisme varie d’un auteur à l’autre, l'accent étant mis sur le plan religieux, politique ou éducatif.</w:t>
      </w:r>
    </w:p>
    <w:p w14:paraId="17BC0E25" w14:textId="77777777" w:rsidR="006B798D" w:rsidRPr="0027058B" w:rsidRDefault="006B798D" w:rsidP="006B798D">
      <w:pPr>
        <w:spacing w:before="120" w:after="120"/>
        <w:jc w:val="both"/>
      </w:pPr>
      <w:r>
        <w:t>[116]</w:t>
      </w:r>
    </w:p>
    <w:p w14:paraId="24774F99" w14:textId="77777777" w:rsidR="006B798D" w:rsidRPr="0027058B" w:rsidRDefault="006B798D" w:rsidP="006B798D">
      <w:pPr>
        <w:spacing w:before="120" w:after="120"/>
        <w:jc w:val="both"/>
      </w:pPr>
      <w:r w:rsidRPr="0027058B">
        <w:t>Néanmoins, je retiendrai de ces analyses le constat d’échec qui, à mon avis, s’en dégage, en dépit de leurs perspectives différentes. Pour Colette Moreux, le pluralisme est solidaire d’un affadissement des croyances individuelles, affadissement soigneusement entretenu par une église qui veut sauver les apparences. Pour André V</w:t>
      </w:r>
      <w:r>
        <w:t>a</w:t>
      </w:r>
      <w:r w:rsidRPr="0027058B">
        <w:t>chet, le pl</w:t>
      </w:r>
      <w:r w:rsidRPr="0027058B">
        <w:t>u</w:t>
      </w:r>
      <w:r w:rsidRPr="0027058B">
        <w:t>ralisme politique est solidaire d’une apathie fonctionnellement cult</w:t>
      </w:r>
      <w:r w:rsidRPr="0027058B">
        <w:t>i</w:t>
      </w:r>
      <w:r w:rsidRPr="0027058B">
        <w:t>vée par le système a-politique du pouvoir pluraliste. Enfin, pour Rul-Angenot, le pluralisme est solidaire d’une crise de l’autorité dont l’utopie créatrice pourrait dépasser les effets, c’est-à-dire l'absence de fondements universellement reconnus pour les choix des individus, des groupes et des collectivités.</w:t>
      </w:r>
    </w:p>
    <w:p w14:paraId="1035763A" w14:textId="77777777" w:rsidR="006B798D" w:rsidRPr="0027058B" w:rsidRDefault="006B798D" w:rsidP="006B798D">
      <w:pPr>
        <w:spacing w:before="120" w:after="120"/>
        <w:jc w:val="both"/>
      </w:pPr>
      <w:r w:rsidRPr="0027058B">
        <w:t>J’ajouterai que la version plus optimiste proposée par Rul-Angenot renvoie ici à un constat d’échec dans la mesure où le pluralisme viable doit, selon lui, relever d'un imaginaire social portant sur un futur.</w:t>
      </w:r>
      <w:r>
        <w:t> </w:t>
      </w:r>
      <w:r>
        <w:rPr>
          <w:rStyle w:val="Appelnotedebasdep"/>
        </w:rPr>
        <w:footnoteReference w:id="127"/>
      </w:r>
      <w:r w:rsidRPr="0023192A">
        <w:t xml:space="preserve"> </w:t>
      </w:r>
      <w:r w:rsidRPr="0027058B">
        <w:t>Du point de vue des diagnostics posés par Moreux et Vachet, la sol</w:t>
      </w:r>
      <w:r w:rsidRPr="0027058B">
        <w:t>u</w:t>
      </w:r>
      <w:r w:rsidRPr="0027058B">
        <w:t>tion reposerait sur une rupture consciente avec la vie quotidienne, ru</w:t>
      </w:r>
      <w:r w:rsidRPr="0027058B">
        <w:t>p</w:t>
      </w:r>
      <w:r w:rsidRPr="0027058B">
        <w:t>ture que l’utopie aurait pour fonction de rendre significative. En d’autres termes, ce n’est pas dénaturer la dimension positive de cette thèse que de remarquer le fait suivant : si le pluralisme désigne la consécration de l’indifférence, du désengagement et d’une instrumentalité sans f</w:t>
      </w:r>
      <w:r w:rsidRPr="0027058B">
        <w:t>i</w:t>
      </w:r>
      <w:r w:rsidRPr="0027058B">
        <w:t>nalité, il n’est pas étonnant d’en concevoir la solution au niveau de l’utopie. En tout cas, il est significatif de noter que pour in</w:t>
      </w:r>
      <w:r w:rsidRPr="0027058B">
        <w:t>s</w:t>
      </w:r>
      <w:r w:rsidRPr="0027058B">
        <w:t>taurer un champ axiologique positif à partir du pluralisme, il semblerait néce</w:t>
      </w:r>
      <w:r w:rsidRPr="0027058B">
        <w:t>s</w:t>
      </w:r>
      <w:r w:rsidRPr="0027058B">
        <w:t>saire de consacrer la dichotomie entre la réalité dont on parle et les valeurs par lesquelles on pourrait en rendre compte.</w:t>
      </w:r>
    </w:p>
    <w:p w14:paraId="6E055A25" w14:textId="77777777" w:rsidR="006B798D" w:rsidRDefault="006B798D" w:rsidP="006B798D">
      <w:pPr>
        <w:spacing w:before="120" w:after="120"/>
        <w:jc w:val="both"/>
      </w:pPr>
    </w:p>
    <w:p w14:paraId="5E603DCB" w14:textId="77777777" w:rsidR="006B798D" w:rsidRPr="0023192A" w:rsidRDefault="006B798D" w:rsidP="006B798D">
      <w:pPr>
        <w:pStyle w:val="a"/>
      </w:pPr>
      <w:r w:rsidRPr="0023192A">
        <w:t>L’échec de l’affirmation pluraliste</w:t>
      </w:r>
    </w:p>
    <w:p w14:paraId="2D2F746E" w14:textId="77777777" w:rsidR="006B798D" w:rsidRDefault="006B798D" w:rsidP="006B798D">
      <w:pPr>
        <w:spacing w:before="120" w:after="120"/>
        <w:jc w:val="both"/>
      </w:pPr>
    </w:p>
    <w:p w14:paraId="10927814" w14:textId="77777777" w:rsidR="006B798D" w:rsidRPr="0027058B" w:rsidRDefault="006B798D" w:rsidP="006B798D">
      <w:pPr>
        <w:spacing w:before="120" w:after="120"/>
        <w:jc w:val="both"/>
      </w:pPr>
      <w:r w:rsidRPr="0027058B">
        <w:t>Il me semble cependant que ces constats d’échec sur le pluralisme qualifient davantage l’échec de l’affirmation</w:t>
      </w:r>
      <w:r>
        <w:t xml:space="preserve"> [117] </w:t>
      </w:r>
      <w:r w:rsidRPr="0027058B">
        <w:t xml:space="preserve">pluraliste. Mais trois mots ont ici besoin d’une définition. Par </w:t>
      </w:r>
      <w:r w:rsidRPr="0027058B">
        <w:rPr>
          <w:i/>
          <w:iCs/>
        </w:rPr>
        <w:t>plur</w:t>
      </w:r>
      <w:r w:rsidRPr="0027058B">
        <w:rPr>
          <w:i/>
          <w:iCs/>
        </w:rPr>
        <w:t>a</w:t>
      </w:r>
      <w:r w:rsidRPr="0027058B">
        <w:rPr>
          <w:i/>
          <w:iCs/>
        </w:rPr>
        <w:t>lisme,</w:t>
      </w:r>
      <w:r w:rsidRPr="0027058B">
        <w:t xml:space="preserve"> j’entends l’ensemble dans lequel coexistent diverses croyances, diverses pos</w:t>
      </w:r>
      <w:r w:rsidRPr="0027058B">
        <w:t>i</w:t>
      </w:r>
      <w:r w:rsidRPr="0027058B">
        <w:t xml:space="preserve">tions, divers intérêts, divers projets. Par </w:t>
      </w:r>
      <w:r w:rsidRPr="0027058B">
        <w:rPr>
          <w:i/>
          <w:iCs/>
        </w:rPr>
        <w:t>affirmation,</w:t>
      </w:r>
      <w:r w:rsidRPr="0027058B">
        <w:t xml:space="preserve"> j’entends le fait d’énoncer comme sien ou le fait de s’approprier une croyance, une position, un projet. Par </w:t>
      </w:r>
      <w:r w:rsidRPr="0027058B">
        <w:rPr>
          <w:i/>
          <w:iCs/>
        </w:rPr>
        <w:t>affirmation pluraliste,</w:t>
      </w:r>
      <w:r w:rsidRPr="0027058B">
        <w:t xml:space="preserve"> j’entends l’affirmation de la pluralité ou le fait d’énoncer qu’il y a une pluralité de croyances, de positions, d’intérêts, de projets dans un ensemble sociétal donné. Dans un premier temps, ma thèse est la suivante : ce que l’on appelle l’échec du pluralisme en est plutôt l’absence, car il désigne l’absence d’affirmations individuelles, groupales ou collect</w:t>
      </w:r>
      <w:r w:rsidRPr="0027058B">
        <w:t>i</w:t>
      </w:r>
      <w:r w:rsidRPr="0027058B">
        <w:t>ves.</w:t>
      </w:r>
    </w:p>
    <w:p w14:paraId="5E15621E" w14:textId="77777777" w:rsidR="006B798D" w:rsidRPr="0027058B" w:rsidRDefault="006B798D" w:rsidP="006B798D">
      <w:pPr>
        <w:spacing w:before="120" w:after="120"/>
        <w:jc w:val="both"/>
      </w:pPr>
      <w:r w:rsidRPr="0027058B">
        <w:t>Un premier indice de cette interprétation vient justement des vides que signalent les analyses dont j’ai parlé plus haut. Vu d’un point de vue général, le pluralisme se caractériserait en effet par le vide d’engagement doctrinal et pratique des individus, des groupes et des collectivités, vide dont la signification positive ne pourrait apparaître que dans un imaginaire social. En tant qu’idéologie, le pluralisme re</w:t>
      </w:r>
      <w:r w:rsidRPr="0027058B">
        <w:t>n</w:t>
      </w:r>
      <w:r w:rsidRPr="0027058B">
        <w:t>verrait donc directement à son contraire, l’absence de pluralités, sous le mode spécifique de ce triple vide.</w:t>
      </w:r>
    </w:p>
    <w:p w14:paraId="75620458" w14:textId="77777777" w:rsidR="006B798D" w:rsidRPr="0027058B" w:rsidRDefault="006B798D" w:rsidP="006B798D">
      <w:pPr>
        <w:spacing w:before="120" w:after="120"/>
        <w:jc w:val="both"/>
      </w:pPr>
      <w:r>
        <w:t>À</w:t>
      </w:r>
      <w:r w:rsidRPr="0027058B">
        <w:t xml:space="preserve"> cette phase-ci de l’analyse, on peut être porté à remarquer que c’est justement la fonction de toute idéologie que d’occulter les contradictions sur lesquelles elle repose et ... tourner la page ! Pou</w:t>
      </w:r>
      <w:r w:rsidRPr="0027058B">
        <w:t>r</w:t>
      </w:r>
      <w:r w:rsidRPr="0027058B">
        <w:t>tant, il y a quelque chose de conceptuellement bizarre dans le fait de pouvoir reprocher au pluralisme lui-même son absence. Car, et c’est là le second temps de ma thèse, il faut bien voir que la triple absence d’affirmations (au plan individuel, groupal et collectif) n’est pas sans rapport avec le pluralisme. Elle n’est pas une sorte d’accident empir</w:t>
      </w:r>
      <w:r w:rsidRPr="0027058B">
        <w:t>i</w:t>
      </w:r>
      <w:r w:rsidRPr="0027058B">
        <w:t>que qui marquerait la distance entre toute théorie sociale et ses cond</w:t>
      </w:r>
      <w:r w:rsidRPr="0027058B">
        <w:t>i</w:t>
      </w:r>
      <w:r w:rsidRPr="0027058B">
        <w:t>tions d’applicabilité. Au contraire, cette triple absence d’affirmations semble découler d’une exigence à première vue légitime du plurali</w:t>
      </w:r>
      <w:r w:rsidRPr="0027058B">
        <w:t>s</w:t>
      </w:r>
      <w:r w:rsidRPr="0027058B">
        <w:t xml:space="preserve">me, celle qui réclame l’affirmation de la pluralité et la nécessité de son respect. Dans les analyses qui précèdent, il est significatif de noter que c’est lorsque le pluralisme se donne comme idéologie et comme croyance valable, et en théorie et en pratique, qu’il semble </w:t>
      </w:r>
      <w:r w:rsidRPr="0027058B">
        <w:rPr>
          <w:i/>
          <w:iCs/>
        </w:rPr>
        <w:t>produire</w:t>
      </w:r>
      <w:r w:rsidRPr="0027058B">
        <w:t xml:space="preserve"> l’absence de pluralité. La question à l’étude peut donc être reformulée de la façon suivante : qu’y a-t-il</w:t>
      </w:r>
      <w:r>
        <w:t xml:space="preserve"> [118 </w:t>
      </w:r>
      <w:r w:rsidRPr="0027058B">
        <w:t>dans l’idée d’un pluralisme do</w:t>
      </w:r>
      <w:r w:rsidRPr="0027058B">
        <w:t>n</w:t>
      </w:r>
      <w:r w:rsidRPr="0027058B">
        <w:t>né comme croyance valable qui puisse expliquer qu’il produise sa propre négation ?</w:t>
      </w:r>
    </w:p>
    <w:p w14:paraId="4C4D8FF1" w14:textId="77777777" w:rsidR="006B798D" w:rsidRDefault="006B798D" w:rsidP="006B798D">
      <w:pPr>
        <w:spacing w:before="120" w:after="120"/>
        <w:jc w:val="both"/>
      </w:pPr>
    </w:p>
    <w:p w14:paraId="5697E0A6" w14:textId="77777777" w:rsidR="006B798D" w:rsidRPr="00513561" w:rsidRDefault="006B798D" w:rsidP="006B798D">
      <w:pPr>
        <w:pStyle w:val="a"/>
      </w:pPr>
      <w:r w:rsidRPr="00513561">
        <w:t>Une erreur de prédication</w:t>
      </w:r>
    </w:p>
    <w:p w14:paraId="1B9220D1" w14:textId="77777777" w:rsidR="006B798D" w:rsidRDefault="006B798D" w:rsidP="006B798D">
      <w:pPr>
        <w:spacing w:before="120" w:after="120"/>
        <w:jc w:val="both"/>
      </w:pPr>
    </w:p>
    <w:p w14:paraId="5001A39A" w14:textId="77777777" w:rsidR="006B798D" w:rsidRPr="0027058B" w:rsidRDefault="006B798D" w:rsidP="006B798D">
      <w:pPr>
        <w:spacing w:before="120" w:after="120"/>
        <w:jc w:val="both"/>
      </w:pPr>
      <w:r w:rsidRPr="0027058B">
        <w:t>Ma réponse à la question est résumée dans l’expression « échec de l’affirmation pluraliste », par quoi j’entends montrer que l’échec dont on parle découle de la condition apparemment légitime du pluralisme. Cette condition stipule que les affirmations réputées valides, signific</w:t>
      </w:r>
      <w:r w:rsidRPr="0027058B">
        <w:t>a</w:t>
      </w:r>
      <w:r w:rsidRPr="0027058B">
        <w:t>tives et observables dans un milieu pluraliste, doivent, pour l’essentiel, avoir la forme, le contenu et le modèle de l’affirmation de la pluralité. En outre, je veux soutenir que cette condition posée au pluralisme repose sur une erreur de prédication que j’appellerai l’erreur de la prédication pluraliste. D'une manière générale, je so</w:t>
      </w:r>
      <w:r w:rsidRPr="0027058B">
        <w:t>u</w:t>
      </w:r>
      <w:r w:rsidRPr="0027058B">
        <w:t>tiendrai ici que le prédicat « pluraliste » doit être vu comme le préd</w:t>
      </w:r>
      <w:r w:rsidRPr="0027058B">
        <w:t>i</w:t>
      </w:r>
      <w:r w:rsidRPr="0027058B">
        <w:t>cat formel d’un ensemble. Je dis « formel » au sens de sans contenu par lui-même, car le prédicat pluraliste désigne tout simplement la pluralité des relations au sein d’un ensemble, mais il ne saurait dés</w:t>
      </w:r>
      <w:r w:rsidRPr="0027058B">
        <w:t>i</w:t>
      </w:r>
      <w:r w:rsidRPr="0027058B">
        <w:t>gner ni la nature des éléments de cet ensemble, ni la nature des rel</w:t>
      </w:r>
      <w:r w:rsidRPr="0027058B">
        <w:t>a</w:t>
      </w:r>
      <w:r w:rsidRPr="0027058B">
        <w:t>tions qui les unissent. Le prédicat pluraliste ne saurait donc être donné comme le prédicat substantiel des individus, des groupes, voire des collectivités dites pluralistes, car alors le pluralisme devient lui-même impossible.</w:t>
      </w:r>
    </w:p>
    <w:p w14:paraId="69EE3531" w14:textId="77777777" w:rsidR="006B798D" w:rsidRDefault="006B798D" w:rsidP="006B798D">
      <w:pPr>
        <w:spacing w:before="120" w:after="120"/>
        <w:jc w:val="both"/>
      </w:pPr>
    </w:p>
    <w:p w14:paraId="727B885E" w14:textId="77777777" w:rsidR="006B798D" w:rsidRPr="00513561" w:rsidRDefault="006B798D" w:rsidP="006B798D">
      <w:pPr>
        <w:pStyle w:val="a"/>
      </w:pPr>
      <w:r w:rsidRPr="00513561">
        <w:t>Le pluralisme comme prédicat des individus</w:t>
      </w:r>
    </w:p>
    <w:p w14:paraId="082B69C0" w14:textId="77777777" w:rsidR="006B798D" w:rsidRDefault="006B798D" w:rsidP="006B798D">
      <w:pPr>
        <w:spacing w:before="120" w:after="120"/>
        <w:jc w:val="both"/>
      </w:pPr>
    </w:p>
    <w:p w14:paraId="048497F0" w14:textId="77777777" w:rsidR="006B798D" w:rsidRPr="0027058B" w:rsidRDefault="006B798D" w:rsidP="006B798D">
      <w:pPr>
        <w:spacing w:before="120" w:after="120"/>
        <w:jc w:val="both"/>
      </w:pPr>
      <w:r w:rsidRPr="0027058B">
        <w:t>Pour être plus précise, je me référerai encore une fois à l’analyse de Colette Moreux. L’échec dont elle parle est celui de toute affirm</w:t>
      </w:r>
      <w:r w:rsidRPr="0027058B">
        <w:t>a</w:t>
      </w:r>
      <w:r w:rsidRPr="0027058B">
        <w:t>tion individuelle forte et ici l’exemple de la conviction religieuse est non seulement approprié, il est singulièrement révélateur. Le probl</w:t>
      </w:r>
      <w:r w:rsidRPr="0027058B">
        <w:t>è</w:t>
      </w:r>
      <w:r w:rsidRPr="0027058B">
        <w:t>me réside en ceci que le pluralisme ne saurait être le prédicat substa</w:t>
      </w:r>
      <w:r w:rsidRPr="0027058B">
        <w:t>n</w:t>
      </w:r>
      <w:r w:rsidRPr="0027058B">
        <w:t>tiel des individus qui constituent un milieu pluraliste. Nul ne peut pa</w:t>
      </w:r>
      <w:r w:rsidRPr="0027058B">
        <w:t>r</w:t>
      </w:r>
      <w:r w:rsidRPr="0027058B">
        <w:t>ler en son nom si son discours doit prendre la forme, le contenu et le modèle de toutes les positions possibles ou même de toutes les pos</w:t>
      </w:r>
      <w:r w:rsidRPr="0027058B">
        <w:t>i</w:t>
      </w:r>
      <w:r w:rsidRPr="0027058B">
        <w:t>tions disponibles autour de lui. De même, en exigeant de l’individu que son choix n’exclue aucun autre choix, on rend tout choix imposs</w:t>
      </w:r>
      <w:r w:rsidRPr="0027058B">
        <w:t>i</w:t>
      </w:r>
      <w:r w:rsidRPr="0027058B">
        <w:t>ble. Au contraire, un milieu serait pluraliste dans la mesure où coexi</w:t>
      </w:r>
      <w:r w:rsidRPr="0027058B">
        <w:t>s</w:t>
      </w:r>
      <w:r>
        <w:t xml:space="preserve">teraient des options fortes et, [119] </w:t>
      </w:r>
      <w:r w:rsidRPr="0027058B">
        <w:t>pour ceux qui les ont, des options exclusives d’autres options.</w:t>
      </w:r>
      <w:r>
        <w:t> </w:t>
      </w:r>
      <w:r>
        <w:rPr>
          <w:rStyle w:val="Appelnotedebasdep"/>
        </w:rPr>
        <w:footnoteReference w:id="128"/>
      </w:r>
    </w:p>
    <w:p w14:paraId="6DC5739A" w14:textId="77777777" w:rsidR="006B798D" w:rsidRPr="0027058B" w:rsidRDefault="006B798D" w:rsidP="006B798D">
      <w:pPr>
        <w:spacing w:before="120" w:after="120"/>
        <w:jc w:val="both"/>
      </w:pPr>
      <w:r w:rsidRPr="0027058B">
        <w:t>Bref, la condition préalable à la coexistence de croyances ou d'o</w:t>
      </w:r>
      <w:r w:rsidRPr="0027058B">
        <w:t>p</w:t>
      </w:r>
      <w:r w:rsidRPr="0027058B">
        <w:t>tions individuelles, c’est qu’il y ait effectivement des croyances et des options différentes, voire incompatibles, qui s'expriment. Cela peut paraître une tautologie. Et pourtant, c’est justement ce que l’exigence « d'être pluraliste » rend impossible de façon radicale en posant co</w:t>
      </w:r>
      <w:r w:rsidRPr="0027058B">
        <w:t>m</w:t>
      </w:r>
      <w:r w:rsidRPr="0027058B">
        <w:t>me modèle de l’affirmation individuelle celui de l’affirmation plur</w:t>
      </w:r>
      <w:r w:rsidRPr="0027058B">
        <w:t>a</w:t>
      </w:r>
      <w:r w:rsidRPr="0027058B">
        <w:t>liste. De cette manière, on en vient à exiger de tous la pratique d’une neutralité illusoire qui consiste à non seulement vouloir tout intégrer d’un seul regard au sein d’un seul modèle de discours, mais surtout à se tenir à égale distance de tous les dogmes. Et bien entendu, la seule façon possible pour un individu de se tenir à égale distance de tous les « dogmes », de toutes les affirmations individuelles, groupales, colle</w:t>
      </w:r>
      <w:r w:rsidRPr="0027058B">
        <w:t>c</w:t>
      </w:r>
      <w:r w:rsidRPr="0027058B">
        <w:t>tives, c’est de n’être nulle part.</w:t>
      </w:r>
      <w:r>
        <w:t> </w:t>
      </w:r>
      <w:r>
        <w:rPr>
          <w:rStyle w:val="Appelnotedebasdep"/>
        </w:rPr>
        <w:footnoteReference w:id="129"/>
      </w:r>
      <w:r w:rsidRPr="00520911">
        <w:t xml:space="preserve"> </w:t>
      </w:r>
      <w:r w:rsidRPr="0027058B">
        <w:t>On ne remarque pas assez que du point de vue de l'affirmation pluraliste, toutes les affirmations indiv</w:t>
      </w:r>
      <w:r w:rsidRPr="0027058B">
        <w:t>i</w:t>
      </w:r>
      <w:r w:rsidRPr="0027058B">
        <w:t>duelles sont des affirmations dogmatiques dès qu’el</w:t>
      </w:r>
      <w:r>
        <w:t>les [120] ne sont pas l’é</w:t>
      </w:r>
      <w:r w:rsidRPr="0027058B">
        <w:t>noncé de la pluralité et l’admission de sa priorité sur toute a</w:t>
      </w:r>
      <w:r w:rsidRPr="0027058B">
        <w:t>f</w:t>
      </w:r>
      <w:r w:rsidRPr="0027058B">
        <w:t>firmation.</w:t>
      </w:r>
    </w:p>
    <w:p w14:paraId="4AF0DB99" w14:textId="77777777" w:rsidR="006B798D" w:rsidRPr="0027058B" w:rsidRDefault="006B798D" w:rsidP="006B798D">
      <w:pPr>
        <w:spacing w:before="120" w:after="120"/>
        <w:jc w:val="both"/>
      </w:pPr>
      <w:r w:rsidRPr="0027058B">
        <w:t>Ajoutons que lorsqu’on parle des individus, l’identification entre « pluraliste » et « neutre » n’est pas accidentelle. Il n’est pas faux de concevoir l’affirmation pluraliste ou l’affirmation de la pluralité comme une affirmation neutre à l’égard des contenus des affirmations possibles ou effectives. Cette affirmation est neutre, je dirais par d</w:t>
      </w:r>
      <w:r w:rsidRPr="0027058B">
        <w:t>é</w:t>
      </w:r>
      <w:r w:rsidRPr="0027058B">
        <w:t>faut, car elle ne parle pas des pluralités effectives qu’elle désigne. Il n’est donc pas aberrant de soutenir que lorsqu’un individu dit : « il y a de la pluralité », il fait à propos des pluralités qu’il désigne un énoncé formel et sans contenu et, de ce point de vue, neutre, indépendamment ici de la validité purement descriptive de l’énoncé. Mais il est erroné de concevoir le pluralisme comme exigeant de l’individu que ses a</w:t>
      </w:r>
      <w:r w:rsidRPr="0027058B">
        <w:t>f</w:t>
      </w:r>
      <w:r w:rsidRPr="0027058B">
        <w:t>firmations aient la forme et le contenu de l'affirmation pluraliste. On exige alors qu’il exhibe un prédicat qui n’appartient qu’à l’ensemble sociétal dont il fait partie, et encore de façon formelle. En posant une telle exigence, on dénature le pluralisme au point de l’empêcher d’exister ou de se manifester.</w:t>
      </w:r>
    </w:p>
    <w:p w14:paraId="152551C7" w14:textId="77777777" w:rsidR="006B798D" w:rsidRPr="0027058B" w:rsidRDefault="006B798D" w:rsidP="006B798D">
      <w:pPr>
        <w:spacing w:before="120" w:after="120"/>
        <w:jc w:val="both"/>
      </w:pPr>
      <w:r w:rsidRPr="0027058B">
        <w:t>C’est donc l'absence d’affirmations individuelles, dogmatiques même, qui constitue le problème qui nous occupe. Ce problème n’est pas l’échec du pluralisme : il en est l’absence. L’échec réside en ceci que toute affirmation donnée autrement que par référence à l’ensemble des affirmations possibles ou accessibles est présumée i</w:t>
      </w:r>
      <w:r w:rsidRPr="0027058B">
        <w:t>n</w:t>
      </w:r>
      <w:r w:rsidRPr="0027058B">
        <w:t>compatible avec un pluralisme qu’elle aurait pourtant pour fonction de mettre en branle ou de manifester au plan des individus.</w:t>
      </w:r>
    </w:p>
    <w:p w14:paraId="53BF06EC" w14:textId="77777777" w:rsidR="006B798D" w:rsidRDefault="006B798D" w:rsidP="006B798D">
      <w:pPr>
        <w:spacing w:before="120" w:after="120"/>
        <w:jc w:val="both"/>
      </w:pPr>
    </w:p>
    <w:p w14:paraId="62797E73" w14:textId="77777777" w:rsidR="006B798D" w:rsidRPr="00D30177" w:rsidRDefault="006B798D" w:rsidP="006B798D">
      <w:pPr>
        <w:pStyle w:val="a"/>
      </w:pPr>
      <w:r w:rsidRPr="00D30177">
        <w:t>Le pluralisme comme prédicat des groupes</w:t>
      </w:r>
    </w:p>
    <w:p w14:paraId="69F4DF23" w14:textId="77777777" w:rsidR="006B798D" w:rsidRDefault="006B798D" w:rsidP="006B798D">
      <w:pPr>
        <w:spacing w:before="120" w:after="120"/>
        <w:jc w:val="both"/>
      </w:pPr>
    </w:p>
    <w:p w14:paraId="722127FD" w14:textId="77777777" w:rsidR="006B798D" w:rsidRDefault="006B798D" w:rsidP="006B798D">
      <w:pPr>
        <w:spacing w:before="120" w:after="120"/>
        <w:jc w:val="both"/>
      </w:pPr>
      <w:r>
        <w:t>À</w:t>
      </w:r>
      <w:r w:rsidRPr="0027058B">
        <w:t xml:space="preserve"> un autre niveau, celui des groupes composant une société, la préd</w:t>
      </w:r>
      <w:r w:rsidRPr="0027058B">
        <w:t>i</w:t>
      </w:r>
      <w:r w:rsidRPr="0027058B">
        <w:t>cation pluraliste aboutit à un deuxième échec. Si on conçoit ou traite les divers groupes composant une société comme autant d’individus qui, ayant des options fortes, doivent apprendre à les e</w:t>
      </w:r>
      <w:r w:rsidRPr="0027058B">
        <w:t>x</w:t>
      </w:r>
      <w:r w:rsidRPr="0027058B">
        <w:t>primer dans la mesure de leur équilibre avec les options et les non-options des autres groupes, on aboutit à une seconde erreur de préd</w:t>
      </w:r>
      <w:r w:rsidRPr="0027058B">
        <w:t>i</w:t>
      </w:r>
      <w:r w:rsidRPr="0027058B">
        <w:t>cation. Il semble en tout cas particulièrement saugrenu de reconnaître les groupes d’intérêts à la condition que les intérêts qui s’expriment soient compatibles avec tous les autres intérêts présents ou poss</w:t>
      </w:r>
      <w:r w:rsidRPr="0027058B">
        <w:t>i</w:t>
      </w:r>
      <w:r w:rsidRPr="0027058B">
        <w:t>bles.</w:t>
      </w:r>
    </w:p>
    <w:p w14:paraId="7D0812C9" w14:textId="77777777" w:rsidR="006B798D" w:rsidRPr="0027058B" w:rsidRDefault="006B798D" w:rsidP="006B798D">
      <w:pPr>
        <w:spacing w:before="120" w:after="120"/>
        <w:jc w:val="both"/>
      </w:pPr>
      <w:r>
        <w:t>[121]</w:t>
      </w:r>
    </w:p>
    <w:p w14:paraId="39C5AF38" w14:textId="77777777" w:rsidR="006B798D" w:rsidRPr="0027058B" w:rsidRDefault="006B798D" w:rsidP="006B798D">
      <w:pPr>
        <w:spacing w:before="120" w:after="120"/>
        <w:jc w:val="both"/>
      </w:pPr>
      <w:r w:rsidRPr="0027058B">
        <w:t>Si les seuls intérêts susceptibles de poids politique sont les intérêts réductibles à une harmonie fonctionnelle, les affirmations groupales seront plus que largement restreintes, en nombre comme en portée. Tout au plus verrons-nous les affirmations groupales dont la possibil</w:t>
      </w:r>
      <w:r w:rsidRPr="0027058B">
        <w:t>i</w:t>
      </w:r>
      <w:r w:rsidRPr="0027058B">
        <w:t>té même résidera dans la non-affirmation des autres pluralités. Contrairement au cas des individus où le prédicat pluraliste exige qu’ils ne soient nulle part, le modèle semble ici exiger que les groupes soient quelque part, mais en quelque sorte dans le lieu le plus petit possible. Le groupe peut donc exister et s’affirmer mais dans la mes</w:t>
      </w:r>
      <w:r w:rsidRPr="0027058B">
        <w:t>u</w:t>
      </w:r>
      <w:r w:rsidRPr="0027058B">
        <w:t>re où l’affirmation groupale manifestera suffisamment d’intérêt pour que soit renforcé aux yeux de tous le modèle du prédicat pluraliste qui fait alors appel à tous les autres intérêts possibles ou existants. Le groupe intéressé n’existe en somme que dans la mesure où il dévoile ce qui, du point de vue du prédicat pluraliste, n'est que du sectarisme. Le groupe aura satisfaction dans la mesure où son affirmation sera, à proprement parler, inoffensive ou sans conséquence majeure pour l’ensemble des groupes actifs ou inactifs.</w:t>
      </w:r>
    </w:p>
    <w:p w14:paraId="6FDFB71B" w14:textId="77777777" w:rsidR="006B798D" w:rsidRDefault="006B798D" w:rsidP="006B798D">
      <w:pPr>
        <w:spacing w:before="120" w:after="120"/>
        <w:jc w:val="both"/>
      </w:pPr>
      <w:r>
        <w:br w:type="page"/>
      </w:r>
    </w:p>
    <w:p w14:paraId="748076C0" w14:textId="77777777" w:rsidR="006B798D" w:rsidRPr="0025377A" w:rsidRDefault="006B798D" w:rsidP="006B798D">
      <w:pPr>
        <w:pStyle w:val="a"/>
      </w:pPr>
      <w:r w:rsidRPr="0025377A">
        <w:t>Le pluralisme comme prédicat d’une collectivité</w:t>
      </w:r>
    </w:p>
    <w:p w14:paraId="7F588BF9" w14:textId="77777777" w:rsidR="006B798D" w:rsidRDefault="006B798D" w:rsidP="006B798D">
      <w:pPr>
        <w:spacing w:before="120" w:after="120"/>
        <w:jc w:val="both"/>
      </w:pPr>
    </w:p>
    <w:p w14:paraId="02FEC2C7" w14:textId="77777777" w:rsidR="006B798D" w:rsidRPr="0027058B" w:rsidRDefault="006B798D" w:rsidP="006B798D">
      <w:pPr>
        <w:spacing w:before="120" w:after="120"/>
        <w:jc w:val="both"/>
      </w:pPr>
      <w:r w:rsidRPr="0027058B">
        <w:t>De la même manière que Ton conçoit le prédicat pluraliste comme le prédicat substantiel des individus et des groupes constituant un e</w:t>
      </w:r>
      <w:r w:rsidRPr="0027058B">
        <w:t>n</w:t>
      </w:r>
      <w:r w:rsidRPr="0027058B">
        <w:t>semble pluraliste, ce qui, je l'ai dit, est une erreur, de la même manière on pose que l’affirmation d’une collectivité pluraliste ne peut avoir de modèle et de contenu que ceux qu’elle découvrirait dans la résultante de ces fausses prédications. Plus précisément, on définit la collectivité pluraliste par les mécanismes et les procédures permettant d’exprimer les affirmations individuelles et groupales.</w:t>
      </w:r>
    </w:p>
    <w:p w14:paraId="0282EE64" w14:textId="77777777" w:rsidR="006B798D" w:rsidRPr="0027058B" w:rsidRDefault="006B798D" w:rsidP="006B798D">
      <w:pPr>
        <w:spacing w:before="120" w:after="120"/>
        <w:jc w:val="both"/>
      </w:pPr>
      <w:r w:rsidRPr="0027058B">
        <w:t>On voit assez pourquoi une telle réduction est séduisante. Dans un milieu pluraliste, on sait que le consensus des individus et des groupes est difficile, voire impossible, à cause de la pluralité même des croyances et des options. Mais la séduction qu’exerce une telle conclusion est trompeuse. D’abord, Vachet le montre bien, les proc</w:t>
      </w:r>
      <w:r w:rsidRPr="0027058B">
        <w:t>é</w:t>
      </w:r>
      <w:r w:rsidRPr="0027058B">
        <w:t>dures ne font pas l'objet du consensus que Ton imagine et puis elles n'ont pas pour objet de faciliter l’émergence de consensus substantiels. Ensuite, les mécanismes dont on parle sont téléguidés par l’affirmation pluraliste, celle</w:t>
      </w:r>
      <w:r>
        <w:t xml:space="preserve"> [122] </w:t>
      </w:r>
      <w:r w:rsidRPr="0027058B">
        <w:t>qui rend les affirmations indiv</w:t>
      </w:r>
      <w:r w:rsidRPr="0027058B">
        <w:t>i</w:t>
      </w:r>
      <w:r w:rsidRPr="0027058B">
        <w:t>duelles et groupales inexistantes ou insignifiantes. Par voie de cons</w:t>
      </w:r>
      <w:r w:rsidRPr="0027058B">
        <w:t>é</w:t>
      </w:r>
      <w:r w:rsidRPr="0027058B">
        <w:t>quences, exiger des consensus qu'ils aient le statut de résultante, par rapport aux individus et aux groupes, c’est vider l’affirmation co</w:t>
      </w:r>
      <w:r w:rsidRPr="0027058B">
        <w:t>m</w:t>
      </w:r>
      <w:r w:rsidRPr="0027058B">
        <w:t>mune d’une collectivité de tout sens po</w:t>
      </w:r>
      <w:r w:rsidRPr="0027058B">
        <w:t>s</w:t>
      </w:r>
      <w:r w:rsidRPr="0027058B">
        <w:t>sible. C’est non seulement réduire l’affirmation commune à des affi</w:t>
      </w:r>
      <w:r w:rsidRPr="0027058B">
        <w:t>r</w:t>
      </w:r>
      <w:r w:rsidRPr="0027058B">
        <w:t>mations d’un autre ordre, mais la réduire à un autre ordre (i</w:t>
      </w:r>
      <w:r w:rsidRPr="0027058B">
        <w:t>n</w:t>
      </w:r>
      <w:r w:rsidRPr="0027058B">
        <w:t>dividuel ou groupal) que le prédicat pluraliste rend lui-même fant</w:t>
      </w:r>
      <w:r w:rsidRPr="0027058B">
        <w:t>o</w:t>
      </w:r>
      <w:r w:rsidRPr="0027058B">
        <w:t>che.</w:t>
      </w:r>
    </w:p>
    <w:p w14:paraId="7400183E" w14:textId="77777777" w:rsidR="006B798D" w:rsidRPr="0027058B" w:rsidRDefault="006B798D" w:rsidP="006B798D">
      <w:pPr>
        <w:spacing w:before="120" w:after="120"/>
        <w:jc w:val="both"/>
      </w:pPr>
      <w:r w:rsidRPr="0027058B">
        <w:t>Mais il faut poursuivre l’analyse, car il ne suffit pas de noter qu’en rendant les affirmations individuelles et groupales impossibles ou i</w:t>
      </w:r>
      <w:r w:rsidRPr="0027058B">
        <w:t>n</w:t>
      </w:r>
      <w:r w:rsidRPr="0027058B">
        <w:t>signifiantes, la prédication pluraliste ne saurait avoir comme résulta</w:t>
      </w:r>
      <w:r w:rsidRPr="0027058B">
        <w:t>n</w:t>
      </w:r>
      <w:r w:rsidRPr="0027058B">
        <w:t>te que l’absence de pluralisme. Il faut aussi dire pourquoi le prédicat pluraliste ne saurait être appliqué à une collectivité réelle et pluraliste considérée dans son affirmation commune. Cette question est co</w:t>
      </w:r>
      <w:r w:rsidRPr="0027058B">
        <w:t>m</w:t>
      </w:r>
      <w:r w:rsidRPr="0027058B">
        <w:t>plexe. Il est relativement aisé de reconnaître que le prédicat pluraliste ne saurait convenir aux individus ou aux groupes qui composent un ensemble pluraliste, dans la mesure où l’on reconnaît que ce prédicat désigne une propriété de l’ensemble, mais non pas celle de ses él</w:t>
      </w:r>
      <w:r w:rsidRPr="0027058B">
        <w:t>é</w:t>
      </w:r>
      <w:r w:rsidRPr="0027058B">
        <w:t>ments. Toutefois, il semblerait illogique de refuser d’appliquer le pr</w:t>
      </w:r>
      <w:r w:rsidRPr="0027058B">
        <w:t>é</w:t>
      </w:r>
      <w:r w:rsidRPr="0027058B">
        <w:t>dicat pluraliste en tant que prédicat d’ensemble à toute collectivité réelle qui constituerait précisément un « ensemble » pluraliste.</w:t>
      </w:r>
    </w:p>
    <w:p w14:paraId="42AEEFEA" w14:textId="77777777" w:rsidR="006B798D" w:rsidRPr="0027058B" w:rsidRDefault="006B798D" w:rsidP="006B798D">
      <w:pPr>
        <w:spacing w:before="120" w:after="120"/>
        <w:jc w:val="both"/>
      </w:pPr>
      <w:r w:rsidRPr="0027058B">
        <w:t>Pour détecter l’erreur de prédication que comporte néanmoins une telle tentative, il faut se rappeler que le problème qui nous occupe est le problème de l’absence de pluralisme en tant qu'absence d’affirmations. Or, en dépit des apparences, l’absence d’affirmation commune ressemble fort à l’absence d'affirmations individuelles et groupales et découle elle aussi du prédicat pluraliste. De la même m</w:t>
      </w:r>
      <w:r w:rsidRPr="0027058B">
        <w:t>a</w:t>
      </w:r>
      <w:r w:rsidRPr="0027058B">
        <w:t>nière que les individus et les groupes doivent donner à leurs affirm</w:t>
      </w:r>
      <w:r w:rsidRPr="0027058B">
        <w:t>a</w:t>
      </w:r>
      <w:r w:rsidRPr="0027058B">
        <w:t>tions le modèle de l’affirmation pluraliste, de la même manière une collectivité doit donner à ses affirmations communes le modèle de l'affirmation de la pluralité et plus précisément l’énoncé des mécani</w:t>
      </w:r>
      <w:r w:rsidRPr="0027058B">
        <w:t>s</w:t>
      </w:r>
      <w:r w:rsidRPr="0027058B">
        <w:t>mes par lesquels les affirmations individuelles et groupales peuvent coexister. Tout se passe comme s'il suffisait d’éviter carrément la r</w:t>
      </w:r>
      <w:r w:rsidRPr="0027058B">
        <w:t>e</w:t>
      </w:r>
      <w:r w:rsidRPr="0027058B">
        <w:t>cherche d’une affirmation commune substantielle pour s’assurer qu’une collectivité mérite le prédicat pluraliste. Un peu comme un individu affiche son pluralisme si, après avoir affirmé l’existence de la pluralité, il se tait ; un peu comme les groupes peuvent</w:t>
      </w:r>
      <w:r>
        <w:t xml:space="preserve"> [123]</w:t>
      </w:r>
      <w:r w:rsidRPr="0027058B">
        <w:t xml:space="preserve"> être dits pluralistes si, après avoir affirmé leur intérêt, ils en r</w:t>
      </w:r>
      <w:r w:rsidRPr="0027058B">
        <w:t>e</w:t>
      </w:r>
      <w:r w:rsidRPr="0027058B">
        <w:t>connaissent le sectarisme et deviennent inoffensifs.</w:t>
      </w:r>
    </w:p>
    <w:p w14:paraId="4C36BDD9" w14:textId="77777777" w:rsidR="006B798D" w:rsidRPr="0027058B" w:rsidRDefault="006B798D" w:rsidP="006B798D">
      <w:pPr>
        <w:spacing w:before="120" w:after="120"/>
        <w:jc w:val="both"/>
      </w:pPr>
      <w:r w:rsidRPr="0027058B">
        <w:t>Bien entendu, une collectivité réelle dans laquelle coexisteraient effectivement des affirmations individuelles ou groupales fortes serait une collectivité dans laquelle le nombre et la portée des affirmations communes substantielles seraient limités. Mais il ne découle pas de cet argument que les seuls objets sur lesquels une collectivité puisse réputer possible et souhaitable de favoriser l’émergence de consensus soient de l’ordre des procédures, ni de l’ordre de l’utopie futuriste. Si, du point de vue des individus et des groupes, le pluralisme exige la révision de la règle du consensus majoritaire au profit notamment de l’élaboration d’alternatives, du point de vue d’une collectivité l’affirmation commune exige, mais d’une autre manière, la révision du prédicat pluraliste, au profit notamment des finalités comme d</w:t>
      </w:r>
      <w:r w:rsidRPr="0027058B">
        <w:t>i</w:t>
      </w:r>
      <w:r w:rsidRPr="0027058B">
        <w:t>mensions admissibles de son affirmation et en particulier sur les pr</w:t>
      </w:r>
      <w:r w:rsidRPr="0027058B">
        <w:t>o</w:t>
      </w:r>
      <w:r w:rsidRPr="0027058B">
        <w:t>blèmes dont la nature est telle que seuls des consensus de grande e</w:t>
      </w:r>
      <w:r w:rsidRPr="0027058B">
        <w:t>n</w:t>
      </w:r>
      <w:r w:rsidRPr="0027058B">
        <w:t>vergure les rendraient solubles.</w:t>
      </w:r>
    </w:p>
    <w:p w14:paraId="6B1DFF80" w14:textId="77777777" w:rsidR="006B798D" w:rsidRPr="0027058B" w:rsidRDefault="006B798D" w:rsidP="006B798D">
      <w:pPr>
        <w:spacing w:before="120" w:after="120"/>
        <w:jc w:val="both"/>
      </w:pPr>
      <w:r w:rsidRPr="0027058B">
        <w:t xml:space="preserve">En d’autres termes, il est faux de croire que pour être cohérent, le pluralisme réclame </w:t>
      </w:r>
      <w:r w:rsidRPr="0027058B">
        <w:rPr>
          <w:i/>
          <w:iCs/>
        </w:rPr>
        <w:t>a priori</w:t>
      </w:r>
      <w:r w:rsidRPr="0027058B">
        <w:t xml:space="preserve"> le rejet péremptoire de l’affirmation commune. Ce qu’il suppose, je crois, c’est plutôt que l’exigence du consensus obligatoire soit elle-même l’objet d’une démarche critique. Il faut cerner les problèmes dont la solution exige péremptoirement la dimension commune substantielle de l’affirmation et distinguer ces problèmes de ceux dont la nature exige la reconnaissance des affirm</w:t>
      </w:r>
      <w:r w:rsidRPr="0027058B">
        <w:t>a</w:t>
      </w:r>
      <w:r w:rsidRPr="0027058B">
        <w:t>tions individuelles et groupales fortes et différentes.</w:t>
      </w:r>
      <w:r>
        <w:t> </w:t>
      </w:r>
      <w:r>
        <w:rPr>
          <w:rStyle w:val="Appelnotedebasdep"/>
        </w:rPr>
        <w:footnoteReference w:id="130"/>
      </w:r>
      <w:r w:rsidRPr="0027058B">
        <w:t xml:space="preserve"> La question d</w:t>
      </w:r>
      <w:r w:rsidRPr="0027058B">
        <w:t>é</w:t>
      </w:r>
      <w:r w:rsidRPr="0027058B">
        <w:t>cisive en matière d’affirmations individuelles, groupales ou collect</w:t>
      </w:r>
      <w:r w:rsidRPr="0027058B">
        <w:t>i</w:t>
      </w:r>
      <w:r w:rsidRPr="0027058B">
        <w:t>ves n’est donc pas celle que l’on pose toujours, savoir « qui décidera en dernière instance de la coexistence des affirmations ». Il ne suffit certes pas d'assortir l'affirmation de la pluralité</w:t>
      </w:r>
      <w:r>
        <w:t xml:space="preserve"> [124]</w:t>
      </w:r>
      <w:r w:rsidRPr="0027058B">
        <w:t xml:space="preserve"> des croyances de celle de la pluralité des agents décisionnels, sans autre forme de pr</w:t>
      </w:r>
      <w:r w:rsidRPr="0027058B">
        <w:t>o</w:t>
      </w:r>
      <w:r w:rsidRPr="0027058B">
        <w:t>cès. La question décisive est celle des agents porteurs d'affirmations, mais en tant qu’ils affirment quelque chose. Aussi longtemps que l'on refusera d’introduire les enjeux sub</w:t>
      </w:r>
      <w:r w:rsidRPr="0027058B">
        <w:t>s</w:t>
      </w:r>
      <w:r w:rsidRPr="0027058B">
        <w:t>tantiels des affirmations en cause, on fera l’économie factice des problèmes réels que pose le plurali</w:t>
      </w:r>
      <w:r w:rsidRPr="0027058B">
        <w:t>s</w:t>
      </w:r>
      <w:r w:rsidRPr="0027058B">
        <w:t>me.</w:t>
      </w:r>
      <w:r>
        <w:t> </w:t>
      </w:r>
      <w:r>
        <w:rPr>
          <w:rStyle w:val="Appelnotedebasdep"/>
        </w:rPr>
        <w:footnoteReference w:id="131"/>
      </w:r>
      <w:r w:rsidRPr="0027058B">
        <w:t xml:space="preserve"> C’est au niveau des enjeux substa</w:t>
      </w:r>
      <w:r w:rsidRPr="0027058B">
        <w:t>n</w:t>
      </w:r>
      <w:r w:rsidRPr="0027058B">
        <w:t>tiels, et non pas au niveau d’une pluralité d’agents dont on oublie s’ils d</w:t>
      </w:r>
      <w:r w:rsidRPr="0027058B">
        <w:t>i</w:t>
      </w:r>
      <w:r w:rsidRPr="0027058B">
        <w:t>sent quelque chose, qu’il serait possible d’articuler les différents n</w:t>
      </w:r>
      <w:r w:rsidRPr="0027058B">
        <w:t>i</w:t>
      </w:r>
      <w:r w:rsidRPr="0027058B">
        <w:t>veaux d’affirmations. Par exemple, il est trop facile, mais inéluctable sous l’empire du pr</w:t>
      </w:r>
      <w:r w:rsidRPr="0027058B">
        <w:t>é</w:t>
      </w:r>
      <w:r w:rsidRPr="0027058B">
        <w:t>dicat pluraliste, de ramener les enjeux se rapportant à la lutte des cla</w:t>
      </w:r>
      <w:r w:rsidRPr="0027058B">
        <w:t>s</w:t>
      </w:r>
      <w:r w:rsidRPr="0027058B">
        <w:t>ses à une querelle sur le nombre d’agents po</w:t>
      </w:r>
      <w:r w:rsidRPr="0027058B">
        <w:t>r</w:t>
      </w:r>
      <w:r w:rsidRPr="0027058B">
        <w:t>teurs d’affirmations, « deux ou plusieurs ».</w:t>
      </w:r>
    </w:p>
    <w:p w14:paraId="78DFD140" w14:textId="77777777" w:rsidR="006B798D" w:rsidRDefault="006B798D" w:rsidP="006B798D">
      <w:pPr>
        <w:spacing w:before="120" w:after="120"/>
        <w:jc w:val="both"/>
      </w:pPr>
      <w:r w:rsidRPr="0027058B">
        <w:t>En définitive, il faudrait cesser de concevoir le pluralisme d’un e</w:t>
      </w:r>
      <w:r w:rsidRPr="0027058B">
        <w:t>n</w:t>
      </w:r>
      <w:r w:rsidRPr="0027058B">
        <w:t>semble sociétal donné comme un ensemble ouvert à l’infini des poss</w:t>
      </w:r>
      <w:r w:rsidRPr="0027058B">
        <w:t>i</w:t>
      </w:r>
      <w:r w:rsidRPr="0027058B">
        <w:t>bles, ce que l’on fait très exactement lorsqu’on identifie le prédicat pluraliste et la collectivité pluraliste. Par définition, si le pluralisme ne désigne pas l’absence d’affirmations, il sera la propriété d’un ense</w:t>
      </w:r>
      <w:r w:rsidRPr="0027058B">
        <w:t>m</w:t>
      </w:r>
      <w:r w:rsidRPr="0027058B">
        <w:t>ble dont il faudra dire qu’il est à la fois ouvert (par rapport à un sy</w:t>
      </w:r>
      <w:r w:rsidRPr="0027058B">
        <w:t>s</w:t>
      </w:r>
      <w:r w:rsidRPr="0027058B">
        <w:t>tème totalitaire) et fermé (par rapport à toutes les affirmations poss</w:t>
      </w:r>
      <w:r w:rsidRPr="0027058B">
        <w:t>i</w:t>
      </w:r>
      <w:r w:rsidRPr="0027058B">
        <w:t>bles ou existantes). Ce sera donc un ensemble dans lequel les affirm</w:t>
      </w:r>
      <w:r w:rsidRPr="0027058B">
        <w:t>a</w:t>
      </w:r>
      <w:r w:rsidRPr="0027058B">
        <w:t xml:space="preserve">tions communes poseront des limites aux affirmations individuelles ou groupales et </w:t>
      </w:r>
      <w:r w:rsidRPr="0027058B">
        <w:rPr>
          <w:i/>
          <w:iCs/>
        </w:rPr>
        <w:t>inversement.</w:t>
      </w:r>
      <w:r w:rsidRPr="0027058B">
        <w:t xml:space="preserve"> Et il sera aussi futile de reprocher à un tel ensemble déterminé de ne pas inclure tous les possibles qu’il est i</w:t>
      </w:r>
      <w:r w:rsidRPr="0027058B">
        <w:t>n</w:t>
      </w:r>
      <w:r w:rsidRPr="0027058B">
        <w:t>congru de reprocher aux individus de n’être pas nulle part ou aux groupes de n’être pas l’ensemble. Mais, remarquons-le, ce reproche est un des plus fréquents que l’on fait aux régimes pluralistes. On r</w:t>
      </w:r>
      <w:r w:rsidRPr="0027058B">
        <w:t>é</w:t>
      </w:r>
      <w:r w:rsidRPr="0027058B">
        <w:t xml:space="preserve">prouve </w:t>
      </w:r>
      <w:r w:rsidRPr="0027058B">
        <w:rPr>
          <w:i/>
          <w:iCs/>
        </w:rPr>
        <w:t>à la fois</w:t>
      </w:r>
      <w:r w:rsidRPr="0027058B">
        <w:t xml:space="preserve"> le fait qu’ils interdisent les affirmations communes substantielles sur des finalités </w:t>
      </w:r>
      <w:r w:rsidRPr="0027058B">
        <w:rPr>
          <w:i/>
          <w:iCs/>
        </w:rPr>
        <w:t>et</w:t>
      </w:r>
      <w:r w:rsidRPr="0027058B">
        <w:t xml:space="preserve"> leur incohérence ou leur hypocrisie si, d’aventure ou systématiquement, ils le permettent, fût-ce indire</w:t>
      </w:r>
      <w:r w:rsidRPr="0027058B">
        <w:t>c</w:t>
      </w:r>
      <w:r w:rsidRPr="0027058B">
        <w:t>tement par le biais des tendances constitutives que véhiculent leurs mécanismes dits fonctionnels.</w:t>
      </w:r>
    </w:p>
    <w:p w14:paraId="3D6B78EA" w14:textId="77777777" w:rsidR="006B798D" w:rsidRPr="0027058B" w:rsidRDefault="006B798D" w:rsidP="006B798D">
      <w:pPr>
        <w:spacing w:before="120" w:after="120"/>
        <w:jc w:val="both"/>
      </w:pPr>
      <w:r>
        <w:t>[125]</w:t>
      </w:r>
    </w:p>
    <w:p w14:paraId="5F0A7BCD" w14:textId="77777777" w:rsidR="006B798D" w:rsidRPr="0027058B" w:rsidRDefault="006B798D" w:rsidP="006B798D">
      <w:pPr>
        <w:spacing w:before="120" w:after="120"/>
        <w:jc w:val="both"/>
      </w:pPr>
      <w:r w:rsidRPr="0027058B">
        <w:t>J’ajouterai qu’en soutenant qu’une collectivité pluraliste doit do</w:t>
      </w:r>
      <w:r w:rsidRPr="0027058B">
        <w:t>n</w:t>
      </w:r>
      <w:r w:rsidRPr="0027058B">
        <w:t>ner comme modèle et limite à ses affirmations communes l’affirmation de la pluralité ramenée à celle des mécanismes d'intera</w:t>
      </w:r>
      <w:r w:rsidRPr="0027058B">
        <w:t>c</w:t>
      </w:r>
      <w:r w:rsidRPr="0027058B">
        <w:t>tion, c’est dire qu’une collectivité ne saurait être pluraliste à moins d’être porteuse d’un seul prédicat, le prédicat pluraliste. C’est donc dire d’une collectivité réelle et historiquement déterminée que son seul prédicat valable est un prédicat formel, celui qui la désigne co</w:t>
      </w:r>
      <w:r w:rsidRPr="0027058B">
        <w:t>m</w:t>
      </w:r>
      <w:r w:rsidRPr="0027058B">
        <w:t>me ayant de la pluralité. Ce faisant, on refuse à toute collectivité pl</w:t>
      </w:r>
      <w:r w:rsidRPr="0027058B">
        <w:t>u</w:t>
      </w:r>
      <w:r w:rsidRPr="0027058B">
        <w:t>raliste la possibilité de s’affirmer. L’erreur de prédication est donc la suivante : le pluralisme est bien un prédicat d’un ensemble et non pas celui des éléments d'un ensemble. Mais il n’est pas le seul, ni même le plus significatif, des prédicats d’une société réelle à qui convient, à juste titre, c’est-à-dire formellement, le prédicat pluraliste. En s'appl</w:t>
      </w:r>
      <w:r w:rsidRPr="0027058B">
        <w:t>i</w:t>
      </w:r>
      <w:r w:rsidRPr="0027058B">
        <w:t>quant à une collectivité, le prédicat pluraliste n’en demeure pas moins un prédicat formel. Cela signifie qu’il ne saurait convenir à une co</w:t>
      </w:r>
      <w:r w:rsidRPr="0027058B">
        <w:t>l</w:t>
      </w:r>
      <w:r w:rsidRPr="0027058B">
        <w:t>lectivité lorsqu’elle entendrait dire quelque chose au nom de tous ses membres.</w:t>
      </w:r>
    </w:p>
    <w:p w14:paraId="303C5CA9" w14:textId="77777777" w:rsidR="006B798D" w:rsidRDefault="006B798D" w:rsidP="006B798D">
      <w:pPr>
        <w:spacing w:before="120" w:after="120"/>
        <w:jc w:val="both"/>
      </w:pPr>
    </w:p>
    <w:p w14:paraId="16BB9C89" w14:textId="77777777" w:rsidR="006B798D" w:rsidRPr="00927222" w:rsidRDefault="006B798D" w:rsidP="006B798D">
      <w:pPr>
        <w:pStyle w:val="a"/>
      </w:pPr>
      <w:r w:rsidRPr="00927222">
        <w:t>Du prédicat pluraliste à l’idéologie pluraliste</w:t>
      </w:r>
    </w:p>
    <w:p w14:paraId="3670DEC7" w14:textId="77777777" w:rsidR="006B798D" w:rsidRDefault="006B798D" w:rsidP="006B798D">
      <w:pPr>
        <w:spacing w:before="120" w:after="120"/>
        <w:jc w:val="both"/>
      </w:pPr>
    </w:p>
    <w:p w14:paraId="231F5C2D" w14:textId="77777777" w:rsidR="006B798D" w:rsidRPr="0027058B" w:rsidRDefault="006B798D" w:rsidP="006B798D">
      <w:pPr>
        <w:spacing w:before="120" w:after="120"/>
        <w:jc w:val="both"/>
      </w:pPr>
      <w:r w:rsidRPr="0027058B">
        <w:t>Il y a donc dans l’échec du pluralisme un échec bizarre qui est c</w:t>
      </w:r>
      <w:r w:rsidRPr="0027058B">
        <w:t>e</w:t>
      </w:r>
      <w:r w:rsidRPr="0027058B">
        <w:t>lui de son absence. L’absence de pluralisme, on l’a vu, découle d'une cond</w:t>
      </w:r>
      <w:r w:rsidRPr="0027058B">
        <w:t>i</w:t>
      </w:r>
      <w:r w:rsidRPr="0027058B">
        <w:t>tion qui à première vue semblerait légitime, celle qui pose que le pl</w:t>
      </w:r>
      <w:r w:rsidRPr="0027058B">
        <w:t>u</w:t>
      </w:r>
      <w:r w:rsidRPr="0027058B">
        <w:t>ralisme exige l’affirmation et le respect de la pluralité. Mais, on l’a vu aussi, cette condition ne saurait s'appliquer aux affirmations indiv</w:t>
      </w:r>
      <w:r w:rsidRPr="0027058B">
        <w:t>i</w:t>
      </w:r>
      <w:r w:rsidRPr="0027058B">
        <w:t>duelles, groupales ou collectives sans rendre le pluralisme lui-même impossible. Il y a donc dans la condition posée au pluralisme une e</w:t>
      </w:r>
      <w:r w:rsidRPr="0027058B">
        <w:t>r</w:t>
      </w:r>
      <w:r w:rsidRPr="0027058B">
        <w:t>reur de prédication dont on doit reconnaître quelle dépasse largement la question de logique à laquelle on serait peut-être tenté de la réduire. Cette erreur de prédication renvoie en effet à la question du degré de validité des schèmes par lesquels on conçoit, applique, observe, anal</w:t>
      </w:r>
      <w:r w:rsidRPr="0027058B">
        <w:t>y</w:t>
      </w:r>
      <w:r w:rsidRPr="0027058B">
        <w:t>se, proclame ou vilipende le pluralisme, et, par le biais de cette que</w:t>
      </w:r>
      <w:r w:rsidRPr="0027058B">
        <w:t>s</w:t>
      </w:r>
      <w:r w:rsidRPr="0027058B">
        <w:t>tion, à une des sources majeures de la fortune du pluralisme comme idéologie.</w:t>
      </w:r>
    </w:p>
    <w:p w14:paraId="051FE2B3" w14:textId="77777777" w:rsidR="006B798D" w:rsidRPr="0027058B" w:rsidRDefault="006B798D" w:rsidP="006B798D">
      <w:pPr>
        <w:spacing w:before="120" w:after="120"/>
        <w:jc w:val="both"/>
      </w:pPr>
      <w:r w:rsidRPr="0027058B">
        <w:t>On a vu qu’un individu, un groupe, une collectivité ne sauraient être dits « pluralistes » de la même manière, ni dans le même sens. On a vu aussi par quelle erreur de prédication l'idéologie pluraliste en vient pourtant à exiger</w:t>
      </w:r>
      <w:r>
        <w:t xml:space="preserve"> [126]</w:t>
      </w:r>
      <w:r w:rsidRPr="0027058B">
        <w:t xml:space="preserve"> de tous qu’ils exhibent, et de la même manière, un prédicat qui de toute façon ne saurait leur convenir. Il re</w:t>
      </w:r>
      <w:r w:rsidRPr="0027058B">
        <w:t>s</w:t>
      </w:r>
      <w:r w:rsidRPr="0027058B">
        <w:t>te à souligner que l’erreur de prédication pluraliste consiste à distr</w:t>
      </w:r>
      <w:r w:rsidRPr="0027058B">
        <w:t>i</w:t>
      </w:r>
      <w:r w:rsidRPr="0027058B">
        <w:t>buer de façon univoque le mod</w:t>
      </w:r>
      <w:r w:rsidRPr="0027058B">
        <w:t>è</w:t>
      </w:r>
      <w:r w:rsidRPr="0027058B">
        <w:t>le de l’affirmation de la pluralité comme étalon et limite des affirmations à tous les niveaux d’un e</w:t>
      </w:r>
      <w:r w:rsidRPr="0027058B">
        <w:t>n</w:t>
      </w:r>
      <w:r w:rsidRPr="0027058B">
        <w:t>semble sociétal. En distribuant aussi univoquement le prédicat plur</w:t>
      </w:r>
      <w:r w:rsidRPr="0027058B">
        <w:t>a</w:t>
      </w:r>
      <w:r w:rsidRPr="0027058B">
        <w:t>liste, on fait des individus autant d’éléments semblables dans la mes</w:t>
      </w:r>
      <w:r w:rsidRPr="0027058B">
        <w:t>u</w:t>
      </w:r>
      <w:r w:rsidRPr="0027058B">
        <w:t>re où leurs différences do</w:t>
      </w:r>
      <w:r w:rsidRPr="0027058B">
        <w:t>i</w:t>
      </w:r>
      <w:r w:rsidRPr="0027058B">
        <w:t>vent s’auto-annuler, de leur propre accord, pour ne pas exclure les a</w:t>
      </w:r>
      <w:r w:rsidRPr="0027058B">
        <w:t>u</w:t>
      </w:r>
      <w:r w:rsidRPr="0027058B">
        <w:t>tres. On fait des groupes autant d’éléments relativement interchange</w:t>
      </w:r>
      <w:r w:rsidRPr="0027058B">
        <w:t>a</w:t>
      </w:r>
      <w:r w:rsidRPr="0027058B">
        <w:t>bles d’une structure de stabilité et d’équilibre fonctionnels. On fait de la collectivité elle-même la résu</w:t>
      </w:r>
      <w:r w:rsidRPr="0027058B">
        <w:t>l</w:t>
      </w:r>
      <w:r w:rsidRPr="0027058B">
        <w:t>tante de ces différences soigneusement nivelées et on l’enjoint p</w:t>
      </w:r>
      <w:r w:rsidRPr="0027058B">
        <w:t>é</w:t>
      </w:r>
      <w:r w:rsidRPr="0027058B">
        <w:t>remptoirement de considérer comme une vertu le fait de ne jamais a</w:t>
      </w:r>
      <w:r w:rsidRPr="0027058B">
        <w:t>f</w:t>
      </w:r>
      <w:r w:rsidRPr="0027058B">
        <w:t>firmer autre chose que son respect des pl</w:t>
      </w:r>
      <w:r w:rsidRPr="0027058B">
        <w:t>u</w:t>
      </w:r>
      <w:r w:rsidRPr="0027058B">
        <w:t>ralités.</w:t>
      </w:r>
    </w:p>
    <w:p w14:paraId="334890EB" w14:textId="77777777" w:rsidR="006B798D" w:rsidRPr="00146985" w:rsidRDefault="006B798D" w:rsidP="006B798D">
      <w:pPr>
        <w:spacing w:before="120" w:after="120"/>
        <w:jc w:val="both"/>
      </w:pPr>
      <w:r w:rsidRPr="0027058B">
        <w:t>Cette distribution univoque d’un prédicat formel est non seulement incompatible avec les affirmations substantielles des individus, des groupes et des collectivités ; elle est aussi incompatible avec le plur</w:t>
      </w:r>
      <w:r w:rsidRPr="0027058B">
        <w:t>a</w:t>
      </w:r>
      <w:r w:rsidRPr="0027058B">
        <w:t>lisme lui-même dans la mesure où elle relève d’un monisme épistém</w:t>
      </w:r>
      <w:r w:rsidRPr="0027058B">
        <w:t>o</w:t>
      </w:r>
      <w:r w:rsidRPr="0027058B">
        <w:t>logique dont on ne remarque pas suffisamment le caractère déterm</w:t>
      </w:r>
      <w:r w:rsidRPr="0027058B">
        <w:t>i</w:t>
      </w:r>
      <w:r w:rsidRPr="0027058B">
        <w:t>nant et fatalement inadéquat. Le monisme, en effet, considère l’ensemble des phénomènes à expliquer comme étant réductibles à l’unité, en l’occurrence, à l’unité et à l’univocité du prédicat plurali</w:t>
      </w:r>
      <w:r w:rsidRPr="0027058B">
        <w:t>s</w:t>
      </w:r>
      <w:r w:rsidRPr="0027058B">
        <w:t>te. Cette façon de rendre compte de la pluralité relève à son tour du besoin d’expliquer les différences par référence à l’unité. Ce besoin, si légitime soit-il, ne saurait procéder à l’explication en niant d’abord et systématiquement ce par quoi il y aurait problème : l’existence de di</w:t>
      </w:r>
      <w:r w:rsidRPr="0027058B">
        <w:t>f</w:t>
      </w:r>
      <w:r w:rsidRPr="0027058B">
        <w:t>férences. En traitant ces dernières comme autant d’éléments suscept</w:t>
      </w:r>
      <w:r w:rsidRPr="0027058B">
        <w:t>i</w:t>
      </w:r>
      <w:r w:rsidRPr="0027058B">
        <w:t>bles d’une explication systémique identique, on se situe fatalement au niveau des symboles abstraits et des explications formelles. Par là on abolit tout aussi fatalement la possibilité de cerner la nature, le cont</w:t>
      </w:r>
      <w:r w:rsidRPr="0027058B">
        <w:t>e</w:t>
      </w:r>
      <w:r w:rsidRPr="0027058B">
        <w:t>nu, le sens réels des différences dont la coexistence poserait problème. Il ne faut pas s’y tromper ; ce n’est qu’au profit du « même » que le « même » renverra à « l’autre » ou au « différent » dans cette sorte de jeu explicatif formel. De même, il ne faut pas s’y méprendre ; puisque le seul niveau véritablement général et systémique à partir duquel on peut parler du pluralisme est ce niveau formel, il sera facile, mais au</w:t>
      </w:r>
      <w:r w:rsidRPr="0027058B">
        <w:t>s</w:t>
      </w:r>
      <w:r w:rsidRPr="0027058B">
        <w:t>si peut-être commode,</w:t>
      </w:r>
      <w:r>
        <w:t xml:space="preserve"> [127] </w:t>
      </w:r>
      <w:r w:rsidRPr="0027058B">
        <w:t>de s’en tenir à cette sorte de jeu explicatif pour redécouvrir consta</w:t>
      </w:r>
      <w:r w:rsidRPr="0027058B">
        <w:t>m</w:t>
      </w:r>
      <w:r w:rsidRPr="0027058B">
        <w:t>ment la distance qui en sépare le formalisme de tout univers social déterminé, quitte à reprocher à tout régime pl</w:t>
      </w:r>
      <w:r w:rsidRPr="0027058B">
        <w:t>u</w:t>
      </w:r>
      <w:r w:rsidRPr="0027058B">
        <w:t>raliste réel les contr</w:t>
      </w:r>
      <w:r w:rsidRPr="0027058B">
        <w:t>a</w:t>
      </w:r>
      <w:r w:rsidRPr="0027058B">
        <w:t>dictions que révélerait la présence de tout ce qui est irréductible à ce formalisme.</w:t>
      </w:r>
      <w:r>
        <w:t> </w:t>
      </w:r>
      <w:r>
        <w:rPr>
          <w:rStyle w:val="Appelnotedebasdep"/>
        </w:rPr>
        <w:footnoteReference w:id="132"/>
      </w:r>
    </w:p>
    <w:p w14:paraId="01EC6170" w14:textId="77777777" w:rsidR="006B798D" w:rsidRPr="0027058B" w:rsidRDefault="006B798D" w:rsidP="006B798D">
      <w:pPr>
        <w:spacing w:before="120" w:after="120"/>
        <w:jc w:val="both"/>
      </w:pPr>
      <w:r w:rsidRPr="0027058B">
        <w:t>Il faut ajouter que lorsque cette façon formelle et univoque de comprendre, analyser ou proclamer le pluralisme fait l’objet d’une valorisation, lorsqu’on en vient à donner au prédicat pluraliste une dimension axiologique, ce dernier se transmute en une croyance, la croyance en une valeur vide. Quand on en est là, on aurait tort de s’étonner d’aboutir en même temps à l’absence de pluralisme. Car, si pour être pluraliste, il faut nécessairement se tenir à distance respect</w:t>
      </w:r>
      <w:r w:rsidRPr="0027058B">
        <w:t>a</w:t>
      </w:r>
      <w:r w:rsidRPr="0027058B">
        <w:t xml:space="preserve">ble du monolithisme, du despotisme, du fanatisme, du totalitarisme, du dogmatisme, du sectarisme, du relativisme, du scepticisme, de l’apathie, de l’incohérence, du désordre, et que sais-je encore, il ne faut certes par s’étonner qu’à </w:t>
      </w:r>
      <w:r w:rsidRPr="0027058B">
        <w:rPr>
          <w:i/>
          <w:iCs/>
        </w:rPr>
        <w:t>tous</w:t>
      </w:r>
      <w:r w:rsidRPr="0027058B">
        <w:t xml:space="preserve"> les niveaux, individuel, groupal ou collectif, le véritable échec du pluralisme soit l'échec de l'affirmation.</w:t>
      </w:r>
    </w:p>
    <w:p w14:paraId="6462C5E6" w14:textId="77777777" w:rsidR="006B798D" w:rsidRPr="0027058B" w:rsidRDefault="006B798D" w:rsidP="006B798D">
      <w:pPr>
        <w:spacing w:before="120" w:after="120"/>
        <w:jc w:val="both"/>
      </w:pPr>
      <w:r w:rsidRPr="0027058B">
        <w:t>De même, lorsqu’on constate le caractère formel et systémique du prédicat pluraliste, on comprend pourquoi ce dernier, et ce dernier seulement, se présente comme l’outil efficace d'une idéologie plurali</w:t>
      </w:r>
      <w:r w:rsidRPr="0027058B">
        <w:t>s</w:t>
      </w:r>
      <w:r w:rsidRPr="0027058B">
        <w:t>te adéquate. S’il appartient à toute idéologie de se donner comme r</w:t>
      </w:r>
      <w:r w:rsidRPr="0027058B">
        <w:t>e</w:t>
      </w:r>
      <w:r w:rsidRPr="0027058B">
        <w:t>présentation globale qui occulte systématiquement les contradictions sur lesquelles elle repose par le biais d’une fausse universalité, on voit bien quel parti idéologique on peut tirer du prédicat pluraliste. Ce de</w:t>
      </w:r>
      <w:r w:rsidRPr="0027058B">
        <w:t>r</w:t>
      </w:r>
      <w:r w:rsidRPr="0027058B">
        <w:t>nier se rapporte exclusivement à l’ensemble et de façon strictement formelle, ce qui permet du même coup d’occulter systématiquement la nature des différences, des divergences, des conflits, des contradi</w:t>
      </w:r>
      <w:r w:rsidRPr="0027058B">
        <w:t>c</w:t>
      </w:r>
      <w:r w:rsidRPr="0027058B">
        <w:t>tions qu'il recouvre. Par le biais même du discours qui affirme et val</w:t>
      </w:r>
      <w:r w:rsidRPr="0027058B">
        <w:t>o</w:t>
      </w:r>
      <w:r w:rsidRPr="0027058B">
        <w:t>rise l’existence de la pluralité,</w:t>
      </w:r>
      <w:r>
        <w:t xml:space="preserve"> [128] </w:t>
      </w:r>
      <w:r w:rsidRPr="0027058B">
        <w:t>on a donc dans le prédicat plur</w:t>
      </w:r>
      <w:r w:rsidRPr="0027058B">
        <w:t>a</w:t>
      </w:r>
      <w:r w:rsidRPr="0027058B">
        <w:t xml:space="preserve">liste l’outil conceptuel tout désigné pour non seulement nier toute concrétude aux différences mais aussi et surtout pour poser </w:t>
      </w:r>
      <w:r w:rsidRPr="0027058B">
        <w:rPr>
          <w:i/>
          <w:iCs/>
        </w:rPr>
        <w:t>cette n</w:t>
      </w:r>
      <w:r w:rsidRPr="0027058B">
        <w:rPr>
          <w:i/>
          <w:iCs/>
        </w:rPr>
        <w:t>é</w:t>
      </w:r>
      <w:r w:rsidRPr="0027058B">
        <w:rPr>
          <w:i/>
          <w:iCs/>
        </w:rPr>
        <w:t>gation même</w:t>
      </w:r>
      <w:r w:rsidRPr="0027058B">
        <w:t xml:space="preserve"> comme condition de tout discours cohérent sur le plur</w:t>
      </w:r>
      <w:r w:rsidRPr="0027058B">
        <w:t>a</w:t>
      </w:r>
      <w:r w:rsidRPr="0027058B">
        <w:t>lisme.</w:t>
      </w:r>
    </w:p>
    <w:p w14:paraId="3C4EFBF2" w14:textId="77777777" w:rsidR="006B798D" w:rsidRPr="0027058B" w:rsidRDefault="006B798D" w:rsidP="006B798D">
      <w:pPr>
        <w:spacing w:before="120" w:after="120"/>
        <w:jc w:val="both"/>
      </w:pPr>
      <w:r w:rsidRPr="0027058B">
        <w:t>On ne remarque pas assez qu’en situant tout discours cohérent sur le pluralisme au niveau des caractéristiques formelles d'un ensemble sociétal, le prédicat pluraliste impose à tout discours qu’il soit, en fait, aligné sur le modèle d’un méta-discours. C’est là, à mon avis, la tro</w:t>
      </w:r>
      <w:r w:rsidRPr="0027058B">
        <w:t>u</w:t>
      </w:r>
      <w:r w:rsidRPr="0027058B">
        <w:t>vaille idéologique du pluralisme, car chacun, pour survivre dans son affirmation propre, doit défendre le prédicat qui formellement affirme son existence et son droit d’exister. Par là même, chacun admet le formalisme comme condition et comme norme de son affirmation. En exigeant de tout discours, partant de toute affirmation, qu’il se donne un méta-discours comme norme de cohérence et d’existence, le plur</w:t>
      </w:r>
      <w:r w:rsidRPr="0027058B">
        <w:t>a</w:t>
      </w:r>
      <w:r w:rsidRPr="0027058B">
        <w:t>lisme peut non seulement occulter la fausse universalité matérielle de sa représentation idéologique ; il peut aussi imposer une véritable un</w:t>
      </w:r>
      <w:r w:rsidRPr="0027058B">
        <w:t>i</w:t>
      </w:r>
      <w:r w:rsidRPr="0027058B">
        <w:t>versalité, mais formelle, comme condition de toute représentation gl</w:t>
      </w:r>
      <w:r w:rsidRPr="0027058B">
        <w:t>o</w:t>
      </w:r>
      <w:r w:rsidRPr="0027058B">
        <w:t>bale, quel que soit l’émetteur de cette représentation, individu, groupe ou collectivité. Je peux, en somme, exiger de toute affirmation qu’elle s’exprime exclusivement comme représentation globale.</w:t>
      </w:r>
    </w:p>
    <w:p w14:paraId="3D245944" w14:textId="77777777" w:rsidR="006B798D" w:rsidRPr="0027058B" w:rsidRDefault="006B798D" w:rsidP="006B798D">
      <w:pPr>
        <w:spacing w:before="120" w:after="120"/>
        <w:jc w:val="both"/>
      </w:pPr>
      <w:r w:rsidRPr="0027058B">
        <w:t>C’est ici, je crois, que l’on peut comprendre pourquoi l’analyse du prédicat pluraliste et de l’erreur de prédication qu’il comporte dépasse ce qui semblerait un simple exercice de logique. En fait, l’analyse l</w:t>
      </w:r>
      <w:r w:rsidRPr="0027058B">
        <w:t>o</w:t>
      </w:r>
      <w:r w:rsidRPr="0027058B">
        <w:t>gique et épistémologique est en l’occurrence politiquement nécessaire et éclairante. Car c’est la validité logique mais formelle du prédicat pluraliste qui explique la fortune de l’idéologie pluraliste en exigeant l'alignement de tout discours sur le modèle d'un méta-discours, celui qui défend le droit d’exister des pluralités à la condition d’en annuler les contenus substantiels et les aspérités concrètes. Parce qu’il est un prédicat formel se rapportant à un ensemble, le pluralisme ne peut être donné comme une croyance. Lorsque le pluralisme devient idéologie, il se donne justement comme une croyance valable. Mais alors, il donne nécessairement comme croyance le seul sens général qu’il peut avoir : un sens formel. Il se donne donc fatalement le formalisme comme croyance, partant l’absence de pluralités</w:t>
      </w:r>
      <w:r>
        <w:t xml:space="preserve"> [129]</w:t>
      </w:r>
      <w:r w:rsidRPr="0027058B">
        <w:t xml:space="preserve"> effectives comme valeur. Ce pluralisme-là est le nom d’un vide posé comme norme.</w:t>
      </w:r>
    </w:p>
    <w:p w14:paraId="36816430" w14:textId="77777777" w:rsidR="006B798D" w:rsidRDefault="006B798D" w:rsidP="006B798D">
      <w:pPr>
        <w:spacing w:before="120" w:after="120"/>
        <w:jc w:val="both"/>
      </w:pPr>
    </w:p>
    <w:p w14:paraId="1CED6127" w14:textId="77777777" w:rsidR="006B798D" w:rsidRPr="003241D1" w:rsidRDefault="006B798D" w:rsidP="006B798D">
      <w:pPr>
        <w:pStyle w:val="a"/>
      </w:pPr>
      <w:r w:rsidRPr="003241D1">
        <w:t>Conclusion</w:t>
      </w:r>
    </w:p>
    <w:p w14:paraId="59B4D53B" w14:textId="77777777" w:rsidR="006B798D" w:rsidRDefault="006B798D" w:rsidP="006B798D">
      <w:pPr>
        <w:spacing w:before="120" w:after="120"/>
        <w:jc w:val="both"/>
      </w:pPr>
    </w:p>
    <w:p w14:paraId="09651DE4" w14:textId="77777777" w:rsidR="006B798D" w:rsidRPr="0027058B" w:rsidRDefault="006B798D" w:rsidP="006B798D">
      <w:pPr>
        <w:spacing w:before="120" w:after="120"/>
        <w:jc w:val="both"/>
      </w:pPr>
      <w:r w:rsidRPr="0027058B">
        <w:t>Dans cette analyse, j’ai laissé de côté un certain nombre de que</w:t>
      </w:r>
      <w:r w:rsidRPr="0027058B">
        <w:t>s</w:t>
      </w:r>
      <w:r w:rsidRPr="0027058B">
        <w:t>tions, comme l’aspect quantitatif de la pluralité ou le nombre d’options coexistant dans un ensemble donné et l’aspect qualitatif de la pluralité ou l'intensité des différences observables entre diverses options, de la simple nuance à l’opposition radicale. Si j’ai laissé ces questions de côté, ce n’était évidemment pas pour en nier l’importance ou la complexité ; c’était plutôt pour aborder une que</w:t>
      </w:r>
      <w:r w:rsidRPr="0027058B">
        <w:t>s</w:t>
      </w:r>
      <w:r w:rsidRPr="0027058B">
        <w:t>tion épistémologiquement antérieure à ces questions d’ordre quantit</w:t>
      </w:r>
      <w:r w:rsidRPr="0027058B">
        <w:t>a</w:t>
      </w:r>
      <w:r w:rsidRPr="0027058B">
        <w:t xml:space="preserve">tif ou qualitatif, savoir : à qui ou à quoi est-il convenable d'appliquer le prédicat pluraliste ? Ma réponse a été que le prédicat pluraliste s’applique à un ensemble de façon formelle. Ce prédicat désigne tout simplement la pluralité des éléments et des relations d’un ensemble donné, sans nous apprendre quoi que ce soit de la nature des éléments de cet ensemble, ni de la nature de leurs relations, ni même </w:t>
      </w:r>
      <w:r>
        <w:t>de la nat</w:t>
      </w:r>
      <w:r>
        <w:t>u</w:t>
      </w:r>
      <w:r>
        <w:t>re de l’ensemble lui-</w:t>
      </w:r>
      <w:r w:rsidRPr="0027058B">
        <w:t>même dont il nous dit seulement qu’il comporte de la pluralité. Le prédicat pluraliste est donc celui d’un ensemble s</w:t>
      </w:r>
      <w:r w:rsidRPr="0027058B">
        <w:t>o</w:t>
      </w:r>
      <w:r w:rsidRPr="0027058B">
        <w:t>ciétal considéré dans sa totalité et non le prédicat substantiel d’un i</w:t>
      </w:r>
      <w:r w:rsidRPr="0027058B">
        <w:t>n</w:t>
      </w:r>
      <w:r w:rsidRPr="0027058B">
        <w:t>dividu qui parle en son nom, d’un groupe qui parle au nom de ses commettants, ni d’une collectivité qui parle au nom de tous ses me</w:t>
      </w:r>
      <w:r w:rsidRPr="0027058B">
        <w:t>m</w:t>
      </w:r>
      <w:r w:rsidRPr="0027058B">
        <w:t>bres.</w:t>
      </w:r>
    </w:p>
    <w:p w14:paraId="0738650F" w14:textId="77777777" w:rsidR="006B798D" w:rsidRPr="0027058B" w:rsidRDefault="006B798D" w:rsidP="006B798D">
      <w:pPr>
        <w:spacing w:before="120" w:after="120"/>
        <w:jc w:val="both"/>
      </w:pPr>
      <w:r w:rsidRPr="0027058B">
        <w:t>Cette thèse ne doit pas être interprétée comme impliquant que le terme « pluralisme » soit vide de sens. Elle implique plutôt la reco</w:t>
      </w:r>
      <w:r w:rsidRPr="0027058B">
        <w:t>n</w:t>
      </w:r>
      <w:r w:rsidRPr="0027058B">
        <w:t xml:space="preserve">naissance d’un paradoxe : c’est en </w:t>
      </w:r>
      <w:r w:rsidRPr="0027058B">
        <w:rPr>
          <w:i/>
          <w:iCs/>
        </w:rPr>
        <w:t>méconnaissant</w:t>
      </w:r>
      <w:r w:rsidRPr="0027058B">
        <w:t xml:space="preserve"> le caractère formel et systémique du prédicat pluraliste que l’on vide le pluralisme lui-même de tout sens substantiel possible. Par exemple, lorsqu’un ind</w:t>
      </w:r>
      <w:r w:rsidRPr="0027058B">
        <w:t>i</w:t>
      </w:r>
      <w:r w:rsidRPr="0027058B">
        <w:t>vidu fait une affirmation en admettant qu’il ne tuera pas l’autre ind</w:t>
      </w:r>
      <w:r w:rsidRPr="0027058B">
        <w:t>i</w:t>
      </w:r>
      <w:r w:rsidRPr="0027058B">
        <w:t>vidu qui affirme le contraire, il dit certes quelque chose d'important. Il dit par exemple qu’il ne veut pas être dogmatique, mais son affirm</w:t>
      </w:r>
      <w:r w:rsidRPr="0027058B">
        <w:t>a</w:t>
      </w:r>
      <w:r w:rsidRPr="0027058B">
        <w:t>tion n’est pas pluraliste. De même, ce n’est certes pas rien dire que de dire d’une collectivité qu’elle n’est pas totalitaire, lorsque la config</w:t>
      </w:r>
      <w:r w:rsidRPr="0027058B">
        <w:t>u</w:t>
      </w:r>
      <w:r w:rsidRPr="0027058B">
        <w:t>ration des affirmations substantielles de cette collectivité a été anal</w:t>
      </w:r>
      <w:r w:rsidRPr="0027058B">
        <w:t>y</w:t>
      </w:r>
      <w:r w:rsidRPr="0027058B">
        <w:t>sée et mise à l’épreuve. Il est intéressant de remarquer qu’en analysant le pluralisme dans ses rapports dialectiques avec des antonymes d</w:t>
      </w:r>
      <w:r w:rsidRPr="0027058B">
        <w:t>é</w:t>
      </w:r>
      <w:r w:rsidRPr="0027058B">
        <w:t>terminés,</w:t>
      </w:r>
      <w:r>
        <w:t xml:space="preserve"> [130] </w:t>
      </w:r>
      <w:r w:rsidRPr="0027058B">
        <w:t>telles l’indifférence, la fonctionnalité, l’autorité, M</w:t>
      </w:r>
      <w:r w:rsidRPr="0027058B">
        <w:t>o</w:t>
      </w:r>
      <w:r w:rsidRPr="0027058B">
        <w:t>reux, Vachet et Rul-Angenot ont su produire une analyse qui disait quelque chose. Cela laisse entrevoir qu’il serait possible de produire des schèmes d’analyse du pluralisme qui ne verseraient pas dans la prédication univoque. Mais il n’entrait pas dans mon propos de dév</w:t>
      </w:r>
      <w:r w:rsidRPr="0027058B">
        <w:t>e</w:t>
      </w:r>
      <w:r w:rsidRPr="0027058B">
        <w:t>lopper ces schèmes, sauf pour signaler qu’ils se devront d’être non seulement pluriels mais substantiels dans l’énoncé et l’analyse des différences. En définitive, ma thèse consiste à rendre explicite un p</w:t>
      </w:r>
      <w:r w:rsidRPr="0027058B">
        <w:t>a</w:t>
      </w:r>
      <w:r w:rsidRPr="0027058B">
        <w:t>radoxe : le caractère formel et systémique du prédicat pluraliste doit être reconnu pour que puissent s’instaurer les pluralités effectives qui lui donn</w:t>
      </w:r>
      <w:r w:rsidRPr="0027058B">
        <w:t>e</w:t>
      </w:r>
      <w:r w:rsidRPr="0027058B">
        <w:t>raient un sens.</w:t>
      </w:r>
    </w:p>
    <w:p w14:paraId="1989B0E4" w14:textId="77777777" w:rsidR="006B798D" w:rsidRPr="0027058B" w:rsidRDefault="006B798D" w:rsidP="006B798D">
      <w:pPr>
        <w:spacing w:before="120" w:after="120"/>
        <w:jc w:val="both"/>
      </w:pPr>
      <w:r w:rsidRPr="0027058B">
        <w:t>Mais enfin, dira-t-on, cette thèse démontre bien que le pluralisme est le prédicat d’un ensemble instable dans lequel il y a conflit de v</w:t>
      </w:r>
      <w:r w:rsidRPr="0027058B">
        <w:t>a</w:t>
      </w:r>
      <w:r w:rsidRPr="0027058B">
        <w:t>leurs à tous les niveaux. Tout de même, insistera-t-on, il faut savoir jusqu’où il est possible d’aller dans la coexistence d’options incomp</w:t>
      </w:r>
      <w:r w:rsidRPr="0027058B">
        <w:t>a</w:t>
      </w:r>
      <w:r w:rsidRPr="0027058B">
        <w:t>tibles et quels critères peuvent être invoqués pour procéder aux incl</w:t>
      </w:r>
      <w:r w:rsidRPr="0027058B">
        <w:t>u</w:t>
      </w:r>
      <w:r w:rsidRPr="0027058B">
        <w:t>sions et aux exclusions des différences dans un milieu pluraliste do</w:t>
      </w:r>
      <w:r w:rsidRPr="0027058B">
        <w:t>n</w:t>
      </w:r>
      <w:r w:rsidRPr="0027058B">
        <w:t>né. Sans aucun doute, dirai-je, admettant que ces questions sont cap</w:t>
      </w:r>
      <w:r w:rsidRPr="0027058B">
        <w:t>i</w:t>
      </w:r>
      <w:r w:rsidRPr="0027058B">
        <w:t xml:space="preserve">tales et qu’elles me paraissent horriblement compliquées. Pourtant, il me semble impérieux de rappeler que c’est justement en essayant de donner une réponse cohérente </w:t>
      </w:r>
      <w:r w:rsidRPr="0027058B">
        <w:rPr>
          <w:i/>
          <w:iCs/>
        </w:rPr>
        <w:t>a priori</w:t>
      </w:r>
      <w:r w:rsidRPr="0027058B">
        <w:t xml:space="preserve"> à ces questions difficiles que l’on a inventé la fonctionnalité du pluralisme politique et la prédic</w:t>
      </w:r>
      <w:r w:rsidRPr="0027058B">
        <w:t>a</w:t>
      </w:r>
      <w:r w:rsidRPr="0027058B">
        <w:t>tion univoque du pluralisme qui en produit l’absence. Bref, je dirai que ces questions seraient justement celles auxquelles il serait inélu</w:t>
      </w:r>
      <w:r w:rsidRPr="0027058B">
        <w:t>c</w:t>
      </w:r>
      <w:r w:rsidRPr="0027058B">
        <w:t>tablement nécessaire de faire face dans un milieu pluraliste, c’est-à-dire dans un milieu où le formalisme du prédicat pluraliste n’aurait pas joué comme bâillon, comme visière, comme norme et comme s</w:t>
      </w:r>
      <w:r w:rsidRPr="0027058B">
        <w:t>o</w:t>
      </w:r>
      <w:r w:rsidRPr="0027058B">
        <w:t>lution magique. En un mot, dans un milieu où le pluralisme ne serait pas l'idéologie commode de l’absence d’affirmations.</w:t>
      </w:r>
    </w:p>
    <w:p w14:paraId="5253D665" w14:textId="77777777" w:rsidR="006B798D" w:rsidRPr="0027058B" w:rsidRDefault="006B798D" w:rsidP="006B798D">
      <w:pPr>
        <w:spacing w:before="120" w:after="120"/>
        <w:jc w:val="both"/>
      </w:pPr>
      <w:r w:rsidRPr="0027058B">
        <w:t>On aura compris, j’espère, que cette réponse n’est pas une dérob</w:t>
      </w:r>
      <w:r w:rsidRPr="0027058B">
        <w:t>a</w:t>
      </w:r>
      <w:r w:rsidRPr="0027058B">
        <w:t>de, car l’essentiel de mon propos a été de montrer qu’avant de songer à régler les problèmes que pose le pluralisme, il faut les identifier. Et j'ai montré que lorsque l’échec du pluralisme est l'échec de l’affirmation individuelle, groupale ou collective, il y a absence plutôt que problème du pluralisme. Je maintiens donc qu’il n’est pas futile de voir que ce que Ton appelle le</w:t>
      </w:r>
      <w:r>
        <w:t xml:space="preserve"> [131] </w:t>
      </w:r>
      <w:r w:rsidRPr="0027058B">
        <w:t>pluralisme peut en fait dés</w:t>
      </w:r>
      <w:r w:rsidRPr="0027058B">
        <w:t>i</w:t>
      </w:r>
      <w:r w:rsidRPr="0027058B">
        <w:t>gner l’absence de pluralités, par le biais de la distribution univoque du prédicat même qui en affirme l’existence et en défend le droit d’exister. Du moins voit-on par là qu’il y a une différence capitale e</w:t>
      </w:r>
      <w:r w:rsidRPr="0027058B">
        <w:t>n</w:t>
      </w:r>
      <w:r w:rsidRPr="0027058B">
        <w:t>tre le fait de soutenir que le pluralisme est en soi impossible et le fait de soutenir que son absence au niveau des faits en réfuterait le concept. Et quant à savoir s'il est fatal que tout pluralisme provoque sa propre négation, je laisserai la question ouverte. Ce serait là non se</w:t>
      </w:r>
      <w:r w:rsidRPr="0027058B">
        <w:t>u</w:t>
      </w:r>
      <w:r w:rsidRPr="0027058B">
        <w:t>lement une tout autre question, mais une question à laquelle, si mon analyse est juste, nous ne sommes pas encore arrivés.</w:t>
      </w:r>
    </w:p>
    <w:p w14:paraId="7554CA0A" w14:textId="77777777" w:rsidR="006B798D" w:rsidRDefault="006B798D" w:rsidP="006B798D">
      <w:pPr>
        <w:spacing w:before="120" w:after="120"/>
        <w:jc w:val="both"/>
      </w:pPr>
    </w:p>
    <w:p w14:paraId="50D7CA4F" w14:textId="77777777" w:rsidR="006B798D" w:rsidRDefault="006B798D" w:rsidP="006B798D">
      <w:pPr>
        <w:spacing w:before="120" w:after="120"/>
        <w:jc w:val="both"/>
      </w:pPr>
    </w:p>
    <w:p w14:paraId="0179091A" w14:textId="77777777" w:rsidR="006B798D" w:rsidRDefault="006B798D" w:rsidP="006B798D">
      <w:pPr>
        <w:pStyle w:val="p"/>
      </w:pPr>
      <w:r>
        <w:t>[132]</w:t>
      </w:r>
    </w:p>
    <w:p w14:paraId="1B5EDA1A" w14:textId="77777777" w:rsidR="006B798D" w:rsidRPr="0027058B" w:rsidRDefault="006B798D" w:rsidP="006B798D">
      <w:pPr>
        <w:spacing w:before="120" w:after="120"/>
        <w:jc w:val="both"/>
      </w:pPr>
    </w:p>
    <w:p w14:paraId="20E1DF01" w14:textId="77777777" w:rsidR="006B798D" w:rsidRDefault="006B798D" w:rsidP="006B798D">
      <w:pPr>
        <w:pStyle w:val="p"/>
      </w:pPr>
      <w:r w:rsidRPr="0027058B">
        <w:br w:type="page"/>
      </w:r>
      <w:r>
        <w:t>[133]</w:t>
      </w:r>
    </w:p>
    <w:p w14:paraId="1434FA40" w14:textId="77777777" w:rsidR="006B798D" w:rsidRPr="001833FC" w:rsidRDefault="006B798D" w:rsidP="006B798D">
      <w:pPr>
        <w:jc w:val="both"/>
      </w:pPr>
    </w:p>
    <w:p w14:paraId="4F713304" w14:textId="77777777" w:rsidR="006B798D" w:rsidRPr="001833FC" w:rsidRDefault="006B798D" w:rsidP="006B798D">
      <w:pPr>
        <w:jc w:val="both"/>
      </w:pPr>
    </w:p>
    <w:p w14:paraId="44BF06C5" w14:textId="77777777" w:rsidR="006B798D" w:rsidRPr="004545DE" w:rsidRDefault="006B798D" w:rsidP="006B798D">
      <w:pPr>
        <w:spacing w:after="120"/>
        <w:ind w:firstLine="0"/>
        <w:jc w:val="center"/>
        <w:rPr>
          <w:sz w:val="24"/>
        </w:rPr>
      </w:pPr>
      <w:bookmarkStart w:id="10" w:name="Critere_no_22_libertes_texte_8"/>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6F737B58" w14:textId="77777777" w:rsidR="006B798D" w:rsidRPr="004545DE" w:rsidRDefault="006B798D" w:rsidP="006B798D">
      <w:pPr>
        <w:spacing w:after="120"/>
        <w:ind w:firstLine="0"/>
        <w:jc w:val="center"/>
        <w:rPr>
          <w:sz w:val="24"/>
        </w:rPr>
      </w:pPr>
      <w:r>
        <w:rPr>
          <w:b/>
          <w:color w:val="FF0000"/>
          <w:sz w:val="24"/>
        </w:rPr>
        <w:t>LIBERTÉS</w:t>
      </w:r>
    </w:p>
    <w:p w14:paraId="3C4FDF9F" w14:textId="77777777" w:rsidR="006B798D" w:rsidRPr="00CE123D" w:rsidRDefault="006B798D" w:rsidP="006B798D">
      <w:pPr>
        <w:pStyle w:val="Titreniveau2"/>
      </w:pPr>
      <w:r w:rsidRPr="00CE123D">
        <w:t>“</w:t>
      </w:r>
      <w:r>
        <w:t>Hannah Arendt</w:t>
      </w:r>
      <w:r>
        <w:br/>
        <w:t>et le renversement</w:t>
      </w:r>
      <w:r>
        <w:br/>
        <w:t>des valeurs en politique</w:t>
      </w:r>
      <w:r w:rsidRPr="00CE123D">
        <w:t>.”</w:t>
      </w:r>
    </w:p>
    <w:bookmarkEnd w:id="10"/>
    <w:p w14:paraId="5F42ABF4" w14:textId="77777777" w:rsidR="006B798D" w:rsidRPr="001833FC" w:rsidRDefault="006B798D" w:rsidP="006B798D">
      <w:pPr>
        <w:jc w:val="both"/>
        <w:rPr>
          <w:szCs w:val="36"/>
        </w:rPr>
      </w:pPr>
    </w:p>
    <w:p w14:paraId="1BCB9DA3" w14:textId="77777777" w:rsidR="006B798D" w:rsidRPr="00E2668C" w:rsidRDefault="006B798D" w:rsidP="006B798D">
      <w:pPr>
        <w:pStyle w:val="suite"/>
        <w:rPr>
          <w:b w:val="0"/>
          <w:szCs w:val="36"/>
        </w:rPr>
      </w:pPr>
      <w:r>
        <w:t>Benoît LEMAIRE </w:t>
      </w:r>
      <w:r>
        <w:rPr>
          <w:rStyle w:val="Appelnotedebasdep"/>
          <w:b w:val="0"/>
        </w:rPr>
        <w:footnoteReference w:customMarkFollows="1" w:id="133"/>
        <w:t>*</w:t>
      </w:r>
    </w:p>
    <w:p w14:paraId="6D6B4290" w14:textId="77777777" w:rsidR="006B798D" w:rsidRDefault="006B798D" w:rsidP="006B798D">
      <w:pPr>
        <w:jc w:val="both"/>
      </w:pPr>
    </w:p>
    <w:p w14:paraId="46E59209" w14:textId="77777777" w:rsidR="006B798D" w:rsidRDefault="006B798D" w:rsidP="006B798D">
      <w:pPr>
        <w:jc w:val="both"/>
      </w:pPr>
    </w:p>
    <w:p w14:paraId="702049B2" w14:textId="77777777" w:rsidR="006B798D" w:rsidRPr="001833FC" w:rsidRDefault="006B798D" w:rsidP="006B798D">
      <w:pPr>
        <w:jc w:val="both"/>
      </w:pPr>
    </w:p>
    <w:p w14:paraId="21B8171F"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2E5BB1A4" w14:textId="77777777" w:rsidR="006B798D" w:rsidRPr="0027058B" w:rsidRDefault="006B798D" w:rsidP="006B798D">
      <w:pPr>
        <w:spacing w:before="120" w:after="120"/>
        <w:jc w:val="both"/>
      </w:pPr>
      <w:r>
        <w:t>C’est</w:t>
      </w:r>
      <w:r w:rsidRPr="0027058B">
        <w:t xml:space="preserve"> en conversant avec le regretté professeur Jean Trémolières au Colloque organisé par la revue </w:t>
      </w:r>
      <w:r w:rsidRPr="0027058B">
        <w:rPr>
          <w:i/>
          <w:iCs/>
        </w:rPr>
        <w:t>Critère</w:t>
      </w:r>
      <w:r w:rsidRPr="0027058B">
        <w:t xml:space="preserve"> en 1976 que j’ai appris à connaître cet auteur trop peu connu ici : Hannah Arendt</w:t>
      </w:r>
      <w:r w:rsidRPr="006519B3">
        <w:t>. </w:t>
      </w:r>
      <w:r>
        <w:rPr>
          <w:rStyle w:val="Appelnotedebasdep"/>
        </w:rPr>
        <w:footnoteReference w:id="134"/>
      </w:r>
    </w:p>
    <w:p w14:paraId="0EBAAEF5" w14:textId="77777777" w:rsidR="006B798D" w:rsidRPr="0027058B" w:rsidRDefault="006B798D" w:rsidP="006B798D">
      <w:pPr>
        <w:spacing w:before="120" w:after="120"/>
        <w:jc w:val="both"/>
      </w:pPr>
      <w:r w:rsidRPr="0027058B">
        <w:t xml:space="preserve">Dans la pensée politique, Hannah Arendt occupe une place à part. Sa vaste érudition, sa liberté vis-à-vis des idéologies à la mode, la hauteur de ses vues lui permettent une réflexion sans myopie, </w:t>
      </w:r>
      <w:r>
        <w:t>sans partialité et sans « parti</w:t>
      </w:r>
      <w:r w:rsidRPr="0027058B">
        <w:t>sannerie ». Sa critique du capitalisme, par exemple, est surtout une condamnation de l’inversion servile des v</w:t>
      </w:r>
      <w:r w:rsidRPr="0027058B">
        <w:t>a</w:t>
      </w:r>
      <w:r w:rsidRPr="0027058B">
        <w:t>leurs</w:t>
      </w:r>
      <w:r>
        <w:t xml:space="preserve"> [134]</w:t>
      </w:r>
      <w:r w:rsidRPr="0027058B">
        <w:t xml:space="preserve"> véhiculées par la bourgeoisie. Son opposition à notre s</w:t>
      </w:r>
      <w:r w:rsidRPr="0027058B">
        <w:t>o</w:t>
      </w:r>
      <w:r w:rsidRPr="0027058B">
        <w:t>ciété s’enracine dans une philosophie inspirée surtout par la pensée gre</w:t>
      </w:r>
      <w:r w:rsidRPr="0027058B">
        <w:t>c</w:t>
      </w:r>
      <w:r w:rsidRPr="0027058B">
        <w:t>que. Quand elle parle de Marx, c'est vraiment de Marx qu’elle parle. Elle ne s'éloigne jamais du texte dont elle souligne les points forts et les failles, sans jamais se laisser troubler par les idées reçues.</w:t>
      </w:r>
    </w:p>
    <w:p w14:paraId="2AD6A055" w14:textId="77777777" w:rsidR="006B798D" w:rsidRDefault="006B798D" w:rsidP="006B798D">
      <w:pPr>
        <w:spacing w:before="120" w:after="120"/>
        <w:jc w:val="both"/>
      </w:pPr>
      <w:r w:rsidRPr="0027058B">
        <w:t>Son originalité apparaît surtout dans la manière incisive avec l</w:t>
      </w:r>
      <w:r w:rsidRPr="0027058B">
        <w:t>a</w:t>
      </w:r>
      <w:r w:rsidRPr="0027058B">
        <w:t>quelle elle montre le renversement des activités de l’homme et des valeurs dans la vie politique actuelle. Les pages les plus importantes de son œuvre sont celles où elle traite du totalitarisme, phénomène qui résulte à ses yeux de la substitution de l’idéologie à la pensée polit</w:t>
      </w:r>
      <w:r w:rsidRPr="0027058B">
        <w:t>i</w:t>
      </w:r>
      <w:r w:rsidRPr="0027058B">
        <w:t>que.</w:t>
      </w:r>
    </w:p>
    <w:p w14:paraId="06D1A09E" w14:textId="77777777" w:rsidR="006B798D" w:rsidRPr="0027058B" w:rsidRDefault="006B798D" w:rsidP="006B798D">
      <w:pPr>
        <w:spacing w:before="120" w:after="120"/>
        <w:jc w:val="both"/>
      </w:pPr>
    </w:p>
    <w:p w14:paraId="330B88AB" w14:textId="77777777" w:rsidR="006B798D" w:rsidRPr="0027058B" w:rsidRDefault="006B798D" w:rsidP="006B798D">
      <w:pPr>
        <w:pStyle w:val="a"/>
      </w:pPr>
      <w:r w:rsidRPr="0027058B">
        <w:t>Renversement des activités de l’homme</w:t>
      </w:r>
    </w:p>
    <w:p w14:paraId="5C86D598" w14:textId="77777777" w:rsidR="006B798D" w:rsidRDefault="006B798D" w:rsidP="006B798D">
      <w:pPr>
        <w:spacing w:before="120" w:after="120"/>
        <w:ind w:firstLine="0"/>
        <w:jc w:val="both"/>
        <w:rPr>
          <w:i/>
          <w:iCs/>
        </w:rPr>
      </w:pPr>
    </w:p>
    <w:p w14:paraId="3BBD2161" w14:textId="77777777" w:rsidR="006B798D" w:rsidRPr="0027058B" w:rsidRDefault="006B798D" w:rsidP="006B798D">
      <w:pPr>
        <w:pStyle w:val="b"/>
      </w:pPr>
      <w:r w:rsidRPr="0027058B">
        <w:t>Quand toute activité est réduite au travail</w:t>
      </w:r>
    </w:p>
    <w:p w14:paraId="61B65510" w14:textId="77777777" w:rsidR="006B798D" w:rsidRDefault="006B798D" w:rsidP="006B798D">
      <w:pPr>
        <w:spacing w:before="120" w:after="120"/>
        <w:jc w:val="both"/>
      </w:pPr>
    </w:p>
    <w:p w14:paraId="2AEA23F3" w14:textId="77777777" w:rsidR="006B798D" w:rsidRPr="0027058B" w:rsidRDefault="006B798D" w:rsidP="006B798D">
      <w:pPr>
        <w:spacing w:before="120" w:after="120"/>
        <w:jc w:val="both"/>
      </w:pPr>
      <w:r w:rsidRPr="0027058B">
        <w:t xml:space="preserve">Dans son principal ouvrage, </w:t>
      </w:r>
      <w:r w:rsidRPr="0027058B">
        <w:rPr>
          <w:i/>
          <w:iCs/>
        </w:rPr>
        <w:t>Condition de l’homme moderne,</w:t>
      </w:r>
      <w:r w:rsidRPr="0027058B">
        <w:t xml:space="preserve"> Ha</w:t>
      </w:r>
      <w:r w:rsidRPr="0027058B">
        <w:t>n</w:t>
      </w:r>
      <w:r w:rsidRPr="0027058B">
        <w:t>nah Arendt développe systématiquement la thématique du renvers</w:t>
      </w:r>
      <w:r w:rsidRPr="0027058B">
        <w:t>e</w:t>
      </w:r>
      <w:r w:rsidRPr="0027058B">
        <w:t>ment des activités de l’homme. Ces activités sont hiérarchisées ainsi : le travail, l’œuvre et l'action. Le travail permet à l’homme de vivre. Par l’œuvre, l’homme dépasse le nécessaire et accède au domaine ut</w:t>
      </w:r>
      <w:r w:rsidRPr="0027058B">
        <w:t>i</w:t>
      </w:r>
      <w:r w:rsidRPr="0027058B">
        <w:t>lita</w:t>
      </w:r>
      <w:r w:rsidRPr="0027058B">
        <w:t>i</w:t>
      </w:r>
      <w:r w:rsidRPr="0027058B">
        <w:t>re et artistique. Enfin, l’action, où sa liberté s’exerce pleinement, lui permet d’entrer dans le monde du politique. Or, constate Hannah Arendt, si l'homme a été remplacé par la machine dans bien des tâches qui constituaient naguère son travail, il n’a pas réussi à en profiter pour instaurer une ère de liberté indispensable à l’action et à la polit</w:t>
      </w:r>
      <w:r w:rsidRPr="0027058B">
        <w:t>i</w:t>
      </w:r>
      <w:r w:rsidRPr="0027058B">
        <w:t>que ; il s’est au contraire soumis davantage au joug de la nécessité : tout est devenu travail. Ce phénomène est une régression, une rédu</w:t>
      </w:r>
      <w:r w:rsidRPr="0027058B">
        <w:t>c</w:t>
      </w:r>
      <w:r w:rsidRPr="0027058B">
        <w:t>tion de l’activité de l’homme au niveau élémentaire, un renversement de la hiérarchie.</w:t>
      </w:r>
    </w:p>
    <w:p w14:paraId="7371F2A6" w14:textId="77777777" w:rsidR="006B798D" w:rsidRPr="0027058B" w:rsidRDefault="006B798D" w:rsidP="006B798D">
      <w:pPr>
        <w:spacing w:before="120" w:after="120"/>
        <w:jc w:val="both"/>
      </w:pPr>
      <w:r w:rsidRPr="0027058B">
        <w:t>Si nous entreprenons de « reconsidérer la condition humaine du point de vue de nos expériences et de nos craintes les plus réce</w:t>
      </w:r>
      <w:r w:rsidRPr="0027058B">
        <w:t>n</w:t>
      </w:r>
      <w:r w:rsidRPr="0027058B">
        <w:t>tes »,</w:t>
      </w:r>
      <w:r>
        <w:t> </w:t>
      </w:r>
      <w:r>
        <w:rPr>
          <w:rStyle w:val="Appelnotedebasdep"/>
        </w:rPr>
        <w:footnoteReference w:id="135"/>
      </w:r>
      <w:r w:rsidRPr="00E6107A">
        <w:t xml:space="preserve"> </w:t>
      </w:r>
      <w:r w:rsidRPr="0027058B">
        <w:t>nous pouvons observer, remarque l’auteur, que l’époque m</w:t>
      </w:r>
      <w:r w:rsidRPr="0027058B">
        <w:t>o</w:t>
      </w:r>
      <w:r w:rsidRPr="0027058B">
        <w:t>derne gl</w:t>
      </w:r>
      <w:r w:rsidRPr="0027058B">
        <w:t>o</w:t>
      </w:r>
      <w:r w:rsidRPr="0027058B">
        <w:t>rifie le travail et arrive en fait à transformer la société tout entière en une société de travailleurs. Les capitalistes et les marxistes mettent le travail au premier rang de leurs préoccupations</w:t>
      </w:r>
      <w:r>
        <w:t xml:space="preserve"> [135]</w:t>
      </w:r>
      <w:r w:rsidRPr="0027058B">
        <w:t>. Les premiers songent d’abord à la création d'emplois ; les s</w:t>
      </w:r>
      <w:r w:rsidRPr="0027058B">
        <w:t>e</w:t>
      </w:r>
      <w:r w:rsidRPr="0027058B">
        <w:t>conds à l’organisation de la lutte pour la dictature du prolétariat. Dans les deux cas, on réduit l’homme à n’être qu’un producteur.</w:t>
      </w:r>
    </w:p>
    <w:p w14:paraId="7576AE2E" w14:textId="77777777" w:rsidR="006B798D" w:rsidRPr="0027058B" w:rsidRDefault="006B798D" w:rsidP="006B798D">
      <w:pPr>
        <w:spacing w:before="120" w:after="120"/>
        <w:jc w:val="both"/>
      </w:pPr>
      <w:r w:rsidRPr="0027058B">
        <w:t>En même temps, on trouve de nouvelles sources d’énergie et on invente des</w:t>
      </w:r>
      <w:r>
        <w:t xml:space="preserve"> machines automatiques. Qu’est-</w:t>
      </w:r>
      <w:r w:rsidRPr="0027058B">
        <w:t>ce donc que cette société qui veut délivrer les travailleurs des chaînes du travail et qui ne sait plus rien des activités plus hautes et plus enrichissantes qui sont la justification de la liberté recherchée ?</w:t>
      </w:r>
    </w:p>
    <w:p w14:paraId="65051FDB" w14:textId="77777777" w:rsidR="006B798D" w:rsidRDefault="006B798D" w:rsidP="006B798D">
      <w:pPr>
        <w:spacing w:before="120" w:after="120"/>
        <w:jc w:val="both"/>
      </w:pPr>
      <w:r w:rsidRPr="0027058B">
        <w:t>Dans cette société égalitaire — car c'est ainsi que le travail fait v</w:t>
      </w:r>
      <w:r w:rsidRPr="0027058B">
        <w:t>i</w:t>
      </w:r>
      <w:r w:rsidRPr="0027058B">
        <w:t>vre ensemble les hommes — il ne reste plus de classes, plus d’aristocratie politique ou spirituelle qui puisse provoquer une resta</w:t>
      </w:r>
      <w:r w:rsidRPr="0027058B">
        <w:t>u</w:t>
      </w:r>
      <w:r w:rsidRPr="0027058B">
        <w:t>ration des autres facultés de l'homme. Même les présidents, les rois, les premiers ministres voient dans leur fonction des emplois nécessa</w:t>
      </w:r>
      <w:r w:rsidRPr="0027058B">
        <w:t>i</w:t>
      </w:r>
      <w:r w:rsidRPr="0027058B">
        <w:t>res à la vie de la société, et parmi les intellectuels il ne reste que que</w:t>
      </w:r>
      <w:r w:rsidRPr="0027058B">
        <w:t>l</w:t>
      </w:r>
      <w:r w:rsidRPr="0027058B">
        <w:t>ques solitaires pour considérer ce qu’ils font comme des œuvres et non comme des moyens de gagner leur vie. Ce que nous avons devant nous, c’est la perspective d’une société de travailleurs</w:t>
      </w:r>
      <w:r>
        <w:t xml:space="preserve"> sans travail, c’est-à-</w:t>
      </w:r>
      <w:r w:rsidRPr="0027058B">
        <w:t>dire privés de la seule activité qui leur reste. On ne peut rien imaginer de pire.</w:t>
      </w:r>
      <w:r>
        <w:t> </w:t>
      </w:r>
      <w:r>
        <w:rPr>
          <w:rStyle w:val="Appelnotedebasdep"/>
        </w:rPr>
        <w:footnoteReference w:id="136"/>
      </w:r>
    </w:p>
    <w:p w14:paraId="10A40C39" w14:textId="77777777" w:rsidR="006B798D" w:rsidRPr="0027058B" w:rsidRDefault="006B798D" w:rsidP="006B798D">
      <w:pPr>
        <w:spacing w:before="120" w:after="120"/>
        <w:jc w:val="both"/>
      </w:pPr>
    </w:p>
    <w:p w14:paraId="00759D42" w14:textId="77777777" w:rsidR="006B798D" w:rsidRPr="00C81EE3" w:rsidRDefault="006B798D" w:rsidP="006B798D">
      <w:pPr>
        <w:pStyle w:val="b"/>
      </w:pPr>
      <w:r w:rsidRPr="00C81EE3">
        <w:t>Echec de l’émancipation du travail</w:t>
      </w:r>
    </w:p>
    <w:p w14:paraId="3B1EA972" w14:textId="77777777" w:rsidR="006B798D" w:rsidRDefault="006B798D" w:rsidP="006B798D">
      <w:pPr>
        <w:spacing w:before="120" w:after="120"/>
        <w:jc w:val="both"/>
      </w:pPr>
    </w:p>
    <w:p w14:paraId="2257444C" w14:textId="77777777" w:rsidR="006B798D" w:rsidRDefault="006B798D" w:rsidP="006B798D">
      <w:pPr>
        <w:spacing w:before="120" w:after="120"/>
        <w:jc w:val="both"/>
      </w:pPr>
      <w:r w:rsidRPr="0027058B">
        <w:t>Marx avait bien aperçu ce danger lorsqu’il soulignait que le but de la révolution ne pouvait pas être l’émancipation déjà accomplie des cla</w:t>
      </w:r>
      <w:r w:rsidRPr="0027058B">
        <w:t>s</w:t>
      </w:r>
      <w:r w:rsidRPr="0027058B">
        <w:t>ses laborieuses. La révolution devait consister à émanciper l’homme du travail.</w:t>
      </w:r>
      <w:r>
        <w:t> </w:t>
      </w:r>
      <w:r>
        <w:rPr>
          <w:rStyle w:val="Appelnotedebasdep"/>
        </w:rPr>
        <w:footnoteReference w:id="137"/>
      </w:r>
      <w:r w:rsidRPr="0027058B">
        <w:t xml:space="preserve"> Au premier abord, ce but paraît utopique ; le seul élément strictement utopique de la doctrine de Marx, pense Ha</w:t>
      </w:r>
      <w:r w:rsidRPr="0027058B">
        <w:t>n</w:t>
      </w:r>
      <w:r w:rsidRPr="0027058B">
        <w:t>nah Arendt. Etre émancipé du travail, déclare Marx, c’est être éma</w:t>
      </w:r>
      <w:r w:rsidRPr="0027058B">
        <w:t>n</w:t>
      </w:r>
      <w:r w:rsidRPr="0027058B">
        <w:t>cipé de la nécessité, ce qui finalement signifierait être émancipé de la consommation aussi. Les deux stades par lesquels doit passer le cycle perpétuel de la vie biologique, celui du travail et celui de la conso</w:t>
      </w:r>
      <w:r w:rsidRPr="0027058B">
        <w:t>m</w:t>
      </w:r>
      <w:r w:rsidRPr="0027058B">
        <w:t>mation, pourraient changer de proportion pour arriver au point ou presque toute la « force de travail » de l’homme se dépenserait à consommer.</w:t>
      </w:r>
    </w:p>
    <w:p w14:paraId="08E3DA4D" w14:textId="77777777" w:rsidR="006B798D" w:rsidRPr="0027058B" w:rsidRDefault="006B798D" w:rsidP="006B798D">
      <w:pPr>
        <w:spacing w:before="120" w:after="120"/>
        <w:jc w:val="both"/>
      </w:pPr>
      <w:r>
        <w:t>[136]</w:t>
      </w:r>
    </w:p>
    <w:p w14:paraId="283A626A" w14:textId="77777777" w:rsidR="006B798D" w:rsidRPr="00BE5523" w:rsidRDefault="006B798D" w:rsidP="006B798D">
      <w:pPr>
        <w:spacing w:before="120" w:after="120"/>
        <w:jc w:val="both"/>
      </w:pPr>
      <w:r w:rsidRPr="0027058B">
        <w:t>L’espoir qui inspira Marx et l’élite des divers mouvements o</w:t>
      </w:r>
      <w:r w:rsidRPr="0027058B">
        <w:t>u</w:t>
      </w:r>
      <w:r w:rsidRPr="0027058B">
        <w:t>vriers — le temps libre délivrant un jour les hommes de la nécessité — repose sur l’illusion d’une philosophie mécaniste. Dans leur conception, la force de travail, comme toute autre énergie, ne se perd jamais de sorte que, si elle n’est pas dépensée, épuisée dans les co</w:t>
      </w:r>
      <w:r w:rsidRPr="0027058B">
        <w:t>r</w:t>
      </w:r>
      <w:r w:rsidRPr="0027058B">
        <w:t>vées de la vie, elle nourrira automatiquement des activités « plus ha</w:t>
      </w:r>
      <w:r w:rsidRPr="0027058B">
        <w:t>u</w:t>
      </w:r>
      <w:r w:rsidRPr="0027058B">
        <w:t>tes ».</w:t>
      </w:r>
      <w:r>
        <w:t> </w:t>
      </w:r>
      <w:r>
        <w:rPr>
          <w:rStyle w:val="Appelnotedebasdep"/>
        </w:rPr>
        <w:footnoteReference w:id="138"/>
      </w:r>
      <w:r w:rsidRPr="0027058B">
        <w:t xml:space="preserve"> Mais il y a loin de l’utopie à la réalité.</w:t>
      </w:r>
      <w:r>
        <w:t> </w:t>
      </w:r>
      <w:r>
        <w:rPr>
          <w:rStyle w:val="Appelnotedebasdep"/>
        </w:rPr>
        <w:footnoteReference w:id="139"/>
      </w:r>
    </w:p>
    <w:p w14:paraId="62DE36F3" w14:textId="77777777" w:rsidR="006B798D" w:rsidRDefault="006B798D" w:rsidP="006B798D">
      <w:pPr>
        <w:spacing w:before="120" w:after="120"/>
        <w:jc w:val="both"/>
      </w:pPr>
      <w:r w:rsidRPr="0027058B">
        <w:t>Libéré de la nécessité de la vie, l’homme pourrait s’occuper des a</w:t>
      </w:r>
      <w:r w:rsidRPr="0027058B">
        <w:t>c</w:t>
      </w:r>
      <w:r w:rsidRPr="0027058B">
        <w:t xml:space="preserve">tivités plus hautes qui font de </w:t>
      </w:r>
      <w:r>
        <w:t>lui plus qu’un « animal laborant</w:t>
      </w:r>
      <w:r w:rsidRPr="0027058B">
        <w:t> » qui peine et plus qu’un « </w:t>
      </w:r>
      <w:r w:rsidRPr="00D00457">
        <w:rPr>
          <w:i/>
        </w:rPr>
        <w:t>homo faber </w:t>
      </w:r>
      <w:r w:rsidRPr="0027058B">
        <w:t>» qui fabrique des objets utiles. Il pourrait être un « homo agens » qui se révèle dans la parole et l’action et accède ainsi au monde du politique. En effet, c’est par le verbe et l’acte que nous nous insérons dans le monde humain. Cette insertion ne nous est pas imposée, comme le travail, par la nécessité, nous n’y sommes pas engagés par l’utilité, comme à l'œuvre. Agir, au sens le plus général, signifie prendre une initiative, entreprendre, mettre en mouvement.</w:t>
      </w:r>
      <w:r>
        <w:t> </w:t>
      </w:r>
      <w:r>
        <w:rPr>
          <w:rStyle w:val="Appelnotedebasdep"/>
        </w:rPr>
        <w:footnoteReference w:id="140"/>
      </w:r>
      <w:r w:rsidRPr="00BE5523">
        <w:t xml:space="preserve"> </w:t>
      </w:r>
      <w:r w:rsidRPr="0027058B">
        <w:t>C’est là que s’enracine la politique. Mais qu'est dev</w:t>
      </w:r>
      <w:r w:rsidRPr="0027058B">
        <w:t>e</w:t>
      </w:r>
      <w:r w:rsidRPr="0027058B">
        <w:t>nue l'action ? Il est vrai que l’instrumentalisation de l’action et la d</w:t>
      </w:r>
      <w:r w:rsidRPr="0027058B">
        <w:t>é</w:t>
      </w:r>
      <w:r w:rsidRPr="0027058B">
        <w:t>grad</w:t>
      </w:r>
      <w:r w:rsidRPr="0027058B">
        <w:t>a</w:t>
      </w:r>
      <w:r w:rsidRPr="0027058B">
        <w:t>tion de la politique devenue moyen, en vue d'autre chose, n’ont évidemment pas réussi à supprimer tout à fait l’action mais l’ont r</w:t>
      </w:r>
      <w:r w:rsidRPr="0027058B">
        <w:t>é</w:t>
      </w:r>
      <w:r w:rsidRPr="0027058B">
        <w:t>duite à n'être qu’un travail. La politique ainsi rétrograde.</w:t>
      </w:r>
    </w:p>
    <w:p w14:paraId="01EEFC32" w14:textId="77777777" w:rsidR="006B798D" w:rsidRPr="0027058B" w:rsidRDefault="006B798D" w:rsidP="006B798D">
      <w:pPr>
        <w:spacing w:before="120" w:after="120"/>
        <w:jc w:val="both"/>
      </w:pPr>
    </w:p>
    <w:p w14:paraId="484DBD91" w14:textId="77777777" w:rsidR="006B798D" w:rsidRPr="00BE5523" w:rsidRDefault="006B798D" w:rsidP="006B798D">
      <w:pPr>
        <w:pStyle w:val="b"/>
      </w:pPr>
      <w:r w:rsidRPr="00BE5523">
        <w:t>Quand la politique devient une technique</w:t>
      </w:r>
    </w:p>
    <w:p w14:paraId="696E2E61" w14:textId="77777777" w:rsidR="006B798D" w:rsidRDefault="006B798D" w:rsidP="006B798D">
      <w:pPr>
        <w:spacing w:before="120" w:after="120"/>
        <w:ind w:firstLine="0"/>
        <w:jc w:val="both"/>
      </w:pPr>
    </w:p>
    <w:p w14:paraId="42F633C0" w14:textId="77777777" w:rsidR="006B798D" w:rsidRPr="0027058B" w:rsidRDefault="006B798D" w:rsidP="006B798D">
      <w:pPr>
        <w:spacing w:before="120" w:after="120"/>
        <w:jc w:val="both"/>
      </w:pPr>
      <w:r w:rsidRPr="0027058B">
        <w:t>Cela commença par l’expérimentation dans laquelle les hommes ne se contentèrent plus d’observer, d’enregistrer et de contempler ce que la nature était prête à livrer,</w:t>
      </w:r>
      <w:r>
        <w:t xml:space="preserve"> [137] </w:t>
      </w:r>
      <w:r w:rsidRPr="0027058B">
        <w:t>mais se mirent à provoquer des pr</w:t>
      </w:r>
      <w:r w:rsidRPr="0027058B">
        <w:t>o</w:t>
      </w:r>
      <w:r w:rsidRPr="0027058B">
        <w:t>cessus naturels pour aboutir fin</w:t>
      </w:r>
      <w:r w:rsidRPr="0027058B">
        <w:t>a</w:t>
      </w:r>
      <w:r w:rsidRPr="0027058B">
        <w:t xml:space="preserve">lement à un véritable art de « faire » la nature. </w:t>
      </w:r>
      <w:r>
        <w:t>À</w:t>
      </w:r>
      <w:r w:rsidRPr="0027058B">
        <w:t xml:space="preserve"> la contemplation, on substitua la faculté d’agir, de décle</w:t>
      </w:r>
      <w:r w:rsidRPr="0027058B">
        <w:t>n</w:t>
      </w:r>
      <w:r w:rsidRPr="0027058B">
        <w:t>cher des processus dont l’issue demeure incertaine et imprévisible dans le domaine humain ou naturel. Les sciences naturelles sont dev</w:t>
      </w:r>
      <w:r w:rsidRPr="0027058B">
        <w:t>e</w:t>
      </w:r>
      <w:r w:rsidRPr="0027058B">
        <w:t>nues des sciences de processus et, au dernier stade, des sciences de « processus sans retour » virtue</w:t>
      </w:r>
      <w:r w:rsidRPr="0027058B">
        <w:t>l</w:t>
      </w:r>
      <w:r w:rsidRPr="0027058B">
        <w:t>lement irréversibles et irrémédiables. Parce que nous sommes cap</w:t>
      </w:r>
      <w:r w:rsidRPr="0027058B">
        <w:t>a</w:t>
      </w:r>
      <w:r w:rsidRPr="0027058B">
        <w:t>bles d’agir, de déclencher nous-mêmes des processus, nous pouvons concevoir la nature et l’histoire, comme des systèmes de processus. On tente alors de supprimer l’action à ca</w:t>
      </w:r>
      <w:r w:rsidRPr="0027058B">
        <w:t>u</w:t>
      </w:r>
      <w:r w:rsidRPr="0027058B">
        <w:t>se de son incertitude et de préserver de la fragilité les affaires huma</w:t>
      </w:r>
      <w:r w:rsidRPr="0027058B">
        <w:t>i</w:t>
      </w:r>
      <w:r w:rsidRPr="0027058B">
        <w:t>nes en les traitant comme si elles étaient ou pouvaient devenir les pr</w:t>
      </w:r>
      <w:r w:rsidRPr="0027058B">
        <w:t>o</w:t>
      </w:r>
      <w:r w:rsidRPr="0027058B">
        <w:t>duits planifiés d’une techn</w:t>
      </w:r>
      <w:r w:rsidRPr="0027058B">
        <w:t>i</w:t>
      </w:r>
      <w:r w:rsidRPr="0027058B">
        <w:t>que. Nulle part, ni dans le travail soumis à la nécessité de la vie, ni dans la fabrication dépendante d’un matériau donné, l’homme n’apparaît moins libre que dans l’action, lieu privil</w:t>
      </w:r>
      <w:r w:rsidRPr="0027058B">
        <w:t>é</w:t>
      </w:r>
      <w:r w:rsidRPr="0027058B">
        <w:t>gié de la libe</w:t>
      </w:r>
      <w:r w:rsidRPr="0027058B">
        <w:t>r</w:t>
      </w:r>
      <w:r w:rsidRPr="0027058B">
        <w:t>té.</w:t>
      </w:r>
      <w:r>
        <w:t> </w:t>
      </w:r>
      <w:r>
        <w:rPr>
          <w:rStyle w:val="Appelnotedebasdep"/>
        </w:rPr>
        <w:footnoteReference w:id="141"/>
      </w:r>
    </w:p>
    <w:p w14:paraId="7A2C37E5" w14:textId="77777777" w:rsidR="006B798D" w:rsidRPr="0027058B" w:rsidRDefault="006B798D" w:rsidP="006B798D">
      <w:pPr>
        <w:spacing w:before="120" w:after="120"/>
        <w:jc w:val="both"/>
      </w:pPr>
      <w:r w:rsidRPr="0027058B">
        <w:t>Comment sortir d’une telle situation ? Hannah Arendt croit que le salut ne peut venir que de l’homme. La solution est à chercher à l’intérieur même de l’action.</w:t>
      </w:r>
    </w:p>
    <w:p w14:paraId="0D6942A8" w14:textId="77777777" w:rsidR="006B798D" w:rsidRPr="0027058B" w:rsidRDefault="006B798D" w:rsidP="006B798D">
      <w:pPr>
        <w:spacing w:before="120" w:after="120"/>
        <w:jc w:val="both"/>
      </w:pPr>
      <w:r w:rsidRPr="0027058B">
        <w:t>Contre l’irréversibilité et l’imprévisibilité du processus déclenché par l’action, le remède ne vient pas d’une faculté supérieure comme il se produit pour le travail et l’œuvre. En effet, « l’animal laborans » prisonnier du processus vital, éternellement soumis à la nécessité du travail et de la consommation, peut échapper à cette condition en m</w:t>
      </w:r>
      <w:r w:rsidRPr="0027058B">
        <w:t>o</w:t>
      </w:r>
      <w:r w:rsidRPr="0027058B">
        <w:t>bilisant une autre faculté humaine, la faculté de faire. L’« </w:t>
      </w:r>
      <w:r w:rsidRPr="00560E88">
        <w:rPr>
          <w:i/>
        </w:rPr>
        <w:t>homo f</w:t>
      </w:r>
      <w:r w:rsidRPr="00560E88">
        <w:rPr>
          <w:i/>
        </w:rPr>
        <w:t>a</w:t>
      </w:r>
      <w:r w:rsidRPr="00560E88">
        <w:rPr>
          <w:i/>
        </w:rPr>
        <w:t>ber </w:t>
      </w:r>
      <w:r w:rsidRPr="0027058B">
        <w:t>» non seulement soulage les peines du travail, mais aussi édifie un monde de durabilité. De même l'« </w:t>
      </w:r>
      <w:r w:rsidRPr="00560E88">
        <w:rPr>
          <w:i/>
        </w:rPr>
        <w:t>homo faber </w:t>
      </w:r>
      <w:r w:rsidRPr="0027058B">
        <w:t>», victime du non-sens, de l'impossibilité de trouver des normes valables dans un monde d</w:t>
      </w:r>
      <w:r w:rsidRPr="0027058B">
        <w:t>é</w:t>
      </w:r>
      <w:r w:rsidRPr="0027058B">
        <w:t>terminé par la catégorie de la fin-et-des-moyens, peut se libérer de cette condition grâce aux facultés de l’action et de la parole qui pr</w:t>
      </w:r>
      <w:r w:rsidRPr="0027058B">
        <w:t>o</w:t>
      </w:r>
      <w:r w:rsidRPr="0027058B">
        <w:t>duisent des histoires riches de sens. Dans ces deux cas, ce qui sauve l'homme, c’est quelque chose qui vient d’ailleurs : une chose extérie</w:t>
      </w:r>
      <w:r w:rsidRPr="0027058B">
        <w:t>u</w:t>
      </w:r>
      <w:r w:rsidRPr="0027058B">
        <w:t>re, non certes à l’homme, mais à chacune des activités en question. Le cas de l’action et de ses problèmes est tout différent. Le</w:t>
      </w:r>
      <w:r>
        <w:t xml:space="preserve"> [138] </w:t>
      </w:r>
      <w:r w:rsidRPr="0027058B">
        <w:t>remède ne vient pas d’une autre faculté supérieure mais de l’action même. La rédemption possible de la situation d’irréversibilité, c’est la faculté de pardonner. Contre l’imprévisibilité, contre la chaotique i</w:t>
      </w:r>
      <w:r w:rsidRPr="0027058B">
        <w:t>n</w:t>
      </w:r>
      <w:r w:rsidRPr="0027058B">
        <w:t>certitude de l'avenir, le remède se trouve dans la faculté de fa</w:t>
      </w:r>
      <w:r w:rsidRPr="0027058B">
        <w:t>i</w:t>
      </w:r>
      <w:r w:rsidRPr="0027058B">
        <w:t>re et de tenir des promesses. Ces deux facultés vont de pair ; l’autre, qui consiste à se lier par des promesses, sert à disposer, dans cet océan d’incertitude qu’est l’avenir, des îlots de sécurité sans lesquels aucune continuité ne serait possible dans les relations des hommes entre eux.</w:t>
      </w:r>
      <w:r>
        <w:t> </w:t>
      </w:r>
      <w:r>
        <w:rPr>
          <w:rStyle w:val="Appelnotedebasdep"/>
        </w:rPr>
        <w:footnoteReference w:id="142"/>
      </w:r>
    </w:p>
    <w:p w14:paraId="1A2EE141" w14:textId="77777777" w:rsidR="006B798D" w:rsidRDefault="006B798D" w:rsidP="006B798D">
      <w:pPr>
        <w:spacing w:before="120" w:after="120"/>
        <w:jc w:val="both"/>
      </w:pPr>
      <w:r w:rsidRPr="0027058B">
        <w:t>L’action, qui est l’art du bien vivre, « vivre en être distinct et un</w:t>
      </w:r>
      <w:r w:rsidRPr="0027058B">
        <w:t>i</w:t>
      </w:r>
      <w:r w:rsidRPr="0027058B">
        <w:t>que parmi les égaux », a perdu la qualité qui lui permettait de tran</w:t>
      </w:r>
      <w:r w:rsidRPr="0027058B">
        <w:t>s</w:t>
      </w:r>
      <w:r w:rsidRPr="0027058B">
        <w:t>cender la simple activité productive. Ainsi la politique qui est le d</w:t>
      </w:r>
      <w:r w:rsidRPr="0027058B">
        <w:t>o</w:t>
      </w:r>
      <w:r w:rsidRPr="0027058B">
        <w:t>maine privilégié de l’action est réduite à être un travail soumis aux lois de la matière ou de la mécanique. La politique s’en trouve dégr</w:t>
      </w:r>
      <w:r w:rsidRPr="0027058B">
        <w:t>a</w:t>
      </w:r>
      <w:r w:rsidRPr="0027058B">
        <w:t>dée et dévaluée. Dans une conception matérialiste et technique, la p</w:t>
      </w:r>
      <w:r w:rsidRPr="0027058B">
        <w:t>o</w:t>
      </w:r>
      <w:r w:rsidRPr="0027058B">
        <w:t>litique est réduite à un rapport de forces qui s’opposent. Les valeurs qui priment sont aux antipodes de ce qui fait la grandeur et la dignité de l’homme. La politique devient un sous-produit de l'homme. Le pouvoir est exercé par le mensonge (persuasion clandestine) et la vi</w:t>
      </w:r>
      <w:r w:rsidRPr="0027058B">
        <w:t>o</w:t>
      </w:r>
      <w:r w:rsidRPr="0027058B">
        <w:t>lence. Le renversement des activités de l’homme entraîne le renve</w:t>
      </w:r>
      <w:r w:rsidRPr="0027058B">
        <w:t>r</w:t>
      </w:r>
      <w:r w:rsidRPr="0027058B">
        <w:t>sement des valeurs en politique.</w:t>
      </w:r>
    </w:p>
    <w:p w14:paraId="13843343" w14:textId="77777777" w:rsidR="006B798D" w:rsidRPr="0027058B" w:rsidRDefault="006B798D" w:rsidP="006B798D">
      <w:pPr>
        <w:spacing w:before="120" w:after="120"/>
        <w:jc w:val="both"/>
      </w:pPr>
    </w:p>
    <w:p w14:paraId="51AF511A" w14:textId="77777777" w:rsidR="006B798D" w:rsidRPr="00F75853" w:rsidRDefault="006B798D" w:rsidP="006B798D">
      <w:pPr>
        <w:pStyle w:val="a"/>
      </w:pPr>
      <w:r w:rsidRPr="00F75853">
        <w:t>Renversement des valeurs en politique</w:t>
      </w:r>
    </w:p>
    <w:p w14:paraId="4DC74263" w14:textId="77777777" w:rsidR="006B798D" w:rsidRDefault="006B798D" w:rsidP="006B798D">
      <w:pPr>
        <w:spacing w:before="120" w:after="120"/>
        <w:jc w:val="both"/>
      </w:pPr>
    </w:p>
    <w:p w14:paraId="704AB80A" w14:textId="77777777" w:rsidR="006B798D" w:rsidRDefault="006B798D" w:rsidP="006B798D">
      <w:pPr>
        <w:spacing w:before="120" w:after="120"/>
        <w:jc w:val="both"/>
      </w:pPr>
      <w:r w:rsidRPr="0027058B">
        <w:t>La crise politique actuelle est d'abord une crise du pouvoir, dit Hannah Arendt. Le pouvoir est fondé sur l’autorité et s’exerce dans la vérité et la liberté. Or nous observons une dévaluation inquiétante de l'autorité, qui coïncide avec une montée du mensonge et de la viole</w:t>
      </w:r>
      <w:r w:rsidRPr="0027058B">
        <w:t>n</w:t>
      </w:r>
      <w:r w:rsidRPr="0027058B">
        <w:t>ce. Nous assistons à une véritable inversion des valeurs en politique.</w:t>
      </w:r>
    </w:p>
    <w:p w14:paraId="7D833CEF" w14:textId="77777777" w:rsidR="006B798D" w:rsidRPr="0027058B" w:rsidRDefault="006B798D" w:rsidP="006B798D">
      <w:pPr>
        <w:spacing w:before="120" w:after="120"/>
        <w:jc w:val="both"/>
      </w:pPr>
    </w:p>
    <w:p w14:paraId="2EC58CD8" w14:textId="77777777" w:rsidR="006B798D" w:rsidRPr="00F75853" w:rsidRDefault="006B798D" w:rsidP="006B798D">
      <w:pPr>
        <w:pStyle w:val="b"/>
      </w:pPr>
      <w:r w:rsidRPr="00F75853">
        <w:t>L’autorité a perdu ses assises</w:t>
      </w:r>
    </w:p>
    <w:p w14:paraId="6BB90339" w14:textId="77777777" w:rsidR="006B798D" w:rsidRDefault="006B798D" w:rsidP="006B798D">
      <w:pPr>
        <w:spacing w:before="120" w:after="120"/>
        <w:jc w:val="both"/>
      </w:pPr>
    </w:p>
    <w:p w14:paraId="33BD89DC" w14:textId="77777777" w:rsidR="006B798D" w:rsidRPr="00104E5E" w:rsidRDefault="006B798D" w:rsidP="006B798D">
      <w:pPr>
        <w:spacing w:before="120" w:after="120"/>
        <w:ind w:firstLine="0"/>
        <w:jc w:val="both"/>
      </w:pPr>
      <w:r w:rsidRPr="0027058B">
        <w:t>L’autorité requiert toujours l'obéissance ; on la prend souvent pour une forme de pouvoir ou d</w:t>
      </w:r>
      <w:r>
        <w:t>e violence. Pourtant l'autorité</w:t>
      </w:r>
      <w:r w:rsidRPr="0027058B">
        <w:t xml:space="preserve"> exclut l’usage de moyens extérieurs de coercition ; là où la force est employée, l’autorité proprement dite a échoué. L’autorité, d’autre part, est i</w:t>
      </w:r>
      <w:r w:rsidRPr="0027058B">
        <w:t>n</w:t>
      </w:r>
      <w:r w:rsidRPr="0027058B">
        <w:t>compatible</w:t>
      </w:r>
      <w:r>
        <w:t xml:space="preserve"> [139] </w:t>
      </w:r>
      <w:r w:rsidRPr="0027058B">
        <w:t>avec la persuasion qui présuppose légalité et opère par un processus d’argumentation. Là où on a recours à des arg</w:t>
      </w:r>
      <w:r w:rsidRPr="0027058B">
        <w:t>u</w:t>
      </w:r>
      <w:r w:rsidRPr="0027058B">
        <w:t>ments, l’autorité est laissée de côté. La relation autoritaire entre celui qui commande et celui qui obéit ne repose ni sur une raison commune, ni sur le pouvoir de celui qui commande ; ce qu’ils ont en commun c’est la hiérarchie elle-même, dont chacun reconnaît la justesse et la légitimité et où tous deux ont d’avance leur place fixée.</w:t>
      </w:r>
      <w:r>
        <w:t> </w:t>
      </w:r>
      <w:r>
        <w:rPr>
          <w:rStyle w:val="Appelnotedebasdep"/>
        </w:rPr>
        <w:footnoteReference w:id="143"/>
      </w:r>
    </w:p>
    <w:p w14:paraId="095E82FC" w14:textId="77777777" w:rsidR="006B798D" w:rsidRPr="0027058B" w:rsidRDefault="006B798D" w:rsidP="006B798D">
      <w:pPr>
        <w:spacing w:before="120" w:after="120"/>
        <w:jc w:val="both"/>
      </w:pPr>
      <w:r w:rsidRPr="0027058B">
        <w:t>Historiquement, dit Hannah Arendt, nous pouvons dire que la di</w:t>
      </w:r>
      <w:r w:rsidRPr="0027058B">
        <w:t>s</w:t>
      </w:r>
      <w:r w:rsidRPr="0027058B">
        <w:t>parition de l’autorité est simplement la phase finale, quoique décisive, d’une évolution qui, pendant des siècles, a sapé principalement la rel</w:t>
      </w:r>
      <w:r w:rsidRPr="0027058B">
        <w:t>i</w:t>
      </w:r>
      <w:r w:rsidRPr="0027058B">
        <w:t>gion et la tradition. La disparition de la tradition et celle de la religion sont devenues des événements politiques de premier ordre.</w:t>
      </w:r>
    </w:p>
    <w:p w14:paraId="09D3AAA8" w14:textId="77777777" w:rsidR="006B798D" w:rsidRPr="00104E5E" w:rsidRDefault="006B798D" w:rsidP="006B798D">
      <w:pPr>
        <w:spacing w:before="120" w:after="120"/>
        <w:jc w:val="both"/>
      </w:pPr>
      <w:r w:rsidRPr="0027058B">
        <w:t>La disparition indéniable de la tradition dans le monde moderne n’implique pas du tout un oubli du passé, car la tradition et le passé ne sont pas la même chose, contrairement à ce que voudraient nous faire croire les tenants de la tradition, d’un côté, et les tenants du progrès, de l’autre. Les premiers déplorent cette disparition, tandis que les de</w:t>
      </w:r>
      <w:r w:rsidRPr="0027058B">
        <w:t>r</w:t>
      </w:r>
      <w:r w:rsidRPr="0027058B">
        <w:t>niers s’en félicitent. Avec la tradition, nous avons perdu notre solide fil conducteur dans les vastes domaines du passé, mais ce fil est aussi la chaîne qui lie chacune des générations successives.</w:t>
      </w:r>
      <w:r>
        <w:t> </w:t>
      </w:r>
      <w:r>
        <w:rPr>
          <w:rStyle w:val="Appelnotedebasdep"/>
        </w:rPr>
        <w:footnoteReference w:id="144"/>
      </w:r>
    </w:p>
    <w:p w14:paraId="1846AFD9" w14:textId="77777777" w:rsidR="006B798D" w:rsidRPr="00104E5E" w:rsidRDefault="006B798D" w:rsidP="006B798D">
      <w:pPr>
        <w:spacing w:before="120" w:after="120"/>
        <w:jc w:val="both"/>
      </w:pPr>
      <w:r w:rsidRPr="0027058B">
        <w:t>Il en va de même avec la perte de la religion. Depuis la critique r</w:t>
      </w:r>
      <w:r w:rsidRPr="0027058B">
        <w:t>a</w:t>
      </w:r>
      <w:r w:rsidRPr="0027058B">
        <w:t>dicale des croyances religieuses aux XVII</w:t>
      </w:r>
      <w:r w:rsidRPr="00560E88">
        <w:rPr>
          <w:vertAlign w:val="superscript"/>
        </w:rPr>
        <w:t>e</w:t>
      </w:r>
      <w:r w:rsidRPr="0027058B">
        <w:t xml:space="preserve"> et XVIII</w:t>
      </w:r>
      <w:r w:rsidRPr="00560E88">
        <w:rPr>
          <w:vertAlign w:val="superscript"/>
        </w:rPr>
        <w:t>e</w:t>
      </w:r>
      <w:r w:rsidRPr="0027058B">
        <w:t xml:space="preserve"> siècles, la mise en doute de la vérité religieuse n’a pas cessé de caractériser l’époque moderne, et cela vaut pour les croyants comme pour les non-croyants. Depuis Pascal et, d’une manière encore plus marquée, depuis Kierk</w:t>
      </w:r>
      <w:r w:rsidRPr="0027058B">
        <w:t>e</w:t>
      </w:r>
      <w:r w:rsidRPr="0027058B">
        <w:t>gaard, le doute a été introduit dans la croyance. Ce n’est pas la foi chrétienne en tant que telle, mais le christianisme qui, à l’époque m</w:t>
      </w:r>
      <w:r w:rsidRPr="0027058B">
        <w:t>o</w:t>
      </w:r>
      <w:r w:rsidRPr="0027058B">
        <w:t>derne, est hanté par les paradoxes et par l’absurdité.</w:t>
      </w:r>
      <w:r>
        <w:t> </w:t>
      </w:r>
      <w:r>
        <w:rPr>
          <w:rStyle w:val="Appelnotedebasdep"/>
        </w:rPr>
        <w:footnoteReference w:id="145"/>
      </w:r>
    </w:p>
    <w:p w14:paraId="6AD4CFE0" w14:textId="77777777" w:rsidR="006B798D" w:rsidRPr="0027058B" w:rsidRDefault="006B798D" w:rsidP="006B798D">
      <w:pPr>
        <w:spacing w:before="120" w:after="120"/>
        <w:jc w:val="both"/>
      </w:pPr>
      <w:r w:rsidRPr="0027058B">
        <w:t>Si nous regardons de plus près la situation en Grèce et à Rome, nous observons que l’autorité, reposant sur des assises solides, pouvait s’exercer dans la liberté. Pour les Grecs, l’autorité implique une obéi</w:t>
      </w:r>
      <w:r w:rsidRPr="0027058B">
        <w:t>s</w:t>
      </w:r>
      <w:r w:rsidRPr="0027058B">
        <w:t>sance dans laquelle les hommes gardent leur liberté. Platon espérait avoir trouvé</w:t>
      </w:r>
      <w:r>
        <w:t xml:space="preserve"> [140]</w:t>
      </w:r>
      <w:r w:rsidRPr="0027058B">
        <w:t xml:space="preserve"> une telle obéissance quand, dans sa vieillesse, il accorda aux lois cette excellence qui rendrait incontestable leur po</w:t>
      </w:r>
      <w:r w:rsidRPr="0027058B">
        <w:t>u</w:t>
      </w:r>
      <w:r w:rsidRPr="0027058B">
        <w:t>voir sur le domaine public.</w:t>
      </w:r>
      <w:r>
        <w:t> </w:t>
      </w:r>
      <w:r>
        <w:rPr>
          <w:rStyle w:val="Appelnotedebasdep"/>
        </w:rPr>
        <w:footnoteReference w:id="146"/>
      </w:r>
      <w:r w:rsidRPr="00583341">
        <w:t xml:space="preserve"> </w:t>
      </w:r>
      <w:r w:rsidRPr="0027058B">
        <w:t>Ce fut après la mort de Socrate que Pl</w:t>
      </w:r>
      <w:r w:rsidRPr="0027058B">
        <w:t>a</w:t>
      </w:r>
      <w:r w:rsidRPr="0027058B">
        <w:t>ton commença à n</w:t>
      </w:r>
      <w:r w:rsidRPr="0027058B">
        <w:t>é</w:t>
      </w:r>
      <w:r w:rsidRPr="0027058B">
        <w:t>gliger la persuasion parce qu’elle était insuffisante pour diriger les hommes. Il chercha ce qui pourrait contraindre, sans user de moyens e</w:t>
      </w:r>
      <w:r w:rsidRPr="0027058B">
        <w:t>x</w:t>
      </w:r>
      <w:r w:rsidRPr="0027058B">
        <w:t>ternes de violence. Très tôt dans sa recherche, il a dû découvrir que la vérit</w:t>
      </w:r>
      <w:r>
        <w:t>é, en tout cas les vérités que l’</w:t>
      </w:r>
      <w:r w:rsidRPr="0027058B">
        <w:t>on nomme év</w:t>
      </w:r>
      <w:r w:rsidRPr="0027058B">
        <w:t>i</w:t>
      </w:r>
      <w:r w:rsidRPr="0027058B">
        <w:t>dentes, contra</w:t>
      </w:r>
      <w:r w:rsidRPr="0027058B">
        <w:t>i</w:t>
      </w:r>
      <w:r w:rsidRPr="0027058B">
        <w:t>gnent l’esprit et que cette contrainte, bien qu’elle n’ait pas besoin de violence pour être effective, est plus forte que la persu</w:t>
      </w:r>
      <w:r w:rsidRPr="0027058B">
        <w:t>a</w:t>
      </w:r>
      <w:r w:rsidRPr="0027058B">
        <w:t>sion et l’argumentation. Cependant l’ennui dans la coercition par la raison, c’est que seulement un petit nombre y est soumis, si bien que surgit le problème de savoir comment s’assurer que le grand nombre puisse être soumis à la même vérité. Il proposa un substitut à la pe</w:t>
      </w:r>
      <w:r w:rsidRPr="0027058B">
        <w:t>r</w:t>
      </w:r>
      <w:r w:rsidRPr="0027058B">
        <w:t>suasion : une introduction aux lois dans laquelle leur intention et leur but do</w:t>
      </w:r>
      <w:r w:rsidRPr="0027058B">
        <w:t>i</w:t>
      </w:r>
      <w:r w:rsidRPr="0027058B">
        <w:t>vent être expliqués aux concitoyens.</w:t>
      </w:r>
    </w:p>
    <w:p w14:paraId="0137BF7D" w14:textId="77777777" w:rsidR="006B798D" w:rsidRPr="00583341" w:rsidRDefault="006B798D" w:rsidP="006B798D">
      <w:pPr>
        <w:spacing w:before="120" w:after="120"/>
        <w:jc w:val="both"/>
      </w:pPr>
      <w:r w:rsidRPr="0027058B">
        <w:t>Dans ses efforts pour trouver un principe légitime de contrainte, Platon fut guidé à l’origine par les modèles d’un grand nombre de r</w:t>
      </w:r>
      <w:r w:rsidRPr="0027058B">
        <w:t>e</w:t>
      </w:r>
      <w:r w:rsidRPr="0027058B">
        <w:t>lations, comme celles qui existent entre le berger et son troupeau, le timonier d’un navire et les passagers, le médecin et le malade, le ma</w:t>
      </w:r>
      <w:r w:rsidRPr="0027058B">
        <w:t>î</w:t>
      </w:r>
      <w:r w:rsidRPr="0027058B">
        <w:t>tre et l’esclave. Dans tous ces exemples, ou bien le savoir du spéciali</w:t>
      </w:r>
      <w:r w:rsidRPr="0027058B">
        <w:t>s</w:t>
      </w:r>
      <w:r w:rsidRPr="0027058B">
        <w:t>te inspire confiance, de sorte que ni la force ni la persuasion ne sont nécessaires pour obtenir l’acquiescement, ou bien celui qui commande et celui qui obéit appartiennent à deux catégories d’êtres complèt</w:t>
      </w:r>
      <w:r w:rsidRPr="0027058B">
        <w:t>e</w:t>
      </w:r>
      <w:r w:rsidRPr="0027058B">
        <w:t>ment différentes, dont l’une est déjà implicitement assujettie à l’autre comme dans le cas du berger et de son troupeau ou du maître et de ses esclaves. Tous ces exemples sont empruntés à ce que les Grecs cons</w:t>
      </w:r>
      <w:r w:rsidRPr="0027058B">
        <w:t>i</w:t>
      </w:r>
      <w:r w:rsidRPr="0027058B">
        <w:t>déraient comme la sphère privée de la vie.</w:t>
      </w:r>
      <w:r>
        <w:t> </w:t>
      </w:r>
      <w:r>
        <w:rPr>
          <w:rStyle w:val="Appelnotedebasdep"/>
        </w:rPr>
        <w:footnoteReference w:id="147"/>
      </w:r>
    </w:p>
    <w:p w14:paraId="52B9BC4E" w14:textId="77777777" w:rsidR="006B798D" w:rsidRPr="0027058B" w:rsidRDefault="006B798D" w:rsidP="006B798D">
      <w:pPr>
        <w:spacing w:before="120" w:after="120"/>
        <w:jc w:val="both"/>
      </w:pPr>
      <w:r w:rsidRPr="0027058B">
        <w:t>Au cœur de la politique romaine, depuis le début de la république jusqu’à la fin de l’ère impériale, s’est perpétuée la conviction du c</w:t>
      </w:r>
      <w:r w:rsidRPr="0027058B">
        <w:t>a</w:t>
      </w:r>
      <w:r w:rsidRPr="0027058B">
        <w:t>ractère sacré de la fondation. Pour eux, la fondation de la cité de R</w:t>
      </w:r>
      <w:r w:rsidRPr="0027058B">
        <w:t>o</w:t>
      </w:r>
      <w:r w:rsidRPr="0027058B">
        <w:t>me était un acte religieux. La cité offrait un foyer permanent aux dieux. Les</w:t>
      </w:r>
      <w:r>
        <w:t xml:space="preserve"> [141] </w:t>
      </w:r>
      <w:r w:rsidRPr="0027058B">
        <w:t>hommes détenant l’autorité étaient les anciens, le sénat ou les « patres », qui l’avaient obtenue par l’héritage et par la transmission de ceux qui avaient posé les fondations de la cité.</w:t>
      </w:r>
      <w:r>
        <w:t> </w:t>
      </w:r>
      <w:r>
        <w:rPr>
          <w:rStyle w:val="Appelnotedebasdep"/>
        </w:rPr>
        <w:footnoteReference w:id="148"/>
      </w:r>
    </w:p>
    <w:p w14:paraId="3A79E862" w14:textId="77777777" w:rsidR="006B798D" w:rsidRDefault="006B798D" w:rsidP="006B798D">
      <w:pPr>
        <w:spacing w:before="120" w:after="120"/>
        <w:jc w:val="both"/>
      </w:pPr>
      <w:r w:rsidRPr="0027058B">
        <w:t>Hannah Arendt affirme que la conception de l’autorité qui naquit de l’expérience romaine de la fondation et fut interprétée à la lumière de la philosophie politique grecque s’est perdue. Nulle trace d'elle dans les révolutions, les restaurations, les états d’esprit et courants conservateurs qui balayent l’opinion publique.</w:t>
      </w:r>
      <w:r>
        <w:t> </w:t>
      </w:r>
      <w:r>
        <w:rPr>
          <w:rStyle w:val="Appelnotedebasdep"/>
        </w:rPr>
        <w:footnoteReference w:id="149"/>
      </w:r>
      <w:r w:rsidRPr="008C7E9F">
        <w:t xml:space="preserve"> </w:t>
      </w:r>
      <w:r w:rsidRPr="0027058B">
        <w:t>L’autorité, en pe</w:t>
      </w:r>
      <w:r w:rsidRPr="0027058B">
        <w:t>r</w:t>
      </w:r>
      <w:r w:rsidRPr="0027058B">
        <w:t>dant ses assises, s’est abâtardie. Elle a dû s’appuyer sur la force et sur la violence. La liberté est chassée de son royaume. Remarquons avec l’auteur que le problème de la liberté est crucial et qu’aucune théorie politique ne peut prétendre demeurer indifférente au fait que ce pr</w:t>
      </w:r>
      <w:r w:rsidRPr="0027058B">
        <w:t>o</w:t>
      </w:r>
      <w:r w:rsidRPr="0027058B">
        <w:t>blème a conduit au cœur « du bois obscur où la philosophie s'est ég</w:t>
      </w:r>
      <w:r w:rsidRPr="0027058B">
        <w:t>a</w:t>
      </w:r>
      <w:r w:rsidRPr="0027058B">
        <w:t>rée ».</w:t>
      </w:r>
      <w:r>
        <w:t> </w:t>
      </w:r>
      <w:r>
        <w:rPr>
          <w:rStyle w:val="Appelnotedebasdep"/>
        </w:rPr>
        <w:footnoteReference w:id="150"/>
      </w:r>
      <w:r w:rsidRPr="008C7E9F">
        <w:t xml:space="preserve"> </w:t>
      </w:r>
      <w:r w:rsidRPr="0027058B">
        <w:t>Le pouvoir s’exerce dans la vérité et la liberté. A voir trop souvent le mensonge et la violence prévaloir, on ne peut que constater l'échec de la politique.</w:t>
      </w:r>
    </w:p>
    <w:p w14:paraId="71D4DA0E" w14:textId="77777777" w:rsidR="006B798D" w:rsidRPr="0027058B" w:rsidRDefault="006B798D" w:rsidP="006B798D">
      <w:pPr>
        <w:spacing w:before="120" w:after="120"/>
        <w:jc w:val="both"/>
      </w:pPr>
    </w:p>
    <w:p w14:paraId="0DBE3EDB" w14:textId="77777777" w:rsidR="006B798D" w:rsidRPr="00F8403B" w:rsidRDefault="006B798D" w:rsidP="006B798D">
      <w:pPr>
        <w:pStyle w:val="b"/>
      </w:pPr>
      <w:r w:rsidRPr="00F8403B">
        <w:t>La subversion par le mensonge</w:t>
      </w:r>
    </w:p>
    <w:p w14:paraId="567DFD19" w14:textId="77777777" w:rsidR="006B798D" w:rsidRDefault="006B798D" w:rsidP="006B798D">
      <w:pPr>
        <w:spacing w:before="120" w:after="120"/>
        <w:jc w:val="both"/>
      </w:pPr>
    </w:p>
    <w:p w14:paraId="3A6381FF" w14:textId="77777777" w:rsidR="006B798D" w:rsidRPr="0027058B" w:rsidRDefault="006B798D" w:rsidP="006B798D">
      <w:pPr>
        <w:spacing w:before="120" w:after="120"/>
        <w:jc w:val="both"/>
      </w:pPr>
      <w:r w:rsidRPr="0027058B">
        <w:t>La faillite de l’autorité entraîne inévitablement la subversion des v</w:t>
      </w:r>
      <w:r w:rsidRPr="0027058B">
        <w:t>a</w:t>
      </w:r>
      <w:r w:rsidRPr="0027058B">
        <w:t>leurs en politique. Le mensonge et la violence prennent le pas sur la vérité et la persuasion.</w:t>
      </w:r>
    </w:p>
    <w:p w14:paraId="167EEC48" w14:textId="77777777" w:rsidR="006B798D" w:rsidRPr="008C7E9F" w:rsidRDefault="006B798D" w:rsidP="006B798D">
      <w:pPr>
        <w:spacing w:before="120" w:after="120"/>
        <w:jc w:val="both"/>
      </w:pPr>
      <w:r w:rsidRPr="0027058B">
        <w:t>Il n’a jamais fait de doute pour personne que la vérité et la polit</w:t>
      </w:r>
      <w:r w:rsidRPr="0027058B">
        <w:t>i</w:t>
      </w:r>
      <w:r w:rsidRPr="0027058B">
        <w:t>que sont en assez mauvais termes, et nul homme sérieux n’a jamais compté la bonne foi au nombre des vertus politiques. Les mensonges ont toujours été considérés comme des outils nécessaires et légitimes, non seulement du métier de politicien ou de démagogue, mais aussi de celui d’homme d’</w:t>
      </w:r>
      <w:r>
        <w:t>État</w:t>
      </w:r>
      <w:r w:rsidRPr="0027058B">
        <w:t>. Pourquoi en est-il ainsi, se demande l’auteur ? Est-il de l’essence même de la vérité d’être impuissante et de l’essence même du pouvoir d’être trompeur ? Finalement la vérité i</w:t>
      </w:r>
      <w:r w:rsidRPr="0027058B">
        <w:t>m</w:t>
      </w:r>
      <w:r w:rsidRPr="0027058B">
        <w:t>puissante n’est-elle pas aussi méprisable que le pouvoir insoucieux de la vérité ?</w:t>
      </w:r>
      <w:r>
        <w:t> </w:t>
      </w:r>
      <w:r>
        <w:rPr>
          <w:rStyle w:val="Appelnotedebasdep"/>
        </w:rPr>
        <w:footnoteReference w:id="151"/>
      </w:r>
    </w:p>
    <w:p w14:paraId="1E3B3510" w14:textId="77777777" w:rsidR="006B798D" w:rsidRPr="0027058B" w:rsidRDefault="006B798D" w:rsidP="006B798D">
      <w:pPr>
        <w:spacing w:before="120" w:after="120"/>
        <w:jc w:val="both"/>
      </w:pPr>
      <w:r w:rsidRPr="0027058B">
        <w:t>C’est une histoire vieille et compliquée que celle du conflit entre la vérité et la politique et la simplification ou la prédication morale ne seraient d’aucun secours pour</w:t>
      </w:r>
      <w:r>
        <w:t xml:space="preserve"> [142] </w:t>
      </w:r>
      <w:r w:rsidRPr="0027058B">
        <w:t>le résoudre. Au cours de l’histoire, les chercheurs et les diseurs de vérité ont toujours été con</w:t>
      </w:r>
      <w:r w:rsidRPr="0027058B">
        <w:t>s</w:t>
      </w:r>
      <w:r w:rsidRPr="0027058B">
        <w:t>cients des risques qu’ils couraient ; aussi longtemps qu’ils ne se m</w:t>
      </w:r>
      <w:r w:rsidRPr="0027058B">
        <w:t>ê</w:t>
      </w:r>
      <w:r w:rsidRPr="0027058B">
        <w:t>laient pas des affaires de ce monde, ils étaient couverts de ridicule, mais celui qui forçait ses concitoyens à le prendre au sérieux, celui-là risquait sa vie : « S’il leur était possible de mettre la main sur un tel homme ... ils le tueraient », dit Platon dans la dernière phrase de l’allégorie de la caverne.</w:t>
      </w:r>
    </w:p>
    <w:p w14:paraId="606F7569" w14:textId="77777777" w:rsidR="006B798D" w:rsidRPr="0027058B" w:rsidRDefault="006B798D" w:rsidP="006B798D">
      <w:pPr>
        <w:spacing w:before="120" w:after="120"/>
        <w:jc w:val="both"/>
      </w:pPr>
      <w:r w:rsidRPr="0027058B">
        <w:t>Hobbes soutenait que seule « une vérité qui ne s’oppose à aucun intérêt ni plaisir humain reçoit bon accueil de tous les hommes ». Mais existe-t-il une espèce de vérité bien accueillie par tous les ho</w:t>
      </w:r>
      <w:r w:rsidRPr="0027058B">
        <w:t>m</w:t>
      </w:r>
      <w:r w:rsidRPr="0027058B">
        <w:t>mes ?</w:t>
      </w:r>
      <w:r>
        <w:t> </w:t>
      </w:r>
      <w:r>
        <w:rPr>
          <w:rStyle w:val="Appelnotedebasdep"/>
        </w:rPr>
        <w:footnoteReference w:id="152"/>
      </w:r>
    </w:p>
    <w:p w14:paraId="2EF82BBD" w14:textId="77777777" w:rsidR="006B798D" w:rsidRPr="0027058B" w:rsidRDefault="006B798D" w:rsidP="006B798D">
      <w:pPr>
        <w:spacing w:before="120" w:after="120"/>
        <w:jc w:val="both"/>
      </w:pPr>
      <w:r w:rsidRPr="0027058B">
        <w:t>De plus l’époque moderne croit que la vérité n’est ni donnée, ni révélée à l’esprit humain, mais produite par lui. En politique, on arrive à produire ce qui est efficace pour gouverner. A bien observer, on croirait que seule l’image compte. « Bâtir toute sa politique sur une image est assurément quelque chose de nouveau dans le large éventail des folies humaines rapportées par l’histoire. » C’est une forme dégu</w:t>
      </w:r>
      <w:r w:rsidRPr="0027058B">
        <w:t>i</w:t>
      </w:r>
      <w:r w:rsidRPr="0027058B">
        <w:t>sée de mensonge. Il faut dire que le mensonge en soi n’est en polit</w:t>
      </w:r>
      <w:r w:rsidRPr="0027058B">
        <w:t>i</w:t>
      </w:r>
      <w:r w:rsidRPr="0027058B">
        <w:t>que, ni une nouveauté ni nécessairement une stupidité. Mentir a to</w:t>
      </w:r>
      <w:r w:rsidRPr="0027058B">
        <w:t>u</w:t>
      </w:r>
      <w:r w:rsidRPr="0027058B">
        <w:t>jours été considéré comme justifiable, en matière de défense par exemple. Mais ce mensonge ne s’exerçait pas par principe ; c’était la prérogative d’un petit nombre d’hommes face à des circonstances e</w:t>
      </w:r>
      <w:r w:rsidRPr="0027058B">
        <w:t>x</w:t>
      </w:r>
      <w:r w:rsidRPr="0027058B">
        <w:t>ceptionnelles. Aujourd’hui, nous connaissons le mensonge considéré comme règle de vie en politique. Il fut couronné de succès dans les pays totalitaires où il était commandé par une idéologie. Ce succès reposait sur la terreur. Mais, à côté, voici que nous voyons le menso</w:t>
      </w:r>
      <w:r w:rsidRPr="0027058B">
        <w:t>n</w:t>
      </w:r>
      <w:r w:rsidRPr="0027058B">
        <w:t>ge politique surgir commandé par une image. Son succès ne repose pas sur la terreur mais sur une persuasion clandestine comme nous le voyons dans certaines démocraties occidentales.</w:t>
      </w:r>
      <w:r>
        <w:t> </w:t>
      </w:r>
      <w:r>
        <w:rPr>
          <w:rStyle w:val="Appelnotedebasdep"/>
        </w:rPr>
        <w:footnoteReference w:id="153"/>
      </w:r>
    </w:p>
    <w:p w14:paraId="01B2CF66" w14:textId="77777777" w:rsidR="006B798D" w:rsidRDefault="006B798D" w:rsidP="006B798D">
      <w:pPr>
        <w:spacing w:before="120" w:after="120"/>
        <w:jc w:val="both"/>
      </w:pPr>
      <w:r w:rsidRPr="0027058B">
        <w:t>Le pouvoir fondé sur l’autorité disparaissant, le mensonge et la violence prennent la relève. Hannah Arendt marque son désaccord radical avec un Machiavel qui essayait de légitimer le mensonge ou avec un Mao Tsé-Toung qui croyait que « le pouvoir est au bout du fusil ».</w:t>
      </w:r>
    </w:p>
    <w:p w14:paraId="43CB3872" w14:textId="77777777" w:rsidR="006B798D" w:rsidRDefault="006B798D" w:rsidP="006B798D">
      <w:pPr>
        <w:spacing w:before="120" w:after="120"/>
        <w:jc w:val="both"/>
      </w:pPr>
      <w:r>
        <w:t>[143]</w:t>
      </w:r>
    </w:p>
    <w:p w14:paraId="664156B0" w14:textId="77777777" w:rsidR="006B798D" w:rsidRPr="0027058B" w:rsidRDefault="006B798D" w:rsidP="006B798D">
      <w:pPr>
        <w:spacing w:before="120" w:after="120"/>
        <w:jc w:val="both"/>
      </w:pPr>
    </w:p>
    <w:p w14:paraId="73A796A5" w14:textId="77777777" w:rsidR="006B798D" w:rsidRPr="00A07C0B" w:rsidRDefault="006B798D" w:rsidP="006B798D">
      <w:pPr>
        <w:pStyle w:val="b"/>
      </w:pPr>
      <w:r w:rsidRPr="00A07C0B">
        <w:t>La violence prend le relais</w:t>
      </w:r>
    </w:p>
    <w:p w14:paraId="7F4B29AE" w14:textId="77777777" w:rsidR="006B798D" w:rsidRDefault="006B798D" w:rsidP="006B798D">
      <w:pPr>
        <w:spacing w:before="120" w:after="120"/>
        <w:jc w:val="both"/>
      </w:pPr>
    </w:p>
    <w:p w14:paraId="018AEE3A" w14:textId="77777777" w:rsidR="006B798D" w:rsidRPr="0027058B" w:rsidRDefault="006B798D" w:rsidP="006B798D">
      <w:pPr>
        <w:spacing w:before="120" w:after="120"/>
        <w:jc w:val="both"/>
      </w:pPr>
      <w:r w:rsidRPr="0027058B">
        <w:t>Comme le mensonge, la violence n’est pas un phénomène nouveau en politique. La guerre et la révolution constituent toujours les deux problèmes politiques centraux. Elles ont survécu à toutes les justific</w:t>
      </w:r>
      <w:r w:rsidRPr="0027058B">
        <w:t>a</w:t>
      </w:r>
      <w:r w:rsidRPr="0027058B">
        <w:t>tions idéologiques : la menace d’extermination totale par la guerre et l’espoir d’émancipation de l’humanité entière par la révolution. Hist</w:t>
      </w:r>
      <w:r w:rsidRPr="0027058B">
        <w:t>o</w:t>
      </w:r>
      <w:r w:rsidRPr="0027058B">
        <w:t>riquement, dit Hannah Arendt, les guerres figurent parmi les phén</w:t>
      </w:r>
      <w:r w:rsidRPr="0027058B">
        <w:t>o</w:t>
      </w:r>
      <w:r w:rsidRPr="0027058B">
        <w:t>mènes les plus anciens, alors que les révolutions, à proprement parler, n’existent pas avant les temps modernes. Contrairement à ce qui est le cas pour la révolution, le but de la guerre n’était que rarement lié à l’idée de liberté, affirme Hannah Arendt.</w:t>
      </w:r>
    </w:p>
    <w:p w14:paraId="49E1DDD8" w14:textId="77777777" w:rsidR="006B798D" w:rsidRPr="0027058B" w:rsidRDefault="006B798D" w:rsidP="006B798D">
      <w:pPr>
        <w:spacing w:before="120" w:after="120"/>
        <w:jc w:val="both"/>
      </w:pPr>
      <w:r w:rsidRPr="0027058B">
        <w:t>La justification de la guerre est très ancienne. Dans l’antiquité grecque, l’</w:t>
      </w:r>
      <w:r>
        <w:t>État</w:t>
      </w:r>
      <w:r w:rsidRPr="0027058B">
        <w:t>-cité se définit de manière explicite comme le mode de vie fondé sur la persuasion exclusivement et non sur la violence (on en trouve la preuve notamment dans la coutume athénienne consistant à « persuader » le condamné à mort de se tuer de sa propre main en absorbant la ciguë) ; après cela, il faut attendre l’antiquité romaine pour trouver les premières justifications de la guerre et la distinction entre guerres justes et guerres injustes.</w:t>
      </w:r>
      <w:r>
        <w:t> </w:t>
      </w:r>
      <w:r>
        <w:rPr>
          <w:rStyle w:val="Appelnotedebasdep"/>
        </w:rPr>
        <w:footnoteReference w:id="154"/>
      </w:r>
    </w:p>
    <w:p w14:paraId="790878D7" w14:textId="77777777" w:rsidR="006B798D" w:rsidRPr="0027058B" w:rsidRDefault="006B798D" w:rsidP="006B798D">
      <w:pPr>
        <w:spacing w:before="120" w:after="120"/>
        <w:jc w:val="both"/>
      </w:pPr>
      <w:r w:rsidRPr="0027058B">
        <w:t>En étudiant l’histoire et la politique, on se rend bien compte du r</w:t>
      </w:r>
      <w:r w:rsidRPr="0027058B">
        <w:t>ô</w:t>
      </w:r>
      <w:r w:rsidRPr="0027058B">
        <w:t>le immense de la violence dans les affaires et dans le comportement des hommes. Et pourtant Hannah Arendt est surprise que la violence ait si rarement fait l’objet d’une analyse ou d’une étude particuli</w:t>
      </w:r>
      <w:r w:rsidRPr="0027058B">
        <w:t>è</w:t>
      </w:r>
      <w:r w:rsidRPr="0027058B">
        <w:t>res.</w:t>
      </w:r>
      <w:r>
        <w:t> </w:t>
      </w:r>
      <w:r>
        <w:rPr>
          <w:rStyle w:val="Appelnotedebasdep"/>
        </w:rPr>
        <w:footnoteReference w:id="155"/>
      </w:r>
      <w:r w:rsidRPr="0027058B">
        <w:t xml:space="preserve"> On voit par là à quel point la violence et l’arbitraire qui en est insép</w:t>
      </w:r>
      <w:r w:rsidRPr="0027058B">
        <w:t>a</w:t>
      </w:r>
      <w:r w:rsidRPr="0027058B">
        <w:t>rable peuvent être considérés comme des phénomènes normaux.</w:t>
      </w:r>
    </w:p>
    <w:p w14:paraId="5510BF73" w14:textId="77777777" w:rsidR="006B798D" w:rsidRPr="0027058B" w:rsidRDefault="006B798D" w:rsidP="006B798D">
      <w:pPr>
        <w:spacing w:before="120" w:after="120"/>
        <w:jc w:val="both"/>
      </w:pPr>
      <w:r w:rsidRPr="0027058B">
        <w:t>L’auteur a particulièrement analysé le problème général de la vi</w:t>
      </w:r>
      <w:r w:rsidRPr="0027058B">
        <w:t>o</w:t>
      </w:r>
      <w:r w:rsidRPr="0027058B">
        <w:t>lence dans ses rapports avec le pouvoir. Prenant le contre-pied des conceptions dites « réalistes » de la politique, Hannah Arendt s’attache à montrer que la violence est une notio</w:t>
      </w:r>
      <w:r>
        <w:t xml:space="preserve">n fondamentalement prépolitique, [144] </w:t>
      </w:r>
      <w:r w:rsidRPr="0027058B">
        <w:t>voire antipolitique, sur laquelle rien de solide ni de durable ne saurait être fondé. Précisons un peu les notions de base.</w:t>
      </w:r>
    </w:p>
    <w:p w14:paraId="7E8D759E" w14:textId="77777777" w:rsidR="006B798D" w:rsidRPr="0027058B" w:rsidRDefault="006B798D" w:rsidP="006B798D">
      <w:pPr>
        <w:spacing w:before="120" w:after="120"/>
        <w:jc w:val="both"/>
      </w:pPr>
      <w:r w:rsidRPr="0027058B">
        <w:t>Pour Hannah Arendt, le pouvoir correspond à l’aptitude de l’homme à agir, et à agir de façon concertée. « Le pouvoir n’est j</w:t>
      </w:r>
      <w:r w:rsidRPr="0027058B">
        <w:t>a</w:t>
      </w:r>
      <w:r w:rsidRPr="0027058B">
        <w:t>mais une propriété individuelle, il appartient à un groupe et continue de lui appartenir aussi longtemps que ce groupe n’est pas divisé. » Lorsque nous disons que quelqu’un est « au pouvoir », c’est qu'il a reçu d’un certain nombre de personnes le pouvoir d'agir en leur nom.</w:t>
      </w:r>
      <w:r>
        <w:t> </w:t>
      </w:r>
      <w:r>
        <w:rPr>
          <w:rStyle w:val="Appelnotedebasdep"/>
        </w:rPr>
        <w:footnoteReference w:id="156"/>
      </w:r>
      <w:r w:rsidRPr="00002F2A">
        <w:t xml:space="preserve"> </w:t>
      </w:r>
      <w:r w:rsidRPr="0027058B">
        <w:t>« Tout gouvernement repose sur l’opinion. »</w:t>
      </w:r>
      <w:r>
        <w:t> </w:t>
      </w:r>
      <w:r>
        <w:rPr>
          <w:rStyle w:val="Appelnotedebasdep"/>
        </w:rPr>
        <w:footnoteReference w:id="157"/>
      </w:r>
      <w:r w:rsidRPr="0027058B">
        <w:t xml:space="preserve"> Si l’on a l’opinion contre soi, on a beau disposer du « monopole de la viole</w:t>
      </w:r>
      <w:r w:rsidRPr="0027058B">
        <w:t>n</w:t>
      </w:r>
      <w:r w:rsidRPr="0027058B">
        <w:t>ce » rien de plus fragile que le pouvoir que l’on revendique. C’est en fait quand le pouvoir commence à se perdre que s’instaure le règne de la viole</w:t>
      </w:r>
      <w:r w:rsidRPr="0027058B">
        <w:t>n</w:t>
      </w:r>
      <w:r w:rsidRPr="0027058B">
        <w:t>ce.</w:t>
      </w:r>
      <w:r>
        <w:t>  </w:t>
      </w:r>
      <w:r>
        <w:rPr>
          <w:rStyle w:val="Appelnotedebasdep"/>
        </w:rPr>
        <w:footnoteReference w:id="158"/>
      </w:r>
      <w:r w:rsidRPr="0027058B">
        <w:rPr>
          <w:vertAlign w:val="superscript"/>
        </w:rPr>
        <w:t xml:space="preserve"> </w:t>
      </w:r>
      <w:r w:rsidRPr="0027058B">
        <w:t>Même le chef totalitaire doit s’appuyer sur un po</w:t>
      </w:r>
      <w:r w:rsidRPr="0027058B">
        <w:t>u</w:t>
      </w:r>
      <w:r w:rsidRPr="0027058B">
        <w:t>voir de base : la police secrète et son réseau d’informateurs.</w:t>
      </w:r>
      <w:r>
        <w:t> </w:t>
      </w:r>
      <w:r>
        <w:rPr>
          <w:rStyle w:val="Appelnotedebasdep"/>
        </w:rPr>
        <w:footnoteReference w:id="159"/>
      </w:r>
    </w:p>
    <w:p w14:paraId="13E61C3F" w14:textId="77777777" w:rsidR="006B798D" w:rsidRPr="0027058B" w:rsidRDefault="006B798D" w:rsidP="006B798D">
      <w:pPr>
        <w:spacing w:before="120" w:after="120"/>
        <w:jc w:val="both"/>
      </w:pPr>
      <w:r w:rsidRPr="0027058B">
        <w:t>Les Grecs qualifiaient « d’isonomie » la règle constitutionnelle de la cité et les Romains désignaient du nom de « civitas » la forme de leur gouvernement. « Ils se référaient à une conception du pouvoir et du droit qui n’était pas essentiellement fondée sur le lien entre le commandement et l’obéissance et ne considérait pas comme ident</w:t>
      </w:r>
      <w:r w:rsidRPr="0027058B">
        <w:t>i</w:t>
      </w:r>
      <w:r w:rsidRPr="0027058B">
        <w:t>ques le pouvoir, le règne du droit et le commandement. »</w:t>
      </w:r>
      <w:r>
        <w:t> </w:t>
      </w:r>
      <w:r>
        <w:rPr>
          <w:rStyle w:val="Appelnotedebasdep"/>
        </w:rPr>
        <w:footnoteReference w:id="160"/>
      </w:r>
      <w:r w:rsidRPr="0027058B">
        <w:rPr>
          <w:vertAlign w:val="superscript"/>
        </w:rPr>
        <w:t xml:space="preserve"> </w:t>
      </w:r>
      <w:r w:rsidRPr="0027058B">
        <w:t>Hannah Arendt suggère de revenir à une forme de gouvernement qui s’inspirerait de cet idéal ; sinon le pire est à craindre.</w:t>
      </w:r>
    </w:p>
    <w:p w14:paraId="7DD65B73" w14:textId="77777777" w:rsidR="006B798D" w:rsidRPr="00B705D0" w:rsidRDefault="006B798D" w:rsidP="006B798D">
      <w:pPr>
        <w:spacing w:before="120" w:after="120"/>
        <w:jc w:val="both"/>
      </w:pPr>
      <w:r w:rsidRPr="0027058B">
        <w:t>La violence dans le monde actuel n’a cessé de préoccuper Hannah Arendt.</w:t>
      </w:r>
      <w:r>
        <w:t> </w:t>
      </w:r>
      <w:r>
        <w:rPr>
          <w:rStyle w:val="Appelnotedebasdep"/>
        </w:rPr>
        <w:footnoteReference w:id="161"/>
      </w:r>
      <w:r w:rsidRPr="00002F2A">
        <w:t xml:space="preserve"> </w:t>
      </w:r>
      <w:r w:rsidRPr="0027058B">
        <w:t>Guerres et révolutions constituent des menaces certaines. Mais que dire de ce pouvoir exercé dans nos démocraties occident</w:t>
      </w:r>
      <w:r w:rsidRPr="0027058B">
        <w:t>a</w:t>
      </w:r>
      <w:r w:rsidRPr="0027058B">
        <w:t>les ? Il témoigne tout à la fois de son inefficacité et de son irrespons</w:t>
      </w:r>
      <w:r w:rsidRPr="0027058B">
        <w:t>a</w:t>
      </w:r>
      <w:r w:rsidRPr="0027058B">
        <w:t>bilité. Dès lors c’est l’engrenage de la violence des dissidents à laque</w:t>
      </w:r>
      <w:r w:rsidRPr="0027058B">
        <w:t>l</w:t>
      </w:r>
      <w:r w:rsidRPr="0027058B">
        <w:t>le répond celle des gouvernants. L’</w:t>
      </w:r>
      <w:r>
        <w:t>État</w:t>
      </w:r>
      <w:r w:rsidRPr="0027058B">
        <w:t xml:space="preserve"> parvient mal à s’acquitter co</w:t>
      </w:r>
      <w:r w:rsidRPr="0027058B">
        <w:t>r</w:t>
      </w:r>
      <w:r w:rsidRPr="0027058B">
        <w:t>rectement de ses fonctions. Qu’il s’agisse de</w:t>
      </w:r>
      <w:r>
        <w:t xml:space="preserve"> [145] </w:t>
      </w:r>
      <w:r w:rsidRPr="0027058B">
        <w:t>l’école, de la pol</w:t>
      </w:r>
      <w:r w:rsidRPr="0027058B">
        <w:t>i</w:t>
      </w:r>
      <w:r w:rsidRPr="0027058B">
        <w:t>ce ou des transports en commun, l’</w:t>
      </w:r>
      <w:r>
        <w:t>État</w:t>
      </w:r>
      <w:r w:rsidRPr="0027058B">
        <w:t xml:space="preserve"> se montre impuissant à les o</w:t>
      </w:r>
      <w:r w:rsidRPr="0027058B">
        <w:t>r</w:t>
      </w:r>
      <w:r w:rsidRPr="0027058B">
        <w:t>ganiser. C'est le règne trop souvent de l’inefficacité et, ce qui est pire, de l’irresponsabilité. On ne sait même plus qui est responsable de l’inefficacité. Le « gros animal » a pris un nouveau visage : la burea</w:t>
      </w:r>
      <w:r w:rsidRPr="0027058B">
        <w:t>u</w:t>
      </w:r>
      <w:r w:rsidRPr="0027058B">
        <w:t>cratie « où ni un seul, ni les meilleurs, ni le petit nombre, ni la major</w:t>
      </w:r>
      <w:r w:rsidRPr="0027058B">
        <w:t>i</w:t>
      </w:r>
      <w:r w:rsidRPr="0027058B">
        <w:t>té, personne ne peut être tenu pour responsable », c’est le règne de l’anonyme.</w:t>
      </w:r>
      <w:r>
        <w:t> </w:t>
      </w:r>
      <w:r>
        <w:rPr>
          <w:rStyle w:val="Appelnotedebasdep"/>
        </w:rPr>
        <w:footnoteReference w:id="162"/>
      </w:r>
    </w:p>
    <w:p w14:paraId="237F3E52" w14:textId="77777777" w:rsidR="006B798D" w:rsidRDefault="006B798D" w:rsidP="006B798D">
      <w:pPr>
        <w:spacing w:before="120" w:after="120"/>
        <w:jc w:val="both"/>
      </w:pPr>
      <w:r w:rsidRPr="0027058B">
        <w:t>Sommes-nous voués à l’anarchie ? N’y aurait-il que le totalitari</w:t>
      </w:r>
      <w:r w:rsidRPr="0027058B">
        <w:t>s</w:t>
      </w:r>
      <w:r w:rsidRPr="0027058B">
        <w:t>me p</w:t>
      </w:r>
      <w:r>
        <w:t>our redresser la situation ? Qu’</w:t>
      </w:r>
      <w:r w:rsidRPr="0027058B">
        <w:t>on soit d'accord ou non avec R</w:t>
      </w:r>
      <w:r w:rsidRPr="0027058B">
        <w:t>e</w:t>
      </w:r>
      <w:r w:rsidRPr="0027058B">
        <w:t>vel, la tentation totalitaire nous assaille.</w:t>
      </w:r>
      <w:r>
        <w:t> </w:t>
      </w:r>
      <w:r>
        <w:rPr>
          <w:rStyle w:val="Appelnotedebasdep"/>
        </w:rPr>
        <w:footnoteReference w:id="163"/>
      </w:r>
      <w:r w:rsidRPr="0027058B">
        <w:t xml:space="preserve"> Si nous cédions, c’est l’essence même du politique qui disparaîtrait.</w:t>
      </w:r>
    </w:p>
    <w:p w14:paraId="638686DC" w14:textId="77777777" w:rsidR="006B798D" w:rsidRPr="0027058B" w:rsidRDefault="006B798D" w:rsidP="006B798D">
      <w:pPr>
        <w:spacing w:before="120" w:after="120"/>
        <w:jc w:val="both"/>
      </w:pPr>
    </w:p>
    <w:p w14:paraId="3AF0932B" w14:textId="77777777" w:rsidR="006B798D" w:rsidRDefault="006B798D" w:rsidP="006B798D">
      <w:pPr>
        <w:pStyle w:val="a"/>
      </w:pPr>
      <w:r w:rsidRPr="0027058B">
        <w:t>Avènement du totalitarisme</w:t>
      </w:r>
    </w:p>
    <w:p w14:paraId="3A4AAC04" w14:textId="77777777" w:rsidR="006B798D" w:rsidRPr="0027058B" w:rsidRDefault="006B798D" w:rsidP="006B798D">
      <w:pPr>
        <w:spacing w:before="120" w:after="120"/>
        <w:ind w:firstLine="0"/>
        <w:jc w:val="both"/>
      </w:pPr>
    </w:p>
    <w:p w14:paraId="5DB5F5A9" w14:textId="77777777" w:rsidR="006B798D" w:rsidRPr="00B705D0" w:rsidRDefault="006B798D" w:rsidP="006B798D">
      <w:pPr>
        <w:pStyle w:val="b"/>
      </w:pPr>
      <w:r w:rsidRPr="00B705D0">
        <w:t>Substitution de l’idéologie à la pensée politique</w:t>
      </w:r>
    </w:p>
    <w:p w14:paraId="289E36ED" w14:textId="77777777" w:rsidR="006B798D" w:rsidRDefault="006B798D" w:rsidP="006B798D">
      <w:pPr>
        <w:spacing w:before="120" w:after="120"/>
        <w:jc w:val="both"/>
      </w:pPr>
    </w:p>
    <w:p w14:paraId="58ADF677" w14:textId="77777777" w:rsidR="006B798D" w:rsidRPr="0027058B" w:rsidRDefault="006B798D" w:rsidP="006B798D">
      <w:pPr>
        <w:spacing w:before="120" w:after="120"/>
        <w:jc w:val="both"/>
      </w:pPr>
      <w:r w:rsidRPr="0027058B">
        <w:t>La leçon du fait totalitaire nous révèle la politique sous un nouveau jour. Ce qui était considéré comme méprisable et inhumain devient premier. La politique n’est plus le domaine de la parole et de l’action. Le totalitarisme sonne le glas de la liberté. La force prime la raison. L’idéologie est substituée à la pensée politique.</w:t>
      </w:r>
    </w:p>
    <w:p w14:paraId="24D5214D" w14:textId="77777777" w:rsidR="006B798D" w:rsidRPr="00B705D0" w:rsidRDefault="006B798D" w:rsidP="006B798D">
      <w:pPr>
        <w:spacing w:before="120" w:after="120"/>
        <w:jc w:val="both"/>
      </w:pPr>
      <w:r w:rsidRPr="0027058B">
        <w:t>Pour Hannah Arendt, le totalitarisme est une forme étrange de gouvernement. Dans les pays totalitaires, le pouvoir s’impose par la propagande et la terreur. La propagande est même remplacée par l’endoctrinement et la violence est utilisée moins pour effrayer les gens que pour réaliser constamment les doctrines idéologiques et les mensonges pratiques du gouvernement.</w:t>
      </w:r>
      <w:r>
        <w:t> </w:t>
      </w:r>
      <w:r>
        <w:rPr>
          <w:rStyle w:val="Appelnotedebasdep"/>
        </w:rPr>
        <w:footnoteReference w:id="164"/>
      </w:r>
    </w:p>
    <w:p w14:paraId="1F6B5A4C" w14:textId="77777777" w:rsidR="006B798D" w:rsidRPr="0027058B" w:rsidRDefault="006B798D" w:rsidP="006B798D">
      <w:pPr>
        <w:spacing w:before="120" w:after="120"/>
        <w:jc w:val="both"/>
      </w:pPr>
      <w:r w:rsidRPr="0027058B">
        <w:t>Le totalitarisme diffère essentiellement des autres formes d’oppression politique que l’histoire a connues tels le despotisme, la tyrannie et la dictature. Hannah Arendt constate que, partout où il s’est imposé, il a engendré des institutions politiques entièrement nouvelles ; il a détruit toutes les traditions sociales, juridiques et pol</w:t>
      </w:r>
      <w:r w:rsidRPr="0027058B">
        <w:t>i</w:t>
      </w:r>
      <w:r w:rsidRPr="0027058B">
        <w:t>tiques du pays. Peu importent la tradition spécifiquement nationale ou la source spirituelle particulière de son idéologie ; le</w:t>
      </w:r>
      <w:r>
        <w:t xml:space="preserve"> [146] </w:t>
      </w:r>
      <w:r w:rsidRPr="0027058B">
        <w:t>régime t</w:t>
      </w:r>
      <w:r w:rsidRPr="0027058B">
        <w:t>o</w:t>
      </w:r>
      <w:r w:rsidRPr="0027058B">
        <w:t>talitaire transforme toujours les classes en masses, substitue au syst</w:t>
      </w:r>
      <w:r w:rsidRPr="0027058B">
        <w:t>è</w:t>
      </w:r>
      <w:r w:rsidRPr="0027058B">
        <w:t>me des partis, non pas des dictatures à parti unique, mais un mouv</w:t>
      </w:r>
      <w:r w:rsidRPr="0027058B">
        <w:t>e</w:t>
      </w:r>
      <w:r w:rsidRPr="0027058B">
        <w:t>ment de masse, déplace le centre du pouvoir de l’armée à la police, et met en œuvre une politique étrangère visant ouvertement à la domin</w:t>
      </w:r>
      <w:r w:rsidRPr="0027058B">
        <w:t>a</w:t>
      </w:r>
      <w:r w:rsidRPr="0027058B">
        <w:t>tion du monde. Les régimes totalitaires actuels sont nés des systèmes à parti unique ; chaque fois que ces derniers sont devenus vraiment tot</w:t>
      </w:r>
      <w:r w:rsidRPr="0027058B">
        <w:t>a</w:t>
      </w:r>
      <w:r w:rsidRPr="0027058B">
        <w:t>litaires, ils se sont mis à agir selon un système de valeurs si radical</w:t>
      </w:r>
      <w:r w:rsidRPr="0027058B">
        <w:t>e</w:t>
      </w:r>
      <w:r w:rsidRPr="0027058B">
        <w:t>ment différent de tous les autres qu’aucune de nos catég</w:t>
      </w:r>
      <w:r w:rsidRPr="0027058B">
        <w:t>o</w:t>
      </w:r>
      <w:r w:rsidRPr="0027058B">
        <w:t>ries, que ce soient celles de la tradition, de la justice, de la morale ou celle du bon sens, ne nous est plus d’aucun secours pour nous acco</w:t>
      </w:r>
      <w:r w:rsidRPr="0027058B">
        <w:t>r</w:t>
      </w:r>
      <w:r w:rsidRPr="0027058B">
        <w:t>der à leur ligne d’action, pour la juger ou pour la prédire.</w:t>
      </w:r>
      <w:r>
        <w:t> </w:t>
      </w:r>
      <w:r>
        <w:rPr>
          <w:rStyle w:val="Appelnotedebasdep"/>
        </w:rPr>
        <w:footnoteReference w:id="165"/>
      </w:r>
    </w:p>
    <w:p w14:paraId="7473C87C" w14:textId="77777777" w:rsidR="006B798D" w:rsidRPr="00176559" w:rsidRDefault="006B798D" w:rsidP="006B798D">
      <w:pPr>
        <w:spacing w:before="120" w:after="120"/>
        <w:jc w:val="both"/>
      </w:pPr>
      <w:r w:rsidRPr="0027058B">
        <w:t>Le système totalitaire est logique mais d'une logique particulière. Le régime prétend obéir rigoureusement et sans équivoque à des lois de la Nature et de l’Histoire dont toutes les lois positives ont toujours été censées sortir. Ajoutons que dans l’interprétation totalitaire, toutes les lois sont devenues des lois de mouvement. Que les nazis parlent de la loi de la nature ou que les bolcheviks parlent de celle de l'histoire, ni la nature, ni l’histoire ne sont plus la source d'autorité qui donne stabilité aux actions des mortels ; elles sont en elles-mêmes des mo</w:t>
      </w:r>
      <w:r w:rsidRPr="0027058B">
        <w:t>u</w:t>
      </w:r>
      <w:r w:rsidRPr="0027058B">
        <w:t>vements. Sous-jacente à la croyance des nazis en des lois de la race qui seraient l’expression en l’homme de la loi naturelle, se trouve l’idée de Darwin selon laquelle l’homme serait le produit d’une évol</w:t>
      </w:r>
      <w:r w:rsidRPr="0027058B">
        <w:t>u</w:t>
      </w:r>
      <w:r w:rsidRPr="0027058B">
        <w:t>tion naturelle. Il en va exactement de même chez les bolcheviks : leur croyance en la lutte des classes comme expression de la loi de l’histoire repose sur la conception marxiste de la société comme pr</w:t>
      </w:r>
      <w:r w:rsidRPr="0027058B">
        <w:t>o</w:t>
      </w:r>
      <w:r w:rsidRPr="0027058B">
        <w:t>duit d’un gigantesque mouvement historique qui, selon sa propre loi interne, se précipiterait vers la fin des temps historiques où il s’abolirait lui-même.</w:t>
      </w:r>
      <w:r>
        <w:t> </w:t>
      </w:r>
      <w:r>
        <w:rPr>
          <w:rStyle w:val="Appelnotedebasdep"/>
        </w:rPr>
        <w:footnoteReference w:id="166"/>
      </w:r>
    </w:p>
    <w:p w14:paraId="18DF23B4" w14:textId="77777777" w:rsidR="006B798D" w:rsidRDefault="006B798D" w:rsidP="006B798D">
      <w:pPr>
        <w:spacing w:before="120" w:after="120"/>
        <w:jc w:val="both"/>
      </w:pPr>
      <w:r w:rsidRPr="0027058B">
        <w:t xml:space="preserve">Pour Hannah Arendt, les idéologies qui, à la grande satisfaction de leurs partisans, peuvent expliquer jusqu’au moindre événement en le déduisant d’une seule prémisse, sont un phénomène tout à fait récent. Durant des décennies ce phénomène a joué un rôle négligeable dans la vie politique. Seule la sagesse du regard </w:t>
      </w:r>
      <w:r w:rsidRPr="0027058B">
        <w:rPr>
          <w:i/>
          <w:iCs/>
        </w:rPr>
        <w:t>a posteriori</w:t>
      </w:r>
      <w:r w:rsidRPr="0027058B">
        <w:t xml:space="preserve"> nous permet</w:t>
      </w:r>
      <w:r>
        <w:t xml:space="preserve"> [147]</w:t>
      </w:r>
      <w:r w:rsidRPr="0027058B">
        <w:t xml:space="preserve"> de découvrir en elles certains éléments qui contribuèrent à les rendre si fâcheusement utiles à la domination totalitaire. Il fallut a</w:t>
      </w:r>
      <w:r w:rsidRPr="0027058B">
        <w:t>t</w:t>
      </w:r>
      <w:r w:rsidRPr="0027058B">
        <w:t>tendre Hitler et Staline pour découvrir les grandes potentialités des idéologies en matière politique.</w:t>
      </w:r>
      <w:r>
        <w:t> </w:t>
      </w:r>
      <w:r>
        <w:rPr>
          <w:rStyle w:val="Appelnotedebasdep"/>
        </w:rPr>
        <w:footnoteReference w:id="167"/>
      </w:r>
    </w:p>
    <w:p w14:paraId="43695E2C" w14:textId="77777777" w:rsidR="006B798D" w:rsidRDefault="006B798D" w:rsidP="006B798D">
      <w:pPr>
        <w:spacing w:before="120" w:after="120"/>
        <w:jc w:val="both"/>
      </w:pPr>
      <w:r w:rsidRPr="0027058B">
        <w:t>Les lettres de créance des idéologies leur viennent du fait quelles sont connues pour leur caractère scientifique : elles allient approche scie</w:t>
      </w:r>
      <w:r w:rsidRPr="0027058B">
        <w:t>n</w:t>
      </w:r>
      <w:r w:rsidRPr="0027058B">
        <w:t>tifique et résultats d’ordre philosophique, et ont la prétention de con</w:t>
      </w:r>
      <w:r w:rsidRPr="0027058B">
        <w:t>s</w:t>
      </w:r>
      <w:r w:rsidRPr="0027058B">
        <w:t>tituer une philosophie scientifique. Le mot d’« idéologie » semble i</w:t>
      </w:r>
      <w:r w:rsidRPr="0027058B">
        <w:t>m</w:t>
      </w:r>
      <w:r w:rsidRPr="0027058B">
        <w:t>pliquer qu’une idée peut devenir l’objet d’une science au même titre que les animaux sont l'objet de la zoologie : le suffixe « logie » dans idéologie, comme dans zoologie, ne désignerait rien d’autre que les « logoi », les discours scientifiques tenus à son propos. S'il en était vraiment ainsi, une idéologie ne serait qu’une pseudo-science et qu’une pseudo-philosophie, transgressant à la fois les limites de la science et celles de la philosophie.</w:t>
      </w:r>
      <w:r>
        <w:t> </w:t>
      </w:r>
      <w:r>
        <w:rPr>
          <w:rStyle w:val="Appelnotedebasdep"/>
        </w:rPr>
        <w:footnoteReference w:id="168"/>
      </w:r>
    </w:p>
    <w:p w14:paraId="3C4E9726" w14:textId="77777777" w:rsidR="006B798D" w:rsidRPr="0027058B" w:rsidRDefault="006B798D" w:rsidP="006B798D">
      <w:pPr>
        <w:spacing w:before="120" w:after="120"/>
        <w:jc w:val="both"/>
      </w:pPr>
      <w:r>
        <w:br w:type="page"/>
      </w:r>
    </w:p>
    <w:p w14:paraId="2E096C7D" w14:textId="77777777" w:rsidR="006B798D" w:rsidRPr="003B753C" w:rsidRDefault="006B798D" w:rsidP="006B798D">
      <w:pPr>
        <w:pStyle w:val="b"/>
      </w:pPr>
      <w:r w:rsidRPr="003B753C">
        <w:t>La logique prise pour le vrai</w:t>
      </w:r>
    </w:p>
    <w:p w14:paraId="3A93CF87" w14:textId="77777777" w:rsidR="006B798D" w:rsidRDefault="006B798D" w:rsidP="006B798D">
      <w:pPr>
        <w:spacing w:before="120" w:after="120"/>
        <w:jc w:val="both"/>
      </w:pPr>
    </w:p>
    <w:p w14:paraId="538D38E5" w14:textId="77777777" w:rsidR="006B798D" w:rsidRDefault="006B798D" w:rsidP="006B798D">
      <w:pPr>
        <w:spacing w:before="120" w:after="120"/>
        <w:jc w:val="both"/>
      </w:pPr>
      <w:r w:rsidRPr="0027058B">
        <w:t>Une idéologie est très littéralement ce que son nom nous indique : la logique d’une idée. Son objet est l’histoire, à quoi « l’idée » est a</w:t>
      </w:r>
      <w:r w:rsidRPr="0027058B">
        <w:t>p</w:t>
      </w:r>
      <w:r w:rsidRPr="0027058B">
        <w:t>pliquée. Le résultat de cette application n'est pas un ensemble d'éno</w:t>
      </w:r>
      <w:r w:rsidRPr="0027058B">
        <w:t>n</w:t>
      </w:r>
      <w:r w:rsidRPr="0027058B">
        <w:t>cés sur quelque chose qui est, mais le dévoilement d’un processus perpétuellement changeant. L’idéologie traite l'enchaînement des év</w:t>
      </w:r>
      <w:r w:rsidRPr="0027058B">
        <w:t>é</w:t>
      </w:r>
      <w:r w:rsidRPr="0027058B">
        <w:t>n</w:t>
      </w:r>
      <w:r w:rsidRPr="0027058B">
        <w:t>e</w:t>
      </w:r>
      <w:r w:rsidRPr="0027058B">
        <w:t>ments comme s’il obéissait à la même « loi » que l’exposition de son « idée ».</w:t>
      </w:r>
      <w:r>
        <w:t> </w:t>
      </w:r>
      <w:r>
        <w:rPr>
          <w:rStyle w:val="Appelnotedebasdep"/>
        </w:rPr>
        <w:footnoteReference w:id="169"/>
      </w:r>
      <w:r w:rsidRPr="003B753C">
        <w:t xml:space="preserve"> </w:t>
      </w:r>
      <w:r w:rsidRPr="0027058B">
        <w:t>L’idéologie se déroule selon une dialectique propre, une logique fidèle à elle-même et non à la réalité. Elle ne s’intéresse qu’au « devenir », un devenir qui est décroché de l’« être ». Voilà pourquoi Hannah Arendt conclut que toutes les idéologies contiennent des él</w:t>
      </w:r>
      <w:r w:rsidRPr="0027058B">
        <w:t>é</w:t>
      </w:r>
      <w:r w:rsidRPr="0027058B">
        <w:t>ments totalitaires, mais qui ne sont pleinement développés que par les mouvements totalitaires, et cela crée l’impression trompeuse que seuls le racisme et le communisme sont totalitaires. En y rega</w:t>
      </w:r>
      <w:r w:rsidRPr="0027058B">
        <w:t>r</w:t>
      </w:r>
      <w:r w:rsidRPr="0027058B">
        <w:t>dant de plus près, nous constatons qu’il existe trois éléments spécif</w:t>
      </w:r>
      <w:r w:rsidRPr="0027058B">
        <w:t>i</w:t>
      </w:r>
      <w:r w:rsidRPr="0027058B">
        <w:t>quement total</w:t>
      </w:r>
      <w:r w:rsidRPr="0027058B">
        <w:t>i</w:t>
      </w:r>
      <w:r w:rsidRPr="0027058B">
        <w:t>taires qui sont propres à toute pensée idéologique.</w:t>
      </w:r>
    </w:p>
    <w:p w14:paraId="6BCC94A3" w14:textId="77777777" w:rsidR="006B798D" w:rsidRPr="0027058B" w:rsidRDefault="006B798D" w:rsidP="006B798D">
      <w:pPr>
        <w:spacing w:before="120" w:after="120"/>
        <w:jc w:val="both"/>
      </w:pPr>
      <w:r>
        <w:t>[148]</w:t>
      </w:r>
    </w:p>
    <w:p w14:paraId="226F1D30" w14:textId="77777777" w:rsidR="006B798D" w:rsidRPr="0027058B" w:rsidRDefault="006B798D" w:rsidP="006B798D">
      <w:pPr>
        <w:spacing w:before="120" w:after="120"/>
        <w:jc w:val="both"/>
      </w:pPr>
      <w:r w:rsidRPr="0027058B">
        <w:t>Premièrement, dans sa prétention à tout expliquer, l’idéologie promet l'explication totale du passé, la connaissance totale du présent et la prévision certaine de l’avenir. En deuxième lieu, la pensée idé</w:t>
      </w:r>
      <w:r w:rsidRPr="0027058B">
        <w:t>o</w:t>
      </w:r>
      <w:r w:rsidRPr="0027058B">
        <w:t>logique s'affranchit de toute expérience, elle s’émancipe de la réalité que nous percevons au moyen de nos cinq sens, et affirme l’existence d’une réalité « plus vraie ». Ce sixième sens, c’est justement l’idéologie qui le fournit. La propagande du mouvement totalitaire s’efforce toujours d’injecter une signification secrète à tout événement public. Une fois au pouvoir, les mouvements se mettent à la tâche de changer la réalité conformément à leurs prétentions idéologiques. Le concept d’hostilité est remplacé par celui de conspiration.</w:t>
      </w:r>
      <w:r>
        <w:t> </w:t>
      </w:r>
      <w:r>
        <w:rPr>
          <w:rStyle w:val="Appelnotedebasdep"/>
        </w:rPr>
        <w:footnoteReference w:id="170"/>
      </w:r>
    </w:p>
    <w:p w14:paraId="1BBF8A8A" w14:textId="77777777" w:rsidR="006B798D" w:rsidRPr="00215ED7" w:rsidRDefault="006B798D" w:rsidP="006B798D">
      <w:pPr>
        <w:spacing w:before="120" w:after="120"/>
        <w:jc w:val="both"/>
      </w:pPr>
      <w:r w:rsidRPr="0027058B">
        <w:t>En troisième lieu, puisque les idéologies n’ont pas le pouvoir de transformer la réalité, elles accomplissent cette émancipation de la pensée à l’égard de l’expérience au moyen de certaines méthodes de démonstration. Cette démonstration implique un processus cohérent de l’argumentation. Et parce que l’idéologie pense en termes de pr</w:t>
      </w:r>
      <w:r w:rsidRPr="0027058B">
        <w:t>o</w:t>
      </w:r>
      <w:r w:rsidRPr="0027058B">
        <w:t>cessus, elle est supposée capable de comprendre le mouvement des processus surhumains, naturels ou historiques. L’esprit parvient à la compréhension en imitant, soit logiquement soit dialectiquement, les lois des mouvements « scientifiquement » établis. L’argumentation idéologique, qui est toujours un genre de déduction logique, répond aux deux composantes des idéologies : son mouvement de pensée ne naît pas de l’expérience mais s’engendre lui-même ; et en second lieu elle transforme le seul et unique élément tiré et admis de la réalité e</w:t>
      </w:r>
      <w:r w:rsidRPr="0027058B">
        <w:t>x</w:t>
      </w:r>
      <w:r w:rsidRPr="0027058B">
        <w:t>périmentée en une prémisse à valeur d’axiome que nulle expérience ultérieure ne vient troubler. Une fois les prémisses établies, les exp</w:t>
      </w:r>
      <w:r w:rsidRPr="0027058B">
        <w:t>é</w:t>
      </w:r>
      <w:r w:rsidRPr="0027058B">
        <w:t>riences ne peuvent plus venir contrarier la pensée idéologique, pas plus que celle-ci ne peut tirer d’enseignement de la réalité.</w:t>
      </w:r>
      <w:r>
        <w:t> </w:t>
      </w:r>
      <w:r>
        <w:rPr>
          <w:rStyle w:val="Appelnotedebasdep"/>
        </w:rPr>
        <w:footnoteReference w:id="171"/>
      </w:r>
    </w:p>
    <w:p w14:paraId="1E328A48" w14:textId="77777777" w:rsidR="006B798D" w:rsidRPr="00FC2B4A" w:rsidRDefault="006B798D" w:rsidP="006B798D">
      <w:pPr>
        <w:spacing w:before="120" w:after="120"/>
        <w:jc w:val="both"/>
      </w:pPr>
      <w:r w:rsidRPr="0027058B">
        <w:t>Si, comme l’affirme Hannah Arendt, les idéologies contiennent des éléments totalitaires, il serait vain d’opposer une idéologie politique à une autre. Il faut dépolluer l’atmosphère politique et opérer un redre</w:t>
      </w:r>
      <w:r w:rsidRPr="0027058B">
        <w:t>s</w:t>
      </w:r>
      <w:r w:rsidRPr="0027058B">
        <w:t>sement.</w:t>
      </w:r>
      <w:r>
        <w:t xml:space="preserve"> [149] </w:t>
      </w:r>
      <w:r w:rsidRPr="0027058B">
        <w:t>Comme on a substitué l'idéologie à la pensée politique, il est urgent et nécessaire de retourner à la pensée et à la morale en s'inspirant de S</w:t>
      </w:r>
      <w:r w:rsidRPr="0027058B">
        <w:t>o</w:t>
      </w:r>
      <w:r w:rsidRPr="0027058B">
        <w:t>crate.</w:t>
      </w:r>
      <w:r>
        <w:t> </w:t>
      </w:r>
      <w:r>
        <w:rPr>
          <w:rStyle w:val="Appelnotedebasdep"/>
        </w:rPr>
        <w:footnoteReference w:id="172"/>
      </w:r>
    </w:p>
    <w:p w14:paraId="13EF9DD6" w14:textId="77777777" w:rsidR="006B798D" w:rsidRPr="00FC2B4A" w:rsidRDefault="006B798D" w:rsidP="006B798D">
      <w:pPr>
        <w:spacing w:before="120" w:after="120"/>
        <w:jc w:val="both"/>
      </w:pPr>
      <w:r w:rsidRPr="0027058B">
        <w:t>Un retour à Socrate est-il possible ? On peut se demander avec Pauwels si les changements seraient à ce point radicaux que l’homme à qui s’adresserait la philosophie éternelle n’existerait plus. « Il aurait muté. Il serait quelqu’un d’autre. Son essence serait partie ailleurs. Dans l’Oedipe. Dans le rat. Dans les structures linguistiques. Dans les mécanismes d’adaptation. Dans l’histoire. Dans l’économie. Dans la lutte des classes. »</w:t>
      </w:r>
      <w:r>
        <w:t> </w:t>
      </w:r>
      <w:r>
        <w:rPr>
          <w:rStyle w:val="Appelnotedebasdep"/>
        </w:rPr>
        <w:footnoteReference w:id="173"/>
      </w:r>
      <w:r w:rsidRPr="0027058B">
        <w:t xml:space="preserve"> Dans un tel cas, il faudrait admettre que la phil</w:t>
      </w:r>
      <w:r w:rsidRPr="0027058B">
        <w:t>o</w:t>
      </w:r>
      <w:r w:rsidRPr="0027058B">
        <w:t>sophie se serait évaporée dans les nuages des opinions. Ce serait ho</w:t>
      </w:r>
      <w:r w:rsidRPr="0027058B">
        <w:t>r</w:t>
      </w:r>
      <w:r w:rsidRPr="0027058B">
        <w:t>rible qu’il n’y ait rien d’autre. Epictète déjà plaignait « les malhe</w:t>
      </w:r>
      <w:r w:rsidRPr="0027058B">
        <w:t>u</w:t>
      </w:r>
      <w:r w:rsidRPr="0027058B">
        <w:t>reux qui n’ont rien au-dessus de leur opinion ». Devant cet homme dépo</w:t>
      </w:r>
      <w:r w:rsidRPr="0027058B">
        <w:t>s</w:t>
      </w:r>
      <w:r w:rsidRPr="0027058B">
        <w:t>sédé de sa plus haute part, nous sommes comme le juge de Chesterton qui, au lieu de condamner, laisse tomber les bras et le c</w:t>
      </w:r>
      <w:r w:rsidRPr="0027058B">
        <w:t>o</w:t>
      </w:r>
      <w:r w:rsidRPr="0027058B">
        <w:t>de, et dit ce qui s’impose : « Achetez une âme neuve ! Celle que vous avez ne su</w:t>
      </w:r>
      <w:r w:rsidRPr="0027058B">
        <w:t>f</w:t>
      </w:r>
      <w:r w:rsidRPr="0027058B">
        <w:t>firait pas à un chien malade. Achetez une âme ne</w:t>
      </w:r>
      <w:r w:rsidRPr="0027058B">
        <w:t>u</w:t>
      </w:r>
      <w:r w:rsidRPr="0027058B">
        <w:t>ve ! »</w:t>
      </w:r>
      <w:r>
        <w:t> </w:t>
      </w:r>
      <w:r>
        <w:rPr>
          <w:rStyle w:val="Appelnotedebasdep"/>
        </w:rPr>
        <w:footnoteReference w:id="174"/>
      </w:r>
    </w:p>
    <w:p w14:paraId="6A86DEA0" w14:textId="77777777" w:rsidR="006B798D" w:rsidRPr="0027058B" w:rsidRDefault="006B798D" w:rsidP="006B798D">
      <w:pPr>
        <w:spacing w:before="120" w:after="120"/>
        <w:jc w:val="both"/>
      </w:pPr>
      <w:r w:rsidRPr="0027058B">
        <w:t>Hannah Arendt, en nous faisant renouer avec la grande tradition philosophique, peut nous aider à nous élever au-dessus des discours dominants et à accoucher de notre âme. Comme une Simone Weil par exemple,</w:t>
      </w:r>
      <w:r>
        <w:t> </w:t>
      </w:r>
      <w:r>
        <w:rPr>
          <w:rStyle w:val="Appelnotedebasdep"/>
        </w:rPr>
        <w:footnoteReference w:id="175"/>
      </w:r>
      <w:r w:rsidRPr="0027058B">
        <w:t xml:space="preserve"> elle élève la réflexion politique au-dessus de la mêlée.</w:t>
      </w:r>
    </w:p>
    <w:p w14:paraId="53178FB1" w14:textId="77777777" w:rsidR="006B798D" w:rsidRPr="0027058B" w:rsidRDefault="006B798D" w:rsidP="006B798D">
      <w:pPr>
        <w:spacing w:before="120" w:after="120"/>
        <w:jc w:val="both"/>
      </w:pPr>
      <w:r w:rsidRPr="0027058B">
        <w:t>Un penseur politique comme Hannah Arendt nous aide à ne pas nous laisser enfermer dans les dilemmes infernaux : fascisme ou dict</w:t>
      </w:r>
      <w:r w:rsidRPr="0027058B">
        <w:t>a</w:t>
      </w:r>
      <w:r w:rsidRPr="0027058B">
        <w:t>ture du prolétariat, anarchie ou totalitarisme. Il faut cesser de courir derrière l’Histoire et d'avoir peur de manquer le dernier train. Ne pas dire : c’est la loi de l’Histoire, il faut obéir ; mais s’insurger contre cette loi, ne pas l’accepter. Il faut croire à la liberté et à la fraternité, même si nous risquons le ridicule.</w:t>
      </w:r>
    </w:p>
    <w:p w14:paraId="49F064E6" w14:textId="77777777" w:rsidR="006B798D" w:rsidRPr="0027058B" w:rsidRDefault="006B798D" w:rsidP="006B798D">
      <w:pPr>
        <w:spacing w:before="120" w:after="120"/>
        <w:jc w:val="both"/>
      </w:pPr>
      <w:r w:rsidRPr="0027058B">
        <w:t>N'oublions pas que la liberté était jadis une idée ridicule aux yeux de l’extrême droite fasciste. Elle l’est désor</w:t>
      </w:r>
      <w:r>
        <w:t>m</w:t>
      </w:r>
      <w:r w:rsidRPr="0027058B">
        <w:t>ais</w:t>
      </w:r>
      <w:r>
        <w:t xml:space="preserve"> [150]</w:t>
      </w:r>
      <w:r w:rsidRPr="0027058B">
        <w:t xml:space="preserve"> tout autant pour l’extrême gauche. De même, la fraternité et l’amour sont devenus pour plusieurs des choses méprisables et ridic</w:t>
      </w:r>
      <w:r w:rsidRPr="0027058B">
        <w:t>u</w:t>
      </w:r>
      <w:r w:rsidRPr="0027058B">
        <w:t>les</w:t>
      </w:r>
      <w:r>
        <w:t xml:space="preserve"> ou du « sentimentalisme petit-</w:t>
      </w:r>
      <w:r w:rsidRPr="0027058B">
        <w:t>bourgeois ». Et pourtant, peut-on bien faire vivre ensemble des hommes sans faire appel à leur liberté ? Si nous renonçons à pardonner et à conclure des ententes en nous e</w:t>
      </w:r>
      <w:r w:rsidRPr="0027058B">
        <w:t>n</w:t>
      </w:r>
      <w:r w:rsidRPr="0027058B">
        <w:t>gageant par promesse, pouvons-nous songer à redresser le cours de l’histoire ? Comment briser autrement le cycle infernal de la viole</w:t>
      </w:r>
      <w:r w:rsidRPr="0027058B">
        <w:t>n</w:t>
      </w:r>
      <w:r w:rsidRPr="0027058B">
        <w:t>ce ? Jusqu'à quand croirons-nous avec Marx, Lénine et Hitler que la violence et la guerre sont les moteurs indispensables de l’histoire ? Les idéologues ne font que nous encourager à tuer. Ils nous enseignent à détester les autres : les aristocrates, les bourgeois, les juifs, etc. L’histoire est déjà trop une longue série ininterrompue de mises à mort. Nous ne sommes pas faits pour nous entre-tuer. Nous ne so</w:t>
      </w:r>
      <w:r w:rsidRPr="0027058B">
        <w:t>m</w:t>
      </w:r>
      <w:r w:rsidRPr="0027058B">
        <w:t>mes pas nés pour agresser, massacrer, manger tous les autres.</w:t>
      </w:r>
    </w:p>
    <w:p w14:paraId="265B9F1A" w14:textId="77777777" w:rsidR="006B798D" w:rsidRPr="0027058B" w:rsidRDefault="006B798D" w:rsidP="006B798D">
      <w:pPr>
        <w:spacing w:before="120" w:after="120"/>
        <w:jc w:val="both"/>
      </w:pPr>
      <w:r w:rsidRPr="0027058B">
        <w:t xml:space="preserve">Un retour à la santé politique n’est possible que si nous mettons fin à la violence institutionnalisée et si nous abandonnons une conception mécaniste du gouvernement des hommes. </w:t>
      </w:r>
      <w:r>
        <w:t>À</w:t>
      </w:r>
      <w:r w:rsidRPr="0027058B">
        <w:t xml:space="preserve"> force de considérer la politique comme une technique, nous oublions l’essentiel. Nous sub</w:t>
      </w:r>
      <w:r w:rsidRPr="0027058B">
        <w:t>s</w:t>
      </w:r>
      <w:r w:rsidRPr="0027058B">
        <w:t>tituons au but principal des buts secondaires. Quand la politique d</w:t>
      </w:r>
      <w:r w:rsidRPr="0027058B">
        <w:t>e</w:t>
      </w:r>
      <w:r w:rsidRPr="0027058B">
        <w:t>vient une machine à mettre des idées dans la tête des gens pour po</w:t>
      </w:r>
      <w:r w:rsidRPr="0027058B">
        <w:t>u</w:t>
      </w:r>
      <w:r w:rsidRPr="0027058B">
        <w:t>voir les exploiter à ses fins ou un appareil à administrer des conflits, c’est qu’on a oublié l'essentiel.</w:t>
      </w:r>
    </w:p>
    <w:p w14:paraId="23F3703B" w14:textId="77777777" w:rsidR="006B798D" w:rsidRDefault="006B798D" w:rsidP="006B798D">
      <w:pPr>
        <w:spacing w:before="120" w:after="120"/>
        <w:jc w:val="both"/>
      </w:pPr>
      <w:r w:rsidRPr="0027058B">
        <w:t>Un retour aux sources s’impose. Le modèle grec peut inspirer l’homme contemporain. Sans le voir plus parfait qu’il n’est, ce modèle n’est pas l’œuvre de notre imagination. Il a au moins le mérite d’avoir existé. En tout cas, il faut reconnaître que rien de valable ne peut être fait en politique sans la liberté si chère aux Grecs. Et à moins de nous réconcilier avec la « Tradition » et la « Religion », nous voyons mal comment on pourrait fonder un pouvoir. Si la crise politique actuelle est d'abord une crise du pouvoir, comme le pense Hannah Arendt, un pèlerinage aux sources pourrait marquer un retour à la santé.</w:t>
      </w:r>
    </w:p>
    <w:p w14:paraId="4D253B5C" w14:textId="77777777" w:rsidR="006B798D" w:rsidRPr="002525EA" w:rsidRDefault="006B798D" w:rsidP="006B798D">
      <w:pPr>
        <w:pStyle w:val="p"/>
      </w:pPr>
      <w:r>
        <w:br w:type="page"/>
      </w:r>
      <w:r w:rsidRPr="002525EA">
        <w:t>[151]</w:t>
      </w:r>
    </w:p>
    <w:p w14:paraId="28630D8B" w14:textId="77777777" w:rsidR="006B798D" w:rsidRPr="001833FC" w:rsidRDefault="006B798D" w:rsidP="006B798D">
      <w:pPr>
        <w:jc w:val="both"/>
      </w:pPr>
    </w:p>
    <w:p w14:paraId="7B0B4E28" w14:textId="77777777" w:rsidR="006B798D" w:rsidRPr="001833FC" w:rsidRDefault="006B798D" w:rsidP="006B798D">
      <w:pPr>
        <w:jc w:val="both"/>
      </w:pPr>
    </w:p>
    <w:p w14:paraId="7BC24B5D" w14:textId="77777777" w:rsidR="006B798D" w:rsidRPr="004545DE" w:rsidRDefault="006B798D" w:rsidP="006B798D">
      <w:pPr>
        <w:spacing w:after="120"/>
        <w:ind w:firstLine="0"/>
        <w:jc w:val="center"/>
        <w:rPr>
          <w:sz w:val="24"/>
        </w:rPr>
      </w:pPr>
      <w:bookmarkStart w:id="11" w:name="Critere_no_22_libertes_texte_9"/>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67D23248" w14:textId="77777777" w:rsidR="006B798D" w:rsidRPr="004545DE" w:rsidRDefault="006B798D" w:rsidP="006B798D">
      <w:pPr>
        <w:spacing w:after="120"/>
        <w:ind w:firstLine="0"/>
        <w:jc w:val="center"/>
        <w:rPr>
          <w:sz w:val="24"/>
        </w:rPr>
      </w:pPr>
      <w:r>
        <w:rPr>
          <w:b/>
          <w:color w:val="FF0000"/>
          <w:sz w:val="24"/>
        </w:rPr>
        <w:t>LIBERTÉS</w:t>
      </w:r>
    </w:p>
    <w:p w14:paraId="05DFEBF8" w14:textId="77777777" w:rsidR="006B798D" w:rsidRPr="00CE123D" w:rsidRDefault="006B798D" w:rsidP="006B798D">
      <w:pPr>
        <w:pStyle w:val="Titreniveau2"/>
      </w:pPr>
      <w:r w:rsidRPr="00CE123D">
        <w:t>“</w:t>
      </w:r>
      <w:r>
        <w:t>Pour une cybernétique</w:t>
      </w:r>
      <w:r>
        <w:br/>
        <w:t>de la démocratie</w:t>
      </w:r>
      <w:r w:rsidRPr="00CE123D">
        <w:t>.”</w:t>
      </w:r>
    </w:p>
    <w:bookmarkEnd w:id="11"/>
    <w:p w14:paraId="7A6C4D93" w14:textId="77777777" w:rsidR="006B798D" w:rsidRPr="001833FC" w:rsidRDefault="006B798D" w:rsidP="006B798D">
      <w:pPr>
        <w:jc w:val="both"/>
        <w:rPr>
          <w:szCs w:val="36"/>
        </w:rPr>
      </w:pPr>
    </w:p>
    <w:p w14:paraId="27E9015B" w14:textId="77777777" w:rsidR="006B798D" w:rsidRPr="00E2668C" w:rsidRDefault="006B798D" w:rsidP="006B798D">
      <w:pPr>
        <w:pStyle w:val="suite"/>
        <w:rPr>
          <w:b w:val="0"/>
          <w:szCs w:val="36"/>
        </w:rPr>
      </w:pPr>
      <w:r>
        <w:t>Georges KHAL</w:t>
      </w:r>
    </w:p>
    <w:p w14:paraId="30E5CAC3" w14:textId="77777777" w:rsidR="006B798D" w:rsidRDefault="006B798D" w:rsidP="006B798D">
      <w:pPr>
        <w:jc w:val="both"/>
      </w:pPr>
    </w:p>
    <w:p w14:paraId="7AA07859" w14:textId="77777777" w:rsidR="006B798D" w:rsidRPr="001833FC" w:rsidRDefault="006B798D" w:rsidP="006B798D">
      <w:pPr>
        <w:jc w:val="both"/>
      </w:pPr>
    </w:p>
    <w:p w14:paraId="7935E28B" w14:textId="77777777" w:rsidR="006B798D" w:rsidRPr="004D1DC8" w:rsidRDefault="006B798D" w:rsidP="006B798D">
      <w:pPr>
        <w:ind w:left="1440" w:firstLine="0"/>
        <w:jc w:val="both"/>
        <w:rPr>
          <w:color w:val="000090"/>
          <w:sz w:val="24"/>
        </w:rPr>
      </w:pPr>
      <w:r w:rsidRPr="004D1DC8">
        <w:rPr>
          <w:color w:val="000090"/>
          <w:sz w:val="24"/>
        </w:rPr>
        <w:t>La liberté est marque, récompense, résultat de discipline savante. Seul, le danseur sait marcher ; le chanteur, parler ; le penseur, so</w:t>
      </w:r>
      <w:r w:rsidRPr="004D1DC8">
        <w:rPr>
          <w:color w:val="000090"/>
          <w:sz w:val="24"/>
        </w:rPr>
        <w:t>u</w:t>
      </w:r>
      <w:r w:rsidRPr="004D1DC8">
        <w:rPr>
          <w:color w:val="000090"/>
          <w:sz w:val="24"/>
        </w:rPr>
        <w:t>rire.</w:t>
      </w:r>
    </w:p>
    <w:p w14:paraId="2340E436" w14:textId="77777777" w:rsidR="006B798D" w:rsidRPr="004D1DC8" w:rsidRDefault="006B798D" w:rsidP="006B798D">
      <w:pPr>
        <w:ind w:left="1440" w:firstLine="0"/>
        <w:jc w:val="center"/>
        <w:rPr>
          <w:sz w:val="24"/>
        </w:rPr>
      </w:pPr>
      <w:r w:rsidRPr="004D1DC8">
        <w:rPr>
          <w:smallCaps/>
          <w:sz w:val="24"/>
        </w:rPr>
        <w:t>Valéry</w:t>
      </w:r>
    </w:p>
    <w:p w14:paraId="0B7FACE2" w14:textId="77777777" w:rsidR="006B798D" w:rsidRPr="004D1DC8" w:rsidRDefault="006B798D" w:rsidP="006B798D">
      <w:pPr>
        <w:ind w:left="1440" w:firstLine="0"/>
        <w:jc w:val="both"/>
        <w:rPr>
          <w:sz w:val="24"/>
        </w:rPr>
      </w:pPr>
    </w:p>
    <w:p w14:paraId="3C181598" w14:textId="77777777" w:rsidR="006B798D" w:rsidRPr="004D1DC8" w:rsidRDefault="006B798D" w:rsidP="006B798D">
      <w:pPr>
        <w:ind w:left="1440" w:firstLine="0"/>
        <w:jc w:val="both"/>
        <w:rPr>
          <w:color w:val="000090"/>
          <w:sz w:val="24"/>
        </w:rPr>
      </w:pPr>
      <w:r w:rsidRPr="004D1DC8">
        <w:rPr>
          <w:color w:val="000090"/>
          <w:sz w:val="24"/>
        </w:rPr>
        <w:t>Things fall apart ; the centre cannot hold ;</w:t>
      </w:r>
    </w:p>
    <w:p w14:paraId="03014A9B" w14:textId="77777777" w:rsidR="006B798D" w:rsidRPr="004D1DC8" w:rsidRDefault="006B798D" w:rsidP="006B798D">
      <w:pPr>
        <w:ind w:left="1440" w:firstLine="0"/>
        <w:jc w:val="both"/>
        <w:rPr>
          <w:color w:val="000090"/>
          <w:sz w:val="24"/>
        </w:rPr>
      </w:pPr>
      <w:r w:rsidRPr="004D1DC8">
        <w:rPr>
          <w:color w:val="000090"/>
          <w:sz w:val="24"/>
        </w:rPr>
        <w:t>Mere anarchy is loosed upon the world,</w:t>
      </w:r>
    </w:p>
    <w:p w14:paraId="6397BC60" w14:textId="77777777" w:rsidR="006B798D" w:rsidRPr="004D1DC8" w:rsidRDefault="006B798D" w:rsidP="006B798D">
      <w:pPr>
        <w:ind w:left="1440" w:firstLine="0"/>
        <w:jc w:val="both"/>
        <w:rPr>
          <w:color w:val="000090"/>
          <w:sz w:val="24"/>
        </w:rPr>
      </w:pPr>
      <w:r w:rsidRPr="004D1DC8">
        <w:rPr>
          <w:color w:val="000090"/>
          <w:sz w:val="24"/>
        </w:rPr>
        <w:t>The blood-dimmed tide is loosed, and everywhere</w:t>
      </w:r>
    </w:p>
    <w:p w14:paraId="4F22A530" w14:textId="77777777" w:rsidR="006B798D" w:rsidRPr="004D1DC8" w:rsidRDefault="006B798D" w:rsidP="006B798D">
      <w:pPr>
        <w:ind w:left="1440" w:firstLine="0"/>
        <w:jc w:val="both"/>
        <w:rPr>
          <w:color w:val="000090"/>
          <w:sz w:val="24"/>
        </w:rPr>
      </w:pPr>
      <w:r w:rsidRPr="004D1DC8">
        <w:rPr>
          <w:color w:val="000090"/>
          <w:sz w:val="24"/>
        </w:rPr>
        <w:t>The ceremony of innocence is drowned ;</w:t>
      </w:r>
    </w:p>
    <w:p w14:paraId="7F280C02" w14:textId="77777777" w:rsidR="006B798D" w:rsidRPr="004D1DC8" w:rsidRDefault="006B798D" w:rsidP="006B798D">
      <w:pPr>
        <w:ind w:left="1440" w:firstLine="0"/>
        <w:jc w:val="both"/>
        <w:rPr>
          <w:color w:val="000090"/>
          <w:sz w:val="24"/>
        </w:rPr>
      </w:pPr>
      <w:r w:rsidRPr="004D1DC8">
        <w:rPr>
          <w:color w:val="000090"/>
          <w:sz w:val="24"/>
        </w:rPr>
        <w:t>The best lack all conviction, while the worst</w:t>
      </w:r>
    </w:p>
    <w:p w14:paraId="3E61A64F" w14:textId="77777777" w:rsidR="006B798D" w:rsidRPr="004D1DC8" w:rsidRDefault="006B798D" w:rsidP="006B798D">
      <w:pPr>
        <w:ind w:left="1440" w:firstLine="0"/>
        <w:jc w:val="both"/>
        <w:rPr>
          <w:color w:val="000090"/>
          <w:sz w:val="24"/>
        </w:rPr>
      </w:pPr>
      <w:r w:rsidRPr="004D1DC8">
        <w:rPr>
          <w:color w:val="000090"/>
          <w:sz w:val="24"/>
        </w:rPr>
        <w:t>Are full of passionate intensity.</w:t>
      </w:r>
    </w:p>
    <w:p w14:paraId="4335E8A9" w14:textId="77777777" w:rsidR="006B798D" w:rsidRPr="002525EA" w:rsidRDefault="006B798D" w:rsidP="006B798D">
      <w:pPr>
        <w:ind w:left="1440" w:firstLine="0"/>
        <w:jc w:val="center"/>
      </w:pPr>
      <w:r w:rsidRPr="002525EA">
        <w:rPr>
          <w:smallCaps/>
        </w:rPr>
        <w:t>Yeats</w:t>
      </w:r>
    </w:p>
    <w:p w14:paraId="062B6B92" w14:textId="77777777" w:rsidR="006B798D" w:rsidRPr="002525EA" w:rsidRDefault="006B798D" w:rsidP="006B798D">
      <w:pPr>
        <w:spacing w:before="120" w:after="120"/>
        <w:jc w:val="both"/>
      </w:pPr>
    </w:p>
    <w:p w14:paraId="4ACA8127" w14:textId="77777777" w:rsidR="006B798D" w:rsidRPr="00C614BB" w:rsidRDefault="006B798D" w:rsidP="006B798D">
      <w:pPr>
        <w:pStyle w:val="a"/>
      </w:pPr>
      <w:r w:rsidRPr="00C614BB">
        <w:t>Contraintes et liberté</w:t>
      </w:r>
    </w:p>
    <w:p w14:paraId="55C98916" w14:textId="77777777" w:rsidR="006B798D" w:rsidRPr="002525EA" w:rsidRDefault="006B798D" w:rsidP="006B798D">
      <w:pPr>
        <w:spacing w:before="120" w:after="120"/>
        <w:jc w:val="both"/>
      </w:pPr>
    </w:p>
    <w:p w14:paraId="2F9CFB9E"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346DA215" w14:textId="77777777" w:rsidR="006B798D" w:rsidRPr="002525EA" w:rsidRDefault="006B798D" w:rsidP="006B798D">
      <w:pPr>
        <w:spacing w:before="120" w:after="120"/>
        <w:jc w:val="both"/>
      </w:pPr>
      <w:r w:rsidRPr="002525EA">
        <w:t>Essentiellement, la démocratie est une équation complexe reliant deux termes contradictoires : gouvernement et liberté des individus. C’est là un des plus cruels paradoxes de notre condition. Si à la fo</w:t>
      </w:r>
      <w:r w:rsidRPr="002525EA">
        <w:t>r</w:t>
      </w:r>
      <w:r w:rsidRPr="002525EA">
        <w:t>mule de Jefferson, « </w:t>
      </w:r>
      <w:r w:rsidRPr="002525EA">
        <w:rPr>
          <w:i/>
        </w:rPr>
        <w:t>governs best who governs least </w:t>
      </w:r>
      <w:r w:rsidRPr="002525EA">
        <w:t>», on ajoute ce jugement de Valéry : « Une nation est dans l’anarchie lorsque le pe</w:t>
      </w:r>
      <w:r w:rsidRPr="002525EA">
        <w:t>u</w:t>
      </w:r>
      <w:r w:rsidRPr="002525EA">
        <w:t>ple tient le gouvernement pour ce qu’il est », il ressort immédiatement que le gouvernement est à la fois une fiction, un danger et une néce</w:t>
      </w:r>
      <w:r w:rsidRPr="002525EA">
        <w:t>s</w:t>
      </w:r>
      <w:r w:rsidRPr="002525EA">
        <w:t>sité. C'est ce dernier aspect qui mérite analyse, car c’est là où la m</w:t>
      </w:r>
      <w:r w:rsidRPr="002525EA">
        <w:t>o</w:t>
      </w:r>
      <w:r w:rsidRPr="002525EA">
        <w:t>dernité se blesse régulièrement au sang avec un enthousiasme rema</w:t>
      </w:r>
      <w:r w:rsidRPr="002525EA">
        <w:t>r</w:t>
      </w:r>
      <w:r w:rsidRPr="002525EA">
        <w:t>quable.</w:t>
      </w:r>
    </w:p>
    <w:p w14:paraId="6CEFD69E" w14:textId="77777777" w:rsidR="006B798D" w:rsidRPr="002525EA" w:rsidRDefault="006B798D" w:rsidP="006B798D">
      <w:pPr>
        <w:spacing w:before="120" w:after="120"/>
        <w:jc w:val="both"/>
      </w:pPr>
      <w:r w:rsidRPr="002525EA">
        <w:t>Dans les récentes « cérémonies de l’innocence » qui ont été « noyées » avec une féroce ferveur, la Tchécoslovaquie et le Chili se distinguent par leur parfaite symétrie, inverse dans le mouvement mais équivalente dans le but. À</w:t>
      </w:r>
      <w:r w:rsidRPr="002525EA">
        <w:rPr>
          <w:b/>
          <w:bCs/>
        </w:rPr>
        <w:t xml:space="preserve"> </w:t>
      </w:r>
      <w:r w:rsidRPr="002525EA">
        <w:t>eux seuls, Prague 68 et Chili 73 me</w:t>
      </w:r>
      <w:r w:rsidRPr="002525EA">
        <w:t>t</w:t>
      </w:r>
      <w:r w:rsidRPr="002525EA">
        <w:t>tent à nu la banqueroute complète du capitalisme et du socialisme qui ne</w:t>
      </w:r>
      <w:r>
        <w:t xml:space="preserve"> </w:t>
      </w:r>
      <w:r w:rsidRPr="002525EA">
        <w:t>[152]</w:t>
      </w:r>
      <w:r>
        <w:t xml:space="preserve"> </w:t>
      </w:r>
      <w:r w:rsidRPr="002525EA">
        <w:t>sont plus que les filiales imaginaires de deux impérialismes aussi éhontés et cyniques l’un que l’autre dans l’efficacité. Les « expérimentations » gouvernementales ne sont plus permises, de peur qu’elles ne réussissent et exposent la nudité de l’empereur.</w:t>
      </w:r>
    </w:p>
    <w:p w14:paraId="4809672E" w14:textId="77777777" w:rsidR="006B798D" w:rsidRPr="002525EA" w:rsidRDefault="006B798D" w:rsidP="006B798D">
      <w:pPr>
        <w:spacing w:before="120" w:after="120"/>
        <w:jc w:val="both"/>
      </w:pPr>
      <w:r w:rsidRPr="002525EA">
        <w:t>Il est intéressant de noter que, dans les deux cas, une réforme de la bureaucratie ait été envisagée, c’est-à-dire des mécanismes d’administration. Il n’y a là rien de vraiment spectaculaire, et pou</w:t>
      </w:r>
      <w:r w:rsidRPr="002525EA">
        <w:t>r</w:t>
      </w:r>
      <w:r w:rsidRPr="002525EA">
        <w:t>tant ! On ignore généralement que lorsque Allende accéda au pouvoir en 1971, il invita un des grands spécialistes britanniques de la cybe</w:t>
      </w:r>
      <w:r w:rsidRPr="002525EA">
        <w:t>r</w:t>
      </w:r>
      <w:r w:rsidRPr="002525EA">
        <w:t>nétique et du management à venir réformer complètement les struct</w:t>
      </w:r>
      <w:r w:rsidRPr="002525EA">
        <w:t>u</w:t>
      </w:r>
      <w:r w:rsidRPr="002525EA">
        <w:t xml:space="preserve">res administratives du Chili. Il s’agit de Stafford Beer. Or, ce même Beer donnait au réseau anglais de Radio-Canada, à la fin de l’automne 73, trois mois après le coup d’État chilien, cinq conférences dans le cadre des célèbres « Massey Lectures » de l’émission </w:t>
      </w:r>
      <w:r w:rsidRPr="002525EA">
        <w:rPr>
          <w:i/>
          <w:iCs/>
        </w:rPr>
        <w:t>Ideas.</w:t>
      </w:r>
      <w:r w:rsidRPr="002525EA">
        <w:t xml:space="preserve"> Le titre de ces conférences : </w:t>
      </w:r>
      <w:r w:rsidRPr="002525EA">
        <w:rPr>
          <w:i/>
          <w:iCs/>
        </w:rPr>
        <w:t>Designing Freedom,</w:t>
      </w:r>
      <w:r w:rsidRPr="002525EA">
        <w:t xml:space="preserve"> ou comment organiser la liberté. Elles furent publiées, avec dessins de l’auteur, en 1974 par la CBC.</w:t>
      </w:r>
    </w:p>
    <w:p w14:paraId="2BC82C40" w14:textId="77777777" w:rsidR="006B798D" w:rsidRPr="002525EA" w:rsidRDefault="006B798D" w:rsidP="006B798D">
      <w:pPr>
        <w:spacing w:before="120" w:after="120"/>
        <w:jc w:val="both"/>
      </w:pPr>
      <w:r w:rsidRPr="002525EA">
        <w:t>Selon Beer, les sociétés modernes s’en vont à la catastrophe parce que les institutions ne savent plus comment les stabiliser. Il existe pourtant une science de l’organisation efficace qui obéit à des lois aussi précises qu’inexorables ; et il existe trois outils fondamentaux pour appliquer cette science : l’ordinateur électronique, les téléco</w:t>
      </w:r>
      <w:r w:rsidRPr="002525EA">
        <w:t>m</w:t>
      </w:r>
      <w:r w:rsidRPr="002525EA">
        <w:t xml:space="preserve">munications et les techniques (ou modèles) cybernétiques. Cette science et ces outils sont ignorés ou mésemployés parce que nous manquons de liberté intellectuelle. Stafford Beer, lui, propose que la société utilise ces outils contemporains pour </w:t>
      </w:r>
      <w:r>
        <w:rPr>
          <w:i/>
          <w:iCs/>
        </w:rPr>
        <w:t>re</w:t>
      </w:r>
      <w:r w:rsidRPr="002525EA">
        <w:rPr>
          <w:i/>
          <w:iCs/>
        </w:rPr>
        <w:t>désigner</w:t>
      </w:r>
      <w:r w:rsidRPr="002525EA">
        <w:t xml:space="preserve"> ces instit</w:t>
      </w:r>
      <w:r w:rsidRPr="002525EA">
        <w:t>u</w:t>
      </w:r>
      <w:r w:rsidRPr="002525EA">
        <w:t xml:space="preserve">tions et les faire fonctionner de façon complètement </w:t>
      </w:r>
      <w:r w:rsidRPr="002525EA">
        <w:rPr>
          <w:i/>
          <w:iCs/>
        </w:rPr>
        <w:t>différente.</w:t>
      </w:r>
    </w:p>
    <w:p w14:paraId="3956533D" w14:textId="77777777" w:rsidR="006B798D" w:rsidRDefault="006B798D" w:rsidP="006B798D">
      <w:pPr>
        <w:pStyle w:val="Grillecouleur-Accent1"/>
      </w:pPr>
    </w:p>
    <w:p w14:paraId="3FC429A5" w14:textId="77777777" w:rsidR="006B798D" w:rsidRDefault="006B798D" w:rsidP="006B798D">
      <w:pPr>
        <w:pStyle w:val="Grillecouleur-Accent1"/>
      </w:pPr>
      <w:r w:rsidRPr="002525EA">
        <w:t>Une institution sociale n’est pas une entité mais un système dynam</w:t>
      </w:r>
      <w:r w:rsidRPr="002525EA">
        <w:t>i</w:t>
      </w:r>
      <w:r w:rsidRPr="002525EA">
        <w:t xml:space="preserve">que. La mesure dont nous avons besoin pour en parler adéquatement est la mesure de la </w:t>
      </w:r>
      <w:r w:rsidRPr="002525EA">
        <w:rPr>
          <w:i/>
          <w:iCs/>
        </w:rPr>
        <w:t>variété.</w:t>
      </w:r>
      <w:r w:rsidRPr="002525EA">
        <w:t xml:space="preserve"> La variété est le no</w:t>
      </w:r>
      <w:r w:rsidRPr="002525EA">
        <w:t>m</w:t>
      </w:r>
      <w:r w:rsidRPr="002525EA">
        <w:t>bre d’états possibles que le système peut prendre. Ce nombre croît quotidiennement pour chaque institution, à cause de la gamme de plus en plus grande de possibilités que permettent l’éducation, la technologie, les commun</w:t>
      </w:r>
      <w:r w:rsidRPr="002525EA">
        <w:t>i</w:t>
      </w:r>
      <w:r w:rsidRPr="002525EA">
        <w:t>cations, la prospérité et la façon dont ces possibilités interagissent pour produire encore plus de variété. Pour consolider un système, il nous faut abso</w:t>
      </w:r>
      <w:r w:rsidRPr="002525EA">
        <w:t>r</w:t>
      </w:r>
      <w:r w:rsidRPr="002525EA">
        <w:t>ber sa variété, c'est-à-dire s’occuper de chaque cas. Sinon, le système deviendra instable. Au mieux, nous ne pourrons pas le contrôler ; au pire, ce sera l’effondrement</w:t>
      </w:r>
      <w:r>
        <w:t xml:space="preserve"> </w:t>
      </w:r>
      <w:r w:rsidRPr="002525EA">
        <w:t>[153] catastrophique. Mais qu’est-ce qui permet de contrôler la variété ? De la vari</w:t>
      </w:r>
      <w:r w:rsidRPr="002525EA">
        <w:t>é</w:t>
      </w:r>
      <w:r w:rsidRPr="002525EA">
        <w:t>té, tout simplement. Seule la variété peut absorber la variété, rien d’autre.</w:t>
      </w:r>
    </w:p>
    <w:p w14:paraId="637E7AA7" w14:textId="77777777" w:rsidR="006B798D" w:rsidRPr="002525EA" w:rsidRDefault="006B798D" w:rsidP="006B798D">
      <w:pPr>
        <w:pStyle w:val="Grillecouleur-Accent1"/>
      </w:pPr>
    </w:p>
    <w:p w14:paraId="06343F19" w14:textId="77777777" w:rsidR="006B798D" w:rsidRPr="002525EA" w:rsidRDefault="006B798D" w:rsidP="006B798D">
      <w:pPr>
        <w:spacing w:before="120" w:after="120"/>
        <w:jc w:val="both"/>
      </w:pPr>
      <w:r w:rsidRPr="002525EA">
        <w:t>Mais il est impossible pratiquement d’absorber une quantité de v</w:t>
      </w:r>
      <w:r w:rsidRPr="002525EA">
        <w:t>a</w:t>
      </w:r>
      <w:r w:rsidRPr="002525EA">
        <w:t>riété par une quantité égale de variété : il ne peut y avoir un commis par client, un policier par citoyen, un assureur par personne, un pr</w:t>
      </w:r>
      <w:r w:rsidRPr="002525EA">
        <w:t>o</w:t>
      </w:r>
      <w:r w:rsidRPr="002525EA">
        <w:t>fesseur par élève, etc. De toute évidence, il faut atténuer la variété d’un côté et l’amplifier de l’autre.</w:t>
      </w:r>
    </w:p>
    <w:p w14:paraId="1D65612D" w14:textId="77777777" w:rsidR="006B798D" w:rsidRPr="002525EA" w:rsidRDefault="006B798D" w:rsidP="006B798D">
      <w:pPr>
        <w:spacing w:before="120" w:after="120"/>
        <w:jc w:val="both"/>
      </w:pPr>
      <w:r w:rsidRPr="002525EA">
        <w:t>Voici le schéma sur lequel se base Beer : tout système social se stabilise par des institutions. Le système social est l’ensemble des c</w:t>
      </w:r>
      <w:r w:rsidRPr="002525EA">
        <w:t>i</w:t>
      </w:r>
      <w:r w:rsidRPr="002525EA">
        <w:t xml:space="preserve">toyens et des variétés que chaque unicité génère. Le régulateur social prend connaissance de cette variété, la traite et renvoie au système un autre genre de variété : directives, signaux, fonds, mesures, lois, etc. Le régulateur social ne peut prendre connaissance de toute la variété que génère le système social : il lui faut nécessairement </w:t>
      </w:r>
      <w:r w:rsidRPr="002525EA">
        <w:rPr>
          <w:i/>
          <w:iCs/>
        </w:rPr>
        <w:t>réduire</w:t>
      </w:r>
      <w:r w:rsidRPr="002525EA">
        <w:t xml:space="preserve"> cette variété à l’aide de modèles qui lui permettent de dégager des patterns. D’autre part, la variété régulatrice du régulateur ne peut manifest</w:t>
      </w:r>
      <w:r w:rsidRPr="002525EA">
        <w:t>e</w:t>
      </w:r>
      <w:r w:rsidRPr="002525EA">
        <w:t xml:space="preserve">ment pas atteindre chaque citoyen directement : il faut qu’elle soit </w:t>
      </w:r>
      <w:r w:rsidRPr="002525EA">
        <w:rPr>
          <w:i/>
          <w:iCs/>
        </w:rPr>
        <w:t>amplifiée</w:t>
      </w:r>
      <w:r w:rsidRPr="002525EA">
        <w:t xml:space="preserve"> (comme c’est le cas lorsqu’un commis peut s’occuper de </w:t>
      </w:r>
      <w:r w:rsidRPr="002525EA">
        <w:rPr>
          <w:i/>
          <w:iCs/>
        </w:rPr>
        <w:t>plusieurs</w:t>
      </w:r>
      <w:r w:rsidRPr="002525EA">
        <w:t xml:space="preserve"> clients).</w:t>
      </w:r>
    </w:p>
    <w:p w14:paraId="554DAC93" w14:textId="77777777" w:rsidR="006B798D" w:rsidRPr="002525EA" w:rsidRDefault="006B798D" w:rsidP="006B798D">
      <w:pPr>
        <w:spacing w:before="120" w:after="120"/>
        <w:jc w:val="both"/>
      </w:pPr>
      <w:r w:rsidRPr="002525EA">
        <w:t xml:space="preserve">Autrement dit, </w:t>
      </w:r>
      <w:r w:rsidRPr="002525EA">
        <w:rPr>
          <w:i/>
          <w:iCs/>
        </w:rPr>
        <w:t>pour qu’un système soit stable, il faut réduire sa variété systémique et amplifier sa variété régulatrice.</w:t>
      </w:r>
      <w:r w:rsidRPr="002525EA">
        <w:t xml:space="preserve"> Mais, selon Beer, c’est tout le contraire que nous faisons dans nos sociétés mode</w:t>
      </w:r>
      <w:r w:rsidRPr="002525EA">
        <w:t>r</w:t>
      </w:r>
      <w:r w:rsidRPr="002525EA">
        <w:t>nes : nous amplifions démesurément la variété du système et nous r</w:t>
      </w:r>
      <w:r w:rsidRPr="002525EA">
        <w:t>é</w:t>
      </w:r>
      <w:r w:rsidRPr="002525EA">
        <w:t>duisons la variété de régulation ; le tout dans un cercle vicieux où la solution fait partie du problème qui exige encore plus de solutions qui amplifient le problème qui à nouveau ... etc. Selon Beer, c’est ce qui explique que tant de gens soient méfiants des ordinateurs qu’ils cons</w:t>
      </w:r>
      <w:r w:rsidRPr="002525EA">
        <w:t>i</w:t>
      </w:r>
      <w:r w:rsidRPr="002525EA">
        <w:t>dèrent comme de sinistres instruments de pouvoir, totalitaires, désh</w:t>
      </w:r>
      <w:r w:rsidRPr="002525EA">
        <w:t>u</w:t>
      </w:r>
      <w:r w:rsidRPr="002525EA">
        <w:t>manisants et réducteurs de liberté. Mais, ajoute-t-il, c'est parce que nous les utilisons du mauvais côté de l’équation, qu’ils contribuent encore plus au gâchis institutionnel et n'amplifient que le méconte</w:t>
      </w:r>
      <w:r w:rsidRPr="002525EA">
        <w:t>n</w:t>
      </w:r>
      <w:r w:rsidRPr="002525EA">
        <w:t>tement.</w:t>
      </w:r>
    </w:p>
    <w:p w14:paraId="1FE26A35" w14:textId="77777777" w:rsidR="006B798D" w:rsidRPr="002525EA" w:rsidRDefault="006B798D" w:rsidP="006B798D">
      <w:pPr>
        <w:spacing w:before="120" w:after="120"/>
        <w:jc w:val="both"/>
      </w:pPr>
      <w:r w:rsidRPr="002525EA">
        <w:t xml:space="preserve">Ce sont là les prémisses générales de </w:t>
      </w:r>
      <w:r w:rsidRPr="002525EA">
        <w:rPr>
          <w:i/>
          <w:iCs/>
        </w:rPr>
        <w:t>Designing Freedom.</w:t>
      </w:r>
      <w:r w:rsidRPr="002525EA">
        <w:t xml:space="preserve"> Beer, bien sûr, va beaucoup plus loin et donne des indications très précises qui permettraient de mettre sur pied ce système « idéal » (qu’il avait commencé à édifier</w:t>
      </w:r>
      <w:r>
        <w:t xml:space="preserve">  </w:t>
      </w:r>
      <w:r w:rsidRPr="002525EA">
        <w:t>[154]</w:t>
      </w:r>
      <w:r>
        <w:t xml:space="preserve"> </w:t>
      </w:r>
      <w:r w:rsidRPr="002525EA">
        <w:t>au Chili) et de préserver à la fois la liberté individuelle et la c</w:t>
      </w:r>
      <w:r w:rsidRPr="002525EA">
        <w:t>o</w:t>
      </w:r>
      <w:r w:rsidRPr="002525EA">
        <w:t>hésion sociale. L’idée centrale en demeure ceci : les sociétés mode</w:t>
      </w:r>
      <w:r w:rsidRPr="002525EA">
        <w:t>r</w:t>
      </w:r>
      <w:r w:rsidRPr="002525EA">
        <w:t>nes sont devenues si complexes que pour éviter la catastrophe vers laquelle elles se dirigent à toute allure, il leur faut absolument utiliser corre</w:t>
      </w:r>
      <w:r w:rsidRPr="002525EA">
        <w:t>c</w:t>
      </w:r>
      <w:r w:rsidRPr="002525EA">
        <w:t>tement les outils que la science moderne met à leur disposition et qui leur permettraient de décentraliser à partir du centre régulateur. La liberté n’est pas une condition ni un état abs</w:t>
      </w:r>
      <w:r w:rsidRPr="002525EA">
        <w:t>o</w:t>
      </w:r>
      <w:r w:rsidRPr="002525EA">
        <w:t xml:space="preserve">lu, mais le </w:t>
      </w:r>
      <w:r w:rsidRPr="002525EA">
        <w:rPr>
          <w:i/>
          <w:iCs/>
        </w:rPr>
        <w:t>résultat d'un système de contraintes.</w:t>
      </w:r>
      <w:r w:rsidRPr="002525EA">
        <w:t xml:space="preserve"> La liberté ne s’invente pas, </w:t>
      </w:r>
      <w:r w:rsidRPr="002525EA">
        <w:rPr>
          <w:i/>
          <w:iCs/>
        </w:rPr>
        <w:t>elle s’organise.</w:t>
      </w:r>
    </w:p>
    <w:p w14:paraId="4C112ED2" w14:textId="77777777" w:rsidR="006B798D" w:rsidRPr="002525EA" w:rsidRDefault="006B798D" w:rsidP="006B798D">
      <w:pPr>
        <w:spacing w:before="120" w:after="120"/>
        <w:jc w:val="both"/>
      </w:pPr>
      <w:r w:rsidRPr="002525EA">
        <w:t>Cet engineering de la variété que propose Beer n’est qu’une façon scientifique de formuler l’</w:t>
      </w:r>
      <w:r w:rsidRPr="002525EA">
        <w:rPr>
          <w:i/>
          <w:iCs/>
        </w:rPr>
        <w:t>Harmonie du Plusieurs.</w:t>
      </w:r>
      <w:r w:rsidRPr="002525EA">
        <w:t xml:space="preserve"> Plusieurs individus qui veulent chacun être libres ne peuvent l’être qu’en </w:t>
      </w:r>
      <w:r w:rsidRPr="002525EA">
        <w:rPr>
          <w:i/>
          <w:iCs/>
        </w:rPr>
        <w:t>interdépenda</w:t>
      </w:r>
      <w:r w:rsidRPr="002525EA">
        <w:rPr>
          <w:i/>
          <w:iCs/>
        </w:rPr>
        <w:t>n</w:t>
      </w:r>
      <w:r w:rsidRPr="002525EA">
        <w:rPr>
          <w:i/>
          <w:iCs/>
        </w:rPr>
        <w:t>ce.</w:t>
      </w:r>
      <w:r w:rsidRPr="002525EA">
        <w:t xml:space="preserve"> Sinon, ce sera le heurt des libertés et le combat de tous contre tous. Comme le dit pertinemment Michel Serres, il faut, du savoir martien (guerre et affrontement), passer au savoir vénusien, l’harmonie. Or, l’harmonie est une notion du deuxième degré et implique ou nécessite une organisation de plusieurs libertés du premier degré. Tout cela est très évident, mais débouche sur une des merveilles inconnues de notre siècle : la cybernétique.</w:t>
      </w:r>
    </w:p>
    <w:p w14:paraId="4A3E17A3" w14:textId="77777777" w:rsidR="006B798D" w:rsidRPr="002525EA" w:rsidRDefault="006B798D" w:rsidP="006B798D">
      <w:pPr>
        <w:spacing w:before="120" w:after="120"/>
        <w:jc w:val="both"/>
      </w:pPr>
      <w:r>
        <w:br w:type="page"/>
      </w:r>
    </w:p>
    <w:p w14:paraId="4B1DB0E4" w14:textId="77777777" w:rsidR="006B798D" w:rsidRPr="00FF5041" w:rsidRDefault="006B798D" w:rsidP="006B798D">
      <w:pPr>
        <w:pStyle w:val="a"/>
      </w:pPr>
      <w:r w:rsidRPr="00FF5041">
        <w:t>Gouverne et cybernétique</w:t>
      </w:r>
    </w:p>
    <w:p w14:paraId="4D17EB27" w14:textId="77777777" w:rsidR="006B798D" w:rsidRPr="002525EA" w:rsidRDefault="006B798D" w:rsidP="006B798D">
      <w:pPr>
        <w:spacing w:before="120" w:after="120"/>
        <w:jc w:val="both"/>
      </w:pPr>
    </w:p>
    <w:p w14:paraId="29A50638" w14:textId="77777777" w:rsidR="006B798D" w:rsidRPr="002525EA" w:rsidRDefault="006B798D" w:rsidP="006B798D">
      <w:pPr>
        <w:spacing w:before="120" w:after="120"/>
        <w:jc w:val="both"/>
      </w:pPr>
      <w:r w:rsidRPr="002525EA">
        <w:t>On dit le gouvernement ; on peut dire aussi la « gouverne ». C’est là, du reste, l’étymologie du mot cybernétique que son inventeur, Norbert Wiener, tira du grec « Kubernator » (chez Platon), qui veut dire : pil</w:t>
      </w:r>
      <w:r w:rsidRPr="002525EA">
        <w:t>o</w:t>
      </w:r>
      <w:r w:rsidRPr="002525EA">
        <w:t>te, gouvernail, timonier. Le kubernator, c’est le gouverneur, la go</w:t>
      </w:r>
      <w:r w:rsidRPr="002525EA">
        <w:t>u</w:t>
      </w:r>
      <w:r w:rsidRPr="002525EA">
        <w:t>verne, le gouvernement ; c’est ce qui guide et dirige.</w:t>
      </w:r>
    </w:p>
    <w:p w14:paraId="3AEC5E06" w14:textId="77777777" w:rsidR="006B798D" w:rsidRPr="002525EA" w:rsidRDefault="006B798D" w:rsidP="006B798D">
      <w:pPr>
        <w:spacing w:before="120" w:after="120"/>
        <w:jc w:val="both"/>
      </w:pPr>
      <w:r w:rsidRPr="002525EA">
        <w:t>La cybernétique est infiniment plus qu’une autre façon de formuler l’opératoire politique. C’est un des plus beaux métalangages que le cerveau humain ait formulé et la plus extraordinaire métascience du siècle. Le malheur, c’est qu’on la confonde avec l'informatique et les ordinateurs (qui ne sont qu’une application expérimentale). Wiener la définissait ainsi : « science du contrôle et de la communication chez l’animal et la machine ». Joël de Rosnay préfère à cette traduction trop littérale (qui fait un contresens sur le mot anglais « control ») c</w:t>
      </w:r>
      <w:r w:rsidRPr="002525EA">
        <w:t>e</w:t>
      </w:r>
      <w:r w:rsidRPr="002525EA">
        <w:t>ci : « </w:t>
      </w:r>
      <w:r w:rsidRPr="002525EA">
        <w:rPr>
          <w:i/>
          <w:iCs/>
        </w:rPr>
        <w:t>régulation</w:t>
      </w:r>
      <w:r w:rsidRPr="002525EA">
        <w:t xml:space="preserve"> et communication chez l’animal et dans la machine ». Couffignal, un mathématicien français, propose plus élégamment</w:t>
      </w:r>
      <w:r>
        <w:t xml:space="preserve"> </w:t>
      </w:r>
      <w:r w:rsidRPr="002525EA">
        <w:t>[155] et plus philosophiquement : « </w:t>
      </w:r>
      <w:r w:rsidRPr="002525EA">
        <w:rPr>
          <w:i/>
          <w:iCs/>
        </w:rPr>
        <w:t>l’art de rendre l’action effic</w:t>
      </w:r>
      <w:r w:rsidRPr="002525EA">
        <w:rPr>
          <w:i/>
          <w:iCs/>
        </w:rPr>
        <w:t>a</w:t>
      </w:r>
      <w:r w:rsidRPr="002525EA">
        <w:rPr>
          <w:i/>
          <w:iCs/>
        </w:rPr>
        <w:t>ce ».</w:t>
      </w:r>
      <w:r w:rsidRPr="002525EA">
        <w:t xml:space="preserve"> Stafford Beer aussi : </w:t>
      </w:r>
      <w:r w:rsidRPr="002525EA">
        <w:rPr>
          <w:i/>
          <w:iCs/>
        </w:rPr>
        <w:t>« la science de l’organisation efficace ».</w:t>
      </w:r>
      <w:r w:rsidRPr="002525EA">
        <w:t xml:space="preserve"> Du re</w:t>
      </w:r>
      <w:r w:rsidRPr="002525EA">
        <w:t>s</w:t>
      </w:r>
      <w:r w:rsidRPr="002525EA">
        <w:t>te, Platon utilise le mot « kubernator » pour désigner l’art du pilotage ou l’art de conduire les humains.</w:t>
      </w:r>
    </w:p>
    <w:p w14:paraId="18DFD131" w14:textId="77777777" w:rsidR="006B798D" w:rsidRPr="002525EA" w:rsidRDefault="006B798D" w:rsidP="006B798D">
      <w:pPr>
        <w:spacing w:before="120" w:after="120"/>
        <w:jc w:val="both"/>
      </w:pPr>
      <w:r w:rsidRPr="002525EA">
        <w:t xml:space="preserve">Plus radicalement, Edgar Morin, dans sa Summa </w:t>
      </w:r>
      <w:r w:rsidRPr="002525EA">
        <w:rPr>
          <w:i/>
          <w:iCs/>
        </w:rPr>
        <w:t>(La Méthode</w:t>
      </w:r>
      <w:r w:rsidRPr="002525EA">
        <w:t>) écrit :</w:t>
      </w:r>
    </w:p>
    <w:p w14:paraId="5D690370" w14:textId="77777777" w:rsidR="006B798D" w:rsidRDefault="006B798D" w:rsidP="006B798D">
      <w:pPr>
        <w:pStyle w:val="Citation0"/>
      </w:pPr>
    </w:p>
    <w:p w14:paraId="20B5DA33" w14:textId="77777777" w:rsidR="006B798D" w:rsidRDefault="006B798D" w:rsidP="006B798D">
      <w:pPr>
        <w:pStyle w:val="Citation0"/>
      </w:pPr>
      <w:r w:rsidRPr="002525EA">
        <w:t xml:space="preserve">L’idée de cybernétique — art/science de la gouverne — peut s’intégrer et se transformer en </w:t>
      </w:r>
      <w:r w:rsidRPr="002525EA">
        <w:rPr>
          <w:i/>
          <w:iCs/>
        </w:rPr>
        <w:t>cybernétique,</w:t>
      </w:r>
      <w:r w:rsidRPr="002525EA">
        <w:t xml:space="preserve"> art/science de pil</w:t>
      </w:r>
      <w:r w:rsidRPr="002525EA">
        <w:t>o</w:t>
      </w:r>
      <w:r w:rsidRPr="002525EA">
        <w:t>ter e</w:t>
      </w:r>
      <w:r w:rsidRPr="002525EA">
        <w:t>n</w:t>
      </w:r>
      <w:r w:rsidRPr="002525EA">
        <w:t>semble, où la communication n’est plus un outil de la commande, mais une forme symbiotique complexe d’organisation.</w:t>
      </w:r>
    </w:p>
    <w:p w14:paraId="7B808953" w14:textId="77777777" w:rsidR="006B798D" w:rsidRPr="002525EA" w:rsidRDefault="006B798D" w:rsidP="006B798D">
      <w:pPr>
        <w:pStyle w:val="Citation0"/>
      </w:pPr>
    </w:p>
    <w:p w14:paraId="0D213B34" w14:textId="77777777" w:rsidR="006B798D" w:rsidRDefault="006B798D" w:rsidP="006B798D">
      <w:pPr>
        <w:spacing w:before="120" w:after="120"/>
        <w:ind w:firstLine="0"/>
        <w:jc w:val="both"/>
        <w:rPr>
          <w:rFonts w:eastAsia="Georgia" w:cs="Georgia"/>
        </w:rPr>
      </w:pPr>
      <w:r w:rsidRPr="002525EA">
        <w:rPr>
          <w:rFonts w:eastAsia="Georgia" w:cs="Georgia"/>
        </w:rPr>
        <w:t xml:space="preserve">Le politicologue américain, Karl W. Deutsch, l’évalue ainsi : </w:t>
      </w:r>
    </w:p>
    <w:p w14:paraId="4EE8EBB8" w14:textId="77777777" w:rsidR="006B798D" w:rsidRDefault="006B798D" w:rsidP="006B798D">
      <w:pPr>
        <w:pStyle w:val="Grillecouleur-Accent1"/>
      </w:pPr>
    </w:p>
    <w:p w14:paraId="58A7C3AA" w14:textId="77777777" w:rsidR="006B798D" w:rsidRDefault="006B798D" w:rsidP="006B798D">
      <w:pPr>
        <w:pStyle w:val="Grillecouleur-Accent1"/>
      </w:pPr>
      <w:r w:rsidRPr="002525EA">
        <w:t>Essentiellement, la cybernétique est un déplacement du ce</w:t>
      </w:r>
      <w:r w:rsidRPr="002525EA">
        <w:t>n</w:t>
      </w:r>
      <w:r w:rsidRPr="002525EA">
        <w:t>tre d’intérêt ou de l’objet d’étude : on passe des pulsions (« poussées ») au pilotage, des instincts aux systèmes de déc</w:t>
      </w:r>
      <w:r w:rsidRPr="002525EA">
        <w:t>i</w:t>
      </w:r>
      <w:r w:rsidRPr="002525EA">
        <w:t>sion et de régulation ... Dans son étendue, elle est comparable à l’accent que mettait Lavoisier sur la chimie quantitative, et au concept d’évolution chez Darwin ... Selon la cybernétique, to</w:t>
      </w:r>
      <w:r w:rsidRPr="002525EA">
        <w:t>u</w:t>
      </w:r>
      <w:r w:rsidRPr="002525EA">
        <w:t>tes les organisations possèdent des traits opératoires communs ; elle dépendent toutes, pour leur intégrité et survie, de la co</w:t>
      </w:r>
      <w:r w:rsidRPr="002525EA">
        <w:t>m</w:t>
      </w:r>
      <w:r w:rsidRPr="002525EA">
        <w:t xml:space="preserve">munication. La communication se distingue de la transportation (qui déplace de la </w:t>
      </w:r>
      <w:r w:rsidRPr="002525EA">
        <w:rPr>
          <w:i/>
          <w:iCs/>
        </w:rPr>
        <w:t xml:space="preserve">matière) </w:t>
      </w:r>
      <w:r w:rsidRPr="002525EA">
        <w:t>et du « power engineering » (qui transmet de l</w:t>
      </w:r>
      <w:r w:rsidRPr="002525EA">
        <w:rPr>
          <w:i/>
          <w:iCs/>
        </w:rPr>
        <w:t>'énergie)</w:t>
      </w:r>
      <w:r w:rsidRPr="002525EA">
        <w:t xml:space="preserve"> en ce qu’elle transmet de l</w:t>
      </w:r>
      <w:r w:rsidRPr="002525EA">
        <w:rPr>
          <w:i/>
          <w:iCs/>
        </w:rPr>
        <w:t>'information</w:t>
      </w:r>
      <w:r w:rsidRPr="002525EA">
        <w:t xml:space="preserve"> (signes et messages) ... Elle propose que le pilotage, ou la go</w:t>
      </w:r>
      <w:r w:rsidRPr="002525EA">
        <w:t>u</w:t>
      </w:r>
      <w:r w:rsidRPr="002525EA">
        <w:t>verne, est un des processus les plus intéressants et fondame</w:t>
      </w:r>
      <w:r w:rsidRPr="002525EA">
        <w:t>n</w:t>
      </w:r>
      <w:r w:rsidRPr="002525EA">
        <w:t>taux de l’univers, et qu’une étude du pilotage dans les machines autopilotées, les organi</w:t>
      </w:r>
      <w:r w:rsidRPr="002525EA">
        <w:t>s</w:t>
      </w:r>
      <w:r w:rsidRPr="002525EA">
        <w:t>mes biologiques, les cerveaux humains et les sociétés augmentera n</w:t>
      </w:r>
      <w:r w:rsidRPr="002525EA">
        <w:t>o</w:t>
      </w:r>
      <w:r w:rsidRPr="002525EA">
        <w:t>tre compréhension des problèmes de ces domaines.</w:t>
      </w:r>
    </w:p>
    <w:p w14:paraId="370A3816" w14:textId="77777777" w:rsidR="006B798D" w:rsidRPr="002525EA" w:rsidRDefault="006B798D" w:rsidP="006B798D">
      <w:pPr>
        <w:pStyle w:val="Grillecouleur-Accent1"/>
      </w:pPr>
    </w:p>
    <w:p w14:paraId="1E1669FA" w14:textId="77777777" w:rsidR="006B798D" w:rsidRPr="002525EA" w:rsidRDefault="006B798D" w:rsidP="006B798D">
      <w:pPr>
        <w:spacing w:before="120" w:after="120"/>
        <w:jc w:val="both"/>
      </w:pPr>
      <w:r w:rsidRPr="002525EA">
        <w:t>Un linguiste américain, Gary Lee Stonum, la présente à ses coll</w:t>
      </w:r>
      <w:r w:rsidRPr="002525EA">
        <w:t>è</w:t>
      </w:r>
      <w:r w:rsidRPr="002525EA">
        <w:t>gues dans un article sur « la cybernétique de la lecture » :</w:t>
      </w:r>
    </w:p>
    <w:p w14:paraId="5CEC6852" w14:textId="77777777" w:rsidR="006B798D" w:rsidRDefault="006B798D" w:rsidP="006B798D">
      <w:pPr>
        <w:pStyle w:val="Grillecouleur-Accent1"/>
      </w:pPr>
    </w:p>
    <w:p w14:paraId="746AFD15" w14:textId="77777777" w:rsidR="006B798D" w:rsidRPr="002525EA" w:rsidRDefault="006B798D" w:rsidP="006B798D">
      <w:pPr>
        <w:pStyle w:val="Grillecouleur-Accent1"/>
      </w:pPr>
      <w:r w:rsidRPr="002525EA">
        <w:t>La cybernétique se recommande à la théorie de la lecture non pas parce qu’elle fournit un contenu préfabriqué, mais pa</w:t>
      </w:r>
      <w:r w:rsidRPr="002525EA">
        <w:t>r</w:t>
      </w:r>
      <w:r w:rsidRPr="002525EA">
        <w:t>ce qu’elle a développé le genre de logique qu’une théorie glob</w:t>
      </w:r>
      <w:r w:rsidRPr="002525EA">
        <w:t>a</w:t>
      </w:r>
      <w:r w:rsidRPr="002525EA">
        <w:t>le nécessite. Dans sa forme la plus générale, elle propose de d</w:t>
      </w:r>
      <w:r w:rsidRPr="002525EA">
        <w:t>é</w:t>
      </w:r>
      <w:r w:rsidRPr="002525EA">
        <w:t>crire l’opération des systèmes ouverts à plusieurs niveaux (mu</w:t>
      </w:r>
      <w:r w:rsidRPr="002525EA">
        <w:t>l</w:t>
      </w:r>
      <w:r w:rsidRPr="002525EA">
        <w:t>ti-leveled), et en particulier de fournir la logique des opérations de feedback entre ces niveaux. De plus, elle permet de relier le développement dynamique et continu de tels systèmes à leur structure organisationnelle à un moment donné de stabilité.</w:t>
      </w:r>
    </w:p>
    <w:p w14:paraId="477C1307" w14:textId="77777777" w:rsidR="006B798D" w:rsidRDefault="006B798D" w:rsidP="006B798D">
      <w:pPr>
        <w:spacing w:before="120" w:after="120"/>
        <w:ind w:firstLine="0"/>
        <w:jc w:val="both"/>
      </w:pPr>
    </w:p>
    <w:p w14:paraId="7DF2CBE1" w14:textId="77777777" w:rsidR="006B798D" w:rsidRPr="002525EA" w:rsidRDefault="006B798D" w:rsidP="006B798D">
      <w:pPr>
        <w:spacing w:before="120" w:after="120"/>
        <w:jc w:val="both"/>
      </w:pPr>
      <w:r w:rsidRPr="002525EA">
        <w:t>[156]</w:t>
      </w:r>
    </w:p>
    <w:p w14:paraId="66847CDC" w14:textId="77777777" w:rsidR="006B798D" w:rsidRPr="002525EA" w:rsidRDefault="006B798D" w:rsidP="006B798D">
      <w:pPr>
        <w:spacing w:before="120" w:after="120"/>
        <w:jc w:val="both"/>
      </w:pPr>
      <w:r w:rsidRPr="002525EA">
        <w:t>Et pour finir ce tour d’horizon, voici le merveilleux Gregory Bat</w:t>
      </w:r>
      <w:r w:rsidRPr="002525EA">
        <w:t>e</w:t>
      </w:r>
      <w:r w:rsidRPr="002525EA">
        <w:t>son qui, plus que tout autre, a contribué à répandre la « bonne nouve</w:t>
      </w:r>
      <w:r w:rsidRPr="002525EA">
        <w:t>l</w:t>
      </w:r>
      <w:r w:rsidRPr="002525EA">
        <w:t>le cybernétique » :</w:t>
      </w:r>
    </w:p>
    <w:p w14:paraId="03B6E329" w14:textId="77777777" w:rsidR="006B798D" w:rsidRDefault="006B798D" w:rsidP="006B798D">
      <w:pPr>
        <w:pStyle w:val="Citation0"/>
      </w:pPr>
    </w:p>
    <w:p w14:paraId="1A354A34" w14:textId="77777777" w:rsidR="006B798D" w:rsidRDefault="006B798D" w:rsidP="006B798D">
      <w:pPr>
        <w:pStyle w:val="Citation0"/>
      </w:pPr>
      <w:r w:rsidRPr="002525EA">
        <w:t>Dans l’explication cybernétique, tout événement est toujours le résu</w:t>
      </w:r>
      <w:r w:rsidRPr="002525EA">
        <w:t>l</w:t>
      </w:r>
      <w:r w:rsidRPr="002525EA">
        <w:t xml:space="preserve">tat de </w:t>
      </w:r>
      <w:r w:rsidRPr="002525EA">
        <w:rPr>
          <w:i/>
          <w:iCs/>
        </w:rPr>
        <w:t>contraintes</w:t>
      </w:r>
      <w:r w:rsidRPr="002525EA">
        <w:t xml:space="preserve"> propres à son </w:t>
      </w:r>
      <w:r w:rsidRPr="002525EA">
        <w:rPr>
          <w:i/>
          <w:iCs/>
        </w:rPr>
        <w:t>contexte</w:t>
      </w:r>
      <w:r w:rsidRPr="002525EA">
        <w:t xml:space="preserve"> ou environnement et qui vont venir restreindre ses possibilités ou les probabilités qu’il a d'émerger comme ceci ou comme cela. Elle s’occupe de la hiérarchie de conte</w:t>
      </w:r>
      <w:r w:rsidRPr="002525EA">
        <w:t>x</w:t>
      </w:r>
      <w:r w:rsidRPr="002525EA">
        <w:t>tes dans les contextes, car sans contexte, pas de communication... Dans un système énergétique, une boule de billard se déplace parce qu’une autre l’a frappée et lui a transmis son énergie. Dans un syst</w:t>
      </w:r>
      <w:r w:rsidRPr="002525EA">
        <w:t>è</w:t>
      </w:r>
      <w:r w:rsidRPr="002525EA">
        <w:t>me communicationnel, par contre, c’est le répondant qui fournit gén</w:t>
      </w:r>
      <w:r w:rsidRPr="002525EA">
        <w:t>é</w:t>
      </w:r>
      <w:r w:rsidRPr="002525EA">
        <w:t>ralement l’énergie de la réponse ou de la réaction. Si je donne un coup de pied à un chien, c’est son métabolisme, et non pas mon coup de pied, qui va énergiser le comportement immédiat.</w:t>
      </w:r>
    </w:p>
    <w:p w14:paraId="096C6A1C" w14:textId="77777777" w:rsidR="006B798D" w:rsidRPr="002525EA" w:rsidRDefault="006B798D" w:rsidP="006B798D">
      <w:pPr>
        <w:pStyle w:val="Citation0"/>
      </w:pPr>
    </w:p>
    <w:p w14:paraId="1F2F7703" w14:textId="77777777" w:rsidR="006B798D" w:rsidRDefault="006B798D" w:rsidP="006B798D">
      <w:pPr>
        <w:spacing w:before="120" w:after="120"/>
        <w:jc w:val="both"/>
        <w:rPr>
          <w:i/>
          <w:iCs/>
        </w:rPr>
      </w:pPr>
      <w:r w:rsidRPr="002525EA">
        <w:t xml:space="preserve">Autrement dit, c’est toujours le contexte qui produit tel résultat, et non une cause substantielle. Les contraintes d’un système déterminent ses sorties (outputs). On rejoint Stafford Beer : </w:t>
      </w:r>
      <w:r w:rsidRPr="002525EA">
        <w:rPr>
          <w:i/>
          <w:iCs/>
        </w:rPr>
        <w:t>designing freedom,</w:t>
      </w:r>
      <w:r w:rsidRPr="002525EA">
        <w:t xml:space="preserve"> la liberté est un résultat, un </w:t>
      </w:r>
      <w:r w:rsidRPr="002525EA">
        <w:rPr>
          <w:i/>
          <w:iCs/>
        </w:rPr>
        <w:t>effet systémique.</w:t>
      </w:r>
    </w:p>
    <w:p w14:paraId="7AF56276" w14:textId="77777777" w:rsidR="006B798D" w:rsidRPr="002525EA" w:rsidRDefault="006B798D" w:rsidP="006B798D">
      <w:pPr>
        <w:spacing w:before="120" w:after="120"/>
        <w:jc w:val="both"/>
      </w:pPr>
    </w:p>
    <w:p w14:paraId="32CF47CC" w14:textId="77777777" w:rsidR="006B798D" w:rsidRPr="007A0B0C" w:rsidRDefault="006B798D" w:rsidP="006B798D">
      <w:pPr>
        <w:pStyle w:val="a"/>
      </w:pPr>
      <w:r w:rsidRPr="007A0B0C">
        <w:t>Systèmes sociaux et systèmes humains</w:t>
      </w:r>
    </w:p>
    <w:p w14:paraId="55022B8F" w14:textId="77777777" w:rsidR="006B798D" w:rsidRDefault="006B798D" w:rsidP="006B798D">
      <w:pPr>
        <w:spacing w:before="120" w:after="120"/>
        <w:jc w:val="both"/>
      </w:pPr>
    </w:p>
    <w:p w14:paraId="4F4DED9B" w14:textId="77777777" w:rsidR="006B798D" w:rsidRDefault="006B798D" w:rsidP="006B798D">
      <w:pPr>
        <w:spacing w:before="120" w:after="120"/>
        <w:jc w:val="both"/>
      </w:pPr>
      <w:r w:rsidRPr="002525EA">
        <w:t>Une foule d’objections se bousculent au-devant de l’évangile c</w:t>
      </w:r>
      <w:r w:rsidRPr="002525EA">
        <w:t>y</w:t>
      </w:r>
      <w:r w:rsidRPr="002525EA">
        <w:t>bern</w:t>
      </w:r>
      <w:r w:rsidRPr="002525EA">
        <w:t>é</w:t>
      </w:r>
      <w:r w:rsidRPr="002525EA">
        <w:t>tique et de l'assurance administrative du « variety engineering ». Milan Zeleny, dans son « Self-organisation of living Systems », les r</w:t>
      </w:r>
      <w:r w:rsidRPr="002525EA">
        <w:t>é</w:t>
      </w:r>
      <w:r w:rsidRPr="002525EA">
        <w:t>sume succinctement :</w:t>
      </w:r>
    </w:p>
    <w:p w14:paraId="7BA13948" w14:textId="77777777" w:rsidR="006B798D" w:rsidRPr="002525EA" w:rsidRDefault="006B798D" w:rsidP="006B798D">
      <w:pPr>
        <w:spacing w:before="120" w:after="120"/>
        <w:jc w:val="both"/>
      </w:pPr>
    </w:p>
    <w:p w14:paraId="731F8786" w14:textId="77777777" w:rsidR="006B798D" w:rsidRDefault="006B798D" w:rsidP="006B798D">
      <w:pPr>
        <w:pStyle w:val="Citation0"/>
      </w:pPr>
      <w:r w:rsidRPr="002525EA">
        <w:t>Les interactions entre individus ne sont pas celles des circuits électroniques, des canaux de communication, ou des mécani</w:t>
      </w:r>
      <w:r w:rsidRPr="002525EA">
        <w:t>s</w:t>
      </w:r>
      <w:r w:rsidRPr="002525EA">
        <w:t>mes de fee</w:t>
      </w:r>
      <w:r w:rsidRPr="002525EA">
        <w:t>d</w:t>
      </w:r>
      <w:r w:rsidRPr="002525EA">
        <w:t>back. Le management des systèmes humains n'est ni de la cybernét</w:t>
      </w:r>
      <w:r w:rsidRPr="002525EA">
        <w:t>i</w:t>
      </w:r>
      <w:r w:rsidRPr="002525EA">
        <w:t>que ni de la théorie de l'information et de la communication. Les concepts d’optimisation et de régulation optimale ne signifient rien dans une théorie générale des syst</w:t>
      </w:r>
      <w:r w:rsidRPr="002525EA">
        <w:t>è</w:t>
      </w:r>
      <w:r w:rsidRPr="002525EA">
        <w:t>mes humains. Les aspirations et les buts humains sont dynam</w:t>
      </w:r>
      <w:r w:rsidRPr="002525EA">
        <w:t>i</w:t>
      </w:r>
      <w:r w:rsidRPr="002525EA">
        <w:t>ques, multiples et en conflit perpétuel. Un tel conflit est la sou</w:t>
      </w:r>
      <w:r w:rsidRPr="002525EA">
        <w:t>r</w:t>
      </w:r>
      <w:r w:rsidRPr="002525EA">
        <w:t>ce même de leur catalyse. Le management des systèmes h</w:t>
      </w:r>
      <w:r w:rsidRPr="002525EA">
        <w:t>u</w:t>
      </w:r>
      <w:r w:rsidRPr="002525EA">
        <w:t>mains ne passe ni par la théorie de la régulation optimale, ni par la théorie de la résolution des conflits, ni par la recherche opér</w:t>
      </w:r>
      <w:r w:rsidRPr="002525EA">
        <w:t>a</w:t>
      </w:r>
      <w:r w:rsidRPr="002525EA">
        <w:t>tionnelle, ni par l’économétrie et ni par les mathématiques a</w:t>
      </w:r>
      <w:r w:rsidRPr="002525EA">
        <w:t>p</w:t>
      </w:r>
      <w:r w:rsidRPr="002525EA">
        <w:t>pliquées.</w:t>
      </w:r>
    </w:p>
    <w:p w14:paraId="1B9F1000" w14:textId="77777777" w:rsidR="006B798D" w:rsidRPr="002525EA" w:rsidRDefault="006B798D" w:rsidP="006B798D">
      <w:pPr>
        <w:pStyle w:val="Citation0"/>
      </w:pPr>
    </w:p>
    <w:p w14:paraId="40358E44" w14:textId="77777777" w:rsidR="006B798D" w:rsidRPr="002525EA" w:rsidRDefault="006B798D" w:rsidP="006B798D">
      <w:pPr>
        <w:spacing w:before="120" w:after="120"/>
        <w:jc w:val="both"/>
      </w:pPr>
      <w:r w:rsidRPr="002525EA">
        <w:t>C’est clair, et pourtant il faudrait peut-être faire une distinction cruciale entre « systèmes humains » et « systèmes sociaux ». Les premiers ont une dynamique propre irréductible à toute théorie du comportement, d’une imprévisibilité</w:t>
      </w:r>
      <w:r>
        <w:t xml:space="preserve"> </w:t>
      </w:r>
      <w:r w:rsidRPr="002525EA">
        <w:t>[157] et d’une improbabilité tot</w:t>
      </w:r>
      <w:r w:rsidRPr="002525EA">
        <w:t>a</w:t>
      </w:r>
      <w:r w:rsidRPr="002525EA">
        <w:t>les (au sens de « l'Esprit souffle où il veut »). Les seconds sont su</w:t>
      </w:r>
      <w:r w:rsidRPr="002525EA">
        <w:t>s</w:t>
      </w:r>
      <w:r w:rsidRPr="002525EA">
        <w:t>ceptibles d’une physique rigoureuse, comme la physique sociale de Marx ou la « variety engine</w:t>
      </w:r>
      <w:r w:rsidRPr="002525EA">
        <w:t>e</w:t>
      </w:r>
      <w:r w:rsidRPr="002525EA">
        <w:t>ring » de Beer. Les premiers ne s’administrent pas et ne s’inventent pas (Valéry met le doigt sur cet aspect lorsqu’il écrit : « Quel mariage extraordinaire que celui d’Aristote, de Platon, des Ecritures juives et de saint Paul opéré par le moyen âge occidental : C’est le mélange, la combinaison qui fut si importante pour l'Eur</w:t>
      </w:r>
      <w:r w:rsidRPr="002525EA">
        <w:t>o</w:t>
      </w:r>
      <w:r w:rsidRPr="002525EA">
        <w:t>pe. ») Les seconds sont susceptibles d’une comptabilité (ce que veut dire Valéry lorsqu'il écrit aussi : « Pas d’opinions ‘politiques’. Mais voir si dans un pays les routes sont bo</w:t>
      </w:r>
      <w:r w:rsidRPr="002525EA">
        <w:t>n</w:t>
      </w:r>
      <w:r w:rsidRPr="002525EA">
        <w:t>nes, les services bien faits. L’instruction. »)</w:t>
      </w:r>
    </w:p>
    <w:p w14:paraId="619F9E5E" w14:textId="77777777" w:rsidR="006B798D" w:rsidRPr="002525EA" w:rsidRDefault="006B798D" w:rsidP="006B798D">
      <w:pPr>
        <w:spacing w:before="120" w:after="120"/>
        <w:jc w:val="both"/>
      </w:pPr>
      <w:r w:rsidRPr="002525EA">
        <w:t xml:space="preserve">Et pourtant, encore, ce n’est pas si simple. Systèmes humains et systèmes sociaux interagissent avec frénésie ; partout, des nœuds et des tourbillons d’interférence. Au lieu de systèmes humains, peut-être devrait-on parler de systèmes culturels, de systèmes d’information qui circulent dans les systèmes sociaux, de paradigmes qui président à toute organisation sociale. En termes cybernétiques, les systèmes culturels sont le </w:t>
      </w:r>
      <w:r w:rsidRPr="002525EA">
        <w:rPr>
          <w:i/>
          <w:iCs/>
        </w:rPr>
        <w:t>software</w:t>
      </w:r>
      <w:r w:rsidRPr="002525EA">
        <w:t xml:space="preserve"> qui circule dans le </w:t>
      </w:r>
      <w:r w:rsidRPr="002525EA">
        <w:rPr>
          <w:i/>
          <w:iCs/>
        </w:rPr>
        <w:t>hardware</w:t>
      </w:r>
      <w:r w:rsidRPr="002525EA">
        <w:t xml:space="preserve"> des systèmes sociaux. Mais il ne faut pas, malgré son utilité, être dupe de cette m</w:t>
      </w:r>
      <w:r w:rsidRPr="002525EA">
        <w:t>é</w:t>
      </w:r>
      <w:r w:rsidRPr="002525EA">
        <w:t>taphore beaucoup trop simpliste pour prétendre cartographier l’abyssale complexité du phénomène humain dans la biosphère.</w:t>
      </w:r>
    </w:p>
    <w:p w14:paraId="438B69EB" w14:textId="77777777" w:rsidR="006B798D" w:rsidRPr="002525EA" w:rsidRDefault="006B798D" w:rsidP="006B798D">
      <w:pPr>
        <w:spacing w:before="120" w:after="120"/>
        <w:jc w:val="both"/>
      </w:pPr>
      <w:r w:rsidRPr="002525EA">
        <w:t>Les conditions et nécessités matérielles de survie dans une bio</w:t>
      </w:r>
      <w:r w:rsidRPr="002525EA">
        <w:t>s</w:t>
      </w:r>
      <w:r w:rsidRPr="002525EA">
        <w:t>phère imposent aux humains des comportements sociaux qui peuvent et doivent être administrés, organisés. Cette nécessité organisationne</w:t>
      </w:r>
      <w:r w:rsidRPr="002525EA">
        <w:t>l</w:t>
      </w:r>
      <w:r w:rsidRPr="002525EA">
        <w:t>le est le fondement des systèmes sociaux ; c'est la solidarité devant l’entropie de la matière et la thermodynamique de la biosphère. Le Plusieurs a besoin, pour survivre, d’être contrôlé ; le social nécessite la gouverne. Autrement dit, l’humanité, depuis ses débuts, fait de la cybernétique sans le savoir. Et pas rien qu’elle : l’écologie n’a été rien d’autre que le dévoilement du prodigieux et bouleversant mécanisme cybernétique qui fait de la biosphère la « chaîne du vivant ».</w:t>
      </w:r>
    </w:p>
    <w:p w14:paraId="566B3A2E" w14:textId="77777777" w:rsidR="006B798D" w:rsidRPr="002525EA" w:rsidRDefault="006B798D" w:rsidP="006B798D">
      <w:pPr>
        <w:spacing w:before="120" w:after="120"/>
        <w:jc w:val="both"/>
      </w:pPr>
      <w:r w:rsidRPr="002525EA">
        <w:t>Revenons au Chili et à Prague. Les deux essaient, au nom d’un principe moral, le bonheur du peuple, de réformer plus ou moins i</w:t>
      </w:r>
      <w:r w:rsidRPr="002525EA">
        <w:t>m</w:t>
      </w:r>
      <w:r w:rsidRPr="002525EA">
        <w:t>médiatement le mode opé</w:t>
      </w:r>
      <w:r>
        <w:t>ratoire de la gestion, de remode</w:t>
      </w:r>
      <w:r w:rsidRPr="002525EA">
        <w:t>ler le circuit bureaucratique du système nerveux social. On peut toujours multiplier les</w:t>
      </w:r>
      <w:r>
        <w:t xml:space="preserve"> </w:t>
      </w:r>
      <w:r w:rsidRPr="002525EA">
        <w:t>[158]</w:t>
      </w:r>
      <w:r>
        <w:t xml:space="preserve"> </w:t>
      </w:r>
      <w:r w:rsidRPr="002525EA">
        <w:t>métaphores</w:t>
      </w:r>
      <w:r>
        <w:t xml:space="preserve"> </w:t>
      </w:r>
      <w:r w:rsidRPr="002525EA">
        <w:t>et cartographier cette évidence paradoxale — « Gestion R</w:t>
      </w:r>
      <w:r w:rsidRPr="002525EA">
        <w:t>e</w:t>
      </w:r>
      <w:r w:rsidRPr="002525EA">
        <w:t>gina » — dans tous les domaines scientifiques que l’on voudra, on en revient à cette vague certitude en deux points.</w:t>
      </w:r>
    </w:p>
    <w:p w14:paraId="6AA3E06F" w14:textId="77777777" w:rsidR="006B798D" w:rsidRPr="002525EA" w:rsidRDefault="006B798D" w:rsidP="006B798D">
      <w:pPr>
        <w:spacing w:before="120" w:after="120"/>
        <w:jc w:val="both"/>
      </w:pPr>
      <w:r w:rsidRPr="002525EA">
        <w:t xml:space="preserve">Premier point : la politique est essentiellement de la </w:t>
      </w:r>
      <w:r w:rsidRPr="002525EA">
        <w:rPr>
          <w:i/>
          <w:iCs/>
        </w:rPr>
        <w:t>maîtrise de maison</w:t>
      </w:r>
      <w:r w:rsidRPr="002525EA">
        <w:t> : l’entretien, le roulement, les recyclages, le ménage, les repas, les lits, le budget, le feu de foyer, le budget familial, les enfants, les parents, les batailles, les joies, les pleurs, les conseils, les règles, les croissance, les sorties, les morts ... Il y a toute la matière et le quot</w:t>
      </w:r>
      <w:r w:rsidRPr="002525EA">
        <w:t>i</w:t>
      </w:r>
      <w:r w:rsidRPr="002525EA">
        <w:t>dien de ces choses, et il y a toute l’information circulant dans un tel système réel pour qu’il survive, maintienne sa stabilité et réussisse en tant que système. Toute gestion non éphémère (le « non-picnic ») est une « addictée » grave de sa propre électronique de communication. Sans information et sans circulation d’information, pas d’organisation.</w:t>
      </w:r>
    </w:p>
    <w:p w14:paraId="2BE5E77B" w14:textId="77777777" w:rsidR="006B798D" w:rsidRPr="002525EA" w:rsidRDefault="006B798D" w:rsidP="006B798D">
      <w:pPr>
        <w:spacing w:before="120" w:after="120"/>
        <w:jc w:val="both"/>
      </w:pPr>
      <w:r w:rsidRPr="002525EA">
        <w:t>Deuxième point : le premier point est incommensurablement n</w:t>
      </w:r>
      <w:r w:rsidRPr="002525EA">
        <w:t>a</w:t>
      </w:r>
      <w:r w:rsidRPr="002525EA">
        <w:t>vrant. Où est la poésie dans tout ça ? Le mot poésie est gros. Disons : jeux, gratuité, rires, échanges, hospitalité, couleurs, nature-spectacle, euphorie, joie. Comment s’agenouiller sans une certaine tristesse d</w:t>
      </w:r>
      <w:r w:rsidRPr="002525EA">
        <w:t>e</w:t>
      </w:r>
      <w:r w:rsidRPr="002525EA">
        <w:t>vant le triumvirat Entretien-Gestion-Administration, devant l’instance Efficacité, devant le calcul des Probabilités et les Majorités Statist</w:t>
      </w:r>
      <w:r w:rsidRPr="002525EA">
        <w:t>i</w:t>
      </w:r>
      <w:r w:rsidRPr="002525EA">
        <w:t>ques ?</w:t>
      </w:r>
    </w:p>
    <w:p w14:paraId="2DEE1567" w14:textId="77777777" w:rsidR="006B798D" w:rsidRPr="002525EA" w:rsidRDefault="006B798D" w:rsidP="006B798D">
      <w:pPr>
        <w:spacing w:before="120" w:after="120"/>
        <w:jc w:val="both"/>
      </w:pPr>
      <w:r w:rsidRPr="002525EA">
        <w:t xml:space="preserve">Si la gestion a mauvais nom, c’est qu’on l’a violée. Un horrible contresens déchire l'histoire. Comment Staline peut-il sortir de Marx, comment l’Église peut-elle sortir de Jésus, comment l'Islam légalitaire peut-il sortir de Mahomet, comment l’impérialisme américain peut-il sortir de Jefferson ? Il y a quelque chose de pourri dans le royaume. Un imposteur, sur le trône, a séduit maman, tué papa et règne. Mais est-ce si vrai ? Si tout savoir est pouvoir, si le pouvoir ne peut que chercher sa propre croissance exponentielle vers une totalité infinie et si le pouvoir absolu corrompt absolument, alors quel que soit le germe d’un savoir qui se veut libérateur, </w:t>
      </w:r>
      <w:r w:rsidRPr="002525EA">
        <w:rPr>
          <w:i/>
          <w:iCs/>
        </w:rPr>
        <w:t>d'un savoir qui veut s'appliquer et modeler des quantités pour leur donner la libération,</w:t>
      </w:r>
      <w:r w:rsidRPr="002525EA">
        <w:t xml:space="preserve"> quel que soit le savoir qui se propose, c’est l’empire qui l’attend pour peu qu’il surv</w:t>
      </w:r>
      <w:r w:rsidRPr="002525EA">
        <w:t>i</w:t>
      </w:r>
      <w:r w:rsidRPr="002525EA">
        <w:t>ve, enfant, à ses compétiteurs.</w:t>
      </w:r>
    </w:p>
    <w:p w14:paraId="21B7E158" w14:textId="77777777" w:rsidR="006B798D" w:rsidRPr="002525EA" w:rsidRDefault="006B798D" w:rsidP="006B798D">
      <w:pPr>
        <w:spacing w:before="120" w:after="120"/>
        <w:jc w:val="both"/>
      </w:pPr>
      <w:r w:rsidRPr="002525EA">
        <w:t>Toute idéologie est le parasite d’une évidence qui sera saignée ju</w:t>
      </w:r>
      <w:r w:rsidRPr="002525EA">
        <w:t>s</w:t>
      </w:r>
      <w:r w:rsidRPr="002525EA">
        <w:t>qu’à ce qu’elle ne serve plus. Peut-être. Mais</w:t>
      </w:r>
      <w:r>
        <w:t xml:space="preserve"> </w:t>
      </w:r>
      <w:r w:rsidRPr="002525EA">
        <w:t>[159]</w:t>
      </w:r>
      <w:r>
        <w:t xml:space="preserve"> </w:t>
      </w:r>
      <w:r w:rsidRPr="002525EA">
        <w:t>plus sobrement, si on revient à notre condition (la planète, la therm</w:t>
      </w:r>
      <w:r w:rsidRPr="002525EA">
        <w:t>o</w:t>
      </w:r>
      <w:r w:rsidRPr="002525EA">
        <w:t>dynamique, l’organisation), il faut avaler amèrement le fait qu’il n’y a pas moyen d’ignorer les « administrations » ... et se consoler fièrement en se d</w:t>
      </w:r>
      <w:r w:rsidRPr="002525EA">
        <w:t>i</w:t>
      </w:r>
      <w:r w:rsidRPr="002525EA">
        <w:t>sant qu’on s’est foutu dans ce pétrin par « solidarité ».</w:t>
      </w:r>
    </w:p>
    <w:p w14:paraId="264CA70A" w14:textId="77777777" w:rsidR="006B798D" w:rsidRPr="002525EA" w:rsidRDefault="006B798D" w:rsidP="006B798D">
      <w:pPr>
        <w:spacing w:before="120" w:after="120"/>
        <w:jc w:val="both"/>
      </w:pPr>
    </w:p>
    <w:p w14:paraId="65B0FBB4" w14:textId="77777777" w:rsidR="006B798D" w:rsidRPr="00876C33" w:rsidRDefault="006B798D" w:rsidP="006B798D">
      <w:pPr>
        <w:pStyle w:val="a"/>
      </w:pPr>
      <w:r w:rsidRPr="00876C33">
        <w:t>Comment dites-vous ?</w:t>
      </w:r>
    </w:p>
    <w:p w14:paraId="51B516C2" w14:textId="77777777" w:rsidR="006B798D" w:rsidRPr="002525EA" w:rsidRDefault="006B798D" w:rsidP="006B798D">
      <w:pPr>
        <w:spacing w:before="120" w:after="120"/>
        <w:jc w:val="both"/>
      </w:pPr>
    </w:p>
    <w:p w14:paraId="2B36FFAC" w14:textId="77777777" w:rsidR="006B798D" w:rsidRPr="002525EA" w:rsidRDefault="006B798D" w:rsidP="006B798D">
      <w:pPr>
        <w:spacing w:before="120" w:after="120"/>
        <w:jc w:val="both"/>
      </w:pPr>
      <w:r w:rsidRPr="002525EA">
        <w:t>Mais tout n'est pas dit après cette visite en enfer et la rencontre des chaudrons, des machines et des infrastructures. Toutes les administr</w:t>
      </w:r>
      <w:r w:rsidRPr="002525EA">
        <w:t>a</w:t>
      </w:r>
      <w:r w:rsidRPr="002525EA">
        <w:t>tions ne se ressemblent pas. De la tribu hétérarchique à l’empire hi</w:t>
      </w:r>
      <w:r w:rsidRPr="002525EA">
        <w:t>é</w:t>
      </w:r>
      <w:r w:rsidRPr="002525EA">
        <w:t>rarchique, une stupéfiante variété se dessine qui remet tout le sujet en question. Si on applique le macroscope à ces différents États, un inv</w:t>
      </w:r>
      <w:r w:rsidRPr="002525EA">
        <w:t>a</w:t>
      </w:r>
      <w:r w:rsidRPr="002525EA">
        <w:t xml:space="preserve">riant s’impose avec une urgence vitale : tous ces États se définissent en termes de </w:t>
      </w:r>
      <w:r w:rsidRPr="002525EA">
        <w:rPr>
          <w:i/>
          <w:iCs/>
        </w:rPr>
        <w:t>communication.</w:t>
      </w:r>
      <w:r w:rsidRPr="002525EA">
        <w:t xml:space="preserve"> La tribu et l’empire sont des systèmes communicationnels. Les idéologies sont des codes, crie-t-on partout. Et alors, qu’est-ce que ça change ?</w:t>
      </w:r>
    </w:p>
    <w:p w14:paraId="77FB323D" w14:textId="77777777" w:rsidR="006B798D" w:rsidRPr="002525EA" w:rsidRDefault="006B798D" w:rsidP="006B798D">
      <w:pPr>
        <w:spacing w:before="120" w:after="120"/>
        <w:jc w:val="both"/>
      </w:pPr>
      <w:r w:rsidRPr="002525EA">
        <w:t>Les modes de communication ne se valent pas tous. Dis-moi co</w:t>
      </w:r>
      <w:r w:rsidRPr="002525EA">
        <w:t>m</w:t>
      </w:r>
      <w:r w:rsidRPr="002525EA">
        <w:t>ment tu distribues le pouvoir dans ton système, et je te dirai comment ton système communique. La communication n’est pas chose invis</w:t>
      </w:r>
      <w:r w:rsidRPr="002525EA">
        <w:t>i</w:t>
      </w:r>
      <w:r w:rsidRPr="002525EA">
        <w:t>ble, simple transfert de signaux de récepteurs à récepteurs ; elle est derrière chaque coup de pelle dans la terre, chaque caresse sur la chair nue, chaque technologie, chaque comportement, chaque système h</w:t>
      </w:r>
      <w:r w:rsidRPr="002525EA">
        <w:t>u</w:t>
      </w:r>
      <w:r w:rsidRPr="002525EA">
        <w:t>main de jungle ou de béton. Il y a des réussites dans la communication et il y a des pathologies. McLuhan diagnostique une schizophrénie sociale et Bateson une schizophrénie familiale et écologique à partir de la communication. Freud révolutionne la psychiatrie en définissant le système psyché-soma comme système informationnel et commun</w:t>
      </w:r>
      <w:r w:rsidRPr="002525EA">
        <w:t>i</w:t>
      </w:r>
      <w:r w:rsidRPr="002525EA">
        <w:t>cationnel.</w:t>
      </w:r>
    </w:p>
    <w:p w14:paraId="7AC3364F" w14:textId="77777777" w:rsidR="006B798D" w:rsidRPr="002525EA" w:rsidRDefault="006B798D" w:rsidP="006B798D">
      <w:pPr>
        <w:spacing w:before="120" w:after="120"/>
        <w:jc w:val="both"/>
      </w:pPr>
      <w:r w:rsidRPr="002525EA">
        <w:t>La communication a, semble-t-il, des lois dont on ne peut pas se moquer, et que nous connaissons mal. La pathologie devient le refuge expérimental de la connaissance. Nous fouillons les monstres pour mieux connaître l’ange. Les pathologues nous disent : c’est une que</w:t>
      </w:r>
      <w:r w:rsidRPr="002525EA">
        <w:t>s</w:t>
      </w:r>
      <w:r w:rsidRPr="002525EA">
        <w:t>tion de feedback. Une communication est ratée lorsqu’elle n’a pas de communication sur sa communication ; circulation des réactions et des réponses, un dialogue réussi. Comment dialogue un citoyen et son gouvernement régulateur ? Sans feedback, un nourrisson peut mourir, les âmes aussi, les cœurs aussi. Présence, altérité, échange, ça circule partout.</w:t>
      </w:r>
      <w:r>
        <w:t xml:space="preserve"> </w:t>
      </w:r>
      <w:r w:rsidRPr="002525EA">
        <w:t>[160] Ça devrait circuler partout, mais ça ne circule pas pa</w:t>
      </w:r>
      <w:r w:rsidRPr="002525EA">
        <w:t>r</w:t>
      </w:r>
      <w:r w:rsidRPr="002525EA">
        <w:t>tout.</w:t>
      </w:r>
    </w:p>
    <w:p w14:paraId="2E07611F" w14:textId="77777777" w:rsidR="006B798D" w:rsidRDefault="006B798D" w:rsidP="006B798D">
      <w:pPr>
        <w:spacing w:before="120" w:after="120"/>
        <w:jc w:val="both"/>
      </w:pPr>
      <w:r w:rsidRPr="002525EA">
        <w:t>Selon Edgar Morin et toute l’éco-cybernétique contemporaine, communication, régulation et organisation sont indissociables l’une et l’autre. Organiser un groupe d’individus en système social, c’est ass</w:t>
      </w:r>
      <w:r w:rsidRPr="002525EA">
        <w:t>u</w:t>
      </w:r>
      <w:r w:rsidRPr="002525EA">
        <w:t>rer les réseaux nerveux qui vont connecter le tout en unité, c'est pr</w:t>
      </w:r>
      <w:r w:rsidRPr="002525EA">
        <w:t>o</w:t>
      </w:r>
      <w:r w:rsidRPr="002525EA">
        <w:t>grammer les interactions de façon à donner tout ce qui peut circuler entre anarchie et hétérarchie, entre hiérarchie et tyrannie. Multiplions ces variétés par toutes les nuances entre microgroupe et macrogroupe, local et global, et nous aurons défini le colossal domaine où l’art de gouverner peut s’exercer.</w:t>
      </w:r>
    </w:p>
    <w:p w14:paraId="6C25B5CE" w14:textId="77777777" w:rsidR="006B798D" w:rsidRPr="002525EA" w:rsidRDefault="006B798D" w:rsidP="006B798D">
      <w:pPr>
        <w:spacing w:before="120" w:after="120"/>
        <w:jc w:val="both"/>
      </w:pPr>
    </w:p>
    <w:p w14:paraId="7DBC8DFA" w14:textId="77777777" w:rsidR="006B798D" w:rsidRPr="006707C5" w:rsidRDefault="006B798D" w:rsidP="006B798D">
      <w:pPr>
        <w:pStyle w:val="a"/>
      </w:pPr>
      <w:r w:rsidRPr="006707C5">
        <w:t>Hypothèses</w:t>
      </w:r>
    </w:p>
    <w:p w14:paraId="459FB09F" w14:textId="77777777" w:rsidR="006B798D" w:rsidRDefault="006B798D" w:rsidP="006B798D">
      <w:pPr>
        <w:spacing w:before="120" w:after="120"/>
        <w:jc w:val="both"/>
      </w:pPr>
    </w:p>
    <w:p w14:paraId="1A47A6E5" w14:textId="77777777" w:rsidR="006B798D" w:rsidRPr="002525EA" w:rsidRDefault="006B798D" w:rsidP="006B798D">
      <w:pPr>
        <w:spacing w:before="120" w:after="120"/>
        <w:jc w:val="both"/>
      </w:pPr>
      <w:r w:rsidRPr="002525EA">
        <w:t>Le système de représentation a subi récemment deux mutations : la première, vers l’économie politique du signe, en France, avec Fo</w:t>
      </w:r>
      <w:r w:rsidRPr="002525EA">
        <w:t>u</w:t>
      </w:r>
      <w:r w:rsidRPr="002525EA">
        <w:t>cault, Baudrillard, etc. ; la seconde vers la cybernétique et l’écosystémique, en Amérique, avec Wiener, Bateson, le pragmatisme de Pierce, von Bertalanffy et l’influence allemande par la morphologie goethéenne analogique, l’invariant dans l’organisme. On pourrait en ajouter une troisième : la médialogie de McLuhan dont le théorème central, le médium est le message, n’en finit pas de se vérifier. Dans ces trois mutations, un problème central : la relation carte/territoire. La carte est le signifiant analogique du signifié réel. Si le peuple est le territoire, quel en est la carte ? Les statistiques gouvernementales ? Les représentants élus au Parlement ?</w:t>
      </w:r>
    </w:p>
    <w:p w14:paraId="49DA5E95" w14:textId="77777777" w:rsidR="006B798D" w:rsidRDefault="006B798D" w:rsidP="006B798D">
      <w:pPr>
        <w:spacing w:before="120" w:after="120"/>
        <w:jc w:val="both"/>
      </w:pPr>
      <w:r w:rsidRPr="002525EA">
        <w:t>On pourrait passer des années à étudier la bouleversante relation entre le cerveau et l'organisme, et en tirer une sagesse pour le social. Un des ancêtres de la cybernétique est la neurologie. Le problème pour tout organisme de maintenir sa température entre certaines lim</w:t>
      </w:r>
      <w:r w:rsidRPr="002525EA">
        <w:t>i</w:t>
      </w:r>
      <w:r w:rsidRPr="002525EA">
        <w:t>tes impitoyablement précises (et une multitude d’autres variables) en est un d’homéostasie. Tout système politique est littéralement un sy</w:t>
      </w:r>
      <w:r w:rsidRPr="002525EA">
        <w:t>s</w:t>
      </w:r>
      <w:r w:rsidRPr="002525EA">
        <w:t>tème d’homéostasie sociale. Dans la démocratie parlementaire, par exemple, ça passe par l’alternance de deux partis, contrôlée par des seuils quantitatifs (avoir plus de 50% des voix) ou la majorité statist</w:t>
      </w:r>
      <w:r w:rsidRPr="002525EA">
        <w:t>i</w:t>
      </w:r>
      <w:r w:rsidRPr="002525EA">
        <w:t>que, sous l'œil vigilant d’un code directeur, la constitution, qui est un métacommentaire sur les relations entre les citoyens.</w:t>
      </w:r>
    </w:p>
    <w:p w14:paraId="596B473B" w14:textId="77777777" w:rsidR="006B798D" w:rsidRPr="002525EA" w:rsidRDefault="006B798D" w:rsidP="006B798D">
      <w:pPr>
        <w:spacing w:before="120" w:after="120"/>
        <w:jc w:val="both"/>
      </w:pPr>
      <w:r w:rsidRPr="002525EA">
        <w:t>[161]</w:t>
      </w:r>
    </w:p>
    <w:p w14:paraId="039878C1" w14:textId="77777777" w:rsidR="006B798D" w:rsidRPr="002525EA" w:rsidRDefault="006B798D" w:rsidP="006B798D">
      <w:pPr>
        <w:spacing w:before="120" w:after="120"/>
        <w:jc w:val="both"/>
      </w:pPr>
      <w:r w:rsidRPr="002525EA">
        <w:t>La démocratie est un Calcul Intégral des Intentions et une Therm</w:t>
      </w:r>
      <w:r w:rsidRPr="002525EA">
        <w:t>o</w:t>
      </w:r>
      <w:r w:rsidRPr="002525EA">
        <w:t>dynamique des Pluralités et des Consensus ; ou le drame des Diff</w:t>
      </w:r>
      <w:r w:rsidRPr="002525EA">
        <w:t>é</w:t>
      </w:r>
      <w:r w:rsidRPr="002525EA">
        <w:t>rences. Le problème cybernétique de la Différence, c’est à la fois gouverner du Plusieurs et maintenir l’exigence absolue de chaque di</w:t>
      </w:r>
      <w:r w:rsidRPr="002525EA">
        <w:t>f</w:t>
      </w:r>
      <w:r w:rsidRPr="002525EA">
        <w:t>férence de n’être ni piétinée ni diluée. Cette conciliation des deux n</w:t>
      </w:r>
      <w:r w:rsidRPr="002525EA">
        <w:t>é</w:t>
      </w:r>
      <w:r w:rsidRPr="002525EA">
        <w:t>cessités ne peut se faire que si chaque différence sacrifie une partie de son autonomie au consensus du Tout et que si le Tout-Centre admet de n’être Rien, rien d’autre qu’un sous-système de régulation. Ce n'est pas le cerveau qui danse, mais pas de danse sans cerveau. Que cachent de telles banalités à notre époque proto-apocalyptique.</w:t>
      </w:r>
    </w:p>
    <w:p w14:paraId="0B5D412F" w14:textId="77777777" w:rsidR="006B798D" w:rsidRPr="002525EA" w:rsidRDefault="006B798D" w:rsidP="006B798D">
      <w:pPr>
        <w:spacing w:before="120" w:after="120"/>
        <w:jc w:val="both"/>
      </w:pPr>
      <w:r w:rsidRPr="002525EA">
        <w:t>Toute organisation des différences entraîne une hiérarchie des fonctions (penser à l’équipage d’un bateau et son « chain of co</w:t>
      </w:r>
      <w:r w:rsidRPr="002525EA">
        <w:t>m</w:t>
      </w:r>
      <w:r w:rsidRPr="002525EA">
        <w:t xml:space="preserve">mand »), mais elle n’a pas à entraîner nécessairement une hiérarchie des individus (en quoi le capitaine est-il plus « important » que le mousse ou le dernier des cuistots ?) </w:t>
      </w:r>
      <w:r w:rsidRPr="002525EA">
        <w:rPr>
          <w:i/>
          <w:iCs/>
        </w:rPr>
        <w:t>L'interdépendance</w:t>
      </w:r>
      <w:r w:rsidRPr="002525EA">
        <w:t xml:space="preserve"> des individus-fonctions est le concept-clé du nouvel égalitarisme que la sensibilité moderne exige avec tant d’ardeur. Cette interdépendance écologique des individus est plus que le « chacun à sa place cosmique » des Sto</w:t>
      </w:r>
      <w:r w:rsidRPr="002525EA">
        <w:t>ï</w:t>
      </w:r>
      <w:r w:rsidRPr="002525EA">
        <w:t xml:space="preserve">ciens. Il existe une </w:t>
      </w:r>
      <w:r w:rsidRPr="002525EA">
        <w:rPr>
          <w:i/>
          <w:iCs/>
        </w:rPr>
        <w:t>intelligence collective</w:t>
      </w:r>
      <w:r w:rsidRPr="002525EA">
        <w:t xml:space="preserve"> dont peu de politiciens sont au courant et que des biologistes nous apprennent avec force anecd</w:t>
      </w:r>
      <w:r w:rsidRPr="002525EA">
        <w:t>o</w:t>
      </w:r>
      <w:r w:rsidRPr="002525EA">
        <w:t>tes renversantes. Cette intelligence collective, dont la biosphère et ses milliards d’espèces co-évoluées sont le plus bel exemple, est comme un champ ondulatoire invisible « portant » des myriades de particules « autonomes ».</w:t>
      </w:r>
    </w:p>
    <w:p w14:paraId="139A5CFA" w14:textId="77777777" w:rsidR="006B798D" w:rsidRPr="002525EA" w:rsidRDefault="006B798D" w:rsidP="006B798D">
      <w:pPr>
        <w:spacing w:before="120" w:after="120"/>
        <w:jc w:val="both"/>
      </w:pPr>
      <w:r w:rsidRPr="002525EA">
        <w:t>Goethe disait : « Les législateurs ou les révolutionnaires qui pr</w:t>
      </w:r>
      <w:r w:rsidRPr="002525EA">
        <w:t>o</w:t>
      </w:r>
      <w:r w:rsidRPr="002525EA">
        <w:t>mettent à la fois l’égalité et la liberté sont ou bien des rêveurs utopi</w:t>
      </w:r>
      <w:r w:rsidRPr="002525EA">
        <w:t>s</w:t>
      </w:r>
      <w:r w:rsidRPr="002525EA">
        <w:t>tes ou bien des charlatans. » Où est la membrane qui sépare l’égalitarisme généralisé de la servitude collectiviste ? Et où met-on la responsabilité dans tout cela ? La bonne marche d’une démocratie, dit-on, suppose la responsabilité de chaque citoyen. Mais Valéry a</w:t>
      </w:r>
      <w:r w:rsidRPr="002525EA">
        <w:t>f</w:t>
      </w:r>
      <w:r w:rsidRPr="002525EA">
        <w:t>firme : « L’idéal socialiste est un monde où personne ne pourra plus exiger l’effort de personne. » Est-ce bien vrai ? Qu'est-ce que l’effort exigé par un autre ? Qu'est-ce qu’un modèle qui enseigne ? Que fait-on de l’admiration dans le socialisme ?</w:t>
      </w:r>
    </w:p>
    <w:p w14:paraId="23ED9F70" w14:textId="77777777" w:rsidR="006B798D" w:rsidRPr="002525EA" w:rsidRDefault="006B798D" w:rsidP="006B798D">
      <w:pPr>
        <w:spacing w:before="120" w:after="120"/>
        <w:jc w:val="both"/>
      </w:pPr>
      <w:r w:rsidRPr="002525EA">
        <w:t>Chris Marker, cinéaste français de gauche, décrit Giraudoux ainsi : « ... ce singulier athée, dont les deux armes principales sont l’innocence des êtres et la politesse</w:t>
      </w:r>
      <w:r>
        <w:t xml:space="preserve"> [162</w:t>
      </w:r>
      <w:r w:rsidRPr="002525EA">
        <w:t xml:space="preserve"> envers la création. » La </w:t>
      </w:r>
      <w:r w:rsidRPr="002525EA">
        <w:rPr>
          <w:i/>
          <w:iCs/>
        </w:rPr>
        <w:t>pol</w:t>
      </w:r>
      <w:r w:rsidRPr="002525EA">
        <w:rPr>
          <w:i/>
          <w:iCs/>
        </w:rPr>
        <w:t>i</w:t>
      </w:r>
      <w:r w:rsidRPr="002525EA">
        <w:rPr>
          <w:i/>
          <w:iCs/>
        </w:rPr>
        <w:t xml:space="preserve">tesse envers la création ! </w:t>
      </w:r>
      <w:r w:rsidRPr="002525EA">
        <w:t xml:space="preserve">La formule est géniale. Selon Marker, cette politesse ne peut s’incarner que par le mécanisme de la charité. La </w:t>
      </w:r>
      <w:r w:rsidRPr="002525EA">
        <w:rPr>
          <w:i/>
          <w:iCs/>
        </w:rPr>
        <w:t>charité ?</w:t>
      </w:r>
      <w:r w:rsidRPr="002525EA">
        <w:t xml:space="preserve"> « Il est certain que nous so</w:t>
      </w:r>
      <w:r w:rsidRPr="002525EA">
        <w:t>m</w:t>
      </w:r>
      <w:r w:rsidRPr="002525EA">
        <w:t>mes perdus, cernés, trahis par les choses si nous ne jetons pas entre elles et nous cet amour du mo</w:t>
      </w:r>
      <w:r w:rsidRPr="002525EA">
        <w:t>n</w:t>
      </w:r>
      <w:r w:rsidRPr="002525EA">
        <w:t>de, cette tendresse pour la création dans ses cristaux les plus dérisoires qui est le moteur de la charité chrétienne. » Enlevons le mot chrétien — la charité est un comport</w:t>
      </w:r>
      <w:r w:rsidRPr="002525EA">
        <w:t>e</w:t>
      </w:r>
      <w:r w:rsidRPr="002525EA">
        <w:t>ment et non pas une carte d’appartenance à un parti religieux — et il reste quand même cette révélation brutale du concept de la « charité » comme pratique révolutionnaire de « la tendresse pour le monde ».</w:t>
      </w:r>
    </w:p>
    <w:p w14:paraId="6E0A6380" w14:textId="77777777" w:rsidR="006B798D" w:rsidRPr="002525EA" w:rsidRDefault="006B798D" w:rsidP="006B798D">
      <w:pPr>
        <w:spacing w:before="120" w:after="120"/>
        <w:jc w:val="both"/>
      </w:pPr>
      <w:r w:rsidRPr="002525EA">
        <w:t>Démocratie et charité ? Marker décrit ainsi une certaine modernité artistique :</w:t>
      </w:r>
    </w:p>
    <w:p w14:paraId="1F982135" w14:textId="77777777" w:rsidR="006B798D" w:rsidRDefault="006B798D" w:rsidP="006B798D">
      <w:pPr>
        <w:pStyle w:val="Citation0"/>
      </w:pPr>
    </w:p>
    <w:p w14:paraId="2A3EC3E6" w14:textId="77777777" w:rsidR="006B798D" w:rsidRDefault="006B798D" w:rsidP="006B798D">
      <w:pPr>
        <w:pStyle w:val="Citation0"/>
      </w:pPr>
      <w:r w:rsidRPr="002525EA">
        <w:t>Depuis le début du siècle, se déroule un complot qui est prob</w:t>
      </w:r>
      <w:r w:rsidRPr="002525EA">
        <w:t>a</w:t>
      </w:r>
      <w:r w:rsidRPr="002525EA">
        <w:t>blement la seule entreprise réussie de notre temps, mais qui la rachète ampl</w:t>
      </w:r>
      <w:r w:rsidRPr="002525EA">
        <w:t>e</w:t>
      </w:r>
      <w:r w:rsidRPr="002525EA">
        <w:t>ment, et qui consiste à relever les choses le plus humbles du dédain où les abandonnait l’art des époques égoï</w:t>
      </w:r>
      <w:r w:rsidRPr="002525EA">
        <w:t>s</w:t>
      </w:r>
      <w:r w:rsidRPr="002525EA">
        <w:t>tes, humanistes et mégalom</w:t>
      </w:r>
      <w:r w:rsidRPr="002525EA">
        <w:t>a</w:t>
      </w:r>
      <w:r w:rsidRPr="002525EA">
        <w:t>nes. Tout ce qui se cachait à l’ombre des statues et des temples vient à la lumière, la rédem</w:t>
      </w:r>
      <w:r w:rsidRPr="002525EA">
        <w:t>p</w:t>
      </w:r>
      <w:r w:rsidRPr="002525EA">
        <w:t>tion s’étend à la création tout entière, on convie au même repas l’or et le plomb (avec une préférence pour le plomb).</w:t>
      </w:r>
    </w:p>
    <w:p w14:paraId="44EE19A2" w14:textId="77777777" w:rsidR="006B798D" w:rsidRPr="002525EA" w:rsidRDefault="006B798D" w:rsidP="006B798D">
      <w:pPr>
        <w:pStyle w:val="Citation0"/>
      </w:pPr>
    </w:p>
    <w:p w14:paraId="7D5A35D6" w14:textId="77777777" w:rsidR="006B798D" w:rsidRPr="002525EA" w:rsidRDefault="006B798D" w:rsidP="006B798D">
      <w:pPr>
        <w:spacing w:before="120" w:after="120"/>
        <w:jc w:val="both"/>
      </w:pPr>
      <w:r w:rsidRPr="002525EA">
        <w:t xml:space="preserve">La charité est-elle un autre nom de la </w:t>
      </w:r>
      <w:r w:rsidRPr="002525EA">
        <w:rPr>
          <w:i/>
          <w:iCs/>
        </w:rPr>
        <w:t>solidarité</w:t>
      </w:r>
      <w:r w:rsidRPr="002525EA">
        <w:t> ? La solidarité qui est l’</w:t>
      </w:r>
      <w:r w:rsidRPr="002525EA">
        <w:rPr>
          <w:i/>
          <w:iCs/>
        </w:rPr>
        <w:t>hospitalité</w:t>
      </w:r>
      <w:r w:rsidRPr="002525EA">
        <w:t xml:space="preserve"> pour toute chose et l'infinie tendresse que l’on peut ressentir pour un grain de sable ; ou l'infinie sollicitude qu’une triste</w:t>
      </w:r>
      <w:r w:rsidRPr="002525EA">
        <w:t>s</w:t>
      </w:r>
      <w:r w:rsidRPr="002525EA">
        <w:t xml:space="preserve">se anonyme croisée dans la rue peut générer en nous. Il faudrait ici citer tout </w:t>
      </w:r>
      <w:r w:rsidRPr="002525EA">
        <w:rPr>
          <w:i/>
          <w:iCs/>
        </w:rPr>
        <w:t>Citadelle</w:t>
      </w:r>
      <w:r w:rsidRPr="002525EA">
        <w:t xml:space="preserve"> de St-Exupéry, et pleurer de quoi réjouir tous les déserts.</w:t>
      </w:r>
    </w:p>
    <w:p w14:paraId="08D058B8" w14:textId="77777777" w:rsidR="006B798D" w:rsidRPr="002525EA" w:rsidRDefault="006B798D" w:rsidP="006B798D">
      <w:pPr>
        <w:spacing w:before="120" w:after="120"/>
        <w:jc w:val="both"/>
      </w:pPr>
      <w:r w:rsidRPr="002525EA">
        <w:t>Creusons en taupe les contradictions entre égalité, justice, différe</w:t>
      </w:r>
      <w:r w:rsidRPr="002525EA">
        <w:t>n</w:t>
      </w:r>
      <w:r w:rsidRPr="002525EA">
        <w:t xml:space="preserve">ces, charité, admiration, excellence, idéal, la moyenne, le tout-le-monde-le-fait. L’excellence, c’est-à-dire l’effort vers le mieux de soi-même, implique un continuum différencié où prend place un « devenir » finalisé, une transformation alchimique, un processus, une dialectique, une évolution, une émergence. Par contre, la </w:t>
      </w:r>
      <w:r w:rsidRPr="002525EA">
        <w:rPr>
          <w:i/>
          <w:iCs/>
        </w:rPr>
        <w:t xml:space="preserve">justice </w:t>
      </w:r>
      <w:r w:rsidRPr="002525EA">
        <w:t>i</w:t>
      </w:r>
      <w:r w:rsidRPr="002525EA">
        <w:t>m</w:t>
      </w:r>
      <w:r w:rsidRPr="002525EA">
        <w:t>plique un espace d’une majestueuse stabilité, une dispersion chaotique de pures symétries où n’apparaît aucune différence, une géométrie souverainement sereine où chaque monade est équidistante de ses i</w:t>
      </w:r>
      <w:r w:rsidRPr="002525EA">
        <w:t>n</w:t>
      </w:r>
      <w:r w:rsidRPr="002525EA">
        <w:t>finies répliques. Si on essaie d'équilibrer chimiquement l'équation, ça donne une vieillerie : le meilleur pour tous ; une vieillerie</w:t>
      </w:r>
      <w:r>
        <w:t xml:space="preserve"> </w:t>
      </w:r>
      <w:r w:rsidRPr="002525EA">
        <w:t>[163] peut-être, mais j’aimerais voir l'ingénieur capable de la réal</w:t>
      </w:r>
      <w:r w:rsidRPr="002525EA">
        <w:t>i</w:t>
      </w:r>
      <w:r w:rsidRPr="002525EA">
        <w:t>ser. Justice et excellence seront toujours harcelées par les incroyables séries d</w:t>
      </w:r>
      <w:r w:rsidRPr="002525EA">
        <w:rPr>
          <w:i/>
          <w:iCs/>
        </w:rPr>
        <w:t>'inég</w:t>
      </w:r>
      <w:r w:rsidRPr="002525EA">
        <w:rPr>
          <w:i/>
          <w:iCs/>
        </w:rPr>
        <w:t>a</w:t>
      </w:r>
      <w:r w:rsidRPr="002525EA">
        <w:rPr>
          <w:i/>
          <w:iCs/>
        </w:rPr>
        <w:t>lités</w:t>
      </w:r>
      <w:r w:rsidRPr="002525EA">
        <w:t xml:space="preserve"> qui sillonnent le monde et la société.</w:t>
      </w:r>
    </w:p>
    <w:p w14:paraId="3BE835A1" w14:textId="77777777" w:rsidR="006B798D" w:rsidRPr="002525EA" w:rsidRDefault="006B798D" w:rsidP="006B798D">
      <w:pPr>
        <w:spacing w:before="120" w:after="120"/>
        <w:jc w:val="both"/>
      </w:pPr>
      <w:r w:rsidRPr="002525EA">
        <w:t>J'ai dit ingénieur ; je pense donc organisation, ordination, classif</w:t>
      </w:r>
      <w:r w:rsidRPr="002525EA">
        <w:t>i</w:t>
      </w:r>
      <w:r w:rsidRPr="002525EA">
        <w:t>cation. Circuit de la bureaucratie et son problème : comment un mét</w:t>
      </w:r>
      <w:r w:rsidRPr="002525EA">
        <w:t>a</w:t>
      </w:r>
      <w:r w:rsidRPr="002525EA">
        <w:t>langage (l’administration) peut-il contrôler un langage (le plusieurs) ? Pensons à Flaubert et à la tension entre ces deux pôles : Homais ou la médiocrité de l’efficacité, Bouvard et Pécuchet ou le ridicule du s</w:t>
      </w:r>
      <w:r w:rsidRPr="002525EA">
        <w:t>u</w:t>
      </w:r>
      <w:r w:rsidRPr="002525EA">
        <w:t>blime. La bureaucratie peut devenir un cul-de-sac évolutif : un surplus de métacommunication dans un système et l’hyperarticulation en f</w:t>
      </w:r>
      <w:r w:rsidRPr="002525EA">
        <w:t>e</w:t>
      </w:r>
      <w:r w:rsidRPr="002525EA">
        <w:t>ront un dinosaure. Regrettable conséquence : le struggle for life en fera une bouchée.</w:t>
      </w:r>
    </w:p>
    <w:p w14:paraId="565E3076" w14:textId="77777777" w:rsidR="006B798D" w:rsidRPr="002525EA" w:rsidRDefault="006B798D" w:rsidP="006B798D">
      <w:pPr>
        <w:spacing w:before="120" w:after="120"/>
        <w:jc w:val="both"/>
      </w:pPr>
    </w:p>
    <w:p w14:paraId="767609F0" w14:textId="77777777" w:rsidR="006B798D" w:rsidRPr="005E763F" w:rsidRDefault="006B798D" w:rsidP="006B798D">
      <w:pPr>
        <w:pStyle w:val="a"/>
      </w:pPr>
      <w:r w:rsidRPr="005E763F">
        <w:t>Lutte des classifications, hétérogénéité et déviance</w:t>
      </w:r>
    </w:p>
    <w:p w14:paraId="29682BAF" w14:textId="77777777" w:rsidR="006B798D" w:rsidRDefault="006B798D" w:rsidP="006B798D">
      <w:pPr>
        <w:spacing w:before="120" w:after="120"/>
        <w:jc w:val="both"/>
      </w:pPr>
    </w:p>
    <w:p w14:paraId="1C6096D8" w14:textId="77777777" w:rsidR="006B798D" w:rsidRPr="002525EA" w:rsidRDefault="006B798D" w:rsidP="006B798D">
      <w:pPr>
        <w:spacing w:before="120" w:after="120"/>
        <w:jc w:val="both"/>
      </w:pPr>
      <w:r w:rsidRPr="002525EA">
        <w:t>La lutte des classes peut avoir plus d’un sens. Prendre l’expression à la lettre, au sens de « classification », c’est-à-dire répartir dans des cases avec frontières discontinues. Toute notre logique de classific</w:t>
      </w:r>
      <w:r w:rsidRPr="002525EA">
        <w:t>a</w:t>
      </w:r>
      <w:r w:rsidRPr="002525EA">
        <w:t xml:space="preserve">tion est basée sur le </w:t>
      </w:r>
      <w:r w:rsidRPr="002525EA">
        <w:rPr>
          <w:i/>
          <w:iCs/>
        </w:rPr>
        <w:t>discontinu, alors que toute notre expérience int</w:t>
      </w:r>
      <w:r w:rsidRPr="002525EA">
        <w:rPr>
          <w:i/>
          <w:iCs/>
        </w:rPr>
        <w:t>i</w:t>
      </w:r>
      <w:r w:rsidRPr="002525EA">
        <w:rPr>
          <w:i/>
          <w:iCs/>
        </w:rPr>
        <w:t>me nous prouve le continu.</w:t>
      </w:r>
      <w:r w:rsidRPr="002525EA">
        <w:t xml:space="preserve"> « Aussi longtemps, écrit Paul Ryan, que nous continuerons de calculer les différences dans une culture en te</w:t>
      </w:r>
      <w:r w:rsidRPr="002525EA">
        <w:t>r</w:t>
      </w:r>
      <w:r w:rsidRPr="002525EA">
        <w:t xml:space="preserve">mes d'entités discrètes classifiées selon la théorie des types logiques, nous aurons inévitablement une société de classes .. . </w:t>
      </w:r>
      <w:r w:rsidRPr="002525EA">
        <w:rPr>
          <w:i/>
          <w:iCs/>
        </w:rPr>
        <w:t>Pour arriver à cette société sans classes que désirait Marx, il est nécessaire de diff</w:t>
      </w:r>
      <w:r w:rsidRPr="002525EA">
        <w:rPr>
          <w:i/>
          <w:iCs/>
        </w:rPr>
        <w:t>é</w:t>
      </w:r>
      <w:r w:rsidRPr="002525EA">
        <w:rPr>
          <w:i/>
          <w:iCs/>
        </w:rPr>
        <w:t>rencier sans classification. »</w:t>
      </w:r>
      <w:r w:rsidRPr="002525EA">
        <w:t xml:space="preserve"> Pou</w:t>
      </w:r>
      <w:r>
        <w:t>r ce, il propose une logique «k</w:t>
      </w:r>
      <w:r w:rsidRPr="002525EA">
        <w:t>lei</w:t>
      </w:r>
      <w:r w:rsidRPr="002525EA">
        <w:t>n</w:t>
      </w:r>
      <w:r w:rsidRPr="002525EA">
        <w:t>formienne », c’est-à-dire une topologie tri-dimensionnelle basée sur la bouteille de Klein, une bouteille dont le goulot revient sur la bouteille et y pénètre, créant ainsi des « espaces » contradictoires en termes de logique discontinue (l’extérieur devient l’intérieur etc.), mais parfa</w:t>
      </w:r>
      <w:r w:rsidRPr="002525EA">
        <w:t>i</w:t>
      </w:r>
      <w:r w:rsidRPr="002525EA">
        <w:t>tement valides en termes de continuum fluide autodifférencié. Ainsi, Ryan parle de « société hétérarchique autocorrectrice, sans classe et sans structure d’autorité intraorganique ».</w:t>
      </w:r>
    </w:p>
    <w:p w14:paraId="40878DC6" w14:textId="77777777" w:rsidR="006B798D" w:rsidRPr="002525EA" w:rsidRDefault="006B798D" w:rsidP="006B798D">
      <w:pPr>
        <w:spacing w:before="120" w:after="120"/>
        <w:jc w:val="both"/>
      </w:pPr>
      <w:r w:rsidRPr="002525EA">
        <w:t>Hétérarchie, symbiotisation des différences, fluidité des déplac</w:t>
      </w:r>
      <w:r w:rsidRPr="002525EA">
        <w:t>e</w:t>
      </w:r>
      <w:r w:rsidRPr="002525EA">
        <w:t>ments et des enveloppements : je te porte et maintenant c’est toi qui me portes et c’est moi à nouveau qui te porte, etc. L’épistémologue Maruyama distingue entre les paradigmes qui privilégient l'homog</w:t>
      </w:r>
      <w:r w:rsidRPr="002525EA">
        <w:t>é</w:t>
      </w:r>
      <w:r w:rsidRPr="002525EA">
        <w:t>néité et ceux</w:t>
      </w:r>
      <w:r>
        <w:t xml:space="preserve"> </w:t>
      </w:r>
      <w:r w:rsidRPr="002525EA">
        <w:t>[164]</w:t>
      </w:r>
      <w:r>
        <w:t xml:space="preserve"> </w:t>
      </w:r>
      <w:r w:rsidRPr="002525EA">
        <w:t>qui privilégient l’hétérogénéité. Les premiers aboutissent à la hiérarchie ; les seconds, à « l’harmonie non hiérarch</w:t>
      </w:r>
      <w:r w:rsidRPr="002525EA">
        <w:t>i</w:t>
      </w:r>
      <w:r w:rsidRPr="002525EA">
        <w:t>que hétérogène ». Maruyama définit l’amour : « processus de causal</w:t>
      </w:r>
      <w:r w:rsidRPr="002525EA">
        <w:t>i</w:t>
      </w:r>
      <w:r w:rsidRPr="002525EA">
        <w:t>té mutuelle à feedback positif qui amplifie les différences et les dévi</w:t>
      </w:r>
      <w:r w:rsidRPr="002525EA">
        <w:t>a</w:t>
      </w:r>
      <w:r w:rsidRPr="002525EA">
        <w:t>tions ».</w:t>
      </w:r>
    </w:p>
    <w:p w14:paraId="2B56AC57" w14:textId="77777777" w:rsidR="006B798D" w:rsidRPr="002525EA" w:rsidRDefault="006B798D" w:rsidP="006B798D">
      <w:pPr>
        <w:spacing w:before="120" w:after="120"/>
        <w:jc w:val="both"/>
      </w:pPr>
      <w:r w:rsidRPr="002525EA">
        <w:t xml:space="preserve">Déviations. De la marginalité. Conçoit-on les liens étonnants qui existent entre marginalité, l’hérédité culturelle ou psychosociale et le « renouvellement des stocks » ? Selon Durkheim, la vitalité de tous les systèmes sociaux dépend d’un certain nombre de </w:t>
      </w:r>
      <w:r w:rsidRPr="002525EA">
        <w:rPr>
          <w:i/>
          <w:iCs/>
        </w:rPr>
        <w:t>déviants.</w:t>
      </w:r>
      <w:r w:rsidRPr="002525EA">
        <w:t xml:space="preserve"> C’est prouvé biologiquement (voir Lewis Thomas). Mais on a peine à le croire socialement, encore moins à le permettre ouvertement. Et si les marginalités étaient des lieux </w:t>
      </w:r>
      <w:r w:rsidRPr="002525EA">
        <w:rPr>
          <w:i/>
          <w:iCs/>
        </w:rPr>
        <w:t>d’expérimentation,</w:t>
      </w:r>
      <w:r w:rsidRPr="002525EA">
        <w:t xml:space="preserve"> où s’accumulent des nouveautés, mises en </w:t>
      </w:r>
      <w:r w:rsidRPr="002525EA">
        <w:rPr>
          <w:i/>
          <w:iCs/>
        </w:rPr>
        <w:t>réserve</w:t>
      </w:r>
      <w:r w:rsidRPr="002525EA">
        <w:t xml:space="preserve"> pour émerger quand la situation l’exigera, des lieux où sont mis en place des techniques et des savoirs qui seront activés ouvertement au moment voulu de catastrophes et de morphogenèses ? Beer va plus loin et propose ceci :</w:t>
      </w:r>
    </w:p>
    <w:p w14:paraId="371E3D0E" w14:textId="77777777" w:rsidR="006B798D" w:rsidRDefault="006B798D" w:rsidP="006B798D">
      <w:pPr>
        <w:pStyle w:val="Citation0"/>
      </w:pPr>
    </w:p>
    <w:p w14:paraId="1E190573" w14:textId="77777777" w:rsidR="006B798D" w:rsidRDefault="006B798D" w:rsidP="006B798D">
      <w:pPr>
        <w:pStyle w:val="Citation0"/>
      </w:pPr>
      <w:r w:rsidRPr="002525EA">
        <w:t>Nous pouvons très bien nous offrir le luxe de nous tromper. Les s</w:t>
      </w:r>
      <w:r w:rsidRPr="002525EA">
        <w:t>a</w:t>
      </w:r>
      <w:r w:rsidRPr="002525EA">
        <w:t>vants savent très bien que, dans une expérience, il est aussi utile de se tromper que de réussir. Les deux possibilités rense</w:t>
      </w:r>
      <w:r w:rsidRPr="002525EA">
        <w:t>i</w:t>
      </w:r>
      <w:r w:rsidRPr="002525EA">
        <w:t>gnent et permettent d’atteindre la solution. Alors je dis qu’il s</w:t>
      </w:r>
      <w:r w:rsidRPr="002525EA">
        <w:t>e</w:t>
      </w:r>
      <w:r w:rsidRPr="002525EA">
        <w:t>rait très profitable de mettre sur pied des institutions expérime</w:t>
      </w:r>
      <w:r w:rsidRPr="002525EA">
        <w:t>n</w:t>
      </w:r>
      <w:r w:rsidRPr="002525EA">
        <w:t>tales, délibérément antithétiques à celles qui existent et qui jou</w:t>
      </w:r>
      <w:r w:rsidRPr="002525EA">
        <w:t>i</w:t>
      </w:r>
      <w:r w:rsidRPr="002525EA">
        <w:t>raient de notre entier support.</w:t>
      </w:r>
    </w:p>
    <w:p w14:paraId="40F2CB91" w14:textId="77777777" w:rsidR="006B798D" w:rsidRPr="002525EA" w:rsidRDefault="006B798D" w:rsidP="006B798D">
      <w:pPr>
        <w:pStyle w:val="Citation0"/>
      </w:pPr>
    </w:p>
    <w:p w14:paraId="3D785BC2" w14:textId="77777777" w:rsidR="006B798D" w:rsidRPr="002525EA" w:rsidRDefault="006B798D" w:rsidP="006B798D">
      <w:pPr>
        <w:spacing w:before="120" w:after="120"/>
        <w:ind w:firstLine="0"/>
        <w:jc w:val="both"/>
      </w:pPr>
      <w:r w:rsidRPr="002525EA">
        <w:t>On voit ça d’ici : Projets d’initiative déviante. Beer continue :</w:t>
      </w:r>
    </w:p>
    <w:p w14:paraId="4D64F266" w14:textId="77777777" w:rsidR="006B798D" w:rsidRDefault="006B798D" w:rsidP="006B798D">
      <w:pPr>
        <w:pStyle w:val="Citation0"/>
      </w:pPr>
    </w:p>
    <w:p w14:paraId="34B4137D" w14:textId="77777777" w:rsidR="006B798D" w:rsidRDefault="006B798D" w:rsidP="006B798D">
      <w:pPr>
        <w:pStyle w:val="Citation0"/>
      </w:pPr>
      <w:r w:rsidRPr="002525EA">
        <w:t>J’entends immédiatement l’objection : mais qui, et les enfants de qui, seront les cobayes ? Je vous dis que la réponse à ceci est : beaucoup de volontaires, car il y aurait des mécanismes de sécurité. Ils les dés</w:t>
      </w:r>
      <w:r w:rsidRPr="002525EA">
        <w:t>i</w:t>
      </w:r>
      <w:r w:rsidRPr="002525EA">
        <w:t>gneraient, comme l’expérience, eux-mêmes. Si je suis si sûr de tout cela, c’est qu’il y a déjà beaucoup de gens qui le font — sans permi</w:t>
      </w:r>
      <w:r w:rsidRPr="002525EA">
        <w:t>s</w:t>
      </w:r>
      <w:r w:rsidRPr="002525EA">
        <w:t>sion, sans sécurité et aussi sans faire appel à des fonds auxquels, je pense, ils ont droit. C’est cela la libération.</w:t>
      </w:r>
    </w:p>
    <w:p w14:paraId="7B5C737B" w14:textId="77777777" w:rsidR="006B798D" w:rsidRPr="002525EA" w:rsidRDefault="006B798D" w:rsidP="006B798D">
      <w:pPr>
        <w:pStyle w:val="Citation0"/>
      </w:pPr>
    </w:p>
    <w:p w14:paraId="24C7240E" w14:textId="77777777" w:rsidR="006B798D" w:rsidRDefault="006B798D" w:rsidP="006B798D">
      <w:pPr>
        <w:spacing w:before="120" w:after="120"/>
        <w:jc w:val="both"/>
      </w:pPr>
      <w:r w:rsidRPr="002525EA">
        <w:t xml:space="preserve">Bateson confirme avec son célèbre théorème : « Tout ce qui n’est ni information, ni redondance, ni forme, ni contraintes, est du bruit, la seule source possible de </w:t>
      </w:r>
      <w:r w:rsidRPr="002525EA">
        <w:rPr>
          <w:i/>
          <w:iCs/>
        </w:rPr>
        <w:t xml:space="preserve">nouveaux </w:t>
      </w:r>
      <w:r w:rsidRPr="002525EA">
        <w:t>patterns. »</w:t>
      </w:r>
    </w:p>
    <w:p w14:paraId="06BEF5FF" w14:textId="77777777" w:rsidR="006B798D" w:rsidRPr="002525EA" w:rsidRDefault="006B798D" w:rsidP="006B798D">
      <w:pPr>
        <w:spacing w:before="120" w:after="120"/>
        <w:jc w:val="both"/>
      </w:pPr>
      <w:r w:rsidRPr="002525EA">
        <w:t>[165]</w:t>
      </w:r>
    </w:p>
    <w:p w14:paraId="66EFE0FF" w14:textId="77777777" w:rsidR="006B798D" w:rsidRPr="002525EA" w:rsidRDefault="006B798D" w:rsidP="006B798D">
      <w:pPr>
        <w:spacing w:before="120" w:after="120"/>
        <w:jc w:val="both"/>
      </w:pPr>
    </w:p>
    <w:p w14:paraId="1B977AAB" w14:textId="77777777" w:rsidR="006B798D" w:rsidRPr="00C52AC5" w:rsidRDefault="006B798D" w:rsidP="006B798D">
      <w:pPr>
        <w:pStyle w:val="a"/>
      </w:pPr>
      <w:r w:rsidRPr="00C52AC5">
        <w:t>Fils perdus et envoi</w:t>
      </w:r>
    </w:p>
    <w:p w14:paraId="1D49B868" w14:textId="77777777" w:rsidR="006B798D" w:rsidRDefault="006B798D" w:rsidP="006B798D">
      <w:pPr>
        <w:spacing w:before="120" w:after="120"/>
        <w:jc w:val="both"/>
      </w:pPr>
    </w:p>
    <w:p w14:paraId="30342FCB" w14:textId="77777777" w:rsidR="006B798D" w:rsidRPr="002525EA" w:rsidRDefault="006B798D" w:rsidP="006B798D">
      <w:pPr>
        <w:spacing w:before="120" w:after="120"/>
        <w:jc w:val="both"/>
      </w:pPr>
      <w:r w:rsidRPr="002525EA">
        <w:t>Pourquoi poursuivre ? La cybernétique des systèmes, qui essaie de comprendre, comme toute bonne analyse, n’en finira jamais. D’un dernier coup de balai, donc, réunissons les fragments épars et ce dont on aurait voulu parler.</w:t>
      </w:r>
    </w:p>
    <w:p w14:paraId="5D1A598F" w14:textId="77777777" w:rsidR="006B798D" w:rsidRPr="002525EA" w:rsidRDefault="006B798D" w:rsidP="006B798D">
      <w:pPr>
        <w:spacing w:before="120" w:after="120"/>
        <w:jc w:val="both"/>
      </w:pPr>
      <w:r w:rsidRPr="002525EA">
        <w:t xml:space="preserve">La grandeur optimale des groupes qui peuvent fonctionner. </w:t>
      </w:r>
      <w:r w:rsidRPr="002525EA">
        <w:rPr>
          <w:i/>
          <w:iCs/>
        </w:rPr>
        <w:t>L’équation harmonique.</w:t>
      </w:r>
      <w:r w:rsidRPr="002525EA">
        <w:t xml:space="preserve"> Le méga-État est-il par définition un monstre évolutif qui ne survivra pas à son environnement ? — Calcul intégral des </w:t>
      </w:r>
      <w:r w:rsidRPr="002525EA">
        <w:rPr>
          <w:i/>
          <w:iCs/>
        </w:rPr>
        <w:t>intentions,</w:t>
      </w:r>
      <w:r w:rsidRPr="002525EA">
        <w:t xml:space="preserve"> des </w:t>
      </w:r>
      <w:r w:rsidRPr="002525EA">
        <w:rPr>
          <w:i/>
          <w:iCs/>
        </w:rPr>
        <w:t>malentendus ;</w:t>
      </w:r>
      <w:r w:rsidRPr="002525EA">
        <w:t xml:space="preserve"> calcul intégral des </w:t>
      </w:r>
      <w:r w:rsidRPr="002525EA">
        <w:rPr>
          <w:i/>
          <w:iCs/>
        </w:rPr>
        <w:t>intérêts,</w:t>
      </w:r>
      <w:r w:rsidRPr="002525EA">
        <w:t xml:space="preserve"> et anal</w:t>
      </w:r>
      <w:r w:rsidRPr="002525EA">
        <w:t>y</w:t>
      </w:r>
      <w:r w:rsidRPr="002525EA">
        <w:t>se différentielle des besoins réels et des besoins factices.</w:t>
      </w:r>
    </w:p>
    <w:p w14:paraId="56EAA27B" w14:textId="77777777" w:rsidR="006B798D" w:rsidRPr="002525EA" w:rsidRDefault="006B798D" w:rsidP="006B798D">
      <w:pPr>
        <w:spacing w:before="120" w:after="120"/>
        <w:jc w:val="both"/>
      </w:pPr>
      <w:r w:rsidRPr="002525EA">
        <w:t>Redéfinir l</w:t>
      </w:r>
      <w:r w:rsidRPr="002525EA">
        <w:rPr>
          <w:i/>
          <w:iCs/>
        </w:rPr>
        <w:t>'obéissance volontaire,</w:t>
      </w:r>
      <w:r w:rsidRPr="002525EA">
        <w:t xml:space="preserve"> la sortir de la prison fictive où la pseudo-morale torture cette disposition opératoire du bio-ordinateur humain à fonctionner selon un métasystème de référence. On ne se moque pas impunément des lois de l’écologie. Quelle attitude prendre devant la bouleversante harmonie de notre biosphère ? Est-ce s'avilir que de s’agenouiller devant elle, instance souveraine de nos vies ?</w:t>
      </w:r>
    </w:p>
    <w:p w14:paraId="0268393B" w14:textId="77777777" w:rsidR="006B798D" w:rsidRPr="002525EA" w:rsidRDefault="006B798D" w:rsidP="006B798D">
      <w:pPr>
        <w:spacing w:before="120" w:after="120"/>
        <w:jc w:val="both"/>
      </w:pPr>
      <w:r w:rsidRPr="002525EA">
        <w:t>Définir les outils physiques, sociaux et symboliques de décentral</w:t>
      </w:r>
      <w:r w:rsidRPr="002525EA">
        <w:t>i</w:t>
      </w:r>
      <w:r w:rsidRPr="002525EA">
        <w:t>sation. Intégrer la révolution épistémologique des cinquante dernières années. Le théorème d’incomplétude de Godel : tout système ne peut achever sa cohérence que par symbiose avec un métasystème de réf</w:t>
      </w:r>
      <w:r w:rsidRPr="002525EA">
        <w:t>é</w:t>
      </w:r>
      <w:r w:rsidRPr="002525EA">
        <w:t xml:space="preserve">rence qui lui tient lieu de contexte, d’environnement, de matrice. — Comprendre la Seconde Loi des Systèmes : les choses, laissées à elle-même, tendent à se </w:t>
      </w:r>
      <w:r w:rsidRPr="002525EA">
        <w:rPr>
          <w:i/>
          <w:iCs/>
        </w:rPr>
        <w:t xml:space="preserve">rassembler </w:t>
      </w:r>
      <w:r w:rsidRPr="002525EA">
        <w:t xml:space="preserve">et à se </w:t>
      </w:r>
      <w:r w:rsidRPr="002525EA">
        <w:rPr>
          <w:i/>
          <w:iCs/>
        </w:rPr>
        <w:t>complexifier.</w:t>
      </w:r>
      <w:r w:rsidRPr="002525EA">
        <w:t xml:space="preserve"> Dénouer le par</w:t>
      </w:r>
      <w:r w:rsidRPr="002525EA">
        <w:t>a</w:t>
      </w:r>
      <w:r w:rsidRPr="002525EA">
        <w:t>doxe de l’efficacité, qui est exigé par le bonheur matériel des humains mais va contre leur bonheur spirituel.</w:t>
      </w:r>
    </w:p>
    <w:p w14:paraId="7368392A" w14:textId="77777777" w:rsidR="006B798D" w:rsidRPr="002525EA" w:rsidRDefault="006B798D" w:rsidP="006B798D">
      <w:pPr>
        <w:spacing w:before="120" w:after="120"/>
        <w:jc w:val="both"/>
      </w:pPr>
      <w:r w:rsidRPr="002525EA">
        <w:t>Et finir avec Valéry :</w:t>
      </w:r>
    </w:p>
    <w:p w14:paraId="0065EAF6" w14:textId="77777777" w:rsidR="006B798D" w:rsidRDefault="006B798D" w:rsidP="006B798D">
      <w:pPr>
        <w:pStyle w:val="Grillecouleur-Accent1"/>
      </w:pPr>
    </w:p>
    <w:p w14:paraId="60F39CBB" w14:textId="77777777" w:rsidR="006B798D" w:rsidRPr="002525EA" w:rsidRDefault="006B798D" w:rsidP="006B798D">
      <w:pPr>
        <w:pStyle w:val="Grillecouleur-Accent1"/>
      </w:pPr>
      <w:r w:rsidRPr="002525EA">
        <w:t>Si tu comptes des hommes, tu comptes des sacs. Si tu partes à une foule, tu parles à un enfant. Si tu convertis un peuple, tu dresses un chien. Si tu prêches par l’exemple, tu engendres du mouton.</w:t>
      </w:r>
    </w:p>
    <w:p w14:paraId="7CD0A911" w14:textId="77777777" w:rsidR="006B798D" w:rsidRPr="002525EA" w:rsidRDefault="006B798D" w:rsidP="006B798D">
      <w:pPr>
        <w:pStyle w:val="Grillecouleur-Accent1"/>
      </w:pPr>
      <w:r w:rsidRPr="002525EA">
        <w:t>Mais si tu procèdes un par un et séparément, tu agis dans la diff</w:t>
      </w:r>
      <w:r w:rsidRPr="002525EA">
        <w:t>é</w:t>
      </w:r>
      <w:r w:rsidRPr="002525EA">
        <w:t>rence et tu peux enrichir chacun, et tu t’enrichis toi-même avec cert</w:t>
      </w:r>
      <w:r w:rsidRPr="002525EA">
        <w:t>i</w:t>
      </w:r>
      <w:r w:rsidRPr="002525EA">
        <w:t>tude. Celui que tu veux convaincre te convaincra quelquefois, et celui que tu veux séduire, te séduira.</w:t>
      </w:r>
    </w:p>
    <w:p w14:paraId="6BF2F86B" w14:textId="77777777" w:rsidR="006B798D" w:rsidRPr="002525EA" w:rsidRDefault="006B798D" w:rsidP="006B798D">
      <w:pPr>
        <w:pStyle w:val="Grillecouleur-Accent1"/>
      </w:pPr>
      <w:r w:rsidRPr="002525EA">
        <w:t>Mais si tu t’appliques à la multitude indistincte, prends ga</w:t>
      </w:r>
      <w:r w:rsidRPr="002525EA">
        <w:t>r</w:t>
      </w:r>
      <w:r w:rsidRPr="002525EA">
        <w:t>de qu’elle ne te réduise à ne plus penser que ce qu’elle peut s</w:t>
      </w:r>
      <w:r w:rsidRPr="002525EA">
        <w:t>u</w:t>
      </w:r>
      <w:r w:rsidRPr="002525EA">
        <w:t>bir.</w:t>
      </w:r>
    </w:p>
    <w:p w14:paraId="63311BD4" w14:textId="77777777" w:rsidR="006B798D" w:rsidRDefault="006B798D" w:rsidP="006B798D">
      <w:pPr>
        <w:spacing w:before="120" w:after="120"/>
        <w:ind w:firstLine="0"/>
        <w:jc w:val="both"/>
      </w:pPr>
    </w:p>
    <w:p w14:paraId="6E0570B3" w14:textId="77777777" w:rsidR="006B798D" w:rsidRPr="002525EA" w:rsidRDefault="006B798D" w:rsidP="006B798D">
      <w:pPr>
        <w:spacing w:before="120" w:after="120"/>
        <w:jc w:val="both"/>
      </w:pPr>
      <w:r w:rsidRPr="002525EA">
        <w:t>[166]</w:t>
      </w:r>
    </w:p>
    <w:p w14:paraId="61C17750" w14:textId="77777777" w:rsidR="006B798D" w:rsidRPr="002525EA" w:rsidRDefault="006B798D" w:rsidP="006B798D">
      <w:pPr>
        <w:spacing w:before="120" w:after="120"/>
        <w:jc w:val="both"/>
      </w:pPr>
    </w:p>
    <w:p w14:paraId="560B34AB" w14:textId="77777777" w:rsidR="006B798D" w:rsidRPr="002525EA" w:rsidRDefault="006B798D" w:rsidP="006B798D">
      <w:pPr>
        <w:pStyle w:val="a"/>
      </w:pPr>
      <w:r w:rsidRPr="002525EA">
        <w:t>BIBLIOGRAPHIE</w:t>
      </w:r>
    </w:p>
    <w:p w14:paraId="06F06096" w14:textId="77777777" w:rsidR="006B798D" w:rsidRPr="002525EA" w:rsidRDefault="006B798D" w:rsidP="006B798D">
      <w:pPr>
        <w:spacing w:before="120" w:after="120"/>
        <w:jc w:val="both"/>
        <w:rPr>
          <w:smallCaps/>
        </w:rPr>
      </w:pPr>
    </w:p>
    <w:p w14:paraId="4EB61383" w14:textId="77777777" w:rsidR="006B798D" w:rsidRPr="002525EA" w:rsidRDefault="006B798D" w:rsidP="006B798D">
      <w:pPr>
        <w:spacing w:before="120" w:after="120"/>
        <w:ind w:left="720" w:hanging="720"/>
        <w:jc w:val="both"/>
      </w:pPr>
      <w:r w:rsidRPr="002525EA">
        <w:rPr>
          <w:smallCaps/>
        </w:rPr>
        <w:t>Ashby,</w:t>
      </w:r>
      <w:r w:rsidRPr="002525EA">
        <w:t xml:space="preserve"> W. </w:t>
      </w:r>
      <w:r w:rsidRPr="002525EA">
        <w:rPr>
          <w:smallCaps/>
        </w:rPr>
        <w:t xml:space="preserve">Ross, </w:t>
      </w:r>
      <w:r w:rsidRPr="002525EA">
        <w:rPr>
          <w:i/>
          <w:iCs/>
        </w:rPr>
        <w:t>Introduction à la cybernétique,</w:t>
      </w:r>
      <w:r w:rsidRPr="002525EA">
        <w:t xml:space="preserve"> Dunod, 1958.</w:t>
      </w:r>
    </w:p>
    <w:p w14:paraId="3A176B32" w14:textId="77777777" w:rsidR="006B798D" w:rsidRPr="002525EA" w:rsidRDefault="006B798D" w:rsidP="006B798D">
      <w:pPr>
        <w:spacing w:before="120" w:after="120"/>
        <w:ind w:left="720" w:hanging="720"/>
        <w:jc w:val="both"/>
      </w:pPr>
      <w:r w:rsidRPr="002525EA">
        <w:rPr>
          <w:smallCaps/>
        </w:rPr>
        <w:t>Bateson,</w:t>
      </w:r>
      <w:r w:rsidRPr="002525EA">
        <w:t xml:space="preserve"> Gregory, </w:t>
      </w:r>
      <w:r w:rsidRPr="002525EA">
        <w:rPr>
          <w:i/>
          <w:iCs/>
        </w:rPr>
        <w:t>Vers une écologie de l'esprit,</w:t>
      </w:r>
      <w:r w:rsidRPr="002525EA">
        <w:t xml:space="preserve"> Seuil, 1977.</w:t>
      </w:r>
    </w:p>
    <w:p w14:paraId="2F783881" w14:textId="77777777" w:rsidR="006B798D" w:rsidRPr="002525EA" w:rsidRDefault="006B798D" w:rsidP="006B798D">
      <w:pPr>
        <w:spacing w:before="120" w:after="120"/>
        <w:ind w:left="720" w:hanging="720"/>
        <w:jc w:val="both"/>
      </w:pPr>
      <w:r w:rsidRPr="002525EA">
        <w:rPr>
          <w:i/>
          <w:iCs/>
        </w:rPr>
        <w:t>_____, Steps to an Ecology of Mind,</w:t>
      </w:r>
      <w:r w:rsidRPr="002525EA">
        <w:t xml:space="preserve"> Ballantine, 1972.</w:t>
      </w:r>
    </w:p>
    <w:p w14:paraId="321C7073" w14:textId="77777777" w:rsidR="006B798D" w:rsidRPr="002525EA" w:rsidRDefault="006B798D" w:rsidP="006B798D">
      <w:pPr>
        <w:spacing w:before="120" w:after="120"/>
        <w:ind w:left="720" w:hanging="720"/>
        <w:jc w:val="both"/>
      </w:pPr>
      <w:r w:rsidRPr="002525EA">
        <w:rPr>
          <w:smallCaps/>
        </w:rPr>
        <w:t>Beer,</w:t>
      </w:r>
      <w:r w:rsidRPr="002525EA">
        <w:t xml:space="preserve"> Stafford, </w:t>
      </w:r>
      <w:r w:rsidRPr="002525EA">
        <w:rPr>
          <w:i/>
          <w:iCs/>
        </w:rPr>
        <w:t>Designing Freedom,</w:t>
      </w:r>
      <w:r w:rsidRPr="002525EA">
        <w:t xml:space="preserve"> CBC Publications, 1974.</w:t>
      </w:r>
    </w:p>
    <w:p w14:paraId="0812BF7A" w14:textId="77777777" w:rsidR="006B798D" w:rsidRPr="002525EA" w:rsidRDefault="006B798D" w:rsidP="006B798D">
      <w:pPr>
        <w:spacing w:before="120" w:after="120"/>
        <w:ind w:left="720" w:hanging="720"/>
        <w:jc w:val="both"/>
      </w:pPr>
      <w:r w:rsidRPr="002525EA">
        <w:rPr>
          <w:smallCaps/>
        </w:rPr>
        <w:t>Clastres,</w:t>
      </w:r>
      <w:r w:rsidRPr="002525EA">
        <w:t xml:space="preserve"> Pierre, </w:t>
      </w:r>
      <w:r w:rsidRPr="002525EA">
        <w:rPr>
          <w:i/>
          <w:iCs/>
        </w:rPr>
        <w:t>La société contre l’État,</w:t>
      </w:r>
      <w:r w:rsidRPr="002525EA">
        <w:t xml:space="preserve"> Minuit, 1974.</w:t>
      </w:r>
    </w:p>
    <w:p w14:paraId="52485AAD" w14:textId="77777777" w:rsidR="006B798D" w:rsidRPr="002525EA" w:rsidRDefault="006B798D" w:rsidP="006B798D">
      <w:pPr>
        <w:spacing w:before="120" w:after="120"/>
        <w:ind w:left="720" w:hanging="720"/>
        <w:jc w:val="both"/>
      </w:pPr>
      <w:r w:rsidRPr="002525EA">
        <w:rPr>
          <w:smallCaps/>
        </w:rPr>
        <w:t>Deleuze,</w:t>
      </w:r>
      <w:r w:rsidRPr="002525EA">
        <w:t xml:space="preserve"> G., </w:t>
      </w:r>
      <w:r w:rsidRPr="002525EA">
        <w:rPr>
          <w:smallCaps/>
        </w:rPr>
        <w:t>Guattari,</w:t>
      </w:r>
      <w:r w:rsidRPr="002525EA">
        <w:t xml:space="preserve"> F., </w:t>
      </w:r>
      <w:r w:rsidRPr="002525EA">
        <w:rPr>
          <w:i/>
          <w:iCs/>
        </w:rPr>
        <w:t>Rhizome,</w:t>
      </w:r>
      <w:r w:rsidRPr="002525EA">
        <w:t xml:space="preserve"> Minuit, 1976.</w:t>
      </w:r>
    </w:p>
    <w:p w14:paraId="3CCB70E5" w14:textId="77777777" w:rsidR="006B798D" w:rsidRPr="002525EA" w:rsidRDefault="006B798D" w:rsidP="006B798D">
      <w:pPr>
        <w:spacing w:before="120" w:after="120"/>
        <w:ind w:left="720" w:hanging="720"/>
        <w:jc w:val="both"/>
      </w:pPr>
      <w:r w:rsidRPr="002525EA">
        <w:rPr>
          <w:smallCaps/>
        </w:rPr>
        <w:t>Deutsch,</w:t>
      </w:r>
      <w:r w:rsidRPr="002525EA">
        <w:t xml:space="preserve"> Kral W., </w:t>
      </w:r>
      <w:r w:rsidRPr="002525EA">
        <w:rPr>
          <w:i/>
          <w:iCs/>
        </w:rPr>
        <w:t>The Nerves of Government,</w:t>
      </w:r>
      <w:r w:rsidRPr="002525EA">
        <w:t xml:space="preserve"> Free Press, 1966.</w:t>
      </w:r>
    </w:p>
    <w:p w14:paraId="63B6D70F" w14:textId="77777777" w:rsidR="006B798D" w:rsidRPr="002525EA" w:rsidRDefault="006B798D" w:rsidP="006B798D">
      <w:pPr>
        <w:spacing w:before="120" w:after="120"/>
        <w:ind w:left="720" w:hanging="720"/>
        <w:jc w:val="both"/>
      </w:pPr>
      <w:r w:rsidRPr="002525EA">
        <w:rPr>
          <w:smallCaps/>
        </w:rPr>
        <w:t>Elias,</w:t>
      </w:r>
      <w:r w:rsidRPr="002525EA">
        <w:t xml:space="preserve"> Norbert, </w:t>
      </w:r>
      <w:r w:rsidRPr="002525EA">
        <w:rPr>
          <w:i/>
          <w:iCs/>
        </w:rPr>
        <w:t>La dynamique de l'Occident,</w:t>
      </w:r>
      <w:r w:rsidRPr="002525EA">
        <w:t xml:space="preserve"> Calmann-Lévy, 1975.</w:t>
      </w:r>
    </w:p>
    <w:p w14:paraId="78653A6E" w14:textId="77777777" w:rsidR="006B798D" w:rsidRPr="002525EA" w:rsidRDefault="006B798D" w:rsidP="006B798D">
      <w:pPr>
        <w:spacing w:before="120" w:after="120"/>
        <w:ind w:left="720" w:hanging="720"/>
        <w:jc w:val="both"/>
      </w:pPr>
      <w:r w:rsidRPr="002525EA">
        <w:rPr>
          <w:smallCaps/>
        </w:rPr>
        <w:t>Fourier,</w:t>
      </w:r>
      <w:r w:rsidRPr="002525EA">
        <w:t xml:space="preserve"> Charles, </w:t>
      </w:r>
      <w:r w:rsidRPr="002525EA">
        <w:rPr>
          <w:i/>
          <w:iCs/>
        </w:rPr>
        <w:t>L'attraction passionnée,</w:t>
      </w:r>
      <w:r w:rsidRPr="002525EA">
        <w:t xml:space="preserve"> J. J. Pauvert, 1967.</w:t>
      </w:r>
    </w:p>
    <w:p w14:paraId="5E7F81F3" w14:textId="77777777" w:rsidR="006B798D" w:rsidRPr="002525EA" w:rsidRDefault="006B798D" w:rsidP="006B798D">
      <w:pPr>
        <w:spacing w:before="120" w:after="120"/>
        <w:ind w:left="720" w:hanging="720"/>
        <w:jc w:val="both"/>
      </w:pPr>
      <w:r w:rsidRPr="002525EA">
        <w:rPr>
          <w:smallCaps/>
        </w:rPr>
        <w:t>Friedman,</w:t>
      </w:r>
      <w:r w:rsidRPr="002525EA">
        <w:t xml:space="preserve"> Yona, </w:t>
      </w:r>
      <w:r w:rsidRPr="002525EA">
        <w:rPr>
          <w:i/>
          <w:iCs/>
        </w:rPr>
        <w:t>Utopies réalisables,</w:t>
      </w:r>
      <w:r w:rsidRPr="002525EA">
        <w:t xml:space="preserve"> 10/18, 1975.</w:t>
      </w:r>
    </w:p>
    <w:p w14:paraId="5CA92802" w14:textId="77777777" w:rsidR="006B798D" w:rsidRPr="002525EA" w:rsidRDefault="006B798D" w:rsidP="006B798D">
      <w:pPr>
        <w:spacing w:before="120" w:after="120"/>
        <w:ind w:left="720" w:hanging="720"/>
        <w:jc w:val="both"/>
      </w:pPr>
      <w:r w:rsidRPr="002525EA">
        <w:rPr>
          <w:smallCaps/>
        </w:rPr>
        <w:t>Gall,</w:t>
      </w:r>
      <w:r w:rsidRPr="002525EA">
        <w:t xml:space="preserve"> John, </w:t>
      </w:r>
      <w:r w:rsidRPr="002525EA">
        <w:rPr>
          <w:i/>
          <w:iCs/>
        </w:rPr>
        <w:t>General Systemantics,</w:t>
      </w:r>
      <w:r w:rsidRPr="002525EA">
        <w:t xml:space="preserve"> G.S. Press, 1975.</w:t>
      </w:r>
    </w:p>
    <w:p w14:paraId="6070C1AC" w14:textId="77777777" w:rsidR="006B798D" w:rsidRPr="002525EA" w:rsidRDefault="006B798D" w:rsidP="006B798D">
      <w:pPr>
        <w:spacing w:before="120" w:after="120"/>
        <w:ind w:left="720" w:hanging="720"/>
        <w:jc w:val="both"/>
      </w:pPr>
      <w:r w:rsidRPr="002525EA">
        <w:rPr>
          <w:smallCaps/>
        </w:rPr>
        <w:t>Georgescu-Roegen,</w:t>
      </w:r>
      <w:r w:rsidRPr="002525EA">
        <w:t xml:space="preserve"> Nicholas, </w:t>
      </w:r>
      <w:r w:rsidRPr="002525EA">
        <w:rPr>
          <w:i/>
          <w:iCs/>
        </w:rPr>
        <w:t>The Entropy Law and the Econ</w:t>
      </w:r>
      <w:r w:rsidRPr="002525EA">
        <w:rPr>
          <w:i/>
          <w:iCs/>
        </w:rPr>
        <w:t>o</w:t>
      </w:r>
      <w:r w:rsidRPr="002525EA">
        <w:rPr>
          <w:i/>
          <w:iCs/>
        </w:rPr>
        <w:t>mic Process,</w:t>
      </w:r>
      <w:r w:rsidRPr="002525EA">
        <w:t xml:space="preserve"> Harvard University Press, 1971.</w:t>
      </w:r>
    </w:p>
    <w:p w14:paraId="60C2C15E" w14:textId="77777777" w:rsidR="006B798D" w:rsidRPr="002525EA" w:rsidRDefault="006B798D" w:rsidP="006B798D">
      <w:pPr>
        <w:spacing w:before="120" w:after="120"/>
        <w:ind w:left="720" w:hanging="720"/>
        <w:jc w:val="both"/>
      </w:pPr>
      <w:r w:rsidRPr="002525EA">
        <w:rPr>
          <w:smallCaps/>
        </w:rPr>
        <w:t>Jantsch,</w:t>
      </w:r>
      <w:r w:rsidRPr="002525EA">
        <w:t xml:space="preserve"> Erich, ed., </w:t>
      </w:r>
      <w:r w:rsidRPr="002525EA">
        <w:rPr>
          <w:i/>
          <w:iCs/>
        </w:rPr>
        <w:t>Evolution and Consciousness,</w:t>
      </w:r>
      <w:r w:rsidRPr="002525EA">
        <w:t xml:space="preserve"> Addison-Wesley, 1976.</w:t>
      </w:r>
    </w:p>
    <w:p w14:paraId="2A8123D8" w14:textId="77777777" w:rsidR="006B798D" w:rsidRPr="002525EA" w:rsidRDefault="006B798D" w:rsidP="006B798D">
      <w:pPr>
        <w:spacing w:before="120" w:after="120"/>
        <w:ind w:left="720" w:hanging="720"/>
        <w:jc w:val="both"/>
      </w:pPr>
      <w:r w:rsidRPr="002525EA">
        <w:rPr>
          <w:smallCaps/>
        </w:rPr>
        <w:t>Le Moigne,</w:t>
      </w:r>
      <w:r w:rsidRPr="002525EA">
        <w:t xml:space="preserve"> Jean-Louis, </w:t>
      </w:r>
      <w:r w:rsidRPr="002525EA">
        <w:rPr>
          <w:i/>
          <w:iCs/>
        </w:rPr>
        <w:t>La théorie du système général,</w:t>
      </w:r>
      <w:r w:rsidRPr="002525EA">
        <w:t xml:space="preserve"> P.U.F., 1977.</w:t>
      </w:r>
    </w:p>
    <w:p w14:paraId="3748D023" w14:textId="77777777" w:rsidR="006B798D" w:rsidRPr="002525EA" w:rsidRDefault="006B798D" w:rsidP="006B798D">
      <w:pPr>
        <w:spacing w:before="120" w:after="120"/>
        <w:ind w:left="720" w:hanging="720"/>
        <w:jc w:val="both"/>
      </w:pPr>
      <w:r w:rsidRPr="002525EA">
        <w:rPr>
          <w:bCs/>
          <w:szCs w:val="14"/>
        </w:rPr>
        <w:t>MARNER</w:t>
      </w:r>
      <w:r w:rsidRPr="002525EA">
        <w:rPr>
          <w:b/>
          <w:bCs/>
          <w:szCs w:val="14"/>
        </w:rPr>
        <w:t xml:space="preserve">, </w:t>
      </w:r>
      <w:r w:rsidRPr="002525EA">
        <w:t xml:space="preserve">Chris, </w:t>
      </w:r>
      <w:r w:rsidRPr="002525EA">
        <w:rPr>
          <w:i/>
          <w:iCs/>
        </w:rPr>
        <w:t>Giraudoux par lui-même,</w:t>
      </w:r>
      <w:r w:rsidRPr="002525EA">
        <w:t xml:space="preserve"> Seuil, 1952-1970. </w:t>
      </w:r>
    </w:p>
    <w:p w14:paraId="7F65B12B" w14:textId="77777777" w:rsidR="006B798D" w:rsidRPr="002525EA" w:rsidRDefault="006B798D" w:rsidP="006B798D">
      <w:pPr>
        <w:spacing w:before="120" w:after="120"/>
        <w:ind w:left="720" w:hanging="720"/>
        <w:jc w:val="both"/>
      </w:pPr>
      <w:r w:rsidRPr="002525EA">
        <w:rPr>
          <w:smallCaps/>
        </w:rPr>
        <w:t>Morin,</w:t>
      </w:r>
      <w:r w:rsidRPr="002525EA">
        <w:t xml:space="preserve"> Edgar, </w:t>
      </w:r>
      <w:r w:rsidRPr="002525EA">
        <w:rPr>
          <w:i/>
          <w:iCs/>
        </w:rPr>
        <w:t>La Méthode,</w:t>
      </w:r>
      <w:r w:rsidRPr="002525EA">
        <w:t xml:space="preserve"> Seuil, 1977.</w:t>
      </w:r>
    </w:p>
    <w:p w14:paraId="7B4AB262" w14:textId="77777777" w:rsidR="006B798D" w:rsidRPr="002525EA" w:rsidRDefault="006B798D" w:rsidP="006B798D">
      <w:pPr>
        <w:spacing w:before="120" w:after="120"/>
        <w:ind w:left="720" w:hanging="720"/>
        <w:jc w:val="both"/>
      </w:pPr>
      <w:r w:rsidRPr="002525EA">
        <w:rPr>
          <w:smallCaps/>
        </w:rPr>
        <w:t>Rosnay,</w:t>
      </w:r>
      <w:r w:rsidRPr="002525EA">
        <w:t xml:space="preserve"> Joël de, </w:t>
      </w:r>
      <w:r w:rsidRPr="002525EA">
        <w:rPr>
          <w:i/>
          <w:iCs/>
        </w:rPr>
        <w:t>Le macroscope,</w:t>
      </w:r>
      <w:r w:rsidRPr="002525EA">
        <w:t xml:space="preserve"> Seuil, 1975.</w:t>
      </w:r>
    </w:p>
    <w:p w14:paraId="7BAA4BDD" w14:textId="77777777" w:rsidR="006B798D" w:rsidRPr="002525EA" w:rsidRDefault="006B798D" w:rsidP="006B798D">
      <w:pPr>
        <w:spacing w:before="120" w:after="120"/>
        <w:ind w:left="720" w:hanging="720"/>
        <w:jc w:val="both"/>
      </w:pPr>
      <w:r w:rsidRPr="002525EA">
        <w:rPr>
          <w:smallCaps/>
        </w:rPr>
        <w:t>Ryan,</w:t>
      </w:r>
      <w:r w:rsidRPr="002525EA">
        <w:t xml:space="preserve"> Paul, </w:t>
      </w:r>
      <w:r w:rsidRPr="002525EA">
        <w:rPr>
          <w:i/>
          <w:iCs/>
        </w:rPr>
        <w:t>The Cybernetics of the Sacred,</w:t>
      </w:r>
      <w:r w:rsidRPr="002525EA">
        <w:t xml:space="preserve"> Doubleday-Anchor, 1974.</w:t>
      </w:r>
    </w:p>
    <w:p w14:paraId="4F2D5DA3" w14:textId="77777777" w:rsidR="006B798D" w:rsidRPr="002525EA" w:rsidRDefault="006B798D" w:rsidP="006B798D">
      <w:pPr>
        <w:spacing w:before="120" w:after="120"/>
        <w:ind w:left="720" w:hanging="720"/>
        <w:jc w:val="both"/>
      </w:pPr>
      <w:r w:rsidRPr="002525EA">
        <w:rPr>
          <w:smallCaps/>
        </w:rPr>
        <w:t>Saint-Exupéry,</w:t>
      </w:r>
      <w:r w:rsidRPr="002525EA">
        <w:t xml:space="preserve"> Antoine de, </w:t>
      </w:r>
      <w:r w:rsidRPr="002525EA">
        <w:rPr>
          <w:i/>
          <w:iCs/>
        </w:rPr>
        <w:t>Citadelle,</w:t>
      </w:r>
      <w:r w:rsidRPr="002525EA">
        <w:t xml:space="preserve"> Folio/Gallimard, 1948-1976.</w:t>
      </w:r>
    </w:p>
    <w:p w14:paraId="1A6E15E7" w14:textId="77777777" w:rsidR="006B798D" w:rsidRPr="002525EA" w:rsidRDefault="006B798D" w:rsidP="006B798D">
      <w:pPr>
        <w:spacing w:before="120" w:after="120"/>
        <w:ind w:left="720" w:hanging="720"/>
        <w:jc w:val="both"/>
      </w:pPr>
      <w:r w:rsidRPr="002525EA">
        <w:rPr>
          <w:smallCaps/>
        </w:rPr>
        <w:t>Shepard,</w:t>
      </w:r>
      <w:r w:rsidRPr="002525EA">
        <w:t xml:space="preserve"> Paul, </w:t>
      </w:r>
      <w:r w:rsidRPr="002525EA">
        <w:rPr>
          <w:i/>
          <w:iCs/>
        </w:rPr>
        <w:t xml:space="preserve">The Tender Carnivore and the Sacred Game, </w:t>
      </w:r>
      <w:r w:rsidRPr="002525EA">
        <w:t>Scri</w:t>
      </w:r>
      <w:r w:rsidRPr="002525EA">
        <w:t>b</w:t>
      </w:r>
      <w:r w:rsidRPr="002525EA">
        <w:t>ner’s, 1973.</w:t>
      </w:r>
    </w:p>
    <w:p w14:paraId="0C4AF0AD" w14:textId="77777777" w:rsidR="006B798D" w:rsidRPr="002525EA" w:rsidRDefault="006B798D" w:rsidP="006B798D">
      <w:pPr>
        <w:spacing w:before="120" w:after="120"/>
        <w:ind w:left="720" w:hanging="720"/>
        <w:jc w:val="both"/>
      </w:pPr>
      <w:r w:rsidRPr="002525EA">
        <w:rPr>
          <w:smallCaps/>
        </w:rPr>
        <w:t>Serres,</w:t>
      </w:r>
      <w:r w:rsidRPr="002525EA">
        <w:t xml:space="preserve"> Michel, </w:t>
      </w:r>
      <w:r w:rsidRPr="002525EA">
        <w:rPr>
          <w:i/>
          <w:iCs/>
        </w:rPr>
        <w:t>La naissance de la physique,</w:t>
      </w:r>
      <w:r w:rsidRPr="002525EA">
        <w:t xml:space="preserve"> Minuit, 1977.</w:t>
      </w:r>
    </w:p>
    <w:p w14:paraId="31FFC157" w14:textId="77777777" w:rsidR="006B798D" w:rsidRPr="002525EA" w:rsidRDefault="006B798D" w:rsidP="006B798D">
      <w:pPr>
        <w:spacing w:before="120" w:after="120"/>
        <w:ind w:left="720" w:hanging="720"/>
        <w:jc w:val="both"/>
      </w:pPr>
      <w:r w:rsidRPr="002525EA">
        <w:rPr>
          <w:smallCaps/>
        </w:rPr>
        <w:t>Thomas,</w:t>
      </w:r>
      <w:r w:rsidRPr="002525EA">
        <w:t xml:space="preserve"> Lewis, </w:t>
      </w:r>
      <w:r w:rsidRPr="002525EA">
        <w:rPr>
          <w:i/>
          <w:iCs/>
        </w:rPr>
        <w:t>Le bal des cellules,</w:t>
      </w:r>
      <w:r w:rsidRPr="002525EA">
        <w:t xml:space="preserve"> Stock, 1977.</w:t>
      </w:r>
    </w:p>
    <w:p w14:paraId="3BA8EBB1" w14:textId="77777777" w:rsidR="006B798D" w:rsidRPr="002525EA" w:rsidRDefault="006B798D" w:rsidP="006B798D">
      <w:pPr>
        <w:spacing w:before="120" w:after="120"/>
        <w:ind w:left="720" w:hanging="720"/>
        <w:jc w:val="both"/>
      </w:pPr>
      <w:r w:rsidRPr="002525EA">
        <w:rPr>
          <w:smallCaps/>
        </w:rPr>
        <w:t>Thompson,</w:t>
      </w:r>
      <w:r w:rsidRPr="002525EA">
        <w:t xml:space="preserve"> W. L, </w:t>
      </w:r>
      <w:r w:rsidRPr="002525EA">
        <w:rPr>
          <w:i/>
          <w:iCs/>
        </w:rPr>
        <w:t>Evil and World Order,</w:t>
      </w:r>
      <w:r w:rsidRPr="002525EA">
        <w:t xml:space="preserve"> Harper Colophon, 1977. </w:t>
      </w:r>
    </w:p>
    <w:p w14:paraId="5A66AAE8" w14:textId="77777777" w:rsidR="006B798D" w:rsidRPr="002525EA" w:rsidRDefault="006B798D" w:rsidP="006B798D">
      <w:pPr>
        <w:spacing w:before="120" w:after="120"/>
        <w:ind w:left="720" w:hanging="720"/>
        <w:jc w:val="both"/>
      </w:pPr>
      <w:r w:rsidRPr="002525EA">
        <w:rPr>
          <w:smallCaps/>
        </w:rPr>
        <w:t>Valéry,</w:t>
      </w:r>
      <w:r w:rsidRPr="002525EA">
        <w:t xml:space="preserve"> Paul, </w:t>
      </w:r>
      <w:r w:rsidRPr="002525EA">
        <w:rPr>
          <w:i/>
          <w:iCs/>
        </w:rPr>
        <w:t>Cahiers,</w:t>
      </w:r>
      <w:r w:rsidRPr="002525EA">
        <w:t xml:space="preserve"> (2 vol.), La Pléiade/Nrf, 1973-74.</w:t>
      </w:r>
    </w:p>
    <w:p w14:paraId="2FB77CAB" w14:textId="77777777" w:rsidR="006B798D" w:rsidRPr="002525EA" w:rsidRDefault="006B798D" w:rsidP="006B798D">
      <w:pPr>
        <w:spacing w:before="120" w:after="120"/>
        <w:ind w:left="720" w:hanging="720"/>
        <w:jc w:val="both"/>
      </w:pPr>
      <w:r w:rsidRPr="002525EA">
        <w:rPr>
          <w:smallCaps/>
        </w:rPr>
        <w:t>Walliser,</w:t>
      </w:r>
      <w:r w:rsidRPr="002525EA">
        <w:t xml:space="preserve"> Bernard, </w:t>
      </w:r>
      <w:r w:rsidRPr="002525EA">
        <w:rPr>
          <w:i/>
          <w:iCs/>
        </w:rPr>
        <w:t>Systèmes et modèles,</w:t>
      </w:r>
      <w:r w:rsidRPr="002525EA">
        <w:t xml:space="preserve"> Seuil, 1977.</w:t>
      </w:r>
    </w:p>
    <w:p w14:paraId="2D3685A9" w14:textId="77777777" w:rsidR="006B798D" w:rsidRPr="002525EA" w:rsidRDefault="006B798D" w:rsidP="006B798D">
      <w:pPr>
        <w:spacing w:before="120" w:after="120"/>
        <w:ind w:left="720" w:hanging="720"/>
        <w:jc w:val="both"/>
      </w:pPr>
      <w:r w:rsidRPr="002525EA">
        <w:rPr>
          <w:smallCaps/>
        </w:rPr>
        <w:t>Wilden,</w:t>
      </w:r>
      <w:r w:rsidRPr="002525EA">
        <w:t xml:space="preserve"> Anthony, </w:t>
      </w:r>
      <w:r w:rsidRPr="002525EA">
        <w:rPr>
          <w:i/>
          <w:iCs/>
        </w:rPr>
        <w:t>System and Structure,</w:t>
      </w:r>
      <w:r w:rsidRPr="002525EA">
        <w:t xml:space="preserve"> Tavistock, 1972.</w:t>
      </w:r>
    </w:p>
    <w:p w14:paraId="1FB2808F" w14:textId="77777777" w:rsidR="006B798D" w:rsidRPr="002525EA" w:rsidRDefault="006B798D" w:rsidP="006B798D">
      <w:pPr>
        <w:spacing w:before="120" w:after="120"/>
        <w:ind w:left="720" w:hanging="720"/>
        <w:jc w:val="both"/>
      </w:pPr>
      <w:r w:rsidRPr="002525EA">
        <w:rPr>
          <w:smallCaps/>
        </w:rPr>
        <w:t>Calhoun,</w:t>
      </w:r>
      <w:r w:rsidRPr="002525EA">
        <w:t xml:space="preserve"> J. B., « Promotion of Man », </w:t>
      </w:r>
      <w:r w:rsidRPr="002525EA">
        <w:rPr>
          <w:i/>
          <w:iCs/>
        </w:rPr>
        <w:t>Global Systems Dynamics Int. Symp.</w:t>
      </w:r>
      <w:r w:rsidRPr="002525EA">
        <w:t xml:space="preserve"> Karger, 1970.</w:t>
      </w:r>
    </w:p>
    <w:p w14:paraId="1DFAB176" w14:textId="77777777" w:rsidR="006B798D" w:rsidRPr="002525EA" w:rsidRDefault="006B798D" w:rsidP="006B798D">
      <w:pPr>
        <w:spacing w:before="120" w:after="120"/>
        <w:ind w:left="720" w:hanging="720"/>
        <w:jc w:val="both"/>
      </w:pPr>
      <w:r w:rsidRPr="002525EA">
        <w:rPr>
          <w:smallCaps/>
        </w:rPr>
        <w:t>Makridakis,</w:t>
      </w:r>
      <w:r w:rsidRPr="002525EA">
        <w:t xml:space="preserve"> Spyros, « The Second Law of Systems », </w:t>
      </w:r>
      <w:r w:rsidRPr="002525EA">
        <w:rPr>
          <w:i/>
          <w:iCs/>
        </w:rPr>
        <w:t>Int. J. G</w:t>
      </w:r>
      <w:r w:rsidRPr="002525EA">
        <w:rPr>
          <w:i/>
          <w:iCs/>
        </w:rPr>
        <w:t>e</w:t>
      </w:r>
      <w:r w:rsidRPr="002525EA">
        <w:rPr>
          <w:i/>
          <w:iCs/>
        </w:rPr>
        <w:t>neral Systems,</w:t>
      </w:r>
      <w:r w:rsidRPr="002525EA">
        <w:t xml:space="preserve"> vol. 4, 1977.</w:t>
      </w:r>
    </w:p>
    <w:p w14:paraId="3576C898" w14:textId="77777777" w:rsidR="006B798D" w:rsidRPr="002525EA" w:rsidRDefault="006B798D" w:rsidP="006B798D">
      <w:pPr>
        <w:spacing w:before="120" w:after="120"/>
        <w:ind w:left="720" w:hanging="720"/>
        <w:jc w:val="both"/>
      </w:pPr>
      <w:r w:rsidRPr="002525EA">
        <w:rPr>
          <w:smallCaps/>
        </w:rPr>
        <w:t>Maruyama,</w:t>
      </w:r>
      <w:r w:rsidRPr="002525EA">
        <w:t xml:space="preserve"> Magoroh, « The Second Cybernetics », </w:t>
      </w:r>
      <w:r w:rsidRPr="002525EA">
        <w:rPr>
          <w:i/>
          <w:iCs/>
        </w:rPr>
        <w:t>Cybernetica,</w:t>
      </w:r>
      <w:r w:rsidRPr="002525EA">
        <w:t xml:space="preserve"> vol. 1, 1963.</w:t>
      </w:r>
    </w:p>
    <w:p w14:paraId="28FA490F" w14:textId="77777777" w:rsidR="006B798D" w:rsidRPr="002525EA" w:rsidRDefault="006B798D" w:rsidP="006B798D">
      <w:pPr>
        <w:spacing w:before="120" w:after="120"/>
        <w:ind w:left="720" w:hanging="720"/>
        <w:jc w:val="both"/>
        <w:rPr>
          <w:i/>
          <w:iCs/>
        </w:rPr>
      </w:pPr>
      <w:r w:rsidRPr="002525EA">
        <w:rPr>
          <w:smallCaps/>
        </w:rPr>
        <w:t>Stonum,</w:t>
      </w:r>
      <w:r w:rsidRPr="002525EA">
        <w:t xml:space="preserve"> Gary Lee, « For a Cybernetics of Reading », </w:t>
      </w:r>
      <w:r w:rsidRPr="002525EA">
        <w:rPr>
          <w:i/>
          <w:iCs/>
        </w:rPr>
        <w:t xml:space="preserve">MLN </w:t>
      </w:r>
      <w:r w:rsidRPr="002525EA">
        <w:rPr>
          <w:iCs/>
        </w:rPr>
        <w:t>92, 1977.</w:t>
      </w:r>
    </w:p>
    <w:p w14:paraId="24D1961F" w14:textId="77777777" w:rsidR="006B798D" w:rsidRPr="002525EA" w:rsidRDefault="006B798D" w:rsidP="006B798D">
      <w:pPr>
        <w:spacing w:before="120" w:after="120"/>
        <w:ind w:left="720" w:hanging="720"/>
        <w:jc w:val="both"/>
      </w:pPr>
      <w:r w:rsidRPr="002525EA">
        <w:rPr>
          <w:smallCaps/>
        </w:rPr>
        <w:t>Zeleny,</w:t>
      </w:r>
      <w:r w:rsidRPr="002525EA">
        <w:t xml:space="preserve"> Milan, « Self-organisation of Living Systems », (aucune r</w:t>
      </w:r>
      <w:r w:rsidRPr="002525EA">
        <w:t>é</w:t>
      </w:r>
      <w:r w:rsidRPr="002525EA">
        <w:t>férence).</w:t>
      </w:r>
    </w:p>
    <w:p w14:paraId="1778FCA7" w14:textId="77777777" w:rsidR="006B798D" w:rsidRPr="002525EA" w:rsidRDefault="006B798D" w:rsidP="006B798D">
      <w:pPr>
        <w:spacing w:before="120" w:after="120"/>
        <w:ind w:left="720" w:hanging="720"/>
        <w:jc w:val="both"/>
      </w:pPr>
      <w:r w:rsidRPr="002525EA">
        <w:t xml:space="preserve">« Association Systema », Cahiers </w:t>
      </w:r>
      <w:r w:rsidRPr="002525EA">
        <w:rPr>
          <w:i/>
          <w:iCs/>
        </w:rPr>
        <w:t>Systema,</w:t>
      </w:r>
      <w:r w:rsidRPr="002525EA">
        <w:t xml:space="preserve"> no 6, 1977.</w:t>
      </w:r>
    </w:p>
    <w:p w14:paraId="178160E5" w14:textId="77777777" w:rsidR="006B798D" w:rsidRDefault="006B798D" w:rsidP="006B798D">
      <w:pPr>
        <w:pStyle w:val="p"/>
      </w:pPr>
      <w:r w:rsidRPr="002525EA">
        <w:br w:type="page"/>
      </w:r>
      <w:r>
        <w:t>[167]</w:t>
      </w:r>
    </w:p>
    <w:p w14:paraId="596EFCF1" w14:textId="77777777" w:rsidR="006B798D" w:rsidRPr="001833FC" w:rsidRDefault="006B798D" w:rsidP="006B798D">
      <w:pPr>
        <w:jc w:val="both"/>
      </w:pPr>
    </w:p>
    <w:p w14:paraId="11EA9BE5" w14:textId="77777777" w:rsidR="006B798D" w:rsidRPr="001833FC" w:rsidRDefault="006B798D" w:rsidP="006B798D">
      <w:pPr>
        <w:jc w:val="both"/>
      </w:pPr>
    </w:p>
    <w:p w14:paraId="706B5AB5" w14:textId="77777777" w:rsidR="006B798D" w:rsidRPr="004545DE" w:rsidRDefault="006B798D" w:rsidP="006B798D">
      <w:pPr>
        <w:spacing w:after="120"/>
        <w:ind w:firstLine="0"/>
        <w:jc w:val="center"/>
        <w:rPr>
          <w:sz w:val="24"/>
        </w:rPr>
      </w:pPr>
      <w:bookmarkStart w:id="12" w:name="Critere_no_22_le_declin"/>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6183CCA2" w14:textId="77777777" w:rsidR="006B798D" w:rsidRPr="00E07116" w:rsidRDefault="006B798D" w:rsidP="006B798D">
      <w:pPr>
        <w:jc w:val="both"/>
      </w:pPr>
    </w:p>
    <w:p w14:paraId="184E5EDC" w14:textId="77777777" w:rsidR="006B798D" w:rsidRPr="007931BA" w:rsidRDefault="006B798D" w:rsidP="006B798D">
      <w:pPr>
        <w:pStyle w:val="partie"/>
        <w:jc w:val="center"/>
        <w:outlineLvl w:val="0"/>
      </w:pPr>
      <w:r>
        <w:t>Le déclin de</w:t>
      </w:r>
      <w:r>
        <w:br/>
        <w:t>la révol</w:t>
      </w:r>
      <w:r>
        <w:t>u</w:t>
      </w:r>
      <w:r>
        <w:t>tion</w:t>
      </w:r>
    </w:p>
    <w:bookmarkEnd w:id="12"/>
    <w:p w14:paraId="1199E901" w14:textId="77777777" w:rsidR="006B798D" w:rsidRDefault="006B798D" w:rsidP="006B798D">
      <w:pPr>
        <w:jc w:val="both"/>
      </w:pPr>
    </w:p>
    <w:p w14:paraId="588C7EFD" w14:textId="77777777" w:rsidR="006B798D" w:rsidRDefault="006B798D" w:rsidP="006B798D">
      <w:pPr>
        <w:ind w:right="90" w:firstLine="0"/>
        <w:jc w:val="both"/>
        <w:outlineLvl w:val="0"/>
        <w:rPr>
          <w:sz w:val="20"/>
        </w:rPr>
      </w:pPr>
    </w:p>
    <w:p w14:paraId="20F08F85" w14:textId="77777777" w:rsidR="006B798D" w:rsidRPr="00384B20" w:rsidRDefault="006B798D" w:rsidP="006B798D">
      <w:pPr>
        <w:ind w:right="90" w:firstLine="0"/>
        <w:jc w:val="both"/>
        <w:outlineLvl w:val="0"/>
        <w:rPr>
          <w:sz w:val="20"/>
        </w:rPr>
      </w:pPr>
      <w:hyperlink w:anchor="sommaire" w:history="1">
        <w:r w:rsidRPr="00E23720">
          <w:rPr>
            <w:rStyle w:val="Hyperlien"/>
            <w:sz w:val="20"/>
          </w:rPr>
          <w:t>Retour au sommaire</w:t>
        </w:r>
      </w:hyperlink>
    </w:p>
    <w:p w14:paraId="47BEB277" w14:textId="77777777" w:rsidR="006B798D" w:rsidRDefault="006B798D" w:rsidP="006B798D">
      <w:pPr>
        <w:spacing w:before="120" w:after="120"/>
        <w:jc w:val="both"/>
      </w:pPr>
    </w:p>
    <w:p w14:paraId="79D14E34" w14:textId="77777777" w:rsidR="006B798D" w:rsidRPr="002525EA" w:rsidRDefault="00E630FF" w:rsidP="006B798D">
      <w:pPr>
        <w:pStyle w:val="fig"/>
      </w:pPr>
      <w:r w:rsidRPr="002525EA">
        <w:drawing>
          <wp:inline distT="0" distB="0" distL="0" distR="0" wp14:anchorId="566A5B6E" wp14:editId="49427AE7">
            <wp:extent cx="3276600" cy="3124200"/>
            <wp:effectExtent l="0" t="0" r="0" b="0"/>
            <wp:docPr id="8" name="Picut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3124200"/>
                    </a:xfrm>
                    <a:prstGeom prst="rect">
                      <a:avLst/>
                    </a:prstGeom>
                    <a:noFill/>
                    <a:ln>
                      <a:noFill/>
                    </a:ln>
                  </pic:spPr>
                </pic:pic>
              </a:graphicData>
            </a:graphic>
          </wp:inline>
        </w:drawing>
      </w:r>
    </w:p>
    <w:p w14:paraId="6DB20BF6" w14:textId="77777777" w:rsidR="006B798D" w:rsidRDefault="006B798D" w:rsidP="006B798D">
      <w:pPr>
        <w:spacing w:before="120" w:after="120"/>
        <w:jc w:val="both"/>
      </w:pPr>
    </w:p>
    <w:p w14:paraId="6281CBEF" w14:textId="77777777" w:rsidR="006B798D" w:rsidRDefault="006B798D" w:rsidP="006B798D">
      <w:pPr>
        <w:pStyle w:val="p"/>
      </w:pPr>
      <w:r>
        <w:t>[168]</w:t>
      </w:r>
    </w:p>
    <w:p w14:paraId="28797B7F" w14:textId="77777777" w:rsidR="006B798D" w:rsidRDefault="006B798D" w:rsidP="006B798D">
      <w:pPr>
        <w:pStyle w:val="p"/>
        <w:rPr>
          <w:szCs w:val="2"/>
        </w:rPr>
      </w:pPr>
      <w:r w:rsidRPr="002525EA">
        <w:br w:type="page"/>
      </w:r>
      <w:r>
        <w:rPr>
          <w:szCs w:val="2"/>
        </w:rPr>
        <w:t>[169]</w:t>
      </w:r>
    </w:p>
    <w:p w14:paraId="578391A6" w14:textId="77777777" w:rsidR="006B798D" w:rsidRPr="001833FC" w:rsidRDefault="006B798D" w:rsidP="006B798D">
      <w:pPr>
        <w:jc w:val="both"/>
      </w:pPr>
    </w:p>
    <w:p w14:paraId="6D777753" w14:textId="77777777" w:rsidR="006B798D" w:rsidRPr="001833FC" w:rsidRDefault="006B798D" w:rsidP="006B798D">
      <w:pPr>
        <w:jc w:val="both"/>
      </w:pPr>
    </w:p>
    <w:p w14:paraId="1B29AC2E" w14:textId="77777777" w:rsidR="006B798D" w:rsidRPr="004545DE" w:rsidRDefault="006B798D" w:rsidP="006B798D">
      <w:pPr>
        <w:spacing w:after="120"/>
        <w:ind w:firstLine="0"/>
        <w:jc w:val="center"/>
        <w:rPr>
          <w:sz w:val="24"/>
        </w:rPr>
      </w:pPr>
      <w:bookmarkStart w:id="13" w:name="Critere_no_22_le_declin_texte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28BF3276" w14:textId="77777777" w:rsidR="006B798D" w:rsidRPr="004545DE" w:rsidRDefault="006B798D" w:rsidP="006B798D">
      <w:pPr>
        <w:spacing w:after="120"/>
        <w:ind w:firstLine="0"/>
        <w:jc w:val="center"/>
        <w:rPr>
          <w:sz w:val="24"/>
        </w:rPr>
      </w:pPr>
      <w:r>
        <w:rPr>
          <w:b/>
          <w:color w:val="FF0000"/>
          <w:sz w:val="24"/>
        </w:rPr>
        <w:t>LE DÉCLIN DE LA RÉVOLUTION</w:t>
      </w:r>
    </w:p>
    <w:p w14:paraId="49FF92DD" w14:textId="77777777" w:rsidR="006B798D" w:rsidRPr="00CE123D" w:rsidRDefault="006B798D" w:rsidP="006B798D">
      <w:pPr>
        <w:pStyle w:val="Titreniveau2"/>
      </w:pPr>
      <w:r w:rsidRPr="00CE123D">
        <w:t>“</w:t>
      </w:r>
      <w:r>
        <w:t>Le déclin</w:t>
      </w:r>
      <w:r>
        <w:br/>
        <w:t>de la révolution</w:t>
      </w:r>
      <w:r w:rsidRPr="00CE123D">
        <w:t>.”</w:t>
      </w:r>
    </w:p>
    <w:bookmarkEnd w:id="13"/>
    <w:p w14:paraId="6CB1F263" w14:textId="77777777" w:rsidR="006B798D" w:rsidRPr="001833FC" w:rsidRDefault="006B798D" w:rsidP="006B798D">
      <w:pPr>
        <w:jc w:val="both"/>
        <w:rPr>
          <w:szCs w:val="36"/>
        </w:rPr>
      </w:pPr>
    </w:p>
    <w:p w14:paraId="01ACB276" w14:textId="77777777" w:rsidR="006B798D" w:rsidRPr="00E2668C" w:rsidRDefault="006B798D" w:rsidP="006B798D">
      <w:pPr>
        <w:pStyle w:val="suite"/>
        <w:rPr>
          <w:b w:val="0"/>
          <w:szCs w:val="36"/>
        </w:rPr>
      </w:pPr>
      <w:r>
        <w:t>José ORTÉGA Y GASSET </w:t>
      </w:r>
      <w:r>
        <w:rPr>
          <w:rStyle w:val="Appelnotedebasdep"/>
          <w:b w:val="0"/>
        </w:rPr>
        <w:footnoteReference w:customMarkFollows="1" w:id="176"/>
        <w:t>*</w:t>
      </w:r>
    </w:p>
    <w:p w14:paraId="5946FAF5" w14:textId="77777777" w:rsidR="006B798D" w:rsidRDefault="006B798D" w:rsidP="006B798D">
      <w:pPr>
        <w:jc w:val="both"/>
      </w:pPr>
    </w:p>
    <w:p w14:paraId="13167BA6" w14:textId="77777777" w:rsidR="006B798D" w:rsidRPr="001833FC" w:rsidRDefault="006B798D" w:rsidP="006B798D">
      <w:pPr>
        <w:jc w:val="both"/>
      </w:pPr>
    </w:p>
    <w:p w14:paraId="60925656" w14:textId="77777777" w:rsidR="006B798D" w:rsidRPr="00A1665E" w:rsidRDefault="006B798D" w:rsidP="006B798D">
      <w:pPr>
        <w:ind w:left="2880" w:firstLine="0"/>
        <w:jc w:val="both"/>
        <w:rPr>
          <w:color w:val="000090"/>
          <w:sz w:val="24"/>
        </w:rPr>
      </w:pPr>
      <w:r w:rsidRPr="00A1665E">
        <w:rPr>
          <w:color w:val="000090"/>
          <w:sz w:val="24"/>
        </w:rPr>
        <w:t xml:space="preserve">Le sabbat a été fait pour l’homme, </w:t>
      </w:r>
    </w:p>
    <w:p w14:paraId="69070292" w14:textId="77777777" w:rsidR="006B798D" w:rsidRPr="00A1665E" w:rsidRDefault="006B798D" w:rsidP="006B798D">
      <w:pPr>
        <w:ind w:left="2880" w:firstLine="0"/>
        <w:jc w:val="both"/>
        <w:rPr>
          <w:color w:val="000090"/>
          <w:sz w:val="24"/>
        </w:rPr>
      </w:pPr>
      <w:r w:rsidRPr="00A1665E">
        <w:rPr>
          <w:color w:val="000090"/>
          <w:sz w:val="24"/>
        </w:rPr>
        <w:t>et non l'homme pour le sabbat.</w:t>
      </w:r>
    </w:p>
    <w:p w14:paraId="4CFA995E" w14:textId="77777777" w:rsidR="006B798D" w:rsidRPr="00A1665E" w:rsidRDefault="006B798D" w:rsidP="006B798D">
      <w:pPr>
        <w:ind w:left="2880" w:firstLine="0"/>
        <w:jc w:val="center"/>
        <w:rPr>
          <w:sz w:val="24"/>
        </w:rPr>
      </w:pPr>
      <w:r w:rsidRPr="00A1665E">
        <w:rPr>
          <w:smallCaps/>
          <w:sz w:val="24"/>
        </w:rPr>
        <w:t>St-Marc,</w:t>
      </w:r>
      <w:r w:rsidRPr="00A1665E">
        <w:rPr>
          <w:sz w:val="24"/>
        </w:rPr>
        <w:t xml:space="preserve"> II, 27</w:t>
      </w:r>
    </w:p>
    <w:p w14:paraId="44DA8E6E" w14:textId="77777777" w:rsidR="006B798D" w:rsidRDefault="006B798D" w:rsidP="006B798D">
      <w:pPr>
        <w:spacing w:before="120" w:after="120"/>
        <w:jc w:val="both"/>
      </w:pPr>
    </w:p>
    <w:p w14:paraId="0F96DF4A"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2A00DEBE" w14:textId="77777777" w:rsidR="006B798D" w:rsidRDefault="006B798D" w:rsidP="006B798D">
      <w:pPr>
        <w:spacing w:before="120" w:after="120"/>
        <w:jc w:val="both"/>
      </w:pPr>
      <w:r>
        <w:t>Pour</w:t>
      </w:r>
      <w:r w:rsidRPr="002525EA">
        <w:t xml:space="preserve"> définir une époque, il faut non seulement savoir ce qui a été fait, mais aussi ce qui ne l'a pas été, ce qui, en réalité, était impossible. Cela peut sembler étrange, mais c’est ainsi que fonctionne notre pe</w:t>
      </w:r>
      <w:r w:rsidRPr="002525EA">
        <w:t>n</w:t>
      </w:r>
      <w:r w:rsidRPr="002525EA">
        <w:t>sée. Définir, c’est exclure et nier. Plus ce que nous définissons a de réalité, plus il y a d’exclusions et de négations. Ainsi, la définition la plus profonde de la réalité suprême, Dieu, est celle de l'Indien Yajn</w:t>
      </w:r>
      <w:r w:rsidRPr="002525EA">
        <w:t>a</w:t>
      </w:r>
      <w:r w:rsidRPr="002525EA">
        <w:t>valkya : « Na iti, Na iti » : « Rien de cela, rien de cela ». Nietzsche o</w:t>
      </w:r>
      <w:r w:rsidRPr="002525EA">
        <w:t>b</w:t>
      </w:r>
      <w:r w:rsidRPr="002525EA">
        <w:t>serve avec finesse que nous sommes plus influencés par ce qui ne nous arrive pas que par ce qui nous arrive ; dans le rituel égyptien des morts, lorsque le « double » abandonne le corps et qu’il doit se définir lui-même devant les juges d’outre-tombe, il fait sa confession par n</w:t>
      </w:r>
      <w:r w:rsidRPr="002525EA">
        <w:t>é</w:t>
      </w:r>
      <w:r w:rsidRPr="002525EA">
        <w:t>gations : il énumère les fautes qu’il n’a pas commises. De même, lor</w:t>
      </w:r>
      <w:r w:rsidRPr="002525EA">
        <w:t>s</w:t>
      </w:r>
      <w:r w:rsidRPr="002525EA">
        <w:t>que nous affirmons qu’un de nos amis est une excellente personne, que voulons-nous dire sinon qu’il ne volera ou ne tuera pas, que s’il convoite la femme de son prochain, on ne le remarquera pas ?</w:t>
      </w:r>
    </w:p>
    <w:p w14:paraId="7E6DF616" w14:textId="77777777" w:rsidR="006B798D" w:rsidRPr="002525EA" w:rsidRDefault="006B798D" w:rsidP="006B798D">
      <w:pPr>
        <w:spacing w:before="120" w:after="120"/>
        <w:jc w:val="both"/>
      </w:pPr>
      <w:r>
        <w:t>[170]</w:t>
      </w:r>
    </w:p>
    <w:p w14:paraId="5B86ACBE" w14:textId="77777777" w:rsidR="006B798D" w:rsidRPr="002525EA" w:rsidRDefault="006B798D" w:rsidP="006B798D">
      <w:pPr>
        <w:spacing w:before="120" w:after="120"/>
        <w:jc w:val="both"/>
      </w:pPr>
      <w:r w:rsidRPr="002525EA">
        <w:t>Ce caractère positif de la négation n’est pas simplement une ex</w:t>
      </w:r>
      <w:r w:rsidRPr="002525EA">
        <w:t>i</w:t>
      </w:r>
      <w:r w:rsidRPr="002525EA">
        <w:t>gence inhérente à la nature même de notre esprit. Il y a, du moins chez les êtres vivants, une force réelle de la négation qui correspond à notre concept négatif. Ce n’est pas un simple accident si les Romains n’ont pas inventé l'automobile : l’inaptitude du Latin pour la technique a été l’un des facteurs déterminants de l’histoire romaine, de la décadence du monde antique.</w:t>
      </w:r>
    </w:p>
    <w:p w14:paraId="589DCD83" w14:textId="77777777" w:rsidR="006B798D" w:rsidRPr="002525EA" w:rsidRDefault="006B798D" w:rsidP="006B798D">
      <w:pPr>
        <w:spacing w:before="120" w:after="120"/>
        <w:jc w:val="both"/>
      </w:pPr>
      <w:r w:rsidRPr="002525EA">
        <w:t>Une époque est un répertoire de tendances positives et négatives, un ensemble de subtilités et de perspicacités, lié à un système d’aveuglements et de lenteurs. Non seulement on veut certaines ch</w:t>
      </w:r>
      <w:r w:rsidRPr="002525EA">
        <w:t>o</w:t>
      </w:r>
      <w:r w:rsidRPr="002525EA">
        <w:t>ses, mais on en refuse clairement certaines autres. Le premier sym</w:t>
      </w:r>
      <w:r w:rsidRPr="002525EA">
        <w:t>p</w:t>
      </w:r>
      <w:r w:rsidRPr="002525EA">
        <w:t>tôme du début d'un nouvel âge, c’est la présence magique de ces te</w:t>
      </w:r>
      <w:r w:rsidRPr="002525EA">
        <w:t>n</w:t>
      </w:r>
      <w:r w:rsidRPr="002525EA">
        <w:t>dances négatives, qui entreprennent d’éliminer la faune et la flore de l’époque antérieure ; comme le vol des hirondelles et la chute des feuilles, elles annoncent la présence de l’automne.</w:t>
      </w:r>
    </w:p>
    <w:p w14:paraId="38E20849" w14:textId="77777777" w:rsidR="006B798D" w:rsidRPr="002525EA" w:rsidRDefault="006B798D" w:rsidP="006B798D">
      <w:pPr>
        <w:spacing w:before="120" w:after="120"/>
        <w:jc w:val="both"/>
      </w:pPr>
      <w:r w:rsidRPr="002525EA">
        <w:t>En ce sens, la meilleure façon de caractériser l’époque qui point sur notre vieux continent, c’est de reconnaître qu’en Europe les rév</w:t>
      </w:r>
      <w:r w:rsidRPr="002525EA">
        <w:t>o</w:t>
      </w:r>
      <w:r w:rsidRPr="002525EA">
        <w:t>lutions sont choses du passé. Cela ne signifie pas seulement qu’en fait il n'y en a plus, mais surtout qu’il ne pourra désormais plus y en avoir.</w:t>
      </w:r>
    </w:p>
    <w:p w14:paraId="5264AF5C" w14:textId="77777777" w:rsidR="006B798D" w:rsidRPr="002525EA" w:rsidRDefault="006B798D" w:rsidP="006B798D">
      <w:pPr>
        <w:spacing w:before="120" w:after="120"/>
        <w:jc w:val="both"/>
      </w:pPr>
      <w:r w:rsidRPr="002525EA">
        <w:t>On ne saisit peut-être pas immédiatement toute la signification de ce diagnostic parce que la notion habituelle de révolution est très i</w:t>
      </w:r>
      <w:r w:rsidRPr="002525EA">
        <w:t>m</w:t>
      </w:r>
      <w:r w:rsidRPr="002525EA">
        <w:t>précise. Un Uruguayéen de mes amis m'affirmait récemment, avec une fierté mal dissimulée, qu’en moins d’un siècle son pays avait vécu 40 révolutions. De toute évidence, il exagérait. Elevé, comme moi et beaucoup de mes lecteurs, dans un culte non réfléchi de l’idée de r</w:t>
      </w:r>
      <w:r w:rsidRPr="002525EA">
        <w:t>é</w:t>
      </w:r>
      <w:r w:rsidRPr="002525EA">
        <w:t>volution, son patriotisme voulait décorer l’histoire de son pays du plus grand nombre possible de révolutions. Selon l'usage courant, il app</w:t>
      </w:r>
      <w:r w:rsidRPr="002525EA">
        <w:t>e</w:t>
      </w:r>
      <w:r w:rsidRPr="002525EA">
        <w:t>lait révolution tout mouvement collectif utilisant la violence contre le pouvoir établi. Mais l’histoire ne se satisfait pas de notions aussi i</w:t>
      </w:r>
      <w:r w:rsidRPr="002525EA">
        <w:t>m</w:t>
      </w:r>
      <w:r w:rsidRPr="002525EA">
        <w:t>précises. Elle a besoin d’instruments et de concepts plus rigoureux, plus précis, pour s’orienter dans la jungle des événements humains. Toute utilisation de la violence contre le pouvoir public n’est pas r</w:t>
      </w:r>
      <w:r w:rsidRPr="002525EA">
        <w:t>é</w:t>
      </w:r>
      <w:r w:rsidRPr="002525EA">
        <w:t>volution. Par exemple, il n’y a pas de révolution lorsqu’une partie de la société remplace par la violence une classe dirigeante par une autre. Les convulsions des peuples</w:t>
      </w:r>
      <w:r>
        <w:t xml:space="preserve"> [171] </w:t>
      </w:r>
      <w:r w:rsidRPr="002525EA">
        <w:t>américains sont presque toujours de ce genre. On peut toujours les appeler révolutions, mais alors nous devrons chercher un autre mot pour désigner un autre genre de ph</w:t>
      </w:r>
      <w:r w:rsidRPr="002525EA">
        <w:t>é</w:t>
      </w:r>
      <w:r w:rsidRPr="002525EA">
        <w:t>nomène, essentiellement différent, auquel appartiennent la révolution anglaise du 17</w:t>
      </w:r>
      <w:r w:rsidRPr="002525EA">
        <w:rPr>
          <w:vertAlign w:val="superscript"/>
        </w:rPr>
        <w:t>e</w:t>
      </w:r>
      <w:r w:rsidRPr="002525EA">
        <w:t xml:space="preserve"> siècle, les quatre révolutions françaises des 18</w:t>
      </w:r>
      <w:r w:rsidRPr="002525EA">
        <w:rPr>
          <w:vertAlign w:val="superscript"/>
        </w:rPr>
        <w:t>e</w:t>
      </w:r>
      <w:r w:rsidRPr="002525EA">
        <w:t xml:space="preserve"> et 19</w:t>
      </w:r>
      <w:r w:rsidRPr="002525EA">
        <w:rPr>
          <w:vertAlign w:val="superscript"/>
        </w:rPr>
        <w:t>e</w:t>
      </w:r>
      <w:r w:rsidRPr="002525EA">
        <w:t>, et, d’une façon plus générale, toute la vie publique de l’Europe entre 1750 et 1900, qu'Auguste Comte avait déjà qualifiée en 1830, « d’essentiellement révolutionna</w:t>
      </w:r>
      <w:r w:rsidRPr="002525EA">
        <w:t>i</w:t>
      </w:r>
      <w:r w:rsidRPr="002525EA">
        <w:t>re ». Les motifs qui portent les gens à penser qu’il n’y aura plus de révolutions en Europe devraient aussi les obliger à croire qu’il n’y en a pas encore eu en Amérique.</w:t>
      </w:r>
    </w:p>
    <w:p w14:paraId="7BA84A43" w14:textId="77777777" w:rsidR="006B798D" w:rsidRPr="002525EA" w:rsidRDefault="006B798D" w:rsidP="006B798D">
      <w:pPr>
        <w:spacing w:before="120" w:after="120"/>
        <w:jc w:val="both"/>
      </w:pPr>
      <w:r w:rsidRPr="002525EA">
        <w:t>La violence est la caractéristique la moins importante des vraies révolutions. Il n’est pas inconcevable, même si c’est peu probable, qu’une révolution s’effectue sans qu’une seule goutte de sang soit r</w:t>
      </w:r>
      <w:r w:rsidRPr="002525EA">
        <w:t>é</w:t>
      </w:r>
      <w:r w:rsidRPr="002525EA">
        <w:t>pandue. La révolution n’est pas la barricade, elle est un état d’esprit, qui ne se retrouve d’ailleurs pas à n’importe quelle époque : comme les fruits, il a sa saison. Il est curieux de remarquer que, dans tous les grands cycles historiques que nous connaissons assez bien, (les mo</w:t>
      </w:r>
      <w:r w:rsidRPr="002525EA">
        <w:t>n</w:t>
      </w:r>
      <w:r w:rsidRPr="002525EA">
        <w:t>des grec, romain et européen, par exemple) on aboutit à un moment où ce n’est pas une révolution, mais toute une ère révolutionnaire qui commence ; elle dure deux ou trois siècles, puis s’éteint pour de bon.</w:t>
      </w:r>
    </w:p>
    <w:p w14:paraId="0235F77C" w14:textId="77777777" w:rsidR="006B798D" w:rsidRPr="002525EA" w:rsidRDefault="006B798D" w:rsidP="006B798D">
      <w:pPr>
        <w:spacing w:before="120" w:after="120"/>
        <w:jc w:val="both"/>
      </w:pPr>
      <w:r w:rsidRPr="002525EA">
        <w:t>Considérer le soulèvement des paysans et des serfs du Moyen Age comme précurseur des révolutions modernes révèle un manque total de sens historique. Il n’y a aucun rapport entre ces deux types de ph</w:t>
      </w:r>
      <w:r w:rsidRPr="002525EA">
        <w:t>é</w:t>
      </w:r>
      <w:r w:rsidRPr="002525EA">
        <w:t>nomènes. La révolte de l’homme médiéval vise les abus des seigneurs, alors que le révolutionnaire, lui, se soulève contre les usages ou les coutumes. Jusqu’à récemment, les histoires de la Révolution Française commençaient en décrivant les années 1780 comme une période de misère et de dépression sociale, d’angoisse dans les classes inférieures et de tyrannie dans les classes supérieures. L’ignorance de la structure spécifique des époques révolutionnaires a fait croire que le bouleve</w:t>
      </w:r>
      <w:r w:rsidRPr="002525EA">
        <w:t>r</w:t>
      </w:r>
      <w:r w:rsidRPr="002525EA">
        <w:t>sement devait être interprété comme une protestation contre une o</w:t>
      </w:r>
      <w:r w:rsidRPr="002525EA">
        <w:t>p</w:t>
      </w:r>
      <w:r w:rsidRPr="002525EA">
        <w:t>pression antérieure. On a maintenant reconnu qu’au cours de la péri</w:t>
      </w:r>
      <w:r w:rsidRPr="002525EA">
        <w:t>o</w:t>
      </w:r>
      <w:r w:rsidRPr="002525EA">
        <w:t>de qui a précédé le soulèvement général, la nation française jouissait de plus d’aisance et de justice que sous Louis</w:t>
      </w:r>
      <w:r>
        <w:t> </w:t>
      </w:r>
      <w:r w:rsidRPr="002525EA">
        <w:t>XIV. On a</w:t>
      </w:r>
      <w:r>
        <w:t xml:space="preserve"> [172] </w:t>
      </w:r>
      <w:r w:rsidRPr="002525EA">
        <w:t>dit cent fois après Danton que la révolution se faisait dans les têtes avant de se faire dans les rues ; une meilleure analyse de cette expre</w:t>
      </w:r>
      <w:r w:rsidRPr="002525EA">
        <w:t>s</w:t>
      </w:r>
      <w:r w:rsidRPr="002525EA">
        <w:t>sion aurait révélé la physiologie des révolutions.</w:t>
      </w:r>
    </w:p>
    <w:p w14:paraId="6B640F5C" w14:textId="77777777" w:rsidR="006B798D" w:rsidRPr="002525EA" w:rsidRDefault="006B798D" w:rsidP="006B798D">
      <w:pPr>
        <w:spacing w:before="120" w:after="120"/>
        <w:jc w:val="both"/>
      </w:pPr>
      <w:r w:rsidRPr="002525EA">
        <w:t>Toutes les révolutions authentiques, en effet, reposent sur un état très particulier des esprits. Pour le bien comprendre, il faut étudier le développement des grands organismes historiques qui ont complété leur cycle. On remarque alors que chacun a franchi trois états spir</w:t>
      </w:r>
      <w:r w:rsidRPr="002525EA">
        <w:t>i</w:t>
      </w:r>
      <w:r w:rsidRPr="002525EA">
        <w:t>tuels distincts, que la vie du psychisme humain a gravité autour de trois centres différents.</w:t>
      </w:r>
      <w:r>
        <w:t> </w:t>
      </w:r>
      <w:r>
        <w:rPr>
          <w:rStyle w:val="Appelnotedebasdep"/>
        </w:rPr>
        <w:footnoteReference w:id="177"/>
      </w:r>
    </w:p>
    <w:p w14:paraId="78AE28EB" w14:textId="77777777" w:rsidR="006B798D" w:rsidRPr="002525EA" w:rsidRDefault="006B798D" w:rsidP="006B798D">
      <w:pPr>
        <w:spacing w:before="120" w:after="120"/>
        <w:jc w:val="both"/>
      </w:pPr>
      <w:r w:rsidRPr="002525EA">
        <w:t>Le psychisme passe par un état d’esprit traditionaliste, puis par un état rationaliste, enfin, par un « régime » mystique. Ce sont pour ainsi dire, trois formes différentes de fonctionner de l’appareil mental de l’homme.</w:t>
      </w:r>
    </w:p>
    <w:p w14:paraId="4C64B0E3" w14:textId="77777777" w:rsidR="006B798D" w:rsidRPr="002525EA" w:rsidRDefault="006B798D" w:rsidP="006B798D">
      <w:pPr>
        <w:spacing w:before="120" w:after="120"/>
        <w:jc w:val="both"/>
      </w:pPr>
      <w:r w:rsidRPr="002525EA">
        <w:t xml:space="preserve">Quel est le « régime » qui domine l’esprit des hommes durant les siècles où se forme et s’organise un grand groupe historique (la Grèce, Rome ou notre propre continent européen) ? Les faits nous donnent une réponse assez surprenante. C’est lorsqu’un peuple est jeune et en plein développement qu’il est le plus influencé par le passé. </w:t>
      </w:r>
      <w:r>
        <w:t>À</w:t>
      </w:r>
      <w:r w:rsidRPr="002525EA">
        <w:t xml:space="preserve"> premi</w:t>
      </w:r>
      <w:r w:rsidRPr="002525EA">
        <w:t>è</w:t>
      </w:r>
      <w:r w:rsidRPr="002525EA">
        <w:t>re vue, le contraire semblerait plus naturel : un peuple vieux, qui a derrière lui un long passé, devrait y être beaucoup plus soumis. Ce n’est pourtant pas le cas. Une nation décrépite n’est pas du tout i</w:t>
      </w:r>
      <w:r w:rsidRPr="002525EA">
        <w:t>n</w:t>
      </w:r>
      <w:r w:rsidRPr="002525EA">
        <w:t>fluencée par le passé ; une population jeune, au contraire, fait tout en fonction de lui. Et ce passé n’est pas récent, mais si long, si lointain et si vague, que personne n’en a jamais connu</w:t>
      </w:r>
      <w:r>
        <w:t xml:space="preserve"> [173] </w:t>
      </w:r>
      <w:r w:rsidRPr="002525EA">
        <w:t>le commencement ou ne s’en souvient ; bref, il est immémorial.</w:t>
      </w:r>
      <w:r>
        <w:t> </w:t>
      </w:r>
      <w:r>
        <w:rPr>
          <w:rStyle w:val="Appelnotedebasdep"/>
        </w:rPr>
        <w:footnoteReference w:id="178"/>
      </w:r>
    </w:p>
    <w:p w14:paraId="4DE2D57F" w14:textId="77777777" w:rsidR="006B798D" w:rsidRPr="002525EA" w:rsidRDefault="006B798D" w:rsidP="006B798D">
      <w:pPr>
        <w:spacing w:before="120" w:after="120"/>
        <w:jc w:val="both"/>
      </w:pPr>
      <w:r w:rsidRPr="002525EA">
        <w:t>La psychologie des peuples soumis aux idées ancestrales qui, pour une raison ou une autre, demeurent dans un état d’infantilisme perm</w:t>
      </w:r>
      <w:r w:rsidRPr="002525EA">
        <w:t>a</w:t>
      </w:r>
      <w:r w:rsidRPr="002525EA">
        <w:t>nent, constitue un curieux objet d’étude. Les Aborigènes d’Australie sont un des peuples les plus primitifs. Face à n’importe quel genre de problème (par exemple un phénomène naturel), l'Aborigène ne che</w:t>
      </w:r>
      <w:r w:rsidRPr="002525EA">
        <w:t>r</w:t>
      </w:r>
      <w:r w:rsidRPr="002525EA">
        <w:t>che pas une expli</w:t>
      </w:r>
      <w:r>
        <w:t>cation qui satisfasse par elle-</w:t>
      </w:r>
      <w:r w:rsidRPr="002525EA">
        <w:t>même l’intelligence. Dans son esprit, expliquer un' fait comme, par exemple, l’existence de trois roches réunies dans une plaine, consiste à se remémorer une hi</w:t>
      </w:r>
      <w:r w:rsidRPr="002525EA">
        <w:t>s</w:t>
      </w:r>
      <w:r w:rsidRPr="002525EA">
        <w:t>toire mythologique qu’il a toujours entendue depuis son enfance, s</w:t>
      </w:r>
      <w:r w:rsidRPr="002525EA">
        <w:t>e</w:t>
      </w:r>
      <w:r w:rsidRPr="002525EA">
        <w:t>lon laquelle, dans l'« antiquité », ou, comme ils disent, dans l’« alcheringa », trois hommes, qui étaient autrefois des kangourous, ont été changés en ces pierres. C’est précisément parce qu’elle n’est pas une raison ou une idée vérifiable que cette explication satisfait son esprit. La force d’une preuve, au contraire, réside dans le fait que ch</w:t>
      </w:r>
      <w:r w:rsidRPr="002525EA">
        <w:t>a</w:t>
      </w:r>
      <w:r w:rsidRPr="002525EA">
        <w:t>que intelligence la crée pour elle-même, soit par affirmation originale, soit par répétition du raisonnement et des observations qui la comp</w:t>
      </w:r>
      <w:r w:rsidRPr="002525EA">
        <w:t>o</w:t>
      </w:r>
      <w:r w:rsidRPr="002525EA">
        <w:t>sent. La force de la raison provient de la conviction quelle engendre chez l’individu. L’Australien, lui, n’expérimente pas ce que nous a</w:t>
      </w:r>
      <w:r w:rsidRPr="002525EA">
        <w:t>p</w:t>
      </w:r>
      <w:r w:rsidRPr="002525EA">
        <w:t>pelons l’individualité ; s’il le fait, c’est sous la même forme et dans la même mesure qu’un enfant laissé à lui-même, abandonné du groupe familial : l’homme primitif ne perçoit sa singularité que comme sol</w:t>
      </w:r>
      <w:r w:rsidRPr="002525EA">
        <w:t>i</w:t>
      </w:r>
      <w:r w:rsidRPr="002525EA">
        <w:t>tude ou rupture. Le concept d’individualité et tout ce qu’il fonde n’engendre chez</w:t>
      </w:r>
      <w:r>
        <w:t xml:space="preserve"> [174] </w:t>
      </w:r>
      <w:r w:rsidRPr="002525EA">
        <w:t>lui que terreur : il est synonyme de débilité et d’insuffisance. Il ne trouve force et sécurité que dans la vie du groupe, dont l’existence précède celle de tout individu, parce qu’il la trouve toute faite dès sa naissance. Comme cela arriva également aux vieux de la tribu, la co</w:t>
      </w:r>
      <w:r w:rsidRPr="002525EA">
        <w:t>l</w:t>
      </w:r>
      <w:r w:rsidRPr="002525EA">
        <w:t>lectivité lui apparaît comme quelque chose d’immémorial. Elle pense pour chacun, avec son trésor de mythes et de légendes transmis par la tradition ; c’est elle qui crée les usages légaux et sociaux, les rites, les danses, les gestes. Si l’Australien croit en l’explication mythologique, c’est précisément parce qu’il ne l’a pas inventée, parce qu’il n’a pas une grande capacité de raisonnement. Face aux événements de la vie, sa réaction intellectuelle n’est pas d’exprimer immédiatement et spo</w:t>
      </w:r>
      <w:r w:rsidRPr="002525EA">
        <w:t>n</w:t>
      </w:r>
      <w:r w:rsidRPr="002525EA">
        <w:t>tanément sa propre pensée, mais de répéter un répertoire d’attitudes. Dans ce genre d’existence, la spont</w:t>
      </w:r>
      <w:r w:rsidRPr="002525EA">
        <w:t>a</w:t>
      </w:r>
      <w:r w:rsidRPr="002525EA">
        <w:t>néité est soumission fervente et adaptation au type accepté, à la trad</w:t>
      </w:r>
      <w:r w:rsidRPr="002525EA">
        <w:t>i</w:t>
      </w:r>
      <w:r w:rsidRPr="002525EA">
        <w:t>tion qui submerge les vies individuelles et qui constitue la réalité i</w:t>
      </w:r>
      <w:r w:rsidRPr="002525EA">
        <w:t>m</w:t>
      </w:r>
      <w:r w:rsidRPr="002525EA">
        <w:t>muable.</w:t>
      </w:r>
    </w:p>
    <w:p w14:paraId="12254B98" w14:textId="77777777" w:rsidR="006B798D" w:rsidRPr="002525EA" w:rsidRDefault="006B798D" w:rsidP="006B798D">
      <w:pPr>
        <w:spacing w:before="120" w:after="120"/>
        <w:jc w:val="both"/>
      </w:pPr>
      <w:r w:rsidRPr="002525EA">
        <w:t xml:space="preserve">Tel est l’état d'esprit traditionaliste qui a prévalu au cours de notre propre Moyen Age, qui a déterminé l’orientation de l’histoire grecque jusqu’au septième siècle, et de l’histoire romaine jusqu’au troisième siècle av. J.C. Le contenu spirituel de ces époques est naturellement beaucoup plus riche, plus complexe et plus subtil que celui de l'esprit d’un indigène ; mais le genre de mécanisme psychique est le même. L’individu fonde toujours ses réactions sur un répertoire collectif transmis depuis un passé sacré. Pour choisir un mode d’action, l’homme médiéval se réfère à ce que ses « pères » ont fait. </w:t>
      </w:r>
      <w:r>
        <w:t>À</w:t>
      </w:r>
      <w:r w:rsidRPr="002525EA">
        <w:t xml:space="preserve"> cet égard, la situation est la même que dans l’esprit d’un enfant qui, lui aussi, croit davantage en ce qu’il entend de ses parents qu’en ses pr</w:t>
      </w:r>
      <w:r w:rsidRPr="002525EA">
        <w:t>o</w:t>
      </w:r>
      <w:r w:rsidRPr="002525EA">
        <w:t>pres jugements. Si l’on décrit un événement devant lui, il jette hab</w:t>
      </w:r>
      <w:r w:rsidRPr="002525EA">
        <w:t>i</w:t>
      </w:r>
      <w:r w:rsidRPr="002525EA">
        <w:t>tuellement un regard interrogateur à ses parents comme pour leur d</w:t>
      </w:r>
      <w:r w:rsidRPr="002525EA">
        <w:t>e</w:t>
      </w:r>
      <w:r w:rsidRPr="002525EA">
        <w:t>mander s’il peut croire ce qu'on lui raconte, si c’est « vrai », ou si c’est une « histoire ». Son esprit n'est jamais centré sur sa propre ind</w:t>
      </w:r>
      <w:r w:rsidRPr="002525EA">
        <w:t>i</w:t>
      </w:r>
      <w:r w:rsidRPr="002525EA">
        <w:t>vidualité : il s’accroche à ses aînés de la même façon que l’homme médiéval aux « modes et coutumes de ses pères ». Les systèmes jur</w:t>
      </w:r>
      <w:r w:rsidRPr="002525EA">
        <w:t>i</w:t>
      </w:r>
      <w:r w:rsidRPr="002525EA">
        <w:t>diques qui se construisent pendant les périodes de formation et de consolidation historiques donnent une grande place à la loi traditio</w:t>
      </w:r>
      <w:r w:rsidRPr="002525EA">
        <w:t>n</w:t>
      </w:r>
      <w:r w:rsidRPr="002525EA">
        <w:t>nelle, à la coutume immémoriale : le simple caractère antique devient sanction légale. Ce ne sont ni la justice ni l’équité</w:t>
      </w:r>
      <w:r>
        <w:t xml:space="preserve"> [175] </w:t>
      </w:r>
      <w:r w:rsidRPr="002525EA">
        <w:t>qui sont le fondement juridique, mais le fait irrationnel (au sens de ce qui est p</w:t>
      </w:r>
      <w:r w:rsidRPr="002525EA">
        <w:t>u</w:t>
      </w:r>
      <w:r w:rsidRPr="002525EA">
        <w:t>rement contingent) de l’ancienneté.</w:t>
      </w:r>
    </w:p>
    <w:p w14:paraId="3BD1D39F" w14:textId="77777777" w:rsidR="006B798D" w:rsidRPr="002525EA" w:rsidRDefault="006B798D" w:rsidP="006B798D">
      <w:pPr>
        <w:spacing w:before="120" w:after="120"/>
        <w:jc w:val="both"/>
      </w:pPr>
      <w:r w:rsidRPr="002525EA">
        <w:t xml:space="preserve">En politique, l’esprit traditionaliste s’adaptera respectueusement à l’ordre établi, précisément parce qu’étant établi, il possède un prestige invulnérable : tout ce que nos pères ont fait, nous le trouvons déjà </w:t>
      </w:r>
      <w:r w:rsidRPr="002525EA">
        <w:rPr>
          <w:i/>
          <w:iCs/>
        </w:rPr>
        <w:t>tout fait</w:t>
      </w:r>
      <w:r w:rsidRPr="002525EA">
        <w:t xml:space="preserve"> à notre naissance. Si une nouvelle exigence apparaît, il ne revient à personne de modifier la structure établie ; on fait plutôt place, à l’intérieur de la structure, au fait nouveau, et on le loge dans l'univers immémorial de la tradition.</w:t>
      </w:r>
    </w:p>
    <w:p w14:paraId="7BB04696" w14:textId="77777777" w:rsidR="006B798D" w:rsidRPr="002525EA" w:rsidRDefault="006B798D" w:rsidP="006B798D">
      <w:pPr>
        <w:spacing w:before="120" w:after="120"/>
        <w:jc w:val="both"/>
      </w:pPr>
      <w:r w:rsidRPr="002525EA">
        <w:t>C’est au cours de ces époques traditionnelles que les nations s'o</w:t>
      </w:r>
      <w:r w:rsidRPr="002525EA">
        <w:t>r</w:t>
      </w:r>
      <w:r w:rsidRPr="002525EA">
        <w:t>ganisent ; elles sont suivies par une période de plénitude qui, en ce sens, est le moment de la culmination historique. Le corps de la nation a atteint son développement complet : il jouit de l’usage de tous ses organes, il a accumulé un vaste trésor d’énergies, un potentiel élevé. Le temps de dépenser cette richesse vient ; c'est pourquoi ces périodes nous semblent les plus salutaires et les plus brillantes. Nous percevons mieux la santé de notre voisin lorsqu’il la dépense en exploits extr</w:t>
      </w:r>
      <w:r w:rsidRPr="002525EA">
        <w:t>ê</w:t>
      </w:r>
      <w:r w:rsidRPr="002525EA">
        <w:t>mes, lorsqu'il échoue en la dépensant. De telles époques donnent lieu aux siècles splendides de dilapidation vitale. La nation ne se satisfait plus de sa vie intérieure, une époque d’expansion s’ouvre.</w:t>
      </w:r>
    </w:p>
    <w:p w14:paraId="3490E1CD" w14:textId="77777777" w:rsidR="006B798D" w:rsidRPr="002525EA" w:rsidRDefault="006B798D" w:rsidP="006B798D">
      <w:pPr>
        <w:spacing w:before="120" w:after="120"/>
        <w:jc w:val="both"/>
      </w:pPr>
      <w:r w:rsidRPr="002525EA">
        <w:t>C’est alors qu’apparaissent clairement les premiers symptômes d’un nouvel état d’esprit : le mode de fonctionnement traditionnel de l'esprit va être remplacé par un type opposé : le mode rationaliste.</w:t>
      </w:r>
    </w:p>
    <w:p w14:paraId="3533524F" w14:textId="77777777" w:rsidR="006B798D" w:rsidRPr="002525EA" w:rsidRDefault="006B798D" w:rsidP="006B798D">
      <w:pPr>
        <w:spacing w:before="120" w:after="120"/>
        <w:jc w:val="both"/>
      </w:pPr>
      <w:r w:rsidRPr="002525EA">
        <w:t>De nos jours, il y a aussi un traditionalisme ; mais il ne faut pas le confondre avec celui que je viens de décrire. Le traditionalisme contemporain n’est qu’une théorie philosophique et politique. Celui dont j'ai parlé est au contraire une réalité : c’est le mécanisme réel de fonctionnement des esprits à certaines époques.</w:t>
      </w:r>
    </w:p>
    <w:p w14:paraId="0CE97C91" w14:textId="77777777" w:rsidR="006B798D" w:rsidRPr="002525EA" w:rsidRDefault="006B798D" w:rsidP="006B798D">
      <w:pPr>
        <w:spacing w:before="120" w:after="120"/>
        <w:jc w:val="both"/>
      </w:pPr>
      <w:r w:rsidRPr="002525EA">
        <w:t>Tant et aussi longtemps que dure l’empire de la tradition, chaque homme demeure prisonnier de l’existence collective. Il ne fait rien par lui-même, indépendamment du corps social. Il n'est pas l’auteur de ses propres actes ; sa personnalité n’est pas la sienne propre, distincte de celle des autres ; c’est le même esprit qui se répète en chaque homme, avec les mêmes pensées, les mêmes souvenirs, les mêmes désirs et les mêmes émotions. C’est pourquoi</w:t>
      </w:r>
      <w:r>
        <w:t xml:space="preserve"> [176]</w:t>
      </w:r>
      <w:r w:rsidRPr="002525EA">
        <w:t xml:space="preserve"> en général on ne trouve pas, dans les siècles traditionali</w:t>
      </w:r>
      <w:r w:rsidRPr="002525EA">
        <w:t>s</w:t>
      </w:r>
      <w:r w:rsidRPr="002525EA">
        <w:t>tes, de personnalités marquantes : tous les membres du corps social sont plus ou moins semblables, les seules différences importantes sont celles de position, de rang, d’emploi ou de classe.</w:t>
      </w:r>
    </w:p>
    <w:p w14:paraId="745C6E4F" w14:textId="77777777" w:rsidR="006B798D" w:rsidRPr="002525EA" w:rsidRDefault="006B798D" w:rsidP="006B798D">
      <w:pPr>
        <w:spacing w:before="120" w:after="120"/>
        <w:jc w:val="both"/>
      </w:pPr>
      <w:r w:rsidRPr="002525EA">
        <w:t>Au cœur de cet esprit collectif tissé par les traditions et qui impr</w:t>
      </w:r>
      <w:r w:rsidRPr="002525EA">
        <w:t>è</w:t>
      </w:r>
      <w:r w:rsidRPr="002525EA">
        <w:t>gne chacun, un petit noyau central commence cependant à se former : le sentiment de l’individualité. Il provient d’une tendance opposée à celle qui a façonné l’esprit traditionnel. Ce fut une grave erreur de supposer que la conscience de l’individualité était originelle et comme aborigène chez l’homme. On a prétendu que l’être humain avait orig</w:t>
      </w:r>
      <w:r w:rsidRPr="002525EA">
        <w:t>i</w:t>
      </w:r>
      <w:r w:rsidRPr="002525EA">
        <w:t>nellement conscience de lui-même en tant qu’individu, et qu'ensuite, il cherchait à s’associer à d’autres hommes. C'est exactement le contra</w:t>
      </w:r>
      <w:r w:rsidRPr="002525EA">
        <w:t>i</w:t>
      </w:r>
      <w:r w:rsidRPr="002525EA">
        <w:t>re qui est vrai. Le sujet se perçoit d’abord en tant qu’élém</w:t>
      </w:r>
      <w:r>
        <w:t>ent d’un groupe, et ce n’est qu’</w:t>
      </w:r>
      <w:r w:rsidRPr="002525EA">
        <w:t>ensuite qu’il entreprend de s’en séparer et qu’il conquiert peu à peu la conscience de sa singularité. Il y a d’abord le « nous », et ensuite le « je ». Le « je » est donc marqué du caractère secondaire de la rupture : l’homme ne découvre son individualité que dans la mesure où il se sent hostile à la collectivité et opposé à la tr</w:t>
      </w:r>
      <w:r w:rsidRPr="002525EA">
        <w:t>a</w:t>
      </w:r>
      <w:r w:rsidRPr="002525EA">
        <w:t>dition. L’individualisme et l’anti-traditio</w:t>
      </w:r>
      <w:r>
        <w:t>n</w:t>
      </w:r>
      <w:r w:rsidRPr="002525EA">
        <w:t>alisme sont une seule et même force psychologique.</w:t>
      </w:r>
    </w:p>
    <w:p w14:paraId="1900D047" w14:textId="77777777" w:rsidR="006B798D" w:rsidRPr="002525EA" w:rsidRDefault="006B798D" w:rsidP="006B798D">
      <w:pPr>
        <w:spacing w:before="120" w:after="120"/>
        <w:jc w:val="both"/>
      </w:pPr>
      <w:r w:rsidRPr="002525EA">
        <w:t>Cet embryon d’individualité, qui germe dans l’esprit traditionaliste comme la larve d’un insecte au cœur d’un fruit, s’affirme progress</w:t>
      </w:r>
      <w:r w:rsidRPr="002525EA">
        <w:t>i</w:t>
      </w:r>
      <w:r w:rsidRPr="002525EA">
        <w:t>vement comme nouvelle instance (ou principe) face à la tradition ; alors que le mode traditionaliste de réagir intellectuellement (je n’ose pas appeler cela pensée) consistait à se remémorer le répertoire de croyances transmis par les aïeux, l'individualiste, lui, tourne le dos à toutes ces croyances acceptées et les répudie, précisément parce que</w:t>
      </w:r>
      <w:r w:rsidRPr="002525EA">
        <w:t>l</w:t>
      </w:r>
      <w:r w:rsidRPr="002525EA">
        <w:t>les sont acceptées ; il tend plutôt à leur substituer une nouvelle pensée, qui vaut par son contenu propre. Cette pensée, qui ne provient pas de la collectivité immémoriale, qui n'appartient pas aux « pères », est donc privée de la généalogie et du prestige des symboles héréditaires ; elle doit naître de son propre travail, se maintenir par sa force de conviction, par ses qualités purement intellectuelles ; en un mot, elle doit être une raison.</w:t>
      </w:r>
    </w:p>
    <w:p w14:paraId="4F42E5C5" w14:textId="77777777" w:rsidR="006B798D" w:rsidRPr="002525EA" w:rsidRDefault="006B798D" w:rsidP="006B798D">
      <w:pPr>
        <w:spacing w:before="120" w:after="120"/>
        <w:jc w:val="both"/>
      </w:pPr>
      <w:r w:rsidRPr="002525EA">
        <w:t>L’esprit traditionaliste n’était gouverné que par un seul principe, n’avait qu’un seul centre de gravité : la</w:t>
      </w:r>
      <w:r>
        <w:t xml:space="preserve"> [177] </w:t>
      </w:r>
      <w:r w:rsidRPr="002525EA">
        <w:t>tradition. Désormais, deux forces opposées se partagent l’âme de ch</w:t>
      </w:r>
      <w:r w:rsidRPr="002525EA">
        <w:t>a</w:t>
      </w:r>
      <w:r w:rsidRPr="002525EA">
        <w:t>cun : la tradition et la raison. La raison gagnera peu à peu du terrain sur la tradition : la vie spirituelle est devenue un combat intime et sa dissociation en deux tendances opposées a supplanté son unité pr</w:t>
      </w:r>
      <w:r w:rsidRPr="002525EA">
        <w:t>e</w:t>
      </w:r>
      <w:r w:rsidRPr="002525EA">
        <w:t>mière.</w:t>
      </w:r>
    </w:p>
    <w:p w14:paraId="54759653" w14:textId="77777777" w:rsidR="006B798D" w:rsidRPr="002525EA" w:rsidRDefault="006B798D" w:rsidP="006B798D">
      <w:pPr>
        <w:spacing w:before="120" w:after="120"/>
        <w:jc w:val="both"/>
      </w:pPr>
      <w:r w:rsidRPr="002525EA">
        <w:t>Alors que l'esprit primitif accepte, dès sa naissance, le monde qu’il trouve déjà tout fait pour lui, l’individualité implique évidemment le rejet de ce monde. Mais, parce qu’il répudie la tradition, le sujet doit reconstruire l’univers par lui-même, par sa raison.</w:t>
      </w:r>
    </w:p>
    <w:p w14:paraId="3E14CD3D" w14:textId="77777777" w:rsidR="006B798D" w:rsidRPr="002525EA" w:rsidRDefault="006B798D" w:rsidP="006B798D">
      <w:pPr>
        <w:spacing w:before="120" w:after="120"/>
        <w:jc w:val="both"/>
      </w:pPr>
      <w:r w:rsidRPr="002525EA">
        <w:t>Cette contrainte a pour effet que l’esprit humain peut arriver à d</w:t>
      </w:r>
      <w:r w:rsidRPr="002525EA">
        <w:t>é</w:t>
      </w:r>
      <w:r w:rsidRPr="002525EA">
        <w:t>velopper ses facultés intellectuelles à un degré merveilleux. Ces p</w:t>
      </w:r>
      <w:r w:rsidRPr="002525EA">
        <w:t>é</w:t>
      </w:r>
      <w:r w:rsidRPr="002525EA">
        <w:t>riodes rationalistes sont toujours les plus glorieuses de la pensée h</w:t>
      </w:r>
      <w:r w:rsidRPr="002525EA">
        <w:t>u</w:t>
      </w:r>
      <w:r w:rsidRPr="002525EA">
        <w:t>maine. On met le mythe irrationnel au rancart, et la conception scie</w:t>
      </w:r>
      <w:r w:rsidRPr="002525EA">
        <w:t>n</w:t>
      </w:r>
      <w:r w:rsidRPr="002525EA">
        <w:t>tifique du cosmos commence à construire ses admirables édifices théoriques. On éprouve la jouissance spécifique des idées, et on a</w:t>
      </w:r>
      <w:r w:rsidRPr="002525EA">
        <w:t>c</w:t>
      </w:r>
      <w:r w:rsidRPr="002525EA">
        <w:t>quiert une habileté extraordinaire à les inventer et à les manipuler.</w:t>
      </w:r>
    </w:p>
    <w:p w14:paraId="3F1263E5" w14:textId="77777777" w:rsidR="006B798D" w:rsidRPr="002525EA" w:rsidRDefault="006B798D" w:rsidP="006B798D">
      <w:pPr>
        <w:spacing w:before="120" w:after="120"/>
        <w:jc w:val="both"/>
      </w:pPr>
      <w:r w:rsidRPr="002525EA">
        <w:t>L’homme en conclut qu’il possède quelque faculté divine, capable de lui révéler l’essence ultime des choses. Cette faculté doit être ind</w:t>
      </w:r>
      <w:r w:rsidRPr="002525EA">
        <w:t>é</w:t>
      </w:r>
      <w:r w:rsidRPr="002525EA">
        <w:t xml:space="preserve">pendante de l’expérience dont les variations constantes pourraient modifier la révélation. Descartes a appelé cette faculté </w:t>
      </w:r>
      <w:r w:rsidRPr="002525EA">
        <w:rPr>
          <w:i/>
          <w:iCs/>
        </w:rPr>
        <w:t>raison</w:t>
      </w:r>
      <w:r w:rsidRPr="002525EA">
        <w:t xml:space="preserve"> ou </w:t>
      </w:r>
      <w:r>
        <w:rPr>
          <w:i/>
          <w:iCs/>
        </w:rPr>
        <w:t>inte</w:t>
      </w:r>
      <w:r>
        <w:rPr>
          <w:i/>
          <w:iCs/>
        </w:rPr>
        <w:t>l</w:t>
      </w:r>
      <w:r>
        <w:rPr>
          <w:i/>
          <w:iCs/>
        </w:rPr>
        <w:t>lec</w:t>
      </w:r>
      <w:r w:rsidRPr="002525EA">
        <w:rPr>
          <w:i/>
          <w:iCs/>
        </w:rPr>
        <w:t>tion pure,</w:t>
      </w:r>
      <w:r w:rsidRPr="002525EA">
        <w:t xml:space="preserve"> et Kant, plus précis, « raison pure ».</w:t>
      </w:r>
    </w:p>
    <w:p w14:paraId="3F8F0DA6" w14:textId="77777777" w:rsidR="006B798D" w:rsidRPr="002525EA" w:rsidRDefault="006B798D" w:rsidP="006B798D">
      <w:pPr>
        <w:spacing w:before="120" w:after="120"/>
        <w:jc w:val="both"/>
      </w:pPr>
      <w:r w:rsidRPr="002525EA">
        <w:t>La « raison pure » n’est pas l’entendement, mais son mode de fonctionnement extrême. Lorsque Robinson applique son intelligence à résoudre les problèmes urgents qui l’assaillent sur son île déserte, ce n’est pas la raison pure qu’il emploie. Il oblige son intelligence à s’ajuster à la réalité ambiante et son rôle se réduit à combiner des éléments de cette réalité. Au contraire, la raison pure est l’entendement laissé à lui-même, qui construit avec ses seules re</w:t>
      </w:r>
      <w:r w:rsidRPr="002525EA">
        <w:t>s</w:t>
      </w:r>
      <w:r w:rsidRPr="002525EA">
        <w:t>sources des structures prodigieuses, d’une exactitude et d’une rigueur sublimes. Plutôt que de chercher à rejoindre les choses, il les ignore, et il essaie d’être le plus fidèle possible à ses propres lois internes. Les mathématiques sont le produit typique de la raison pure. Ses concepts sont définitivement acquis, et, comme ils ne proviennent pas de la r</w:t>
      </w:r>
      <w:r w:rsidRPr="002525EA">
        <w:t>é</w:t>
      </w:r>
      <w:r w:rsidRPr="002525EA">
        <w:t>alité, il n’y a aucun risque qu’elle les contredise plus tard. En math</w:t>
      </w:r>
      <w:r w:rsidRPr="002525EA">
        <w:t>é</w:t>
      </w:r>
      <w:r w:rsidRPr="002525EA">
        <w:t>matiques, il n’y a rien d’incertain ni d’approximatif. Tout est clair parce que tout est radical. Le grand est infiniment grand, le petit abs</w:t>
      </w:r>
      <w:r w:rsidRPr="002525EA">
        <w:t>o</w:t>
      </w:r>
      <w:r w:rsidRPr="002525EA">
        <w:t>lument</w:t>
      </w:r>
      <w:r>
        <w:t xml:space="preserve"> [178]</w:t>
      </w:r>
      <w:r w:rsidRPr="002525EA">
        <w:t xml:space="preserve"> petit. La ligne droite est radicalement droite, et la courbe parfaitement courbe. La raison pure se meut toujours entre des abs</w:t>
      </w:r>
      <w:r w:rsidRPr="002525EA">
        <w:t>o</w:t>
      </w:r>
      <w:r w:rsidRPr="002525EA">
        <w:t>lus. C’est pourquoi elle s’appelle elle-même pure : elle est incorrupt</w:t>
      </w:r>
      <w:r w:rsidRPr="002525EA">
        <w:t>i</w:t>
      </w:r>
      <w:r w:rsidRPr="002525EA">
        <w:t>ble et intransigeante. Lorsqu’elle définit un concept, elle lui donne des attributs parfaits. Elle ne pense que radicalement, c’est-à-dire en se re</w:t>
      </w:r>
      <w:r w:rsidRPr="002525EA">
        <w:t>n</w:t>
      </w:r>
      <w:r w:rsidRPr="002525EA">
        <w:t xml:space="preserve">dant aux limites extrêmes. Comme elle opère à partir de ses seules ressources, elle peut sans grand effort polir ses œuvres au maximum. Ainsi, dans le domaine social et politique, elle croit avoir découvert une constitution civile ou un droit parfaits et définitifs, seuls dignes de ce nom. On appelle habituellement rationalisme cet usage pur de l’intelligence, ce mode de penser </w:t>
      </w:r>
      <w:r w:rsidRPr="002525EA">
        <w:rPr>
          <w:i/>
          <w:iCs/>
        </w:rPr>
        <w:t>more geometrico.</w:t>
      </w:r>
    </w:p>
    <w:p w14:paraId="6E0B81C1" w14:textId="77777777" w:rsidR="006B798D" w:rsidRPr="002525EA" w:rsidRDefault="006B798D" w:rsidP="006B798D">
      <w:pPr>
        <w:spacing w:before="120" w:after="120"/>
        <w:jc w:val="both"/>
      </w:pPr>
      <w:r w:rsidRPr="002525EA">
        <w:t>Tout le monde s’accor</w:t>
      </w:r>
      <w:r>
        <w:t>dera pour reconnaître qu’essen</w:t>
      </w:r>
      <w:r w:rsidRPr="002525EA">
        <w:t>tiellement les révolutions ne sont rien d'autre que du radicalisme politique. Mais tous ne saisissent peut-être pas le sens exact de cette formule. Le rad</w:t>
      </w:r>
      <w:r w:rsidRPr="002525EA">
        <w:t>i</w:t>
      </w:r>
      <w:r w:rsidRPr="002525EA">
        <w:t xml:space="preserve">calisme politique n’est pas une attitude première : il est plutôt une conséquence. On n’est pas </w:t>
      </w:r>
      <w:r w:rsidRPr="002525EA">
        <w:rPr>
          <w:i/>
          <w:iCs/>
        </w:rPr>
        <w:t>radical</w:t>
      </w:r>
      <w:r w:rsidRPr="002525EA">
        <w:t xml:space="preserve"> en politique parce qu’on est radical </w:t>
      </w:r>
      <w:r w:rsidRPr="002525EA">
        <w:rPr>
          <w:i/>
          <w:iCs/>
        </w:rPr>
        <w:t>en politique,</w:t>
      </w:r>
      <w:r w:rsidRPr="002525EA">
        <w:t xml:space="preserve"> mais parce qu’on est d’abord radical en pensée. Même si cette distinction a l’air inutilement subtile, elle est décisive pour co</w:t>
      </w:r>
      <w:r w:rsidRPr="002525EA">
        <w:t>m</w:t>
      </w:r>
      <w:r w:rsidRPr="002525EA">
        <w:t>prendre ce phénomène historique qu’est la révolution. Les scènes qui se produisent alors sont tellement empreintes de pathétique que Ton a tendance à en chercher la source dans un état passionnel. Certains ve</w:t>
      </w:r>
      <w:r w:rsidRPr="002525EA">
        <w:t>r</w:t>
      </w:r>
      <w:r w:rsidRPr="002525EA">
        <w:t>ront le moteur premier de cet événement grandiose dans l’explosion d’un certain héroïsme civique. Mais Napoléon disait : « C’est la vanité qui a fait la révolution : la liberté n’en était que le prétexte. » Je ne nie pas que ces deux passions puissent être des éléments de la révolution ; mais on trouve à toutes les grandes époques historiques une foule d’exemples d’héroïsme et de vanité, sans que pour autant la subve</w:t>
      </w:r>
      <w:r w:rsidRPr="002525EA">
        <w:t>r</w:t>
      </w:r>
      <w:r w:rsidRPr="002525EA">
        <w:t>sion éclate. Pour produire une révolution, ces deux forces affectives doivent coïncider dans un esprit aveuglé par la foi en la raison pure.</w:t>
      </w:r>
    </w:p>
    <w:p w14:paraId="4A7DAAE5" w14:textId="77777777" w:rsidR="006B798D" w:rsidRPr="002525EA" w:rsidRDefault="006B798D" w:rsidP="006B798D">
      <w:pPr>
        <w:spacing w:before="120" w:after="120"/>
        <w:jc w:val="both"/>
      </w:pPr>
      <w:r w:rsidRPr="002525EA">
        <w:t>Ainsi s’explique que, dans tout grand cycle historique, il vient un moment où le mécanisme de la révolution se déclenche irrémédiabl</w:t>
      </w:r>
      <w:r w:rsidRPr="002525EA">
        <w:t>e</w:t>
      </w:r>
      <w:r w:rsidRPr="002525EA">
        <w:t>ment. En Grèce comme à Rome, en Angleterre comme en Europe, l’intelligence, dans son développement normal, atteint un stade où elle découvre son pouvoir de construire, par ses propres moyens, de</w:t>
      </w:r>
      <w:r>
        <w:t xml:space="preserve"> [179] </w:t>
      </w:r>
      <w:r w:rsidRPr="002525EA">
        <w:t>vastes édifices théoriques de forme parfaite. Auparavant, elle ne se fondait que sur les observations des sens, toujours fluctuants (</w:t>
      </w:r>
      <w:r w:rsidRPr="002525EA">
        <w:rPr>
          <w:i/>
          <w:iCs/>
        </w:rPr>
        <w:t>flu</w:t>
      </w:r>
      <w:r w:rsidRPr="002525EA">
        <w:rPr>
          <w:i/>
          <w:iCs/>
        </w:rPr>
        <w:t>c</w:t>
      </w:r>
      <w:r w:rsidRPr="002525EA">
        <w:rPr>
          <w:i/>
          <w:iCs/>
        </w:rPr>
        <w:t>tu</w:t>
      </w:r>
      <w:r>
        <w:rPr>
          <w:i/>
          <w:iCs/>
        </w:rPr>
        <w:t>a</w:t>
      </w:r>
      <w:r w:rsidRPr="002525EA">
        <w:rPr>
          <w:i/>
          <w:iCs/>
        </w:rPr>
        <w:t>ns fides sensuum,</w:t>
      </w:r>
      <w:r w:rsidRPr="002525EA">
        <w:t xml:space="preserve"> comme disait Descartes, le père du rationalisme moderne), ou sur le prestige purement sentimental de la tradition pol</w:t>
      </w:r>
      <w:r w:rsidRPr="002525EA">
        <w:t>i</w:t>
      </w:r>
      <w:r w:rsidRPr="002525EA">
        <w:t>tique et religieuse. Mais soudain, voici les constructions idéologiques de la raison pure ; par exemple, les systèmes philosophiques des Grecs des 7</w:t>
      </w:r>
      <w:r w:rsidRPr="002525EA">
        <w:rPr>
          <w:vertAlign w:val="superscript"/>
        </w:rPr>
        <w:t>e</w:t>
      </w:r>
      <w:r w:rsidRPr="002525EA">
        <w:t xml:space="preserve"> et 6</w:t>
      </w:r>
      <w:r w:rsidRPr="002525EA">
        <w:rPr>
          <w:vertAlign w:val="superscript"/>
        </w:rPr>
        <w:t>e</w:t>
      </w:r>
      <w:r w:rsidRPr="002525EA">
        <w:t xml:space="preserve"> siècles, la mécanique de Képler, Galilée et Descartes, ou le </w:t>
      </w:r>
      <w:r w:rsidRPr="002525EA">
        <w:rPr>
          <w:i/>
          <w:iCs/>
        </w:rPr>
        <w:t>Droit Naturel des</w:t>
      </w:r>
      <w:r w:rsidRPr="002525EA">
        <w:t xml:space="preserve"> 17</w:t>
      </w:r>
      <w:r w:rsidRPr="002525EA">
        <w:rPr>
          <w:vertAlign w:val="superscript"/>
        </w:rPr>
        <w:t xml:space="preserve">e </w:t>
      </w:r>
      <w:r w:rsidRPr="002525EA">
        <w:t>et 18</w:t>
      </w:r>
      <w:r w:rsidRPr="002525EA">
        <w:rPr>
          <w:vertAlign w:val="superscript"/>
        </w:rPr>
        <w:t>e</w:t>
      </w:r>
      <w:r w:rsidRPr="002525EA">
        <w:t xml:space="preserve"> siècles. La transparence, la précision, la rigueur et le caractère systématique de ces idées construites </w:t>
      </w:r>
      <w:r w:rsidRPr="002525EA">
        <w:rPr>
          <w:i/>
          <w:iCs/>
        </w:rPr>
        <w:t>more geometrico</w:t>
      </w:r>
      <w:r w:rsidRPr="002525EA">
        <w:t xml:space="preserve"> sont incomparables. Du point de vue intellectuel, il n’y a rien de mieux. Mais notons que ces qualités sont purement intelle</w:t>
      </w:r>
      <w:r w:rsidRPr="002525EA">
        <w:t>c</w:t>
      </w:r>
      <w:r w:rsidRPr="002525EA">
        <w:t>tuelles ; ce sont des vertus « professionnelles » de l’intelligence. Il y a bien sûr dans l’univers beaucoup d’autres valeurs ou qualités sédu</w:t>
      </w:r>
      <w:r w:rsidRPr="002525EA">
        <w:t>i</w:t>
      </w:r>
      <w:r w:rsidRPr="002525EA">
        <w:t>santes qui n’ont rien à voir avec l’entendement ; par exemple, la fid</w:t>
      </w:r>
      <w:r w:rsidRPr="002525EA">
        <w:t>é</w:t>
      </w:r>
      <w:r w:rsidRPr="002525EA">
        <w:t>lité, l’honneur, la ferveur mystique, la solidarité avec le passé, la pui</w:t>
      </w:r>
      <w:r w:rsidRPr="002525EA">
        <w:t>s</w:t>
      </w:r>
      <w:r w:rsidRPr="002525EA">
        <w:t>sance. Mais lorsque apparaissent les grandes œuvres rationnelles, les hommes sont déjà un peu fatigués de ces choses. Les nouvelles qual</w:t>
      </w:r>
      <w:r w:rsidRPr="002525EA">
        <w:t>i</w:t>
      </w:r>
      <w:r w:rsidRPr="002525EA">
        <w:t>tés intellectuelles exercent sur les esprits une attraction forte et excl</w:t>
      </w:r>
      <w:r w:rsidRPr="002525EA">
        <w:t>u</w:t>
      </w:r>
      <w:r w:rsidRPr="002525EA">
        <w:t>sive, qui engendre un étrange dédain pour la réalité : les hommes lui tournent le dos et tombent amoureux des idées pour elles-mêmes. Ils vouent une telle faveur à leur perfection formelle qu'ils en oublient que, par définition, le rôle de l’idée est de correspondre à la réalité qui est pensée en elle.</w:t>
      </w:r>
    </w:p>
    <w:p w14:paraId="5211EEAE" w14:textId="77777777" w:rsidR="006B798D" w:rsidRPr="002525EA" w:rsidRDefault="006B798D" w:rsidP="006B798D">
      <w:pPr>
        <w:spacing w:before="120" w:after="120"/>
        <w:jc w:val="both"/>
      </w:pPr>
      <w:r w:rsidRPr="002525EA">
        <w:t>Alors la perspective spontanée se renverse complètement. Jusque-là, les idées n’étaient que de simples instruments des nécessités vit</w:t>
      </w:r>
      <w:r w:rsidRPr="002525EA">
        <w:t>a</w:t>
      </w:r>
      <w:r w:rsidRPr="002525EA">
        <w:t>les ; maintenant, c’est la vie qui doit servir les idées. C’est ce cha</w:t>
      </w:r>
      <w:r w:rsidRPr="002525EA">
        <w:t>n</w:t>
      </w:r>
      <w:r w:rsidRPr="002525EA">
        <w:t>gement radical des rapports entre vie et idées qui est l’essence vérit</w:t>
      </w:r>
      <w:r w:rsidRPr="002525EA">
        <w:t>a</w:t>
      </w:r>
      <w:r w:rsidRPr="002525EA">
        <w:t>ble de l'esprit révolutionnaire.</w:t>
      </w:r>
    </w:p>
    <w:p w14:paraId="14FE5ABC" w14:textId="77777777" w:rsidR="006B798D" w:rsidRPr="002525EA" w:rsidRDefault="006B798D" w:rsidP="006B798D">
      <w:pPr>
        <w:spacing w:before="120" w:after="120"/>
        <w:jc w:val="both"/>
      </w:pPr>
      <w:r w:rsidRPr="002525EA">
        <w:t>Les mouvements bourgeois et paysan du Moyen Age ne visaient pas à transformer le régime politique et social ; bien au contraire, ils se limitaient à une réforme de quelques abus, ou ils convoitaient ce</w:t>
      </w:r>
      <w:r w:rsidRPr="002525EA">
        <w:t>r</w:t>
      </w:r>
      <w:r w:rsidRPr="002525EA">
        <w:t>tains bénéfices ou privilèges particuliers, à l’intérieur du système en place ; cela signifiait donc qu'en général ils l'approuvaient. Il n'est pas facile de comparer la politique des conseils municipaux et des co</w:t>
      </w:r>
      <w:r w:rsidRPr="002525EA">
        <w:t>m</w:t>
      </w:r>
      <w:r w:rsidRPr="002525EA">
        <w:t>munes du 12</w:t>
      </w:r>
      <w:r w:rsidRPr="002525EA">
        <w:rPr>
          <w:vertAlign w:val="superscript"/>
        </w:rPr>
        <w:t>e</w:t>
      </w:r>
      <w:r w:rsidRPr="002525EA">
        <w:t xml:space="preserve"> ou du 14</w:t>
      </w:r>
      <w:r w:rsidRPr="002525EA">
        <w:rPr>
          <w:vertAlign w:val="superscript"/>
        </w:rPr>
        <w:t>e</w:t>
      </w:r>
      <w:r w:rsidRPr="002525EA">
        <w:t xml:space="preserve"> siècle avec les démocraties modernes (qui ont, de fait, beaucoup profité</w:t>
      </w:r>
      <w:r>
        <w:t xml:space="preserve"> [180] </w:t>
      </w:r>
      <w:r w:rsidRPr="002525EA">
        <w:t>de la technique juridique élaborée par ces conseils et communes) ; mais leur esprit et le nôtre sont compl</w:t>
      </w:r>
      <w:r w:rsidRPr="002525EA">
        <w:t>è</w:t>
      </w:r>
      <w:r w:rsidRPr="002525EA">
        <w:t>tement différents. Ce n’est pas en vain qu’en Espagne, les constit</w:t>
      </w:r>
      <w:r w:rsidRPr="002525EA">
        <w:t>u</w:t>
      </w:r>
      <w:r w:rsidRPr="002525EA">
        <w:t>tions urbaines furent a</w:t>
      </w:r>
      <w:r w:rsidRPr="002525EA">
        <w:t>p</w:t>
      </w:r>
      <w:r w:rsidRPr="002525EA">
        <w:t>pelées « fueros ». Il s’agissait précisément de façonner le « système » établi en fonction des nouvelles nécessités et des nouveaux désirs, d’ajuster l’idée juridique à la vie. Le « fuero » est un privilège, une porte légale ouverte à l’énergie nouvelle, à l’intérieur du système des pouvoirs tr</w:t>
      </w:r>
      <w:r w:rsidRPr="002525EA">
        <w:t>a</w:t>
      </w:r>
      <w:r w:rsidRPr="002525EA">
        <w:t>ditionnels, pour l’y intégrer. Ce système cède aux nouve</w:t>
      </w:r>
      <w:r w:rsidRPr="002525EA">
        <w:t>l</w:t>
      </w:r>
      <w:r w:rsidRPr="002525EA">
        <w:t>les réalités et les accepte.</w:t>
      </w:r>
    </w:p>
    <w:p w14:paraId="7CEBA9BF" w14:textId="77777777" w:rsidR="006B798D" w:rsidRPr="002525EA" w:rsidRDefault="006B798D" w:rsidP="006B798D">
      <w:pPr>
        <w:spacing w:before="120" w:after="120"/>
        <w:jc w:val="both"/>
      </w:pPr>
      <w:r w:rsidRPr="002525EA">
        <w:t>La politique des « bourgeois » médiévaux ne consistait qu’à opp</w:t>
      </w:r>
      <w:r w:rsidRPr="002525EA">
        <w:t>o</w:t>
      </w:r>
      <w:r w:rsidRPr="002525EA">
        <w:t>ser aux privilèges de la noblesse d’autres privilèges du même genre. Les corporations urbaines et les communes se piquaient d’un esprit plus étroit, plus méfiant et plus égoïste que les seigneurs féodaux. Le belge Henri Pirenne, la plus grande autorité sur la question de la vie urbaine du Moyen Age, observe que les communes, même lor</w:t>
      </w:r>
      <w:r w:rsidRPr="002525EA">
        <w:t>s</w:t>
      </w:r>
      <w:r w:rsidRPr="002525EA">
        <w:t>qu’elles étaient le plus démocratiques, pratiquaient un exclusivisme politique incroyable, et devenaient moins accueillantes que jamais pour les étrangers ; à tel point que « si la densité des populations rur</w:t>
      </w:r>
      <w:r w:rsidRPr="002525EA">
        <w:t>a</w:t>
      </w:r>
      <w:r w:rsidRPr="002525EA">
        <w:t>les des alentours augmente, la population bourgeoise urbaine, elle, n’augmente pas du tout ». Le phénomène étrange d’une population urbaine clairsemée durant ces siècles provient de la résistance des vi</w:t>
      </w:r>
      <w:r w:rsidRPr="002525EA">
        <w:t>l</w:t>
      </w:r>
      <w:r w:rsidRPr="002525EA">
        <w:t>les à accepter de nouveaux concurrents pour leurs franchises.</w:t>
      </w:r>
    </w:p>
    <w:p w14:paraId="77DC0137" w14:textId="77777777" w:rsidR="006B798D" w:rsidRDefault="006B798D" w:rsidP="006B798D">
      <w:pPr>
        <w:pStyle w:val="Grillecouleur-Accent1"/>
      </w:pPr>
    </w:p>
    <w:p w14:paraId="4E278C7F" w14:textId="77777777" w:rsidR="006B798D" w:rsidRDefault="006B798D" w:rsidP="006B798D">
      <w:pPr>
        <w:pStyle w:val="Grillecouleur-Accent1"/>
      </w:pPr>
      <w:r w:rsidRPr="002525EA">
        <w:t>Loin d’essayer d’étendre largement leur code légal et leurs institutions à la paysannerie, à mesure que le régime populaire se consolidait et se développait à l’intérieur de leurs murs, les villes devenaient plus j</w:t>
      </w:r>
      <w:r w:rsidRPr="002525EA">
        <w:t>a</w:t>
      </w:r>
      <w:r w:rsidRPr="002525EA">
        <w:t>louses de leurs monopoles. Bien plus, elles prétendirent imposer aux populations rurales libres une t</w:t>
      </w:r>
      <w:r w:rsidRPr="002525EA">
        <w:t>y</w:t>
      </w:r>
      <w:r w:rsidRPr="002525EA">
        <w:t>rannie extrêmement coûteuse, elles les traitèrent comme de simples sujets et, lorsque l’occasion s’en présenta, elles les fo</w:t>
      </w:r>
      <w:r w:rsidRPr="002525EA">
        <w:t>r</w:t>
      </w:r>
      <w:r w:rsidRPr="002525EA">
        <w:t>cèrent, par la violence, à se sacrifier pour leurs dict</w:t>
      </w:r>
      <w:r w:rsidRPr="002525EA">
        <w:t>a</w:t>
      </w:r>
      <w:r w:rsidRPr="002525EA">
        <w:t>teurs.</w:t>
      </w:r>
    </w:p>
    <w:p w14:paraId="5E45C52B" w14:textId="77777777" w:rsidR="006B798D" w:rsidRPr="002525EA" w:rsidRDefault="006B798D" w:rsidP="006B798D">
      <w:pPr>
        <w:pStyle w:val="Grillecouleur-Accent1"/>
      </w:pPr>
    </w:p>
    <w:p w14:paraId="35A9E514" w14:textId="77777777" w:rsidR="006B798D" w:rsidRPr="002525EA" w:rsidRDefault="006B798D" w:rsidP="006B798D">
      <w:pPr>
        <w:spacing w:before="120" w:after="120"/>
        <w:jc w:val="both"/>
      </w:pPr>
      <w:r w:rsidRPr="002525EA">
        <w:t>Bref, nous pouvons conclure que les démocraties urbaines du Moyen Age n’étaient et ne pouvaient être que des démocraties de pr</w:t>
      </w:r>
      <w:r w:rsidRPr="002525EA">
        <w:t>i</w:t>
      </w:r>
      <w:r w:rsidRPr="002525EA">
        <w:t>vilégiés.</w:t>
      </w:r>
    </w:p>
    <w:p w14:paraId="51C5FDAA" w14:textId="77777777" w:rsidR="006B798D" w:rsidRPr="002525EA" w:rsidRDefault="006B798D" w:rsidP="006B798D">
      <w:pPr>
        <w:spacing w:before="120" w:after="120"/>
        <w:ind w:hanging="142"/>
        <w:jc w:val="both"/>
      </w:pPr>
      <w:r>
        <w:t xml:space="preserve">  </w:t>
      </w:r>
      <w:r w:rsidRPr="002525EA">
        <w:t>Pourtant, démocratie (au sens moderne) et privilège sont les termes les plus opposés qu’on puisse imaginer.</w:t>
      </w:r>
    </w:p>
    <w:p w14:paraId="33A154F3" w14:textId="77777777" w:rsidR="006B798D" w:rsidRDefault="006B798D" w:rsidP="006B798D">
      <w:pPr>
        <w:pStyle w:val="Grillecouleur-Accent1"/>
      </w:pPr>
    </w:p>
    <w:p w14:paraId="4F44C139" w14:textId="77777777" w:rsidR="006B798D" w:rsidRDefault="006B798D" w:rsidP="006B798D">
      <w:pPr>
        <w:pStyle w:val="Grillecouleur-Accent1"/>
      </w:pPr>
      <w:r w:rsidRPr="002525EA">
        <w:t>Ce n'est pas que la théorie du gouvernement démocratique fût inco</w:t>
      </w:r>
      <w:r w:rsidRPr="002525EA">
        <w:t>n</w:t>
      </w:r>
      <w:r w:rsidRPr="002525EA">
        <w:t>nue au Moyen Age. Les philosophes de l’époque l’ont clairement e</w:t>
      </w:r>
      <w:r w:rsidRPr="002525EA">
        <w:t>x</w:t>
      </w:r>
      <w:r w:rsidRPr="002525EA">
        <w:t xml:space="preserve">primée, à partir du modèle des anciens. </w:t>
      </w:r>
      <w:r>
        <w:t>À</w:t>
      </w:r>
      <w:r w:rsidRPr="002525EA">
        <w:t xml:space="preserve"> Liège, au cœur des dissensions civiles, le bon moine Jean Hocsem év</w:t>
      </w:r>
      <w:r w:rsidRPr="002525EA">
        <w:t>a</w:t>
      </w:r>
      <w:r w:rsidRPr="002525EA">
        <w:t>lue sérieusement les m</w:t>
      </w:r>
      <w:r w:rsidRPr="002525EA">
        <w:t>é</w:t>
      </w:r>
      <w:r w:rsidRPr="002525EA">
        <w:t>rites respectifs de l’« aristocratie »,</w:t>
      </w:r>
      <w:r>
        <w:t xml:space="preserve"> [181]</w:t>
      </w:r>
      <w:r w:rsidRPr="002525EA">
        <w:t xml:space="preserve"> de l’oligarchie et de la démocratie, pour l</w:t>
      </w:r>
      <w:r w:rsidRPr="002525EA">
        <w:t>a</w:t>
      </w:r>
      <w:r w:rsidRPr="002525EA">
        <w:t>quelle il opte finalement. Il est aussi bien connu que plus d’un philos</w:t>
      </w:r>
      <w:r w:rsidRPr="002525EA">
        <w:t>o</w:t>
      </w:r>
      <w:r w:rsidRPr="002525EA">
        <w:t>phe scolastique a formellement reconnu la souveraineté du pe</w:t>
      </w:r>
      <w:r w:rsidRPr="002525EA">
        <w:t>u</w:t>
      </w:r>
      <w:r w:rsidRPr="002525EA">
        <w:t>ple et son droit d’exercer le pouvoir. Mais ces théories n’ont pas eu la moindre influence sur les bourgeoisies. On en trouve sans doute des traces dans certains pamphlets politiques et quelques œ</w:t>
      </w:r>
      <w:r w:rsidRPr="002525EA">
        <w:t>u</w:t>
      </w:r>
      <w:r w:rsidRPr="002525EA">
        <w:t>vres littéraires du 14</w:t>
      </w:r>
      <w:r w:rsidRPr="002525EA">
        <w:rPr>
          <w:vertAlign w:val="superscript"/>
        </w:rPr>
        <w:t>e</w:t>
      </w:r>
      <w:r w:rsidRPr="002525EA">
        <w:t xml:space="preserve"> siècle ; mais par contre, il est tout à fait sûr qu’elles n’eurent pas la moindre influence sur la Commune,</w:t>
      </w:r>
      <w:r>
        <w:t xml:space="preserve"> en tout cas dans les Pays-Bas </w:t>
      </w:r>
      <w:r>
        <w:rPr>
          <w:rStyle w:val="Appelnotedebasdep"/>
        </w:rPr>
        <w:footnoteReference w:id="179"/>
      </w:r>
    </w:p>
    <w:p w14:paraId="1BB58479" w14:textId="77777777" w:rsidR="006B798D" w:rsidRPr="002525EA" w:rsidRDefault="006B798D" w:rsidP="006B798D">
      <w:pPr>
        <w:pStyle w:val="Grillecouleur-Accent1"/>
      </w:pPr>
      <w:r>
        <w:br w:type="page"/>
      </w:r>
    </w:p>
    <w:p w14:paraId="1DA7C47D" w14:textId="77777777" w:rsidR="006B798D" w:rsidRPr="002525EA" w:rsidRDefault="006B798D" w:rsidP="006B798D">
      <w:pPr>
        <w:spacing w:before="120" w:after="120"/>
        <w:jc w:val="both"/>
      </w:pPr>
      <w:r w:rsidRPr="002525EA">
        <w:t>L’idée de certains « radicaux » espagnols de rattacher leur polit</w:t>
      </w:r>
      <w:r w:rsidRPr="002525EA">
        <w:t>i</w:t>
      </w:r>
      <w:r w:rsidRPr="002525EA">
        <w:t>que démocratique au soulèvement des communards révèle l’ignorance historique qui, tel un vice inné, caractérise toujours le radicalisme.</w:t>
      </w:r>
    </w:p>
    <w:p w14:paraId="4829C188" w14:textId="77777777" w:rsidR="006B798D" w:rsidRPr="002525EA" w:rsidRDefault="006B798D" w:rsidP="006B798D">
      <w:pPr>
        <w:spacing w:before="120" w:after="120"/>
        <w:jc w:val="both"/>
      </w:pPr>
      <w:r w:rsidRPr="002525EA">
        <w:t>La démocratie moderne ne provient pas des anciennes démocraties, ni médiévale, ni grecque, ni romaine. Des démocraties classiques, seuls un vocabulaire déformé, le geste et la rhétorique ont été conse</w:t>
      </w:r>
      <w:r w:rsidRPr="002525EA">
        <w:t>r</w:t>
      </w:r>
      <w:r w:rsidRPr="002525EA">
        <w:t>vés.</w:t>
      </w:r>
      <w:r>
        <w:t> </w:t>
      </w:r>
      <w:r>
        <w:rPr>
          <w:rStyle w:val="Appelnotedebasdep"/>
        </w:rPr>
        <w:footnoteReference w:id="180"/>
      </w:r>
      <w:r w:rsidRPr="002525EA">
        <w:t xml:space="preserve"> Le Moyen Age procédait par réformes du régime. Notre ép</w:t>
      </w:r>
      <w:r w:rsidRPr="002525EA">
        <w:t>o</w:t>
      </w:r>
      <w:r w:rsidRPr="002525EA">
        <w:t xml:space="preserve">que, elle, a procédé par </w:t>
      </w:r>
      <w:r w:rsidRPr="002525EA">
        <w:rPr>
          <w:i/>
          <w:iCs/>
        </w:rPr>
        <w:t>révolutions,</w:t>
      </w:r>
      <w:r w:rsidRPr="002525EA">
        <w:t xml:space="preserve"> c’est-à-dire qu’au lieu d’adapter le r</w:t>
      </w:r>
      <w:r w:rsidRPr="002525EA">
        <w:t>é</w:t>
      </w:r>
      <w:r w:rsidRPr="002525EA">
        <w:t>gime à la réalité sociale, elle a voulu la former selon un modèle idéal.</w:t>
      </w:r>
    </w:p>
    <w:p w14:paraId="04F25B3F" w14:textId="77777777" w:rsidR="006B798D" w:rsidRDefault="006B798D" w:rsidP="006B798D">
      <w:pPr>
        <w:spacing w:before="120" w:after="120"/>
        <w:jc w:val="both"/>
      </w:pPr>
      <w:r w:rsidRPr="002525EA">
        <w:t>Lorsqu’au cours de leurs chasses, les seigneurs féodaux galopaient à travers les récoltes du fermier et les détruisaient, celui-ci ressentait une irritation naturelle et aspirait à se venger, ou à éviter à l’avenir ces excès. Mais il ne lui venait pas pour autant à l’idée qu’il fût nécessaire de transformer radicalement toute l’organisation sociale pour éviter qu’on ne fît à nouveau tort à sa personne ou à sa propriété. Aujou</w:t>
      </w:r>
      <w:r w:rsidRPr="002525EA">
        <w:t>r</w:t>
      </w:r>
      <w:r w:rsidRPr="002525EA">
        <w:t>d'hui au contraire, le ressentiment du citoyen opprimé ne se dirige pas tant contre l’oppresseur lui-même que contre la structure globale de l’univers qui permet une telle oppression. On peut donc dire que si l’homme médiéval était choqué par les abus (d’un régime), l’homme moderne, lui, est choqué par la coutume, c’est-à-dire par le régime lui-même.</w:t>
      </w:r>
    </w:p>
    <w:p w14:paraId="60A33562" w14:textId="77777777" w:rsidR="006B798D" w:rsidRPr="002525EA" w:rsidRDefault="006B798D" w:rsidP="006B798D">
      <w:pPr>
        <w:spacing w:before="120" w:after="120"/>
        <w:jc w:val="both"/>
      </w:pPr>
      <w:r>
        <w:t>[182]</w:t>
      </w:r>
    </w:p>
    <w:p w14:paraId="7043E4F6" w14:textId="77777777" w:rsidR="006B798D" w:rsidRPr="002525EA" w:rsidRDefault="006B798D" w:rsidP="006B798D">
      <w:pPr>
        <w:spacing w:before="120" w:after="120"/>
        <w:jc w:val="both"/>
      </w:pPr>
      <w:r w:rsidRPr="002525EA">
        <w:t>Le tempérament rationaliste veut à tout prix couler le corps social dans le moule des concepts produits par la raison pure. Pour le révol</w:t>
      </w:r>
      <w:r w:rsidRPr="002525EA">
        <w:t>u</w:t>
      </w:r>
      <w:r w:rsidRPr="002525EA">
        <w:t xml:space="preserve">tionnaire, la valeur de la loi est plus importante que sa convenance à la vie. La loi bonne est bonne par elle-même, comme une idée pure. C’est pourquoi, depuis un siècle et demi, la politique européenne a été presque exclusivement une </w:t>
      </w:r>
      <w:r w:rsidRPr="002525EA">
        <w:rPr>
          <w:i/>
          <w:iCs/>
        </w:rPr>
        <w:t xml:space="preserve">politique d'idées. </w:t>
      </w:r>
      <w:r w:rsidRPr="002525EA">
        <w:t>Une politique des réal</w:t>
      </w:r>
      <w:r w:rsidRPr="002525EA">
        <w:t>i</w:t>
      </w:r>
      <w:r w:rsidRPr="002525EA">
        <w:t>tés, où on n’aspire pas à faire triompher une idée, semblerait immor</w:t>
      </w:r>
      <w:r w:rsidRPr="002525EA">
        <w:t>a</w:t>
      </w:r>
      <w:r w:rsidRPr="002525EA">
        <w:t>le. Cela ne veut pas du tout dire qu’une politique d’intérêt et d’ambition n’ait pas en secret existé ; mais ce qui est symptomatique, c’est que cette politique ne pouvait faire son chemin sans dissimuler ses intentions véritables sous une allure idéaliste.</w:t>
      </w:r>
    </w:p>
    <w:p w14:paraId="77B3B4F0" w14:textId="77777777" w:rsidR="006B798D" w:rsidRPr="002525EA" w:rsidRDefault="006B798D" w:rsidP="006B798D">
      <w:pPr>
        <w:spacing w:before="120" w:after="120"/>
        <w:jc w:val="both"/>
      </w:pPr>
      <w:r w:rsidRPr="002525EA">
        <w:t>D'ailleurs, c’est justement cela, l’utopie : une idée produite pour être parfaite comme idée, quelle que soit son opposition à la réalité. Le triangle géométrique est une utopie : il n’y a rien de visible et de tangible qui corresponde exactement à la définition du triangle. L'ut</w:t>
      </w:r>
      <w:r w:rsidRPr="002525EA">
        <w:t>o</w:t>
      </w:r>
      <w:r w:rsidRPr="002525EA">
        <w:t>pisme ne consiste donc pas en un attachement particulier à une certa</w:t>
      </w:r>
      <w:r w:rsidRPr="002525EA">
        <w:t>i</w:t>
      </w:r>
      <w:r w:rsidRPr="002525EA">
        <w:t xml:space="preserve">ne politique, mais il est le caractère propre des produits de la raison pure. Le rationalisme, le radicalisme et l’exercice </w:t>
      </w:r>
      <w:r w:rsidRPr="002525EA">
        <w:rPr>
          <w:i/>
          <w:iCs/>
        </w:rPr>
        <w:t>more geometrico</w:t>
      </w:r>
      <w:r w:rsidRPr="002525EA">
        <w:t xml:space="preserve"> de la pensée sont des exemples d’utopisme. Peut-être l’utopisme a-t-il une mission nécessaire et durable en science qui, elle, a une fonction contemplative. Mais la politique est de l’ordre de la réalisation ; comment l’esprit utopiste ne serait-il pas alors incompatible avec e</w:t>
      </w:r>
      <w:r w:rsidRPr="002525EA">
        <w:t>l</w:t>
      </w:r>
      <w:r w:rsidRPr="002525EA">
        <w:t>le ?</w:t>
      </w:r>
    </w:p>
    <w:p w14:paraId="443159E4" w14:textId="77777777" w:rsidR="006B798D" w:rsidRPr="002525EA" w:rsidRDefault="006B798D" w:rsidP="006B798D">
      <w:pPr>
        <w:spacing w:before="120" w:after="120"/>
        <w:jc w:val="both"/>
      </w:pPr>
      <w:r w:rsidRPr="002525EA">
        <w:t>Toute révolution est la poursuite chimérique de la réalisation d’une utopie plus ou moins complète. Le projet avorte inévitablement ; cet échec suscite le phénomène jumeau et contraire de toute révolution : la contre-révolution. Il serait intéressant de prouver qu’elle est aussi utopique que sa sœur, même lorsqu’elle est moins suggestive, gén</w:t>
      </w:r>
      <w:r w:rsidRPr="002525EA">
        <w:t>é</w:t>
      </w:r>
      <w:r w:rsidRPr="002525EA">
        <w:t>reuse et intelligente. L’enthousiasme pour la raison pure n’admet pas la défaite et revient à la charge. Une autre révolution, modification de la première, éclate, avec une autre utopie à sa bannière. Nouvel échec, nouvelle réaction ; et ainsi de suite jusqu’à ce que la conscience soci</w:t>
      </w:r>
      <w:r w:rsidRPr="002525EA">
        <w:t>a</w:t>
      </w:r>
      <w:r w:rsidRPr="002525EA">
        <w:t>le commence à soupçonner que ces échecs ne proviennent pas des i</w:t>
      </w:r>
      <w:r w:rsidRPr="002525EA">
        <w:t>n</w:t>
      </w:r>
      <w:r w:rsidRPr="002525EA">
        <w:t>trigues des ennemis, mais de la contradiction inhérente au projet. Les idées politiques perdent alors de leur éclat et de leur force d’attraction. On commence à remarquer leur formalisme facile et puéril :</w:t>
      </w:r>
      <w:r>
        <w:t xml:space="preserve"> [183] </w:t>
      </w:r>
      <w:r w:rsidRPr="002525EA">
        <w:t>le programme utopique révèle sa pauvreté et son aridité par compara</w:t>
      </w:r>
      <w:r w:rsidRPr="002525EA">
        <w:t>i</w:t>
      </w:r>
      <w:r w:rsidRPr="002525EA">
        <w:t>son avec le torrent savoureux et splendide de la vie. La période révol</w:t>
      </w:r>
      <w:r w:rsidRPr="002525EA">
        <w:t>u</w:t>
      </w:r>
      <w:r w:rsidRPr="002525EA">
        <w:t>tionnaire prend fin très simplement, sans discours et sans éclat : elle se résorbe en une nouvelle sensibilité. Une politique des choses et des hommes succède à une politique des idées ; on découvre enfin que la vie n’est pas au service des idées, mais que les idées, les institutions, les normes, sont au service de la vie, ou, comme dit l’Evangile, que « le sabbat a été fait pour l’homme, et non l’homme pour le sabbat. »</w:t>
      </w:r>
    </w:p>
    <w:p w14:paraId="34525FAA" w14:textId="77777777" w:rsidR="006B798D" w:rsidRPr="002525EA" w:rsidRDefault="006B798D" w:rsidP="006B798D">
      <w:pPr>
        <w:spacing w:before="120" w:after="120"/>
        <w:jc w:val="both"/>
      </w:pPr>
      <w:r w:rsidRPr="002525EA">
        <w:t>C’est (et ceci est un symptôme très important) tout le domaine de la politique qui perd son caractère urgent, quitte le premier plan des intérêts humains et se transforme enfin en un besoin comme tant d’autres, inévitable, mais qui n’inspire plus d’enthousiasme, qui ne déborde plus d’un pathétisme</w:t>
      </w:r>
      <w:r>
        <w:t xml:space="preserve"> solennel et quasi religieux. N’</w:t>
      </w:r>
      <w:r w:rsidRPr="002525EA">
        <w:t>oublions pas en effet qu’aux époques révolutionnaires, c’est la politique qui est le centre réel des préoccupations humaines. La mort est le signe le plus sûr pour reconnaître la hiérarchie de nos enthousiasmes vitaux : le plus important dans notre vie, c’est ce pour quoi nous sommes prêts à mourir. L’homme moderne a en effet risqué sa vie sur les barricades de la révolution : il montrait ainsi sans équivoque qu’il croyait que la politique pouvait lui assurer le bonheur. Lors du déclin des révol</w:t>
      </w:r>
      <w:r w:rsidRPr="002525EA">
        <w:t>u</w:t>
      </w:r>
      <w:r w:rsidRPr="002525EA">
        <w:t>tions, cette ferveur des générations précédentes apparaît à la majorité comme une déformation évidente de la perspective des sentiments : la politique ne peut engendrer autant d’exaltation, d’espérance et de re</w:t>
      </w:r>
      <w:r w:rsidRPr="002525EA">
        <w:t>s</w:t>
      </w:r>
      <w:r w:rsidRPr="002525EA">
        <w:t>pect ; l’âme rationaliste a faussé la politique en en attendant trop. Lorsque cette idée commence à se répandre, elle met fin à la période révolutionnaire, à la politique des idées et aux luttes pour le Droit.</w:t>
      </w:r>
    </w:p>
    <w:p w14:paraId="572CBC72" w14:textId="77777777" w:rsidR="006B798D" w:rsidRPr="002525EA" w:rsidRDefault="006B798D" w:rsidP="006B798D">
      <w:pPr>
        <w:spacing w:before="120" w:after="120"/>
        <w:jc w:val="both"/>
      </w:pPr>
      <w:r w:rsidRPr="002525EA">
        <w:t>Le processus est le même, en Grèce, à Rome et en Europe. Les lois naissent d’abord de nécessités, de forces ou de combinaisons dynam</w:t>
      </w:r>
      <w:r w:rsidRPr="002525EA">
        <w:t>i</w:t>
      </w:r>
      <w:r w:rsidRPr="002525EA">
        <w:t>ques, mais elles deviennent bientôt l’expression des illusions et des désirs. Les formes juridiques ont-elles jamais procuré aux hommes le bonheur qu’ils attendaient ? Les problèmes qui les avaient engendrées ont-ils jamais été du coup solutionnés ? Voilà les doutes qui germent déjà au plus profond de la conscience européenne et qui préparent un nouvel état spirituel qui supplantera l’esprit rationaliste, comme celui-ci</w:t>
      </w:r>
      <w:r>
        <w:t xml:space="preserve"> [184] </w:t>
      </w:r>
      <w:r w:rsidRPr="002525EA">
        <w:t>a remplacé l’esprit traditionaliste. Une période antirévol</w:t>
      </w:r>
      <w:r w:rsidRPr="002525EA">
        <w:t>u</w:t>
      </w:r>
      <w:r w:rsidRPr="002525EA">
        <w:t xml:space="preserve">tionnaire s’amorce ; certains croient qu’une réaction universelle s’annonce. Mais dans toute l’histoire je ne connais pas d’époques de réaction ; il n’y en a jamais eu. Les réactions sont, comme les contre-révolutions, des péripéties ou des interludes tout à fait transitoires, qui reposent sur le souvenir encore frais de la dernière révolte. </w:t>
      </w:r>
      <w:r w:rsidRPr="002525EA">
        <w:rPr>
          <w:i/>
          <w:iCs/>
        </w:rPr>
        <w:t>La réa</w:t>
      </w:r>
      <w:r w:rsidRPr="002525EA">
        <w:rPr>
          <w:i/>
          <w:iCs/>
        </w:rPr>
        <w:t>c</w:t>
      </w:r>
      <w:r w:rsidRPr="002525EA">
        <w:rPr>
          <w:i/>
          <w:iCs/>
        </w:rPr>
        <w:t>tion n’est qu’un parasite de la révolution. Des mouvements de ce ge</w:t>
      </w:r>
      <w:r w:rsidRPr="002525EA">
        <w:rPr>
          <w:i/>
          <w:iCs/>
        </w:rPr>
        <w:t>n</w:t>
      </w:r>
      <w:r w:rsidRPr="002525EA">
        <w:rPr>
          <w:i/>
          <w:iCs/>
        </w:rPr>
        <w:t>re apparaissent déjà dans le Sud de l’Europe, et il est tout probable qu’ils atteindront bientôt les grandes nations du centre et du Nord.</w:t>
      </w:r>
      <w:r w:rsidRPr="002525EA">
        <w:t xml:space="preserve"> Mais tout cela sera fugitif : ce sera la secousse qui précède toujours l’accès à un nouvel équilibre. En effet, ce n’est jamais l’âme réactio</w:t>
      </w:r>
      <w:r w:rsidRPr="002525EA">
        <w:t>n</w:t>
      </w:r>
      <w:r w:rsidRPr="002525EA">
        <w:t>naire qui succède à l’âme révolutionnaire, mais simplement l’âme d</w:t>
      </w:r>
      <w:r w:rsidRPr="002525EA">
        <w:t>é</w:t>
      </w:r>
      <w:r w:rsidRPr="002525EA">
        <w:t>sillusionnée ; elle est l’inévitable héritage psychologique des siècles splendides d’idéalisme et de rationalisme, siècles de dilapidation o</w:t>
      </w:r>
      <w:r w:rsidRPr="002525EA">
        <w:t>r</w:t>
      </w:r>
      <w:r w:rsidRPr="002525EA">
        <w:t>ganique, ivres de confia</w:t>
      </w:r>
      <w:r w:rsidRPr="002525EA">
        <w:t>n</w:t>
      </w:r>
      <w:r w:rsidRPr="002525EA">
        <w:t>ce en soi, grands consommateurs d’utopies et d’illusions.</w:t>
      </w:r>
    </w:p>
    <w:p w14:paraId="6A464A63" w14:textId="77777777" w:rsidR="006B798D" w:rsidRPr="002525EA" w:rsidRDefault="006B798D" w:rsidP="006B798D">
      <w:pPr>
        <w:spacing w:before="120" w:after="120"/>
        <w:jc w:val="both"/>
      </w:pPr>
      <w:r w:rsidRPr="002525EA">
        <w:t>L’évolution des âmes traditionaliste et révolutionnaire, telles que je viens de les esquisser, correspond sans aucun doute au déroulement de l’histoire européenne de 1500 à nos jours. Les principaux événements des derniers siècles sont trop remarquables pour passer inaperçus du lecteur, et soutiennent mon exposé du schéma général de l’esprit rév</w:t>
      </w:r>
      <w:r w:rsidRPr="002525EA">
        <w:t>o</w:t>
      </w:r>
      <w:r w:rsidRPr="002525EA">
        <w:t>lutionnaire. Mais ce qui est plus intéressant, plus inquiétant même, c’est que les autres cycles historiques que nous connaissons assez bien reproduisent exactement le même schéma. Le phénomène spirituel de la révolution a donc un caractère de loi cosmique universelle, qui régit toute nation ; le passage du traditionalisme au radicalisme apparaît ainsi comme un rythme biologique qui bat inéluctablement à travers l’histoire, comme le rythme des saisons dans la vie végétale.</w:t>
      </w:r>
    </w:p>
    <w:p w14:paraId="25A0A42A" w14:textId="77777777" w:rsidR="006B798D" w:rsidRPr="002525EA" w:rsidRDefault="006B798D" w:rsidP="006B798D">
      <w:pPr>
        <w:spacing w:before="120" w:after="120"/>
        <w:jc w:val="both"/>
      </w:pPr>
      <w:r w:rsidRPr="002525EA">
        <w:t>Rappelons maintenant certains événements de l’histoire gréco-romaine qui correspondent exactement au schéma que j’ai décrit, et qui en constituent la meilleure preuve. J’en profiterai pour citer que</w:t>
      </w:r>
      <w:r w:rsidRPr="002525EA">
        <w:t>l</w:t>
      </w:r>
      <w:r w:rsidRPr="002525EA">
        <w:t>ques paragraphes de grands historiens qui, préoccupés uniquement par leurs propres besoins, et non, comme moi, par des généralisations hi</w:t>
      </w:r>
      <w:r w:rsidRPr="002525EA">
        <w:t>s</w:t>
      </w:r>
      <w:r w:rsidRPr="002525EA">
        <w:t>toriques, décrivent tel ou tel moment de la vie de la Grèce et de Rome. Si ces auteurs se sont vus contraints, un peu involontairement, de po</w:t>
      </w:r>
      <w:r w:rsidRPr="002525EA">
        <w:t>s</w:t>
      </w:r>
      <w:r w:rsidRPr="002525EA">
        <w:t>tuler, sous l'épisode particulier qu’ils racontent, le même mécanisme de</w:t>
      </w:r>
      <w:r>
        <w:t xml:space="preserve"> [185] </w:t>
      </w:r>
      <w:r w:rsidRPr="002525EA">
        <w:t>l’esprit révolutionnaire que j’ai défini comme un stade un</w:t>
      </w:r>
      <w:r w:rsidRPr="002525EA">
        <w:t>i</w:t>
      </w:r>
      <w:r w:rsidRPr="002525EA">
        <w:t>versel de l’histoire, on ne pourra nier que cette correspondance poss</w:t>
      </w:r>
      <w:r w:rsidRPr="002525EA">
        <w:t>è</w:t>
      </w:r>
      <w:r w:rsidRPr="002525EA">
        <w:t>de une grande valeur démonstrative.</w:t>
      </w:r>
    </w:p>
    <w:p w14:paraId="1EC69DD3" w14:textId="77777777" w:rsidR="006B798D" w:rsidRPr="002525EA" w:rsidRDefault="006B798D" w:rsidP="006B798D">
      <w:pPr>
        <w:spacing w:before="120" w:after="120"/>
        <w:jc w:val="both"/>
      </w:pPr>
      <w:r w:rsidRPr="002525EA">
        <w:t>Depuis très longtemps, on entretenait à propos de l’histoire gréco-romaine une erreur qui ne fait que commencer à se dissiper. Elle se fonde sur la croyance que l’heure de plénitude de la Grèce et de Rome correspond à l’époque qui nous fournit le matériel historique le plus abondant. On considérait toute la période précédente comme un m</w:t>
      </w:r>
      <w:r w:rsidRPr="002525EA">
        <w:t>o</w:t>
      </w:r>
      <w:r w:rsidRPr="002525EA">
        <w:t xml:space="preserve">ment d'initiation </w:t>
      </w:r>
      <w:r>
        <w:t>e</w:t>
      </w:r>
      <w:r w:rsidRPr="002525EA">
        <w:t>thnique, une préhistoire. L’histoire, par une illusion d’optique qui lui est très fréquente, confondait ce manque de données avec l’inexistence des faits. Cette erreur corrigée, on s’est enfin ape</w:t>
      </w:r>
      <w:r w:rsidRPr="002525EA">
        <w:t>r</w:t>
      </w:r>
      <w:r w:rsidRPr="002525EA">
        <w:t>çu que la réalité était très différente. En effet, les époques sur lesque</w:t>
      </w:r>
      <w:r w:rsidRPr="002525EA">
        <w:t>l</w:t>
      </w:r>
      <w:r w:rsidRPr="002525EA">
        <w:t>les on commence à accumuler beaucoup d’informations sont celles où il y a déjà des histoires pour les conserver ; or, lorsqu’il commence a y avoir des historiens parmi un peuple, cela signifie que ce peuple n’est déjà plus jeune, qu’il est pleinement mûr, peut-être au seuil de la d</w:t>
      </w:r>
      <w:r w:rsidRPr="002525EA">
        <w:t>é</w:t>
      </w:r>
      <w:r w:rsidRPr="002525EA">
        <w:t>cadence. L’histoire est, comme le raisin, un délice de l’automne.</w:t>
      </w:r>
    </w:p>
    <w:p w14:paraId="44A174D4" w14:textId="77777777" w:rsidR="006B798D" w:rsidRPr="002525EA" w:rsidRDefault="006B798D" w:rsidP="006B798D">
      <w:pPr>
        <w:spacing w:before="120" w:after="120"/>
        <w:jc w:val="both"/>
      </w:pPr>
      <w:r w:rsidRPr="002525EA">
        <w:t>L’âge où la vie gréco-romaine s’éclaire pour nous a déjà une s</w:t>
      </w:r>
      <w:r w:rsidRPr="002525EA">
        <w:t>a</w:t>
      </w:r>
      <w:r w:rsidRPr="002525EA">
        <w:t>veur automnale. L’histoire véritable de ces peuples, leur enfance et leur jeunesse, demeure complètement obscure. L’image devant laque</w:t>
      </w:r>
      <w:r w:rsidRPr="002525EA">
        <w:t>l</w:t>
      </w:r>
      <w:r w:rsidRPr="002525EA">
        <w:t>le les derniers siècles se sont extasiés était celle d’un visage plus que mûr sur lequel les rides avaient déjà creusé leurs sillons, premiers s</w:t>
      </w:r>
      <w:r w:rsidRPr="002525EA">
        <w:t>i</w:t>
      </w:r>
      <w:r w:rsidRPr="002525EA">
        <w:t>gnes de la rigidité cadavérique qui annonce le déclin de la vie.</w:t>
      </w:r>
    </w:p>
    <w:p w14:paraId="010BC64E" w14:textId="77777777" w:rsidR="006B798D" w:rsidRPr="002525EA" w:rsidRDefault="006B798D" w:rsidP="006B798D">
      <w:pPr>
        <w:spacing w:before="120" w:after="120"/>
        <w:jc w:val="both"/>
      </w:pPr>
      <w:r w:rsidRPr="002525EA">
        <w:t>C’est Mommsen qui, le premier, a corrigé la perspective de l’histoire romaine ; le grand Edouard Meyer a, dans une mesure plus restreinte, fait de même avec l’histoire grecque. On lui doit d’ailleurs une des innovations les plus importantes et les plus fécondes de la pensée historique. La division de l’histoire universelle en périodes ancienne, moyenne et moderne, était un modèle conventionnel et c</w:t>
      </w:r>
      <w:r w:rsidRPr="002525EA">
        <w:t>a</w:t>
      </w:r>
      <w:r w:rsidRPr="002525EA">
        <w:t>pricieux, qui, depuis le 17</w:t>
      </w:r>
      <w:r w:rsidRPr="002525EA">
        <w:rPr>
          <w:vertAlign w:val="superscript"/>
        </w:rPr>
        <w:t>e</w:t>
      </w:r>
      <w:r w:rsidRPr="002525EA">
        <w:t xml:space="preserve"> siècle, avait été imposé de force à l’histoire. En reconstituant la vie hellénique, Meyer observa que les Grecs avaient passé une période très semblable à notre propre Moyen Age ; il s’est risqué à parler de Moyen Age grec. Cela impliquait la transposition des trois stades de l’histoire universelle au cycle histor</w:t>
      </w:r>
      <w:r w:rsidRPr="002525EA">
        <w:t>i</w:t>
      </w:r>
      <w:r w:rsidRPr="002525EA">
        <w:t>que de chaque nation : chaque peuple a sa période ancienne, moyen</w:t>
      </w:r>
      <w:r w:rsidRPr="002525EA">
        <w:t>â</w:t>
      </w:r>
      <w:r w:rsidRPr="002525EA">
        <w:t>geuse et moderne. L’application</w:t>
      </w:r>
      <w:r>
        <w:t xml:space="preserve"> [186] </w:t>
      </w:r>
      <w:r w:rsidRPr="002525EA">
        <w:t>de cette conception de l’histoire change complètement la sign</w:t>
      </w:r>
      <w:r w:rsidRPr="002525EA">
        <w:t>i</w:t>
      </w:r>
      <w:r w:rsidRPr="002525EA">
        <w:t>fication de la traditionnelle division en périodes ; ses trois stades ce</w:t>
      </w:r>
      <w:r w:rsidRPr="002525EA">
        <w:t>s</w:t>
      </w:r>
      <w:r w:rsidRPr="002525EA">
        <w:t>sent d'être des étiquettes conventionnelles, externes ou dialectiques, et prennent une signific</w:t>
      </w:r>
      <w:r w:rsidRPr="002525EA">
        <w:t>a</w:t>
      </w:r>
      <w:r w:rsidRPr="002525EA">
        <w:t>tion plus réelle, et comme biologique. Ils sont l’enfance, la jeunesse et la maturité de chaque peuple.</w:t>
      </w:r>
    </w:p>
    <w:p w14:paraId="3BC35748" w14:textId="77777777" w:rsidR="006B798D" w:rsidRPr="002525EA" w:rsidRDefault="006B798D" w:rsidP="006B798D">
      <w:pPr>
        <w:spacing w:before="120" w:after="120"/>
        <w:jc w:val="both"/>
      </w:pPr>
      <w:r w:rsidRPr="002525EA">
        <w:t>Le Moyen Age grec tire à sa fin au 7</w:t>
      </w:r>
      <w:r w:rsidRPr="002525EA">
        <w:rPr>
          <w:vertAlign w:val="superscript"/>
        </w:rPr>
        <w:t>e</w:t>
      </w:r>
      <w:r w:rsidRPr="002525EA">
        <w:t xml:space="preserve"> siècle. C'est le premier siècle sur lequel nous possédons une documentation abondante et exacte. Il n’est donc pas question de la naissance d’une nation. Au contraire, nous assistons à la lente dissolution du long passé d’un peuple et à son éveil à un nouvel âge. Meyer résume ainsi la situation :</w:t>
      </w:r>
    </w:p>
    <w:p w14:paraId="4FF840CB" w14:textId="77777777" w:rsidR="006B798D" w:rsidRDefault="006B798D" w:rsidP="006B798D">
      <w:pPr>
        <w:pStyle w:val="Grillecouleur-Accent1"/>
      </w:pPr>
    </w:p>
    <w:p w14:paraId="01DA96AC" w14:textId="77777777" w:rsidR="006B798D" w:rsidRDefault="006B798D" w:rsidP="006B798D">
      <w:pPr>
        <w:pStyle w:val="Grillecouleur-Accent1"/>
      </w:pPr>
      <w:r w:rsidRPr="002525EA">
        <w:t>Les fondements de la constitution politique médiévale sont détruits. L’état des choses ne permet plus de parler sérieus</w:t>
      </w:r>
      <w:r w:rsidRPr="002525EA">
        <w:t>e</w:t>
      </w:r>
      <w:r w:rsidRPr="002525EA">
        <w:t>ment de la domin</w:t>
      </w:r>
      <w:r w:rsidRPr="002525EA">
        <w:t>a</w:t>
      </w:r>
      <w:r w:rsidRPr="002525EA">
        <w:t>tion de la noblesse ; les intérêts de la classe gouvernée et de la classe gouvernante ne coïncident plus. L'a</w:t>
      </w:r>
      <w:r w:rsidRPr="002525EA">
        <w:t>n</w:t>
      </w:r>
      <w:r w:rsidRPr="002525EA">
        <w:t>cien régime de vie, de loi et de société, basé sur la consanguin</w:t>
      </w:r>
      <w:r w:rsidRPr="002525EA">
        <w:t>i</w:t>
      </w:r>
      <w:r w:rsidRPr="002525EA">
        <w:t>té, perd sa signification et devient un obstacle. Les hommes ne demeurent plus nécessairement dans le groupe où ils sont nés. Chacun est maître de son destin ; les individus s’émancipent socialement, spirituellement et politiquement. Si que</w:t>
      </w:r>
      <w:r w:rsidRPr="002525EA">
        <w:t>l</w:t>
      </w:r>
      <w:r w:rsidRPr="002525EA">
        <w:t>qu’un ne peut faire fortune dans son pays, il va tenter sa chance à l’étranger. Les affaires d’argent et d’intérêts (la finance apparaît à cette époque) sont tenues pour immorales, et chacun en pe</w:t>
      </w:r>
      <w:r w:rsidRPr="002525EA">
        <w:t>r</w:t>
      </w:r>
      <w:r w:rsidRPr="002525EA">
        <w:t>çoit les effets funestes ; mais personne n’y est indifférent, et le noble le plus conse</w:t>
      </w:r>
      <w:r w:rsidRPr="002525EA">
        <w:t>r</w:t>
      </w:r>
      <w:r w:rsidRPr="002525EA">
        <w:t xml:space="preserve">vateur prend grand soin de ses profits. </w:t>
      </w:r>
      <w:r w:rsidRPr="002525EA">
        <w:rPr>
          <w:i/>
          <w:iCs/>
        </w:rPr>
        <w:t>Chremata, Chremata anner</w:t>
      </w:r>
      <w:r w:rsidRPr="002525EA">
        <w:t xml:space="preserve"> (l’argent, c’est l’homme) : telle est leur devise ; il est d’ailleurs très significatif de trouver cela dans la bouche d’un Spartiate (Alceus, frag. 49), ou d’un Argive (Pindare, Isthmians 2). De nouvelles classes d’industriels et de marchands apparaissent entre la noblesse et les paysans, avec leur suite d’artisans, de petits commerçants et de m</w:t>
      </w:r>
      <w:r w:rsidRPr="002525EA">
        <w:t>a</w:t>
      </w:r>
      <w:r w:rsidRPr="002525EA">
        <w:t>rins, parmi lesquels on remarque</w:t>
      </w:r>
      <w:r>
        <w:t xml:space="preserve"> des aventuriers comme Archilo</w:t>
      </w:r>
      <w:r w:rsidRPr="002525EA">
        <w:t>cus de Phases, qui cherchent fortune partout où ils peuvent, supportant le double poids du malheur et de la sujétion à un pouvoir étra</w:t>
      </w:r>
      <w:r w:rsidRPr="002525EA">
        <w:t>n</w:t>
      </w:r>
      <w:r w:rsidRPr="002525EA">
        <w:t>ger. Les paysans, pour gagner plus facilement leur vie, émigrent vers les villes qui grossissent ; de même, les étrangers s’y in</w:t>
      </w:r>
      <w:r w:rsidRPr="002525EA">
        <w:t>s</w:t>
      </w:r>
      <w:r w:rsidRPr="002525EA">
        <w:t>tallent, soit parce qu’ils n’ont pas eu de chance dans leur pays, soit parce qu’ils se sont exilés lors de luttes de partis. Tous se donnent le mot contre le régime des aristocrates. Les paysans aspirent à se libérer de l’intolérable fardeau de l’oppression économique ; les nouveaux riches veulent participer à l’administration des pouvoirs ; les descendants des immigrants, so</w:t>
      </w:r>
      <w:r w:rsidRPr="002525EA">
        <w:t>u</w:t>
      </w:r>
      <w:r w:rsidRPr="002525EA">
        <w:t xml:space="preserve">vent plus nombreux que les anciens citoyens, réclament l’égalité avec eux. Tout ce monde est réuni sous le mot </w:t>
      </w:r>
      <w:r w:rsidRPr="002525EA">
        <w:rPr>
          <w:i/>
          <w:iCs/>
        </w:rPr>
        <w:t>demos,</w:t>
      </w:r>
      <w:r w:rsidRPr="002525EA">
        <w:t xml:space="preserve"> comme il l’était sous le nom de </w:t>
      </w:r>
      <w:r>
        <w:rPr>
          <w:i/>
          <w:iCs/>
        </w:rPr>
        <w:t>tiers É</w:t>
      </w:r>
      <w:r w:rsidRPr="002525EA">
        <w:rPr>
          <w:i/>
          <w:iCs/>
        </w:rPr>
        <w:t>tat</w:t>
      </w:r>
      <w:r>
        <w:rPr>
          <w:iCs/>
        </w:rPr>
        <w:t> </w:t>
      </w:r>
      <w:r>
        <w:rPr>
          <w:rStyle w:val="Appelnotedebasdep"/>
          <w:iCs/>
        </w:rPr>
        <w:footnoteReference w:id="181"/>
      </w:r>
      <w:r w:rsidRPr="002525EA">
        <w:t xml:space="preserve"> pendant la Révol</w:t>
      </w:r>
      <w:r w:rsidRPr="002525EA">
        <w:t>u</w:t>
      </w:r>
      <w:r w:rsidRPr="002525EA">
        <w:t>tion Française.</w:t>
      </w:r>
      <w:r>
        <w:t xml:space="preserve"> [187] </w:t>
      </w:r>
      <w:r w:rsidRPr="002525EA">
        <w:t xml:space="preserve">Pas plus que le tiers état, le </w:t>
      </w:r>
      <w:r w:rsidRPr="002525EA">
        <w:rPr>
          <w:i/>
          <w:iCs/>
        </w:rPr>
        <w:t>demos</w:t>
      </w:r>
      <w:r w:rsidRPr="002525EA">
        <w:t xml:space="preserve"> grec ne constitue un groupe unifié, ni par sa situation, ni par ses visées sociales et politiques ; ce qui unit ces éléments si disparates, c’est leur opposition contre les mieux na</w:t>
      </w:r>
      <w:r w:rsidRPr="002525EA">
        <w:t>n</w:t>
      </w:r>
      <w:r w:rsidRPr="002525EA">
        <w:t>tis.</w:t>
      </w:r>
      <w:r>
        <w:t> </w:t>
      </w:r>
      <w:r>
        <w:rPr>
          <w:rStyle w:val="Appelnotedebasdep"/>
        </w:rPr>
        <w:footnoteReference w:id="182"/>
      </w:r>
    </w:p>
    <w:p w14:paraId="39D2FFAE" w14:textId="77777777" w:rsidR="006B798D" w:rsidRPr="00044217" w:rsidRDefault="006B798D" w:rsidP="006B798D">
      <w:pPr>
        <w:pStyle w:val="Grillecouleur-Accent1"/>
      </w:pPr>
    </w:p>
    <w:p w14:paraId="6EA77CB8" w14:textId="77777777" w:rsidR="006B798D" w:rsidRPr="002525EA" w:rsidRDefault="006B798D" w:rsidP="006B798D">
      <w:pPr>
        <w:spacing w:before="120" w:after="120"/>
        <w:jc w:val="both"/>
      </w:pPr>
      <w:r w:rsidRPr="002525EA">
        <w:t>La composition des nations modernes à la veille de l’époque rév</w:t>
      </w:r>
      <w:r w:rsidRPr="002525EA">
        <w:t>o</w:t>
      </w:r>
      <w:r w:rsidRPr="002525EA">
        <w:t>lutionnaire est exactement semblable. L’usage généralisé de la mo</w:t>
      </w:r>
      <w:r w:rsidRPr="002525EA">
        <w:t>n</w:t>
      </w:r>
      <w:r w:rsidRPr="002525EA">
        <w:t>naie introduit le capitalisme, qui s’accompagne de l’impérialisme. Peu après, on crée de grandes flottes. Aux guerres chevaleresques des n</w:t>
      </w:r>
      <w:r w:rsidRPr="002525EA">
        <w:t>o</w:t>
      </w:r>
      <w:r w:rsidRPr="002525EA">
        <w:t xml:space="preserve">bles médiévaux (c’est de la Grèce dont je parle) succèdent d’autres, qui ne se font plus à cheval, ni d’homme à homme. </w:t>
      </w:r>
      <w:r>
        <w:t>À</w:t>
      </w:r>
      <w:r w:rsidRPr="002525EA">
        <w:t xml:space="preserve"> la </w:t>
      </w:r>
      <w:r w:rsidRPr="002525EA">
        <w:rPr>
          <w:i/>
          <w:iCs/>
        </w:rPr>
        <w:t>promachia,</w:t>
      </w:r>
      <w:r w:rsidRPr="002525EA">
        <w:t xml:space="preserve"> le combat singulier, succède la grande invention de la phalange d’hoplites, corps d’infanteries capable de mouvements stratégiques. En même temps, s’achève la dissociation médiévale, et tous les Grecs commencent à s'appeler Hellènes. Sous l’unité du nom, ils comme</w:t>
      </w:r>
      <w:r w:rsidRPr="002525EA">
        <w:t>n</w:t>
      </w:r>
      <w:r w:rsidRPr="002525EA">
        <w:t>cent à sentir leurs profondes affinités historiques.</w:t>
      </w:r>
    </w:p>
    <w:p w14:paraId="2A688CC4" w14:textId="77777777" w:rsidR="006B798D" w:rsidRPr="002525EA" w:rsidRDefault="006B798D" w:rsidP="006B798D">
      <w:pPr>
        <w:spacing w:before="120" w:after="120"/>
        <w:jc w:val="both"/>
      </w:pPr>
      <w:r w:rsidRPr="002525EA">
        <w:t>Enfin, c’est à cette époque que les constitutions subissent de bru</w:t>
      </w:r>
      <w:r w:rsidRPr="002525EA">
        <w:t>s</w:t>
      </w:r>
      <w:r w:rsidRPr="002525EA">
        <w:t>ques modifications. Est-ce le hasard seulement qui attache toujours ces constitutions au nom de quelque philosophe ? N’oublions pas que c’est le siècle des Sept Sages, et des premiers penseurs ioniens et d</w:t>
      </w:r>
      <w:r w:rsidRPr="002525EA">
        <w:t>o</w:t>
      </w:r>
      <w:r w:rsidRPr="002525EA">
        <w:t xml:space="preserve">riens. Là où il y a une transformation radicale des lois et l’établissement de nouveaux codes de conduite, on observe toujours la présence, évidente ou voilée, de quelque « sage ». Les Sept Sages sont les sept grands meneurs intellectuels de l’époque, les découvreurs de la raison (ou </w:t>
      </w:r>
      <w:r w:rsidRPr="002525EA">
        <w:rPr>
          <w:i/>
          <w:iCs/>
        </w:rPr>
        <w:t xml:space="preserve">Logos) </w:t>
      </w:r>
      <w:r w:rsidRPr="002525EA">
        <w:t xml:space="preserve">par opposition à la tradition (ou </w:t>
      </w:r>
      <w:r w:rsidRPr="002525EA">
        <w:rPr>
          <w:i/>
          <w:iCs/>
        </w:rPr>
        <w:t>mythos).</w:t>
      </w:r>
    </w:p>
    <w:p w14:paraId="07ED00AA" w14:textId="77777777" w:rsidR="006B798D" w:rsidRPr="002525EA" w:rsidRDefault="006B798D" w:rsidP="006B798D">
      <w:pPr>
        <w:spacing w:before="120" w:after="120"/>
        <w:jc w:val="both"/>
      </w:pPr>
      <w:r w:rsidRPr="002525EA">
        <w:t>Par une chance extraordinaire, des documents probants nous pe</w:t>
      </w:r>
      <w:r w:rsidRPr="002525EA">
        <w:t>r</w:t>
      </w:r>
      <w:r w:rsidRPr="002525EA">
        <w:t>mettent d’assister à la première manifestation de l’esprit individualiste et rationnel en opposition à celui de la tradition. Le premier penseur dont le portrait nous soit parvenu avec une authenticité historique complète est Hécatéus de Milet, auteur d’un livre sur les mythes pop</w:t>
      </w:r>
      <w:r w:rsidRPr="002525EA">
        <w:t>u</w:t>
      </w:r>
      <w:r w:rsidRPr="002525EA">
        <w:t>laires qui guidaient la vie grecque. Cet ouvrage, dont on n’a que que</w:t>
      </w:r>
      <w:r w:rsidRPr="002525EA">
        <w:t>l</w:t>
      </w:r>
      <w:r w:rsidRPr="002525EA">
        <w:t>ques rares fragments, débute ainsi : « Ainsi parle Hécatéus de Milet. Tout ceci, je l'écris parce que je crois que c’est la vérité ; selon moi, les légendes des Grecs sont contradictoires et ridicules. » Ces mots sont le chant matinal du coq individualiste, le clairon qui sonne le r</w:t>
      </w:r>
      <w:r w:rsidRPr="002525EA">
        <w:t>é</w:t>
      </w:r>
      <w:r w:rsidRPr="002525EA">
        <w:t>veil de la foi rationaliste. Pour la première</w:t>
      </w:r>
      <w:r>
        <w:t xml:space="preserve"> [188] </w:t>
      </w:r>
      <w:r w:rsidRPr="002525EA">
        <w:t>fois, un individu, manifestement seul, se révolte contre la tradition, ce monde millénaire que les âmes grecques avaient habité depuis des temps immémoriaux.</w:t>
      </w:r>
    </w:p>
    <w:p w14:paraId="2A3F3BD9" w14:textId="77777777" w:rsidR="006B798D" w:rsidRPr="002525EA" w:rsidRDefault="006B798D" w:rsidP="006B798D">
      <w:pPr>
        <w:spacing w:before="120" w:after="120"/>
        <w:jc w:val="both"/>
      </w:pPr>
      <w:r w:rsidRPr="002525EA">
        <w:t>Pendant tout un siècle, les réformes se succèdent, jusqu'à celle de Cleisthènes, la plus célèbre. Voici comment Wilamowitz-Moellendorff décrit cet auteur :</w:t>
      </w:r>
    </w:p>
    <w:p w14:paraId="56E7AF40" w14:textId="77777777" w:rsidR="006B798D" w:rsidRDefault="006B798D" w:rsidP="006B798D">
      <w:pPr>
        <w:pStyle w:val="Grillecouleur-Accent1"/>
      </w:pPr>
    </w:p>
    <w:p w14:paraId="113B05AA" w14:textId="77777777" w:rsidR="006B798D" w:rsidRPr="002525EA" w:rsidRDefault="006B798D" w:rsidP="006B798D">
      <w:pPr>
        <w:pStyle w:val="Grillecouleur-Accent1"/>
      </w:pPr>
      <w:r w:rsidRPr="002525EA">
        <w:t>Cleisthènes l’Alcmaeonid, qui appartient à la plus puissante des fami</w:t>
      </w:r>
      <w:r w:rsidRPr="002525EA">
        <w:t>l</w:t>
      </w:r>
      <w:r w:rsidRPr="002525EA">
        <w:t>les nobles rivales bannies par Pisistrate, réussit avec l’aide de Delphes et de Sparte, à renverser le tyran ; il ne prend cependant pas sa place, pas plus qu’il n’a fait d’Athènes, co</w:t>
      </w:r>
      <w:r w:rsidRPr="002525EA">
        <w:t>m</w:t>
      </w:r>
      <w:r w:rsidRPr="002525EA">
        <w:t>me Sparte l’espérait, un état ari</w:t>
      </w:r>
      <w:r w:rsidRPr="002525EA">
        <w:t>s</w:t>
      </w:r>
      <w:r w:rsidRPr="002525EA">
        <w:t>tocratique ; mais, toujours avec l’aide de Delphes, il donne à la cité une constitution vraiment démocratique, la seule que nous connaissions vraiment bien. Car c’est lui, et non Solon, son véritable créateur ... Si jadis seuls la religion et l’usage obligeaient, non la loi écrite, maint</w:t>
      </w:r>
      <w:r w:rsidRPr="002525EA">
        <w:t>e</w:t>
      </w:r>
      <w:r w:rsidRPr="002525EA">
        <w:t>nant c’est elle qui gouverne vraiment. Ainsi, ces lois ne sont pas que des mots morts gravés dans la pierre, des obstacles à la l</w:t>
      </w:r>
      <w:r w:rsidRPr="002525EA">
        <w:t>i</w:t>
      </w:r>
      <w:r w:rsidRPr="002525EA">
        <w:t>berté, elles sont des règles d’une valeur largement reconnue parce qu’elles sont gravées dans le cœur de tous les citoyens éclairés. Le peuple seul les a établies ; mais il ne les annulera pas arbitrairement : elles devront être modifiées de façon légale lorsqu’elles ne seront plus « justes ». Le peuple les a faites siennes en s’engageant à y obéir ; mais c’est un législateur qui les a formulées. Pour que le peuple les accepte librement, il faut qu’elles correspondent à ses pensées et à ses désirs ; l’idée cré</w:t>
      </w:r>
      <w:r w:rsidRPr="002525EA">
        <w:t>a</w:t>
      </w:r>
      <w:r w:rsidRPr="002525EA">
        <w:t>trice surgit chez le législateur ; et, de même que dans l’humanitarisme de la vieille loi attique transparaît le caractère mou et pieux du sage poète Solon, la constitution de Cleisth</w:t>
      </w:r>
      <w:r w:rsidRPr="002525EA">
        <w:t>è</w:t>
      </w:r>
      <w:r w:rsidRPr="002525EA">
        <w:t>nes porte les marques d’un type radical de pensé</w:t>
      </w:r>
      <w:r>
        <w:t>e constructive logico-ma</w:t>
      </w:r>
      <w:r w:rsidRPr="002525EA">
        <w:t>thématique, qui nous permettraient de déduire certa</w:t>
      </w:r>
      <w:r w:rsidRPr="002525EA">
        <w:t>i</w:t>
      </w:r>
      <w:r w:rsidRPr="002525EA">
        <w:t>nes choses à propos du tempérament de son auteur. Durant son exil, il a probabl</w:t>
      </w:r>
      <w:r w:rsidRPr="002525EA">
        <w:t>e</w:t>
      </w:r>
      <w:r w:rsidRPr="002525EA">
        <w:t>ment élaboré un projet formel, et ce n’est qu’avec répugnance qu’il a fait quelques compromis à la réalité lorsqu’il s’est aperçu qu'il ne pouvait pas l’ignorer. En tout cas, son orientation générale est très proche de la spéculation arit</w:t>
      </w:r>
      <w:r w:rsidRPr="002525EA">
        <w:t>h</w:t>
      </w:r>
      <w:r w:rsidRPr="002525EA">
        <w:t>mético-philosophique qui commençait alors et qui devait par la suite mener à la foi en la réalité des nombres. En fait, Cleisth</w:t>
      </w:r>
      <w:r w:rsidRPr="002525EA">
        <w:t>è</w:t>
      </w:r>
      <w:r w:rsidRPr="002525EA">
        <w:t>nes a été en rapport avec Samos, la patrie des Pyth</w:t>
      </w:r>
      <w:r w:rsidRPr="002525EA">
        <w:t>a</w:t>
      </w:r>
      <w:r w:rsidRPr="002525EA">
        <w:t>goriciens. Son radicalisme est évidemment une conséquence de l’influence des sophistes et des philosophes, qui étaient toujours fanatiquement décidés à imposer au monde réel, pour son pr</w:t>
      </w:r>
      <w:r w:rsidRPr="002525EA">
        <w:t>o</w:t>
      </w:r>
      <w:r w:rsidRPr="002525EA">
        <w:t>pre salut, ce que l’on pouvait prouver logiquement. De telles i</w:t>
      </w:r>
      <w:r w:rsidRPr="002525EA">
        <w:t>l</w:t>
      </w:r>
      <w:r w:rsidRPr="002525EA">
        <w:t>lusions nous rappellent immédiatement les constitutions éph</w:t>
      </w:r>
      <w:r w:rsidRPr="002525EA">
        <w:t>é</w:t>
      </w:r>
      <w:r w:rsidRPr="002525EA">
        <w:t>mères de la France durant la période entre la chute de la mona</w:t>
      </w:r>
      <w:r w:rsidRPr="002525EA">
        <w:t>r</w:t>
      </w:r>
      <w:r w:rsidRPr="002525EA">
        <w:t>chie et la montée de Napoléon.</w:t>
      </w:r>
      <w:r>
        <w:t> </w:t>
      </w:r>
      <w:r>
        <w:rPr>
          <w:rStyle w:val="Appelnotedebasdep"/>
        </w:rPr>
        <w:footnoteReference w:id="183"/>
      </w:r>
    </w:p>
    <w:p w14:paraId="20551550" w14:textId="77777777" w:rsidR="006B798D" w:rsidRDefault="006B798D" w:rsidP="006B798D">
      <w:pPr>
        <w:spacing w:before="120" w:after="120"/>
        <w:jc w:val="both"/>
      </w:pPr>
    </w:p>
    <w:p w14:paraId="7B1F6DA2" w14:textId="77777777" w:rsidR="006B798D" w:rsidRPr="002525EA" w:rsidRDefault="006B798D" w:rsidP="006B798D">
      <w:pPr>
        <w:spacing w:before="120" w:after="120"/>
        <w:jc w:val="both"/>
      </w:pPr>
      <w:r>
        <w:t>[189]</w:t>
      </w:r>
    </w:p>
    <w:p w14:paraId="7FBDDC4E" w14:textId="77777777" w:rsidR="006B798D" w:rsidRPr="002525EA" w:rsidRDefault="006B798D" w:rsidP="006B798D">
      <w:pPr>
        <w:spacing w:before="120" w:after="120"/>
        <w:jc w:val="both"/>
      </w:pPr>
      <w:r w:rsidRPr="002525EA">
        <w:t>Je ne crois pas que cet exposé ait besoin d’être complété. La r</w:t>
      </w:r>
      <w:r w:rsidRPr="002525EA">
        <w:t>é</w:t>
      </w:r>
      <w:r w:rsidRPr="002525EA">
        <w:t>forme de Cleisthènes est un phénomène typiquement révolutionnaire ; c’est le plus remarquable d’une longue série qui s’achève avec l’avènement de Périclès. La moindre observation y découvre une ra</w:t>
      </w:r>
      <w:r w:rsidRPr="002525EA">
        <w:t>i</w:t>
      </w:r>
      <w:r w:rsidRPr="002525EA">
        <w:t>son formelle en œuvre, le radicalisme philosophique, la « raison p</w:t>
      </w:r>
      <w:r w:rsidRPr="002525EA">
        <w:t>u</w:t>
      </w:r>
      <w:r w:rsidRPr="002525EA">
        <w:t>re ».</w:t>
      </w:r>
    </w:p>
    <w:p w14:paraId="31B9914D" w14:textId="77777777" w:rsidR="006B798D" w:rsidRPr="002525EA" w:rsidRDefault="006B798D" w:rsidP="006B798D">
      <w:pPr>
        <w:spacing w:before="120" w:after="120"/>
        <w:jc w:val="both"/>
      </w:pPr>
      <w:r w:rsidRPr="002525EA">
        <w:t>Cet essai voulait montrer qu’il faut chercher la source des phén</w:t>
      </w:r>
      <w:r w:rsidRPr="002525EA">
        <w:t>o</w:t>
      </w:r>
      <w:r w:rsidRPr="002525EA">
        <w:t>mènes révolutionnaires dans un état déterminé de l’intelligence. Taine a effleuré cette idée lorsqu’il a indiqué les causes de la grande révol</w:t>
      </w:r>
      <w:r w:rsidRPr="002525EA">
        <w:t>u</w:t>
      </w:r>
      <w:r w:rsidRPr="002525EA">
        <w:t>tion ; il a cependant enlevé toute valeur à cette belle découverte en se convainquant qu’il s’agissait là d’un caractère propre à la mentalité française. Il n'a pas vu que c’est une loi historique qui, tout au moins en Occident, a un caractère général. Tout peuple occidental dont le développement n’a pas été violemment contrarié arrive à un stade r</w:t>
      </w:r>
      <w:r w:rsidRPr="002525EA">
        <w:t>a</w:t>
      </w:r>
      <w:r w:rsidRPr="002525EA">
        <w:t>tionaliste au cours de son évolution intellectuelle. Lorsque le ration</w:t>
      </w:r>
      <w:r w:rsidRPr="002525EA">
        <w:t>a</w:t>
      </w:r>
      <w:r w:rsidRPr="002525EA">
        <w:t>lisme est devenu le mode de fonctionnement typique des esprits, le processus révolutionnaire se déclenche automatiquement. Il ne pr</w:t>
      </w:r>
      <w:r w:rsidRPr="002525EA">
        <w:t>o</w:t>
      </w:r>
      <w:r w:rsidRPr="002525EA">
        <w:t>vient donc ni de l’oppression des classes inférieures par les classes supérieures, ni de l’apparition d’une hypothétique sensibilité pour une plus grande justice (cette croyance est spontanément rationaliste et antihistorique), ni même lorsque de nouvelles classes sociales ont a</w:t>
      </w:r>
      <w:r w:rsidRPr="002525EA">
        <w:t>c</w:t>
      </w:r>
      <w:r w:rsidRPr="002525EA">
        <w:t>quis un pouvoir suffisant pour arracher la suprématie à celles qui tr</w:t>
      </w:r>
      <w:r w:rsidRPr="002525EA">
        <w:t>a</w:t>
      </w:r>
      <w:r w:rsidRPr="002525EA">
        <w:t>ditionnellement la possédaient. Certains faits, qu’on peut décrire ainsi, accompagnent la manifestation de l’esprit révolutionnaire, mais sont plutôt ses conséquences que ses causes.</w:t>
      </w:r>
    </w:p>
    <w:p w14:paraId="3707FF48" w14:textId="77777777" w:rsidR="006B798D" w:rsidRPr="002525EA" w:rsidRDefault="006B798D" w:rsidP="006B798D">
      <w:pPr>
        <w:spacing w:before="120" w:after="120"/>
        <w:jc w:val="both"/>
      </w:pPr>
      <w:r w:rsidRPr="002525EA">
        <w:t>On a une excellente preuve de l’origine intellectuelle des révol</w:t>
      </w:r>
      <w:r w:rsidRPr="002525EA">
        <w:t>u</w:t>
      </w:r>
      <w:r w:rsidRPr="002525EA">
        <w:t>tions si on considère que leur radicalisme, leur durée et leur forme sont proportionnels à l’intelligence de la race en question. Les races qui ne sont pas particulièrement intelligentes ne sont pas particulièr</w:t>
      </w:r>
      <w:r w:rsidRPr="002525EA">
        <w:t>e</w:t>
      </w:r>
      <w:r w:rsidRPr="002525EA">
        <w:t>ment révolutionnaires. Le cas de l’Espagne est très clair : tous les a</w:t>
      </w:r>
      <w:r w:rsidRPr="002525EA">
        <w:t>u</w:t>
      </w:r>
      <w:r w:rsidRPr="002525EA">
        <w:t>tres facteurs qu’on considère habituellement comme décisifs à l'av</w:t>
      </w:r>
      <w:r w:rsidRPr="002525EA">
        <w:t>è</w:t>
      </w:r>
      <w:r w:rsidRPr="002525EA">
        <w:t>nement de la révolution y sont largement présents ; il n’y a cependant pas encore trace d’un esprit typiquement révolutionnaire. Notre inte</w:t>
      </w:r>
      <w:r w:rsidRPr="002525EA">
        <w:t>l</w:t>
      </w:r>
      <w:r w:rsidRPr="002525EA">
        <w:t>ligence ethnique a toujours été atrophiée et n’a jamais eu un dévelo</w:t>
      </w:r>
      <w:r w:rsidRPr="002525EA">
        <w:t>p</w:t>
      </w:r>
      <w:r w:rsidRPr="002525EA">
        <w:t>pement normal. Le peu d’esprit contestataire qu’il y a ici peut toujours être réduit au reflet de celui d'autres pays.</w:t>
      </w:r>
    </w:p>
    <w:p w14:paraId="48D92B7F" w14:textId="77777777" w:rsidR="006B798D" w:rsidRPr="002525EA" w:rsidRDefault="006B798D" w:rsidP="006B798D">
      <w:pPr>
        <w:spacing w:before="120" w:after="120"/>
        <w:jc w:val="both"/>
      </w:pPr>
      <w:r w:rsidRPr="002525EA">
        <w:t>L'exemple de l’Angleterre est aussi très éloquent. On ne peut pas dire que le peuple anglais soit très intelligent ;</w:t>
      </w:r>
      <w:r>
        <w:t xml:space="preserve"> [190] </w:t>
      </w:r>
      <w:r w:rsidRPr="002525EA">
        <w:t>non parce qu’il manque d’intelligence, mais parce qu’il n’en a pas de trop. Il en a l’essentiel, mais pas plus qu’il n’est strictement nécessaire pour vivre. Pour cette raison, sa période révolutionnaire fut très mod</w:t>
      </w:r>
      <w:r w:rsidRPr="002525EA">
        <w:t>é</w:t>
      </w:r>
      <w:r w:rsidRPr="002525EA">
        <w:t>rée et a to</w:t>
      </w:r>
      <w:r w:rsidRPr="002525EA">
        <w:t>u</w:t>
      </w:r>
      <w:r w:rsidRPr="002525EA">
        <w:t>jours gardé une teinte conservatrice.</w:t>
      </w:r>
    </w:p>
    <w:p w14:paraId="4E6685C5" w14:textId="77777777" w:rsidR="006B798D" w:rsidRPr="002525EA" w:rsidRDefault="006B798D" w:rsidP="006B798D">
      <w:pPr>
        <w:spacing w:before="120" w:after="120"/>
        <w:jc w:val="both"/>
      </w:pPr>
      <w:r>
        <w:t>À</w:t>
      </w:r>
      <w:r w:rsidRPr="002525EA">
        <w:t xml:space="preserve"> Rome, ce fut la même chose. On avait là une population virile et en santé, avec un grand appétit de vie et de domination, mais pas pa</w:t>
      </w:r>
      <w:r w:rsidRPr="002525EA">
        <w:t>r</w:t>
      </w:r>
      <w:r w:rsidRPr="002525EA">
        <w:t>ticulièrement intelligente. Son éveil intellectuel arrive tardivement, et il s’effectue au contact de la culture grecque. Pour la théorie que je soutiens ici, il est du plus haut intérêt de savoir quand les « idées » grecques ont touché Rome, et quand la révolution a commencé. Si les deux dates coïncident, la démonstration sera des plus probantes.</w:t>
      </w:r>
    </w:p>
    <w:p w14:paraId="4E26C037" w14:textId="77777777" w:rsidR="006B798D" w:rsidRPr="002525EA" w:rsidRDefault="006B798D" w:rsidP="006B798D">
      <w:pPr>
        <w:spacing w:before="120" w:after="120"/>
        <w:jc w:val="both"/>
      </w:pPr>
      <w:r w:rsidRPr="002525EA">
        <w:t>Comme tout le monde le sait, l’époque révolutionnaire romaine débute au second siècle av. J.C., à l’époque des Gracques.</w:t>
      </w:r>
    </w:p>
    <w:p w14:paraId="3FA8DC2A" w14:textId="77777777" w:rsidR="006B798D" w:rsidRPr="002525EA" w:rsidRDefault="006B798D" w:rsidP="006B798D">
      <w:pPr>
        <w:spacing w:before="120" w:after="120"/>
        <w:jc w:val="both"/>
      </w:pPr>
      <w:r w:rsidRPr="002525EA">
        <w:t>La situation de Rome à cette époque est exactement la même que celle de la Grèce entre le 7</w:t>
      </w:r>
      <w:r w:rsidRPr="002525EA">
        <w:rPr>
          <w:vertAlign w:val="superscript"/>
        </w:rPr>
        <w:t>e</w:t>
      </w:r>
      <w:r w:rsidRPr="002525EA">
        <w:t xml:space="preserve"> et le 6</w:t>
      </w:r>
      <w:r w:rsidRPr="002525EA">
        <w:rPr>
          <w:vertAlign w:val="superscript"/>
        </w:rPr>
        <w:t>e</w:t>
      </w:r>
      <w:r w:rsidRPr="002525EA">
        <w:t xml:space="preserve"> siècle ou celle de la France au 18</w:t>
      </w:r>
      <w:r w:rsidRPr="002525EA">
        <w:rPr>
          <w:vertAlign w:val="superscript"/>
        </w:rPr>
        <w:t>e</w:t>
      </w:r>
      <w:r w:rsidRPr="002525EA">
        <w:t>. Le corps historique de Rome a atteint la maturité intérieure ; Rome est alors ce qu’elle sera jusqu’à la fin. Les premières grandes conquêtes ont commencé. De la même façon que la Grèce a anéanti la Perse, la France et l’Angleterre, l’Espagne, Rome a anéanti l’empire carthag</w:t>
      </w:r>
      <w:r w:rsidRPr="002525EA">
        <w:t>i</w:t>
      </w:r>
      <w:r w:rsidRPr="002525EA">
        <w:t>nois ; il n’y a qu’une différence : l’intelligence romaine est encore grossière, mystique, barbare et médiévale. Un sens aigu de la conduite des affaires pratiques, lié à un manque d’agilité intellectuelle, a emp</w:t>
      </w:r>
      <w:r w:rsidRPr="002525EA">
        <w:t>ê</w:t>
      </w:r>
      <w:r w:rsidRPr="002525EA">
        <w:t>ché les Romains de ressentir le plaisir particulier que procure la man</w:t>
      </w:r>
      <w:r w:rsidRPr="002525EA">
        <w:t>i</w:t>
      </w:r>
      <w:r w:rsidRPr="002525EA">
        <w:t>pulation des idées, sensation qui caractérise des peuples plus intell</w:t>
      </w:r>
      <w:r w:rsidRPr="002525EA">
        <w:t>i</w:t>
      </w:r>
      <w:r w:rsidRPr="002525EA">
        <w:t>gents, tels les Grecs et les Français. Jusqu’à ce moment, toute occup</w:t>
      </w:r>
      <w:r w:rsidRPr="002525EA">
        <w:t>a</w:t>
      </w:r>
      <w:r w:rsidRPr="002525EA">
        <w:t>tion purement intellectuelle a été à Rome l'objet de furieuses perséc</w:t>
      </w:r>
      <w:r w:rsidRPr="002525EA">
        <w:t>u</w:t>
      </w:r>
      <w:r w:rsidRPr="002525EA">
        <w:t>tions. Le geste conventionnel de haine et de mépris pour l’art et la pensée durera jusqu’à Auguste. Même Cicéron croit nécessaire de s’excuser de demeurer chez lui pour écrire un livre plutôt que d’assister aux réunions du Sénat.</w:t>
      </w:r>
    </w:p>
    <w:p w14:paraId="4C131D76" w14:textId="77777777" w:rsidR="006B798D" w:rsidRPr="002525EA" w:rsidRDefault="006B798D" w:rsidP="006B798D">
      <w:pPr>
        <w:spacing w:before="120" w:after="120"/>
        <w:jc w:val="both"/>
      </w:pPr>
      <w:r w:rsidRPr="002525EA">
        <w:t>Cependant, cette résistance est vaine. L’intelligence bornée et lente du Romain suit inexorablement le cycle et, tout au moins sous sa fo</w:t>
      </w:r>
      <w:r w:rsidRPr="002525EA">
        <w:t>r</w:t>
      </w:r>
      <w:r w:rsidRPr="002525EA">
        <w:t>me réceptive, finit par s'éveiller. Cela se passe environ 150 ans av. LC. Pour la première fois, il y a à Rome un cercle fermé d’admirateurs enthousiastes de la culture grecque, qui dédaignent l’hostilité</w:t>
      </w:r>
      <w:r>
        <w:t xml:space="preserve"> [191]</w:t>
      </w:r>
      <w:r w:rsidRPr="002525EA">
        <w:t xml:space="preserve"> de la masse traditionaliste. Ce cercle est le plus illu</w:t>
      </w:r>
      <w:r w:rsidRPr="002525EA">
        <w:t>s</w:t>
      </w:r>
      <w:r w:rsidRPr="002525EA">
        <w:t>tre et social</w:t>
      </w:r>
      <w:r w:rsidRPr="002525EA">
        <w:t>e</w:t>
      </w:r>
      <w:r w:rsidRPr="002525EA">
        <w:t>ment le plus considéré de la République. Scipion Am</w:t>
      </w:r>
      <w:r w:rsidRPr="002525EA">
        <w:t>é</w:t>
      </w:r>
      <w:r w:rsidRPr="002525EA">
        <w:t>lianus, le vai</w:t>
      </w:r>
      <w:r w:rsidRPr="002525EA">
        <w:t>n</w:t>
      </w:r>
      <w:r w:rsidRPr="002525EA">
        <w:t>queur de Carthage et de la Numidie, est le premier noble romain à pa</w:t>
      </w:r>
      <w:r w:rsidRPr="002525EA">
        <w:t>r</w:t>
      </w:r>
      <w:r w:rsidRPr="002525EA">
        <w:t xml:space="preserve">ler grec. L’historien Polybius et le philosophe Panaetius sont ses conseillers réguliers. </w:t>
      </w:r>
      <w:r>
        <w:t>À</w:t>
      </w:r>
      <w:r w:rsidRPr="002525EA">
        <w:t xml:space="preserve"> ses réceptions, on discute de poésie, de phil</w:t>
      </w:r>
      <w:r w:rsidRPr="002525EA">
        <w:t>o</w:t>
      </w:r>
      <w:r w:rsidRPr="002525EA">
        <w:t>sophie et de nouvelles techniques militaires, par exemple, des admir</w:t>
      </w:r>
      <w:r w:rsidRPr="002525EA">
        <w:t>a</w:t>
      </w:r>
      <w:r w:rsidRPr="002525EA">
        <w:t>bles travaux d’ingénierie que les excavations des camps n</w:t>
      </w:r>
      <w:r w:rsidRPr="002525EA">
        <w:t>u</w:t>
      </w:r>
      <w:r w:rsidRPr="002525EA">
        <w:t>mantins ont révélés. Tout comme en Grèce, la disparition du Moyen Age coï</w:t>
      </w:r>
      <w:r w:rsidRPr="002525EA">
        <w:t>n</w:t>
      </w:r>
      <w:r w:rsidRPr="002525EA">
        <w:t xml:space="preserve">cide avec la substitution de la phalange, unité tactique, à la </w:t>
      </w:r>
      <w:r>
        <w:rPr>
          <w:i/>
          <w:iCs/>
        </w:rPr>
        <w:t>prom</w:t>
      </w:r>
      <w:r>
        <w:rPr>
          <w:i/>
          <w:iCs/>
        </w:rPr>
        <w:t>a</w:t>
      </w:r>
      <w:r w:rsidRPr="002525EA">
        <w:rPr>
          <w:i/>
          <w:iCs/>
        </w:rPr>
        <w:t>chia,</w:t>
      </w:r>
      <w:r w:rsidRPr="002525EA">
        <w:t xml:space="preserve"> bataille sous forme de séries de combats singuliers ; à Rome, l’armée révolutionnaire s’organise en cohortes. On peut cons</w:t>
      </w:r>
      <w:r w:rsidRPr="002525EA">
        <w:t>i</w:t>
      </w:r>
      <w:r w:rsidRPr="002525EA">
        <w:t>dérer Marius, le Lafayette romain, comme le véritable auteur de cette inn</w:t>
      </w:r>
      <w:r w:rsidRPr="002525EA">
        <w:t>o</w:t>
      </w:r>
      <w:r w:rsidRPr="002525EA">
        <w:t>vation.</w:t>
      </w:r>
    </w:p>
    <w:p w14:paraId="145E086B" w14:textId="77777777" w:rsidR="006B798D" w:rsidRPr="002525EA" w:rsidRDefault="006B798D" w:rsidP="006B798D">
      <w:pPr>
        <w:spacing w:before="120" w:after="120"/>
        <w:jc w:val="both"/>
      </w:pPr>
      <w:r w:rsidRPr="002525EA">
        <w:t xml:space="preserve">Scipion est un adepte sentimental des idées utopiques grecques. On dit que c’est chez lui que la phrase </w:t>
      </w:r>
      <w:r w:rsidRPr="002525EA">
        <w:rPr>
          <w:i/>
          <w:iCs/>
        </w:rPr>
        <w:t>Humanus sum,</w:t>
      </w:r>
      <w:r w:rsidRPr="002525EA">
        <w:t xml:space="preserve"> qui devait devenir « Je suis un homme, et rien d’humain ne m’est étranger », a été pr</w:t>
      </w:r>
      <w:r w:rsidRPr="002525EA">
        <w:t>o</w:t>
      </w:r>
      <w:r w:rsidRPr="002525EA">
        <w:t>noncée pour la première fois. Cette phrase, qui est devenue l’éternelle devise de l’humanitarisme cosmopolite, a été inventée d’abord par la Grèce ; elle devait être réinventée par les idéologues français, Volta</w:t>
      </w:r>
      <w:r w:rsidRPr="002525EA">
        <w:t>i</w:t>
      </w:r>
      <w:r w:rsidRPr="002525EA">
        <w:t>re, Diderot et Rousseau. Cette phrase est aussi la devise de tout esprit révolutionnaire authentique.</w:t>
      </w:r>
    </w:p>
    <w:p w14:paraId="7675AE76" w14:textId="77777777" w:rsidR="006B798D" w:rsidRPr="002525EA" w:rsidRDefault="006B798D" w:rsidP="006B798D">
      <w:pPr>
        <w:spacing w:before="120" w:after="120"/>
        <w:jc w:val="both"/>
      </w:pPr>
      <w:r w:rsidRPr="002525EA">
        <w:t>C'est donc dans ce premier cercle « helléniste » et « idéaliste » que les Gracques, instigateurs de la première grande révolution, sont éd</w:t>
      </w:r>
      <w:r w:rsidRPr="002525EA">
        <w:t>u</w:t>
      </w:r>
      <w:r w:rsidRPr="002525EA">
        <w:t>qués. Leur mère, Cornélia, est la belle-mère et la cousine de Scipion Amélianus</w:t>
      </w:r>
      <w:r w:rsidRPr="00B74DAD">
        <w:t>.</w:t>
      </w:r>
      <w:r>
        <w:t> </w:t>
      </w:r>
      <w:r>
        <w:rPr>
          <w:rStyle w:val="Appelnotedebasdep"/>
        </w:rPr>
        <w:footnoteReference w:id="184"/>
      </w:r>
      <w:r w:rsidRPr="002525EA">
        <w:t xml:space="preserve"> Tibérius Gracchus eut pour maîtres et amis deux phil</w:t>
      </w:r>
      <w:r w:rsidRPr="002525EA">
        <w:t>o</w:t>
      </w:r>
      <w:r w:rsidRPr="002525EA">
        <w:t>sophes ; l’un était le Grec Diophante, l’autre l’italique Blossius : tous deux fervents d’idéologie politique, constructeurs d’utopie. Tib</w:t>
      </w:r>
      <w:r w:rsidRPr="002525EA">
        <w:t>é</w:t>
      </w:r>
      <w:r w:rsidRPr="002525EA">
        <w:t>rius, après sa chute, se rendit en Asie Mineure, où il persuada le prince Aristonicus d’utiliser ses esclaves et ses colons étrangers pour tenter l’expérience d’un état utopique, la cité du Soleil,</w:t>
      </w:r>
      <w:r>
        <w:t> </w:t>
      </w:r>
      <w:r>
        <w:rPr>
          <w:rStyle w:val="Appelnotedebasdep"/>
        </w:rPr>
        <w:footnoteReference w:id="185"/>
      </w:r>
      <w:r w:rsidRPr="002525EA">
        <w:t xml:space="preserve"> qui ressemblait à la communauté des phalanstères de Fourier, ou à l’Icare de Cabet.</w:t>
      </w:r>
    </w:p>
    <w:p w14:paraId="1BB2CA8C" w14:textId="77777777" w:rsidR="006B798D" w:rsidRPr="002525EA" w:rsidRDefault="006B798D" w:rsidP="006B798D">
      <w:pPr>
        <w:spacing w:before="120" w:after="120"/>
        <w:jc w:val="both"/>
      </w:pPr>
      <w:r>
        <w:t>À</w:t>
      </w:r>
      <w:r w:rsidRPr="002525EA">
        <w:t xml:space="preserve"> Rome donc, fonctionne le même mécanisme qu'à Athènes ou en France. Le philosophe, l’intellectuel, se trouve toujours dans les co</w:t>
      </w:r>
      <w:r w:rsidRPr="002525EA">
        <w:t>u</w:t>
      </w:r>
      <w:r w:rsidRPr="002525EA">
        <w:t>lisses des époques révolutionnaires.</w:t>
      </w:r>
      <w:r>
        <w:t xml:space="preserve"> [192]</w:t>
      </w:r>
      <w:r w:rsidRPr="002525EA">
        <w:t xml:space="preserve"> Et c'est beaucoup à son cr</w:t>
      </w:r>
      <w:r w:rsidRPr="002525EA">
        <w:t>é</w:t>
      </w:r>
      <w:r w:rsidRPr="002525EA">
        <w:t>dit. Il est le professionnel de la ra</w:t>
      </w:r>
      <w:r w:rsidRPr="002525EA">
        <w:t>i</w:t>
      </w:r>
      <w:r w:rsidRPr="002525EA">
        <w:t>son pure, et il accomplit sa tâche sur la brèche anti</w:t>
      </w:r>
      <w:r>
        <w:t>-</w:t>
      </w:r>
      <w:r w:rsidRPr="002525EA">
        <w:t>traditionaliste. On pourrait dire que c’est à ces moments de radicali</w:t>
      </w:r>
      <w:r w:rsidRPr="002525EA">
        <w:t>s</w:t>
      </w:r>
      <w:r w:rsidRPr="002525EA">
        <w:t>me (ce sont, après tout, les plus glorieux de tout cycle hi</w:t>
      </w:r>
      <w:r w:rsidRPr="002525EA">
        <w:t>s</w:t>
      </w:r>
      <w:r w:rsidRPr="002525EA">
        <w:t>torique) que l'intellectuel a</w:t>
      </w:r>
      <w:r w:rsidRPr="002525EA">
        <w:t>c</w:t>
      </w:r>
      <w:r w:rsidRPr="002525EA">
        <w:t>quiert son plus grand pouvoir d’intervention et sa plus grande autorité. Ses définitions, ses concepts « géométriques » sont la substance e</w:t>
      </w:r>
      <w:r w:rsidRPr="002525EA">
        <w:t>x</w:t>
      </w:r>
      <w:r w:rsidRPr="002525EA">
        <w:t>plosive qui d’époque en époque détruit, dans l’histoire, les édifices cyclopéens de la tradition. Ainsi, dans notre Europe M</w:t>
      </w:r>
      <w:r w:rsidRPr="002525EA">
        <w:t>o</w:t>
      </w:r>
      <w:r w:rsidRPr="002525EA">
        <w:t>derne, la grande Révolution Française prend sa source dans la définition ab</w:t>
      </w:r>
      <w:r w:rsidRPr="002525EA">
        <w:t>s</w:t>
      </w:r>
      <w:r w:rsidRPr="002525EA">
        <w:t>traite de l’homme proposée par les enc</w:t>
      </w:r>
      <w:r w:rsidRPr="002525EA">
        <w:t>y</w:t>
      </w:r>
      <w:r w:rsidRPr="002525EA">
        <w:t>clopédistes. Et la te</w:t>
      </w:r>
      <w:r w:rsidRPr="002525EA">
        <w:t>n</w:t>
      </w:r>
      <w:r w:rsidRPr="002525EA">
        <w:t>tative la plus récente, le socialisme, provient elle aussi de la définition, tout aussi abstraite, que Marx donne de l’homme comme ouvrier, comme « ouvrier pur ».</w:t>
      </w:r>
    </w:p>
    <w:p w14:paraId="35112311" w14:textId="77777777" w:rsidR="006B798D" w:rsidRPr="002525EA" w:rsidRDefault="006B798D" w:rsidP="006B798D">
      <w:pPr>
        <w:spacing w:before="120" w:after="120"/>
        <w:jc w:val="both"/>
      </w:pPr>
      <w:r w:rsidRPr="002525EA">
        <w:t>Lors du déclin des révolutions, les idées redeviennent un facteur historique secondaire, comme elles l’étaient aux époques traditionali</w:t>
      </w:r>
      <w:r w:rsidRPr="002525EA">
        <w:t>s</w:t>
      </w:r>
      <w:r w:rsidRPr="002525EA">
        <w:t>tes qui les ont précédées.</w:t>
      </w:r>
    </w:p>
    <w:p w14:paraId="6D7B2495" w14:textId="77777777" w:rsidR="006B798D" w:rsidRDefault="006B798D" w:rsidP="006B798D">
      <w:pPr>
        <w:pStyle w:val="p"/>
      </w:pPr>
      <w:r w:rsidRPr="002525EA">
        <w:br w:type="page"/>
      </w:r>
      <w:r>
        <w:t>[193]</w:t>
      </w:r>
    </w:p>
    <w:p w14:paraId="28374711" w14:textId="77777777" w:rsidR="006B798D" w:rsidRPr="001833FC" w:rsidRDefault="006B798D" w:rsidP="006B798D">
      <w:pPr>
        <w:jc w:val="both"/>
      </w:pPr>
    </w:p>
    <w:p w14:paraId="6BAE100B" w14:textId="77777777" w:rsidR="006B798D" w:rsidRDefault="006B798D" w:rsidP="006B798D">
      <w:pPr>
        <w:jc w:val="both"/>
      </w:pPr>
    </w:p>
    <w:p w14:paraId="0FAA7108" w14:textId="77777777" w:rsidR="006B798D" w:rsidRDefault="006B798D" w:rsidP="006B798D">
      <w:pPr>
        <w:jc w:val="both"/>
      </w:pPr>
    </w:p>
    <w:p w14:paraId="18BEFD46" w14:textId="77777777" w:rsidR="006B798D" w:rsidRPr="001833FC" w:rsidRDefault="006B798D" w:rsidP="006B798D">
      <w:pPr>
        <w:jc w:val="both"/>
      </w:pPr>
    </w:p>
    <w:p w14:paraId="72073733" w14:textId="77777777" w:rsidR="006B798D" w:rsidRPr="004545DE" w:rsidRDefault="006B798D" w:rsidP="006B798D">
      <w:pPr>
        <w:spacing w:after="120"/>
        <w:ind w:firstLine="0"/>
        <w:jc w:val="center"/>
        <w:rPr>
          <w:sz w:val="24"/>
        </w:rPr>
      </w:pPr>
      <w:bookmarkStart w:id="14" w:name="Critere_no_22_appartenances"/>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19DD9864" w14:textId="77777777" w:rsidR="006B798D" w:rsidRPr="00E07116" w:rsidRDefault="006B798D" w:rsidP="006B798D">
      <w:pPr>
        <w:jc w:val="both"/>
      </w:pPr>
    </w:p>
    <w:p w14:paraId="652BE75A" w14:textId="77777777" w:rsidR="006B798D" w:rsidRPr="007931BA" w:rsidRDefault="006B798D" w:rsidP="006B798D">
      <w:pPr>
        <w:pStyle w:val="partie"/>
        <w:jc w:val="center"/>
        <w:outlineLvl w:val="0"/>
      </w:pPr>
      <w:r>
        <w:t>Appartenances</w:t>
      </w:r>
    </w:p>
    <w:bookmarkEnd w:id="14"/>
    <w:p w14:paraId="60575C48" w14:textId="77777777" w:rsidR="006B798D" w:rsidRDefault="006B798D" w:rsidP="006B798D">
      <w:pPr>
        <w:jc w:val="both"/>
      </w:pPr>
    </w:p>
    <w:p w14:paraId="127C2846" w14:textId="77777777" w:rsidR="006B798D" w:rsidRDefault="006B798D" w:rsidP="006B798D">
      <w:pPr>
        <w:jc w:val="both"/>
      </w:pPr>
    </w:p>
    <w:p w14:paraId="4021D168" w14:textId="77777777" w:rsidR="006B798D" w:rsidRDefault="006B798D" w:rsidP="006B798D">
      <w:pPr>
        <w:jc w:val="both"/>
      </w:pPr>
    </w:p>
    <w:p w14:paraId="6C6B63A9" w14:textId="77777777" w:rsidR="006B798D" w:rsidRDefault="006B798D" w:rsidP="006B798D">
      <w:pPr>
        <w:jc w:val="both"/>
      </w:pPr>
    </w:p>
    <w:p w14:paraId="6EDB4546" w14:textId="77777777" w:rsidR="006B798D" w:rsidRDefault="006B798D" w:rsidP="006B798D">
      <w:pPr>
        <w:jc w:val="both"/>
      </w:pPr>
    </w:p>
    <w:p w14:paraId="6CFD8A6F" w14:textId="77777777" w:rsidR="006B798D" w:rsidRDefault="006B798D" w:rsidP="006B798D">
      <w:pPr>
        <w:jc w:val="both"/>
      </w:pPr>
    </w:p>
    <w:p w14:paraId="55B4B5D7" w14:textId="77777777" w:rsidR="006B798D" w:rsidRDefault="006B798D" w:rsidP="006B798D">
      <w:pPr>
        <w:jc w:val="both"/>
      </w:pPr>
    </w:p>
    <w:p w14:paraId="10B0DA24" w14:textId="77777777" w:rsidR="006B798D" w:rsidRDefault="006B798D" w:rsidP="006B798D">
      <w:pPr>
        <w:jc w:val="both"/>
      </w:pPr>
    </w:p>
    <w:p w14:paraId="6BAD532B" w14:textId="77777777" w:rsidR="006B798D" w:rsidRDefault="006B798D" w:rsidP="006B798D">
      <w:pPr>
        <w:jc w:val="both"/>
      </w:pPr>
    </w:p>
    <w:p w14:paraId="735C8C62" w14:textId="77777777" w:rsidR="006B798D" w:rsidRDefault="006B798D" w:rsidP="006B798D">
      <w:pPr>
        <w:ind w:right="90" w:firstLine="0"/>
        <w:jc w:val="both"/>
        <w:outlineLvl w:val="0"/>
        <w:rPr>
          <w:sz w:val="20"/>
        </w:rPr>
      </w:pPr>
    </w:p>
    <w:p w14:paraId="40827DDE" w14:textId="77777777" w:rsidR="006B798D" w:rsidRPr="00384B20" w:rsidRDefault="006B798D" w:rsidP="006B798D">
      <w:pPr>
        <w:ind w:right="90" w:firstLine="0"/>
        <w:jc w:val="both"/>
        <w:outlineLvl w:val="0"/>
        <w:rPr>
          <w:sz w:val="20"/>
        </w:rPr>
      </w:pPr>
      <w:hyperlink w:anchor="sommaire" w:history="1">
        <w:r w:rsidRPr="00E23720">
          <w:rPr>
            <w:rStyle w:val="Hyperlien"/>
            <w:sz w:val="20"/>
          </w:rPr>
          <w:t>Retour au sommaire</w:t>
        </w:r>
      </w:hyperlink>
    </w:p>
    <w:p w14:paraId="692387A3" w14:textId="77777777" w:rsidR="006B798D" w:rsidRDefault="006B798D" w:rsidP="006B798D">
      <w:pPr>
        <w:spacing w:before="120" w:after="120"/>
        <w:jc w:val="both"/>
      </w:pPr>
    </w:p>
    <w:p w14:paraId="131757D4" w14:textId="77777777" w:rsidR="006B798D" w:rsidRDefault="006B798D" w:rsidP="006B798D">
      <w:pPr>
        <w:spacing w:before="120" w:after="120"/>
        <w:jc w:val="both"/>
      </w:pPr>
    </w:p>
    <w:p w14:paraId="01910ACE" w14:textId="77777777" w:rsidR="006B798D" w:rsidRDefault="006B798D" w:rsidP="006B798D">
      <w:pPr>
        <w:spacing w:before="120" w:after="120"/>
        <w:jc w:val="both"/>
      </w:pPr>
    </w:p>
    <w:p w14:paraId="34582973" w14:textId="77777777" w:rsidR="006B798D" w:rsidRPr="002525EA" w:rsidRDefault="006B798D" w:rsidP="006B798D">
      <w:pPr>
        <w:spacing w:before="120" w:after="120"/>
        <w:jc w:val="both"/>
      </w:pPr>
    </w:p>
    <w:p w14:paraId="353AE57D" w14:textId="77777777" w:rsidR="006B798D" w:rsidRPr="002525EA" w:rsidRDefault="006B798D" w:rsidP="006B798D">
      <w:pPr>
        <w:spacing w:before="120" w:after="120"/>
        <w:jc w:val="both"/>
      </w:pPr>
    </w:p>
    <w:p w14:paraId="2F82C10B" w14:textId="77777777" w:rsidR="006B798D" w:rsidRDefault="006B798D" w:rsidP="006B798D">
      <w:pPr>
        <w:spacing w:before="120" w:after="120"/>
        <w:jc w:val="both"/>
      </w:pPr>
    </w:p>
    <w:p w14:paraId="46348FE9" w14:textId="77777777" w:rsidR="006B798D" w:rsidRDefault="006B798D" w:rsidP="006B798D">
      <w:pPr>
        <w:spacing w:before="120" w:after="120"/>
        <w:jc w:val="both"/>
      </w:pPr>
    </w:p>
    <w:p w14:paraId="6981B5B8" w14:textId="77777777" w:rsidR="006B798D" w:rsidRDefault="006B798D" w:rsidP="006B798D">
      <w:pPr>
        <w:spacing w:before="120" w:after="120"/>
        <w:jc w:val="both"/>
      </w:pPr>
    </w:p>
    <w:p w14:paraId="302554B9" w14:textId="77777777" w:rsidR="006B798D" w:rsidRDefault="006B798D" w:rsidP="006B798D">
      <w:pPr>
        <w:pStyle w:val="p"/>
      </w:pPr>
      <w:r>
        <w:t>[194]</w:t>
      </w:r>
    </w:p>
    <w:p w14:paraId="233000DF" w14:textId="77777777" w:rsidR="006B798D" w:rsidRDefault="006B798D" w:rsidP="006B798D">
      <w:pPr>
        <w:pStyle w:val="p"/>
        <w:rPr>
          <w:szCs w:val="26"/>
        </w:rPr>
      </w:pPr>
      <w:r w:rsidRPr="002525EA">
        <w:br w:type="page"/>
      </w:r>
      <w:r>
        <w:rPr>
          <w:szCs w:val="26"/>
        </w:rPr>
        <w:t>[195]</w:t>
      </w:r>
    </w:p>
    <w:p w14:paraId="039E1F51" w14:textId="77777777" w:rsidR="006B798D" w:rsidRPr="001833FC" w:rsidRDefault="006B798D" w:rsidP="006B798D">
      <w:pPr>
        <w:jc w:val="both"/>
      </w:pPr>
    </w:p>
    <w:p w14:paraId="642411A8" w14:textId="77777777" w:rsidR="006B798D" w:rsidRPr="001833FC" w:rsidRDefault="006B798D" w:rsidP="006B798D">
      <w:pPr>
        <w:jc w:val="both"/>
      </w:pPr>
    </w:p>
    <w:p w14:paraId="56C652D1" w14:textId="77777777" w:rsidR="006B798D" w:rsidRPr="004545DE" w:rsidRDefault="006B798D" w:rsidP="006B798D">
      <w:pPr>
        <w:spacing w:after="120"/>
        <w:ind w:firstLine="0"/>
        <w:jc w:val="center"/>
        <w:rPr>
          <w:sz w:val="24"/>
        </w:rPr>
      </w:pPr>
      <w:bookmarkStart w:id="15" w:name="Critere_no_22_appartenances_texte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1163EE46" w14:textId="77777777" w:rsidR="006B798D" w:rsidRPr="004545DE" w:rsidRDefault="006B798D" w:rsidP="006B798D">
      <w:pPr>
        <w:spacing w:after="120"/>
        <w:ind w:firstLine="0"/>
        <w:jc w:val="center"/>
        <w:rPr>
          <w:sz w:val="24"/>
        </w:rPr>
      </w:pPr>
      <w:r>
        <w:rPr>
          <w:b/>
          <w:color w:val="FF0000"/>
          <w:sz w:val="24"/>
        </w:rPr>
        <w:t>APPARTENANCES</w:t>
      </w:r>
    </w:p>
    <w:p w14:paraId="41B8BECF" w14:textId="77777777" w:rsidR="006B798D" w:rsidRPr="00CE123D" w:rsidRDefault="006B798D" w:rsidP="006B798D">
      <w:pPr>
        <w:pStyle w:val="Titreniveau2"/>
      </w:pPr>
      <w:r w:rsidRPr="00CE123D">
        <w:t>“</w:t>
      </w:r>
      <w:r>
        <w:t>Les liens d’appartenance</w:t>
      </w:r>
      <w:r>
        <w:br/>
        <w:t>au Moyen Âge</w:t>
      </w:r>
      <w:r w:rsidRPr="00CE123D">
        <w:t>.”</w:t>
      </w:r>
    </w:p>
    <w:bookmarkEnd w:id="15"/>
    <w:p w14:paraId="677CDAB2" w14:textId="77777777" w:rsidR="006B798D" w:rsidRPr="001833FC" w:rsidRDefault="006B798D" w:rsidP="006B798D">
      <w:pPr>
        <w:jc w:val="both"/>
        <w:rPr>
          <w:szCs w:val="36"/>
        </w:rPr>
      </w:pPr>
    </w:p>
    <w:p w14:paraId="3BDED427" w14:textId="77777777" w:rsidR="006B798D" w:rsidRPr="00ED70ED" w:rsidRDefault="006B798D" w:rsidP="006B798D">
      <w:pPr>
        <w:pStyle w:val="suite"/>
        <w:rPr>
          <w:b w:val="0"/>
          <w:szCs w:val="36"/>
        </w:rPr>
      </w:pPr>
      <w:r>
        <w:t>Guy-H. ALLARD </w:t>
      </w:r>
      <w:r>
        <w:rPr>
          <w:rStyle w:val="Appelnotedebasdep"/>
        </w:rPr>
        <w:footnoteReference w:customMarkFollows="1" w:id="186"/>
        <w:t>*</w:t>
      </w:r>
    </w:p>
    <w:p w14:paraId="6E7DAED0" w14:textId="77777777" w:rsidR="006B798D" w:rsidRDefault="006B798D" w:rsidP="006B798D">
      <w:pPr>
        <w:jc w:val="both"/>
      </w:pPr>
    </w:p>
    <w:p w14:paraId="66A848D0" w14:textId="77777777" w:rsidR="006B798D" w:rsidRPr="001833FC" w:rsidRDefault="006B798D" w:rsidP="006B798D">
      <w:pPr>
        <w:jc w:val="both"/>
      </w:pPr>
    </w:p>
    <w:p w14:paraId="60FE3917" w14:textId="77777777" w:rsidR="006B798D" w:rsidRPr="00A1665E" w:rsidRDefault="006B798D" w:rsidP="006B798D">
      <w:pPr>
        <w:ind w:left="3240" w:firstLine="0"/>
        <w:jc w:val="both"/>
        <w:rPr>
          <w:color w:val="000090"/>
          <w:sz w:val="24"/>
        </w:rPr>
      </w:pPr>
      <w:r w:rsidRPr="00A1665E">
        <w:rPr>
          <w:color w:val="000090"/>
          <w:sz w:val="24"/>
        </w:rPr>
        <w:t>L’homme en société constitue</w:t>
      </w:r>
    </w:p>
    <w:p w14:paraId="13E105EB" w14:textId="77777777" w:rsidR="006B798D" w:rsidRPr="00A1665E" w:rsidRDefault="006B798D" w:rsidP="006B798D">
      <w:pPr>
        <w:ind w:left="3240" w:firstLine="0"/>
        <w:jc w:val="both"/>
        <w:rPr>
          <w:color w:val="000090"/>
          <w:sz w:val="24"/>
        </w:rPr>
      </w:pPr>
      <w:r w:rsidRPr="00A1665E">
        <w:rPr>
          <w:color w:val="000090"/>
          <w:sz w:val="24"/>
        </w:rPr>
        <w:t>l'objet final de la recherche historique.</w:t>
      </w:r>
    </w:p>
    <w:p w14:paraId="3AACC4B0" w14:textId="77777777" w:rsidR="006B798D" w:rsidRPr="00A1665E" w:rsidRDefault="006B798D" w:rsidP="006B798D">
      <w:pPr>
        <w:ind w:left="3240" w:firstLine="0"/>
        <w:jc w:val="center"/>
        <w:rPr>
          <w:smallCaps/>
          <w:sz w:val="24"/>
        </w:rPr>
      </w:pPr>
      <w:r w:rsidRPr="00A1665E">
        <w:rPr>
          <w:sz w:val="24"/>
        </w:rPr>
        <w:t xml:space="preserve">Georges </w:t>
      </w:r>
      <w:r w:rsidRPr="00A1665E">
        <w:rPr>
          <w:smallCaps/>
          <w:sz w:val="24"/>
        </w:rPr>
        <w:t>Duby</w:t>
      </w:r>
    </w:p>
    <w:p w14:paraId="1102763F" w14:textId="77777777" w:rsidR="006B798D" w:rsidRPr="002525EA" w:rsidRDefault="006B798D" w:rsidP="006B798D">
      <w:pPr>
        <w:spacing w:before="120" w:after="120"/>
        <w:jc w:val="both"/>
      </w:pPr>
    </w:p>
    <w:p w14:paraId="267F0E5A"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735666C3" w14:textId="77777777" w:rsidR="006B798D" w:rsidRPr="002525EA" w:rsidRDefault="006B798D" w:rsidP="006B798D">
      <w:pPr>
        <w:spacing w:before="120" w:after="120"/>
        <w:jc w:val="both"/>
      </w:pPr>
      <w:r>
        <w:t>Quand</w:t>
      </w:r>
      <w:r w:rsidRPr="002525EA">
        <w:t xml:space="preserve"> on regarde agir les humains d’aujourd’hui et d’hier, on est frappé par la puissance et la fragilité à la fois de leurs solidarités et</w:t>
      </w:r>
      <w:r w:rsidRPr="002525EA">
        <w:t>h</w:t>
      </w:r>
      <w:r w:rsidRPr="002525EA">
        <w:t>niques, politiques, culturelles et sociales. Elles sont, à l’occasion, su</w:t>
      </w:r>
      <w:r w:rsidRPr="002525EA">
        <w:t>f</w:t>
      </w:r>
      <w:r w:rsidRPr="002525EA">
        <w:t>fisamment puissantes pour générer des conflits, des soulèvements et des guerres ; mais il arrive quelquefois que le jeu des intérêts, les d</w:t>
      </w:r>
      <w:r w:rsidRPr="002525EA">
        <w:t>é</w:t>
      </w:r>
      <w:r w:rsidRPr="002525EA">
        <w:t>sillusions, les insécurités et les attaques adverses réussissent à les ébranler, à les affaiblir, parfois même à les rendre caduques. La que</w:t>
      </w:r>
      <w:r w:rsidRPr="002525EA">
        <w:t>s</w:t>
      </w:r>
      <w:r w:rsidRPr="002525EA">
        <w:t>tion se pose alors : y aurait-il à travers ce mouvement de balancier qui va de la puissance à la fragilité une loi nécessaire, absolue, dont on pourrait s’autoriser non seulement pour comprendre le passé mais également pour prévoir les directions de l’avenir ?</w:t>
      </w:r>
    </w:p>
    <w:p w14:paraId="54B13F66" w14:textId="77777777" w:rsidR="006B798D" w:rsidRPr="002525EA" w:rsidRDefault="006B798D" w:rsidP="006B798D">
      <w:pPr>
        <w:spacing w:before="120" w:after="120"/>
        <w:jc w:val="both"/>
      </w:pPr>
      <w:r w:rsidRPr="002525EA">
        <w:t>Je crains que ma réponse à cette question ne déçoive l’esprit qui serait tenté de gauchir l’histoire en idéologie ou en propagande, car je suis surtout frappé par la contingence et l’aléatoire qui régissent les formes de l’appartenance humaine. En effet, on s’en convainc ais</w:t>
      </w:r>
      <w:r w:rsidRPr="002525EA">
        <w:t>é</w:t>
      </w:r>
      <w:r w:rsidRPr="002525EA">
        <w:t>ment quand on déroule sous nos yeux le film des cartes géographiques de l’Europe, qui n’ont cessé de se modifier pendant les dix siècles de notre moyen âge latin. De quoi est constitué ce scénario ? De l’extrême mobilité des frontières, du jeu</w:t>
      </w:r>
      <w:r>
        <w:t xml:space="preserve"> [196] </w:t>
      </w:r>
      <w:r w:rsidRPr="002525EA">
        <w:t>ininterrompu des a</w:t>
      </w:r>
      <w:r w:rsidRPr="002525EA">
        <w:t>l</w:t>
      </w:r>
      <w:r w:rsidRPr="002525EA">
        <w:t>liances, de déplacements imposants de peuples, de la montée intermi</w:t>
      </w:r>
      <w:r w:rsidRPr="002525EA">
        <w:t>t</w:t>
      </w:r>
      <w:r w:rsidRPr="002525EA">
        <w:t>tente de la démographie, de l’incertitude des po</w:t>
      </w:r>
      <w:r w:rsidRPr="002525EA">
        <w:t>u</w:t>
      </w:r>
      <w:r w:rsidRPr="002525EA">
        <w:t>voirs, de la mouvance des régions, de l’alternance de la centralisation et du démembrement, etc. Aussi l’historien hésite-t-il, en face d’une telle complexité, à lire en filigrane une trame de fond, un fil condu</w:t>
      </w:r>
      <w:r w:rsidRPr="002525EA">
        <w:t>c</w:t>
      </w:r>
      <w:r w:rsidRPr="002525EA">
        <w:t>teur ! Ce passé médiéval, comme tout devenir humain d’ailleurs, ne suit pas toujours un chemin rectiligne, si tant il est vrai qu’il s'est construit à coups d’avancés et de reculs, à travers d’innombrables métamorphoses dont les contemp</w:t>
      </w:r>
      <w:r w:rsidRPr="002525EA">
        <w:t>o</w:t>
      </w:r>
      <w:r w:rsidRPr="002525EA">
        <w:t>rains n’ont pas toujours bien perçu le sens que nous aurions mauvaise grâce à dégager à leur place sous pr</w:t>
      </w:r>
      <w:r w:rsidRPr="002525EA">
        <w:t>é</w:t>
      </w:r>
      <w:r w:rsidRPr="002525EA">
        <w:t>texte que la claire vision de notre présent et de notre avenir l’exige. C’est ici que l’idéologie nous gue</w:t>
      </w:r>
      <w:r w:rsidRPr="002525EA">
        <w:t>t</w:t>
      </w:r>
      <w:r w:rsidRPr="002525EA">
        <w:t>te. Je me méfie beaucoup du « mouvement rétrograde du vrai » qui consiste à comprendre le passé par ce qui va avoir été vrai. Tentative subtile de réduire l’autre à soi ou refus manifeste de se laisser déce</w:t>
      </w:r>
      <w:r w:rsidRPr="002525EA">
        <w:t>n</w:t>
      </w:r>
      <w:r w:rsidRPr="002525EA">
        <w:t>trer ! Ce qui revient au même, et c’est bien là le drame : le même pe</w:t>
      </w:r>
      <w:r w:rsidRPr="002525EA">
        <w:t>n</w:t>
      </w:r>
      <w:r w:rsidRPr="002525EA">
        <w:t>se le même et l'anachronisme d</w:t>
      </w:r>
      <w:r w:rsidRPr="002525EA">
        <w:t>e</w:t>
      </w:r>
      <w:r w:rsidRPr="002525EA">
        <w:t>vient possible !</w:t>
      </w:r>
    </w:p>
    <w:p w14:paraId="2EDA0FEF" w14:textId="77777777" w:rsidR="006B798D" w:rsidRPr="002525EA" w:rsidRDefault="006B798D" w:rsidP="006B798D">
      <w:pPr>
        <w:spacing w:before="120" w:after="120"/>
        <w:jc w:val="both"/>
      </w:pPr>
      <w:r w:rsidRPr="002525EA">
        <w:t>Les liens d’appartenance que les sociétés médiévales ont organisés sont différents des nôtres, divers et complexes à la fois. Et les évoquer ici dans toute leur multiplicité peut contribuer à enrichir notre connaissance de l’humain. Sans plus. Par souci de dépaysement, par amour de la différence.</w:t>
      </w:r>
    </w:p>
    <w:p w14:paraId="7EA22288" w14:textId="77777777" w:rsidR="006B798D" w:rsidRDefault="006B798D" w:rsidP="006B798D">
      <w:pPr>
        <w:spacing w:before="120" w:after="120"/>
        <w:jc w:val="both"/>
      </w:pPr>
    </w:p>
    <w:p w14:paraId="2D13AC06" w14:textId="77777777" w:rsidR="006B798D" w:rsidRPr="00D67784" w:rsidRDefault="006B798D" w:rsidP="006B798D">
      <w:pPr>
        <w:pStyle w:val="a"/>
      </w:pPr>
      <w:r w:rsidRPr="00D67784">
        <w:t>Autres temps ... autres perceptions ...</w:t>
      </w:r>
    </w:p>
    <w:p w14:paraId="66BB3C51" w14:textId="77777777" w:rsidR="006B798D" w:rsidRDefault="006B798D" w:rsidP="006B798D">
      <w:pPr>
        <w:spacing w:before="120" w:after="120"/>
        <w:jc w:val="both"/>
      </w:pPr>
    </w:p>
    <w:p w14:paraId="3805DCF9" w14:textId="77777777" w:rsidR="006B798D" w:rsidRPr="002525EA" w:rsidRDefault="006B798D" w:rsidP="006B798D">
      <w:pPr>
        <w:spacing w:before="120" w:after="120"/>
        <w:jc w:val="both"/>
      </w:pPr>
      <w:r w:rsidRPr="002525EA">
        <w:t>J'entends par « liens d'appartenance » la relation que des collectiv</w:t>
      </w:r>
      <w:r w:rsidRPr="002525EA">
        <w:t>i</w:t>
      </w:r>
      <w:r w:rsidRPr="002525EA">
        <w:t>tés établissent dans leurs pratiques sociales communes avec des pôles en qui elles se reconnaissent et à qui elles s'identifient. On notera sans doute que l'étude des différents pôles que j'entreprends ici ne retient pas ceux des affinités religieuses, ni des strates sociales, ni des écha</w:t>
      </w:r>
      <w:r w:rsidRPr="002525EA">
        <w:t>n</w:t>
      </w:r>
      <w:r w:rsidRPr="002525EA">
        <w:t>ges économiques ; ce n'est pas que j'en sous-estime l'importance, — je serai d’ailleurs amené à les évoquer latéralement — mais mon propos est autre : il vise essentiellement à décrire comment s’est coagulée pour ainsi dire la communauté territoriale, linguistique, politique, culturelle.</w:t>
      </w:r>
    </w:p>
    <w:p w14:paraId="53FB055D" w14:textId="77777777" w:rsidR="006B798D" w:rsidRPr="002525EA" w:rsidRDefault="006B798D" w:rsidP="006B798D">
      <w:pPr>
        <w:spacing w:before="120" w:after="120"/>
        <w:jc w:val="both"/>
      </w:pPr>
      <w:r w:rsidRPr="002525EA">
        <w:t>Auparavant, je dois expliquer la faveur que j’accorde à l’expression « lien d'appartenance » plutôt qu’à nos mots abstraits, et de création récente, comme nationalisme, régionalisme,</w:t>
      </w:r>
      <w:r>
        <w:t xml:space="preserve"> [197]</w:t>
      </w:r>
      <w:r w:rsidRPr="002525EA">
        <w:t xml:space="preserve"> patri</w:t>
      </w:r>
      <w:r w:rsidRPr="002525EA">
        <w:t>o</w:t>
      </w:r>
      <w:r w:rsidRPr="002525EA">
        <w:t>tisme, etc. La raison est simple : ces abstra</w:t>
      </w:r>
      <w:r w:rsidRPr="002525EA">
        <w:t>c</w:t>
      </w:r>
      <w:r w:rsidRPr="002525EA">
        <w:t>tions n’existent pas au moyen âge. En revanche, les textes médiévaux pa</w:t>
      </w:r>
      <w:r w:rsidRPr="002525EA">
        <w:t>r</w:t>
      </w:r>
      <w:r w:rsidRPr="002525EA">
        <w:t>lent de nation, r</w:t>
      </w:r>
      <w:r w:rsidRPr="002525EA">
        <w:t>é</w:t>
      </w:r>
      <w:r w:rsidRPr="002525EA">
        <w:t>gion, pays, patrie, peuple, mots qui dénotent des conceptions tell</w:t>
      </w:r>
      <w:r w:rsidRPr="002525EA">
        <w:t>e</w:t>
      </w:r>
      <w:r w:rsidRPr="002525EA">
        <w:t>ment différentes (inverses dans certains cas) des n</w:t>
      </w:r>
      <w:r w:rsidRPr="002525EA">
        <w:t>ô</w:t>
      </w:r>
      <w:r w:rsidRPr="002525EA">
        <w:t>tres qu’il serait imprudent et ambigu d’y recourir. L’idée de « lien d’appartenance » a l’avantage de ne préjuger de rien et d’être suff</w:t>
      </w:r>
      <w:r w:rsidRPr="002525EA">
        <w:t>i</w:t>
      </w:r>
      <w:r w:rsidRPr="002525EA">
        <w:t>samment souple pour rendre compte de l’immense variété des formes qu’ont pris les r</w:t>
      </w:r>
      <w:r w:rsidRPr="002525EA">
        <w:t>e</w:t>
      </w:r>
      <w:r w:rsidRPr="002525EA">
        <w:t>groupements humains au moyen âge.</w:t>
      </w:r>
    </w:p>
    <w:p w14:paraId="60099082" w14:textId="77777777" w:rsidR="006B798D" w:rsidRPr="002525EA" w:rsidRDefault="006B798D" w:rsidP="006B798D">
      <w:pPr>
        <w:spacing w:before="120" w:after="120"/>
        <w:jc w:val="both"/>
      </w:pPr>
      <w:r w:rsidRPr="002525EA">
        <w:t>Boyd Schafer a mis au point, il y a une dizaine d’années, une én</w:t>
      </w:r>
      <w:r w:rsidRPr="002525EA">
        <w:t>u</w:t>
      </w:r>
      <w:r w:rsidRPr="002525EA">
        <w:t>mération de dix éléments constitutifs, à ses yeux, de la nation et du nationalisme : 1) un territoire bien défini ; 2) des caractéristiques de langue, coutumes, mœurs et littératures communes ; 3) communauté des institutions sociales et économiques ; 4) un gouvernement co</w:t>
      </w:r>
      <w:r w:rsidRPr="002525EA">
        <w:t>m</w:t>
      </w:r>
      <w:r w:rsidRPr="002525EA">
        <w:t>mun auquel on est loyal ; 5) une histoire et une origine ethnique ide</w:t>
      </w:r>
      <w:r w:rsidRPr="002525EA">
        <w:t>n</w:t>
      </w:r>
      <w:r w:rsidRPr="002525EA">
        <w:t>tiques ; 6) une fraternité de croyances et d'usages ; 7) une dévotion pour la nation ; 8) une fierté pour les réalisations de la nation ; 9) une indifférence ou une hostilité pour les autres nations ; 10) la foi et l’espoir en un avenir heureux et glorieux pour la nation.</w:t>
      </w:r>
    </w:p>
    <w:p w14:paraId="69F9AF41" w14:textId="77777777" w:rsidR="006B798D" w:rsidRPr="002525EA" w:rsidRDefault="006B798D" w:rsidP="006B798D">
      <w:pPr>
        <w:spacing w:before="120" w:after="120"/>
        <w:jc w:val="both"/>
      </w:pPr>
      <w:r w:rsidRPr="002525EA">
        <w:t xml:space="preserve">Tel quel, ce beau programme ne peut s’appliquer au moyen âge, soit parce que certains éléments ne sont pas encore acquis (en partie ou en totalité) à la conscience ou à la sensibilité de l’époque, soit que l'ordonnance même des éléments de cette grille ne coïncide pas avec le découpage des structures du comportement de l’époque. Donnons rapidement quelques exemples sur lesquels nous aurons à revenir plus tard. Quand le moyen âge parle de nation, il entend signifier le </w:t>
      </w:r>
      <w:r w:rsidRPr="002525EA">
        <w:rPr>
          <w:i/>
          <w:iCs/>
        </w:rPr>
        <w:t>terr</w:t>
      </w:r>
      <w:r w:rsidRPr="002525EA">
        <w:rPr>
          <w:i/>
          <w:iCs/>
        </w:rPr>
        <w:t>i</w:t>
      </w:r>
      <w:r w:rsidRPr="002525EA">
        <w:rPr>
          <w:i/>
          <w:iCs/>
        </w:rPr>
        <w:t>toire</w:t>
      </w:r>
      <w:r w:rsidRPr="002525EA">
        <w:t xml:space="preserve"> où un individu es</w:t>
      </w:r>
      <w:r>
        <w:t>t né, ou encore, au XIII</w:t>
      </w:r>
      <w:r w:rsidRPr="002A1807">
        <w:rPr>
          <w:vertAlign w:val="superscript"/>
        </w:rPr>
        <w:t>e</w:t>
      </w:r>
      <w:r w:rsidRPr="002525EA">
        <w:t xml:space="preserve"> siècle, le mot est ass</w:t>
      </w:r>
      <w:r w:rsidRPr="002525EA">
        <w:t>o</w:t>
      </w:r>
      <w:r w:rsidRPr="002525EA">
        <w:t>cié aux organisations des étudiants étrangers à l’intérieur d’une un</w:t>
      </w:r>
      <w:r w:rsidRPr="002525EA">
        <w:t>i</w:t>
      </w:r>
      <w:r w:rsidRPr="002525EA">
        <w:t xml:space="preserve">versité locale ; </w:t>
      </w:r>
      <w:r w:rsidRPr="002525EA">
        <w:rPr>
          <w:i/>
          <w:iCs/>
        </w:rPr>
        <w:t>i.e.</w:t>
      </w:r>
      <w:r w:rsidRPr="002525EA">
        <w:t xml:space="preserve"> il devient synonyme </w:t>
      </w:r>
      <w:r w:rsidRPr="002525EA">
        <w:rPr>
          <w:i/>
          <w:iCs/>
        </w:rPr>
        <w:t>d'étranger.</w:t>
      </w:r>
      <w:r w:rsidRPr="002525EA">
        <w:t xml:space="preserve"> On voit donc que la portée du mot est beaucoup plus réduite (elle est limitée à l’élément 1 de la définition de Schafer) au moyen âge qu’aujourd’hui, quand elle ne renvoie pas, comme c’est le cas dans les universités médiév</w:t>
      </w:r>
      <w:r w:rsidRPr="002525EA">
        <w:t>a</w:t>
      </w:r>
      <w:r w:rsidRPr="002525EA">
        <w:t>les, à un sens diamétralement opposé au nôtre.</w:t>
      </w:r>
    </w:p>
    <w:p w14:paraId="2AC53D43" w14:textId="77777777" w:rsidR="006B798D" w:rsidRPr="002525EA" w:rsidRDefault="006B798D" w:rsidP="006B798D">
      <w:pPr>
        <w:spacing w:before="120" w:after="120"/>
        <w:jc w:val="both"/>
      </w:pPr>
      <w:r w:rsidRPr="002525EA">
        <w:t>Autre exemple : la langue (et ses phénomènes connexes comme la littérature, le folklore, la culture etc.) ne définit pas l’appartenance politique, comme c’est la pratique aujourd’hui (c'est l’élément 2 de la classification</w:t>
      </w:r>
      <w:r>
        <w:t xml:space="preserve"> [198] </w:t>
      </w:r>
      <w:r w:rsidRPr="002525EA">
        <w:t>de Schafer). Ce n’est pas à dire que la conscience de la diversité li</w:t>
      </w:r>
      <w:r w:rsidRPr="002525EA">
        <w:t>n</w:t>
      </w:r>
      <w:r w:rsidRPr="002525EA">
        <w:t>guistique et culturelle est absente, mais que la polar</w:t>
      </w:r>
      <w:r w:rsidRPr="002525EA">
        <w:t>i</w:t>
      </w:r>
      <w:r w:rsidRPr="002525EA">
        <w:t>té politique vient d’ailleurs (la cité, le royaume, l’empire, la papauté). Tout cela sera explicité plus loin. Mais on peut d’ores et déjà co</w:t>
      </w:r>
      <w:r w:rsidRPr="002525EA">
        <w:t>m</w:t>
      </w:r>
      <w:r w:rsidRPr="002525EA">
        <w:t>prendre avec quel soin il faut manipuler les concepts de nationalisme, régionalisme, p</w:t>
      </w:r>
      <w:r w:rsidRPr="002525EA">
        <w:t>a</w:t>
      </w:r>
      <w:r w:rsidRPr="002525EA">
        <w:t>triotisme, à saveur trop moderne. Comment parler de langue nati</w:t>
      </w:r>
      <w:r w:rsidRPr="002525EA">
        <w:t>o</w:t>
      </w:r>
      <w:r w:rsidRPr="002525EA">
        <w:t>nale quand la nation est un</w:t>
      </w:r>
      <w:r>
        <w:t>e « image floue » encore au XIII</w:t>
      </w:r>
      <w:r w:rsidRPr="002A1807">
        <w:rPr>
          <w:vertAlign w:val="superscript"/>
        </w:rPr>
        <w:t>e</w:t>
      </w:r>
      <w:r w:rsidRPr="002525EA">
        <w:t xml:space="preserve"> siècle, comme le souligne Génicot ? Qu’est-ce que la région, la patrie pour le moyen âge ? Pour répondre à ces questions, il faut s</w:t>
      </w:r>
      <w:r w:rsidRPr="002525EA">
        <w:t>a</w:t>
      </w:r>
      <w:r w:rsidRPr="002525EA">
        <w:t>voir que les sociétés m</w:t>
      </w:r>
      <w:r w:rsidRPr="002525EA">
        <w:t>é</w:t>
      </w:r>
      <w:r w:rsidRPr="002525EA">
        <w:t>diévales fonctionnent différemment des n</w:t>
      </w:r>
      <w:r w:rsidRPr="002525EA">
        <w:t>ô</w:t>
      </w:r>
      <w:r w:rsidRPr="002525EA">
        <w:t>tres ; J. Le Goff résume bien la situation quand il écrit :</w:t>
      </w:r>
    </w:p>
    <w:p w14:paraId="6BCBF559" w14:textId="77777777" w:rsidR="006B798D" w:rsidRDefault="006B798D" w:rsidP="006B798D">
      <w:pPr>
        <w:pStyle w:val="Grillecouleur-Accent1"/>
      </w:pPr>
    </w:p>
    <w:p w14:paraId="0A905883" w14:textId="77777777" w:rsidR="006B798D" w:rsidRDefault="006B798D" w:rsidP="006B798D">
      <w:pPr>
        <w:pStyle w:val="Grillecouleur-Accent1"/>
      </w:pPr>
      <w:r w:rsidRPr="002525EA">
        <w:t>L'histoire politique de l’Occident médiéval est spécialement compl</w:t>
      </w:r>
      <w:r w:rsidRPr="002525EA">
        <w:t>i</w:t>
      </w:r>
      <w:r w:rsidRPr="002525EA">
        <w:t>quée parce qu’elle reflète l’extrême morcellement dû à la fragment</w:t>
      </w:r>
      <w:r w:rsidRPr="002525EA">
        <w:t>a</w:t>
      </w:r>
      <w:r w:rsidRPr="002525EA">
        <w:t>tion de l’économie et de la société, et à l’accaparement des pouvoirs publics par les chefs de ces gro</w:t>
      </w:r>
      <w:r w:rsidRPr="002525EA">
        <w:t>u</w:t>
      </w:r>
      <w:r w:rsidRPr="002525EA">
        <w:t>pes plus ou moins isolés, une des c</w:t>
      </w:r>
      <w:r w:rsidRPr="002525EA">
        <w:t>a</w:t>
      </w:r>
      <w:r w:rsidRPr="002525EA">
        <w:t>ractéristiques, comme on l’a vu, de la féodalité. Mais la réalité médi</w:t>
      </w:r>
      <w:r w:rsidRPr="002525EA">
        <w:t>é</w:t>
      </w:r>
      <w:r w:rsidRPr="002525EA">
        <w:t>vale de l’Occident n’est pas seulement cette atomisation de la société et de son gouvernement, elle est l’enchevêtrement horizontal et vert</w:t>
      </w:r>
      <w:r w:rsidRPr="002525EA">
        <w:t>i</w:t>
      </w:r>
      <w:r w:rsidRPr="002525EA">
        <w:t>cal des pouvoirs. Entre les multiples seigneurs, l’Église et les égl</w:t>
      </w:r>
      <w:r w:rsidRPr="002525EA">
        <w:t>i</w:t>
      </w:r>
      <w:r w:rsidRPr="002525EA">
        <w:t>ses, les villes, les princes et les rois, les hommes du Moyen Age ne savent pas toujours de qui, politiquement, ils dépendent. Au niveau même de l’administration et de la justice, les confits de juridiction qui empli</w:t>
      </w:r>
      <w:r w:rsidRPr="002525EA">
        <w:t>s</w:t>
      </w:r>
      <w:r w:rsidRPr="002525EA">
        <w:t>sent l'histoire médiévale expriment cette complexité.</w:t>
      </w:r>
    </w:p>
    <w:p w14:paraId="5EA052C2" w14:textId="77777777" w:rsidR="006B798D" w:rsidRPr="002525EA" w:rsidRDefault="006B798D" w:rsidP="006B798D">
      <w:pPr>
        <w:pStyle w:val="Grillecouleur-Accent1"/>
      </w:pPr>
    </w:p>
    <w:p w14:paraId="4793CD05" w14:textId="77777777" w:rsidR="006B798D" w:rsidRDefault="006B798D" w:rsidP="006B798D">
      <w:pPr>
        <w:spacing w:before="120" w:after="120"/>
        <w:jc w:val="both"/>
      </w:pPr>
      <w:r w:rsidRPr="002525EA">
        <w:t>C’est pour protéger cette complexité, souvent menacée par l’esprit humain si friand de simplification, que j’ai fait appel au concept de « lien d’appartenance », faisant ainsi l’économie d'un faux débat (a</w:t>
      </w:r>
      <w:r w:rsidRPr="002525EA">
        <w:t>u</w:t>
      </w:r>
      <w:r w:rsidRPr="002525EA">
        <w:t>quel hélas s'adonnent encore aujourd’hui de trop nombreux et brillants spécialistes), à savoir : le moyen âge a-t-il ou non eu conscience de l’idée nationale ? Ou encore n’était-ce qu’un simple sentiment nai</w:t>
      </w:r>
      <w:r w:rsidRPr="002525EA">
        <w:t>s</w:t>
      </w:r>
      <w:r w:rsidRPr="002525EA">
        <w:t>sant ? Je crois que ce sont là des questions inconnues de l’époque, à tout le moins se posaient-elles en d’autres termes.</w:t>
      </w:r>
    </w:p>
    <w:p w14:paraId="0C2D0BEA" w14:textId="77777777" w:rsidR="006B798D" w:rsidRPr="002525EA" w:rsidRDefault="006B798D" w:rsidP="006B798D">
      <w:pPr>
        <w:spacing w:before="120" w:after="120"/>
        <w:jc w:val="both"/>
      </w:pPr>
    </w:p>
    <w:p w14:paraId="372ED458" w14:textId="77777777" w:rsidR="006B798D" w:rsidRDefault="006B798D" w:rsidP="006B798D">
      <w:pPr>
        <w:pStyle w:val="a"/>
      </w:pPr>
      <w:r w:rsidRPr="002525EA">
        <w:t>Les pôles d’appartenance</w:t>
      </w:r>
    </w:p>
    <w:p w14:paraId="1A95009F" w14:textId="77777777" w:rsidR="006B798D" w:rsidRDefault="006B798D" w:rsidP="006B798D">
      <w:pPr>
        <w:spacing w:before="120" w:after="120"/>
        <w:jc w:val="both"/>
      </w:pPr>
    </w:p>
    <w:p w14:paraId="6145A6A1" w14:textId="77777777" w:rsidR="006B798D" w:rsidRDefault="006B798D" w:rsidP="006B798D">
      <w:pPr>
        <w:spacing w:before="120" w:after="120"/>
        <w:jc w:val="both"/>
      </w:pPr>
      <w:r w:rsidRPr="002525EA">
        <w:t>L’homme du moyen âge mène une vie bien « encadrée » dans le sens pictural et architectural du terme : il s'insère dans un cadre fam</w:t>
      </w:r>
      <w:r w:rsidRPr="002525EA">
        <w:t>i</w:t>
      </w:r>
      <w:r w:rsidRPr="002525EA">
        <w:t>lial, territorial, politique, professionnel, religieux, culturel, se trouvant ai</w:t>
      </w:r>
      <w:r w:rsidRPr="002525EA">
        <w:t>n</w:t>
      </w:r>
      <w:r w:rsidRPr="002525EA">
        <w:t>si relié à tout un réseau (fort complexe d’ailleurs) de collectivités qui « ordonnent »</w:t>
      </w:r>
      <w:r>
        <w:t xml:space="preserve"> [199] </w:t>
      </w:r>
      <w:r w:rsidRPr="002525EA">
        <w:t>sa vie, ses pratiques sociales, ses attitudes et ses références mentales de tous les instants. Malgré tout, ce climat « collectiviste » ne réussira pas — aussi paradoxal que cela puisse paraître — à donner automat</w:t>
      </w:r>
      <w:r w:rsidRPr="002525EA">
        <w:t>i</w:t>
      </w:r>
      <w:r w:rsidRPr="002525EA">
        <w:t>quement à ces hommes et à ces femmes une « conscience nationale », tellement touffus sont l’enchevêtrement et l'étagement des appart</w:t>
      </w:r>
      <w:r w:rsidRPr="002525EA">
        <w:t>e</w:t>
      </w:r>
      <w:r w:rsidRPr="002525EA">
        <w:t>nances, incertaines et flottantes leurs fronti</w:t>
      </w:r>
      <w:r w:rsidRPr="002525EA">
        <w:t>è</w:t>
      </w:r>
      <w:r w:rsidRPr="002525EA">
        <w:t>res, lents et raréfiés les circuits de communication, inexistante ou presque l’opinion publique. La grille générale des solidarités repose sur d’autres axes d’appartenance dont il faut maintenant étudier la configuration.</w:t>
      </w:r>
    </w:p>
    <w:p w14:paraId="48166AA5" w14:textId="77777777" w:rsidR="006B798D" w:rsidRPr="002525EA" w:rsidRDefault="006B798D" w:rsidP="006B798D">
      <w:pPr>
        <w:spacing w:before="120" w:after="120"/>
        <w:jc w:val="both"/>
      </w:pPr>
    </w:p>
    <w:p w14:paraId="1F0614F5" w14:textId="77777777" w:rsidR="006B798D" w:rsidRPr="00E92EE5" w:rsidRDefault="006B798D" w:rsidP="006B798D">
      <w:pPr>
        <w:pStyle w:val="b"/>
      </w:pPr>
      <w:r w:rsidRPr="00E92EE5">
        <w:t>1. Le territoire</w:t>
      </w:r>
    </w:p>
    <w:p w14:paraId="475ECCC0" w14:textId="77777777" w:rsidR="006B798D" w:rsidRDefault="006B798D" w:rsidP="006B798D">
      <w:pPr>
        <w:spacing w:before="120" w:after="120"/>
        <w:jc w:val="both"/>
      </w:pPr>
    </w:p>
    <w:p w14:paraId="1AE1C21C" w14:textId="77777777" w:rsidR="006B798D" w:rsidRPr="002525EA" w:rsidRDefault="006B798D" w:rsidP="006B798D">
      <w:pPr>
        <w:spacing w:before="120" w:after="120"/>
        <w:jc w:val="both"/>
      </w:pPr>
      <w:r w:rsidRPr="002525EA">
        <w:t xml:space="preserve">C’est dans ce contexte-ci que le mot </w:t>
      </w:r>
      <w:r w:rsidRPr="002525EA">
        <w:rPr>
          <w:i/>
          <w:iCs/>
        </w:rPr>
        <w:t>nation</w:t>
      </w:r>
      <w:r w:rsidRPr="002525EA">
        <w:t xml:space="preserve"> prend toute sa force et trouve sa limite sémantique. Etymologiquement, le mot </w:t>
      </w:r>
      <w:r w:rsidRPr="002525EA">
        <w:rPr>
          <w:i/>
          <w:iCs/>
        </w:rPr>
        <w:t>nation</w:t>
      </w:r>
      <w:r w:rsidRPr="002525EA">
        <w:t xml:space="preserve"> vient du verbe latin </w:t>
      </w:r>
      <w:r w:rsidRPr="002525EA">
        <w:rPr>
          <w:i/>
          <w:iCs/>
        </w:rPr>
        <w:t>nasci-nascor,</w:t>
      </w:r>
      <w:r w:rsidRPr="002525EA">
        <w:t xml:space="preserve"> qui signifie naître, naissance. La nation, c’est donc le coin de terre où est né un individu ou un groupe d'indiv</w:t>
      </w:r>
      <w:r w:rsidRPr="002525EA">
        <w:t>i</w:t>
      </w:r>
      <w:r w:rsidRPr="002525EA">
        <w:t xml:space="preserve">dus appartenant au même </w:t>
      </w:r>
      <w:r w:rsidRPr="002525EA">
        <w:rPr>
          <w:i/>
          <w:iCs/>
        </w:rPr>
        <w:t>gênas, i.e.</w:t>
      </w:r>
      <w:r w:rsidRPr="002525EA">
        <w:t xml:space="preserve"> un peuple, une race, une famille, un clan, une tribu. Dans beaucoup de textes, nation et peuple sont des termes synonymes, et l’on parle alors de la nation saxonne, teuton</w:t>
      </w:r>
      <w:r w:rsidRPr="002525EA">
        <w:t>i</w:t>
      </w:r>
      <w:r w:rsidRPr="002525EA">
        <w:t>que, franque, aquitaine, normande, etc. En gardant toujours sa conn</w:t>
      </w:r>
      <w:r w:rsidRPr="002525EA">
        <w:t>o</w:t>
      </w:r>
      <w:r w:rsidRPr="002525EA">
        <w:t xml:space="preserve">tation territoriale, le mot </w:t>
      </w:r>
      <w:r w:rsidRPr="002525EA">
        <w:rPr>
          <w:i/>
          <w:iCs/>
        </w:rPr>
        <w:t>nation</w:t>
      </w:r>
      <w:r w:rsidRPr="002525EA">
        <w:t xml:space="preserve"> s’enrichira (comme c’est le cas chez Jean d</w:t>
      </w:r>
      <w:r>
        <w:t>e Salisbury au XII</w:t>
      </w:r>
      <w:r w:rsidRPr="002A1807">
        <w:rPr>
          <w:vertAlign w:val="superscript"/>
        </w:rPr>
        <w:t>e</w:t>
      </w:r>
      <w:r w:rsidRPr="002525EA">
        <w:t xml:space="preserve"> siècle) d’une extension géographique plus large, équivalent à la région, au pays, à la contrée ; par exemple, les insulaires, les transalpins, les gens du nord et du midi, etc.</w:t>
      </w:r>
    </w:p>
    <w:p w14:paraId="61E07646" w14:textId="77777777" w:rsidR="006B798D" w:rsidRPr="002525EA" w:rsidRDefault="006B798D" w:rsidP="006B798D">
      <w:pPr>
        <w:spacing w:before="120" w:after="120"/>
        <w:jc w:val="both"/>
      </w:pPr>
      <w:r>
        <w:t>Au début du XIII</w:t>
      </w:r>
      <w:r w:rsidRPr="002A1807">
        <w:rPr>
          <w:vertAlign w:val="superscript"/>
        </w:rPr>
        <w:t>e</w:t>
      </w:r>
      <w:r w:rsidRPr="002525EA">
        <w:t xml:space="preserve"> siècle, à Bologne d’abord puis à Paris et ailleurs ensuite, apparaîtra une nouvelle application, exigée par l’évolution scolaire de l'époque, du sentiment d'appartenance territoriale ; c'est ce qu’on a appelé « les nations-universitaires ». De quoi s’agit-il ? En substance, les « nations-universitaires » sont des regroupements d’étudiants et de professeurs en vue d’assurer l’entraide mutuelle et la protection du groupe contre les autorités locales. Geste bien naturel pour quiconque veut préserver son identité propre, que de se replier sur soi, de partager avec des congénères la même rue, le même qua</w:t>
      </w:r>
      <w:r w:rsidRPr="002525EA">
        <w:t>r</w:t>
      </w:r>
      <w:r w:rsidRPr="002525EA">
        <w:t xml:space="preserve">tier, de se doter d’associations juridiquement bien structurées ! La </w:t>
      </w:r>
      <w:r>
        <w:t>« nation-</w:t>
      </w:r>
      <w:r w:rsidRPr="002525EA">
        <w:t>université » devient ainsi l'institution qui protège les resso</w:t>
      </w:r>
      <w:r w:rsidRPr="002525EA">
        <w:t>r</w:t>
      </w:r>
      <w:r w:rsidRPr="002525EA">
        <w:t>tissants étrangers au cœur de la cité locale scolaire. C’est pourquoi les textes juridiques et scolaires de l'époque en</w:t>
      </w:r>
      <w:r>
        <w:t xml:space="preserve"> [200] </w:t>
      </w:r>
      <w:r w:rsidRPr="002525EA">
        <w:t>viendront à cons</w:t>
      </w:r>
      <w:r w:rsidRPr="002525EA">
        <w:t>a</w:t>
      </w:r>
      <w:r w:rsidRPr="002525EA">
        <w:t xml:space="preserve">crer la plus parfaite synonymie entre le terme </w:t>
      </w:r>
      <w:r w:rsidRPr="002525EA">
        <w:rPr>
          <w:i/>
          <w:iCs/>
        </w:rPr>
        <w:t>nation</w:t>
      </w:r>
      <w:r w:rsidRPr="002525EA">
        <w:t xml:space="preserve"> et celui </w:t>
      </w:r>
      <w:r w:rsidRPr="002525EA">
        <w:rPr>
          <w:i/>
          <w:iCs/>
        </w:rPr>
        <w:t>d'étra</w:t>
      </w:r>
      <w:r w:rsidRPr="002525EA">
        <w:rPr>
          <w:i/>
          <w:iCs/>
        </w:rPr>
        <w:t>n</w:t>
      </w:r>
      <w:r w:rsidRPr="002525EA">
        <w:rPr>
          <w:i/>
          <w:iCs/>
        </w:rPr>
        <w:t>ger.</w:t>
      </w:r>
      <w:r w:rsidRPr="002525EA">
        <w:t xml:space="preserve"> Etrange paradoxe ! On peut vérifier ici jusqu’à quel point le moyen âge pouvait avoir une perception fondamental</w:t>
      </w:r>
      <w:r w:rsidRPr="002525EA">
        <w:t>e</w:t>
      </w:r>
      <w:r w:rsidRPr="002525EA">
        <w:t>ment (non e</w:t>
      </w:r>
      <w:r w:rsidRPr="002525EA">
        <w:t>x</w:t>
      </w:r>
      <w:r w:rsidRPr="002525EA">
        <w:t>clusivement) territoriale de la nation ; on est toujours de sa nation (de son territoire) où que l’on aille dans une Europe qui n’est pas encore acquise à l’idée de l’État-nation, et pour laquelle les inst</w:t>
      </w:r>
      <w:r w:rsidRPr="002525EA">
        <w:t>i</w:t>
      </w:r>
      <w:r w:rsidRPr="002525EA">
        <w:t>tutions cult</w:t>
      </w:r>
      <w:r w:rsidRPr="002525EA">
        <w:t>u</w:t>
      </w:r>
      <w:r w:rsidRPr="002525EA">
        <w:t>relles et scolaires ne sont pas encore des propriétés état</w:t>
      </w:r>
      <w:r w:rsidRPr="002525EA">
        <w:t>i</w:t>
      </w:r>
      <w:r w:rsidRPr="002525EA">
        <w:t>ques.</w:t>
      </w:r>
    </w:p>
    <w:p w14:paraId="7B264DEB" w14:textId="77777777" w:rsidR="006B798D" w:rsidRDefault="006B798D" w:rsidP="006B798D">
      <w:pPr>
        <w:spacing w:before="120" w:after="120"/>
        <w:jc w:val="both"/>
      </w:pPr>
      <w:r w:rsidRPr="002525EA">
        <w:t>Cela explique la libre circulation des hommes et des idées : l’anglais Jean de Salisbury terminera sa vie comme évêque de Cha</w:t>
      </w:r>
      <w:r w:rsidRPr="002525EA">
        <w:t>r</w:t>
      </w:r>
      <w:r w:rsidRPr="002525EA">
        <w:t xml:space="preserve">tres, le français Pierre de Blois sera nommé archidiacre à Londres. Sur le plan universitaire, les transactions sont </w:t>
      </w:r>
      <w:r>
        <w:t>du même type : vers la fin du XIII</w:t>
      </w:r>
      <w:r w:rsidRPr="002A1807">
        <w:rPr>
          <w:vertAlign w:val="superscript"/>
        </w:rPr>
        <w:t>e</w:t>
      </w:r>
      <w:r w:rsidRPr="002525EA">
        <w:t xml:space="preserve"> siècle, les grands maîtres à penser de l'Université de Paris seront exclusivement étrangers : trois anglais, Alexandre de Halès, Roger Bacon, Guillaume d’Occam ; un écossais, Duns Scot ; deux allemands, Albert le Grand et Johann Eckart ; deux italiens, Thomas d’Aquin et Bonaventure ; deux belges, Siger de Brabant et Henri de Gand. Le cas de l'Université de Paris n’est pas unique. Mais ce cara</w:t>
      </w:r>
      <w:r w:rsidRPr="002525EA">
        <w:t>c</w:t>
      </w:r>
      <w:r w:rsidRPr="002525EA">
        <w:t xml:space="preserve">tère multi-territorial des « nations-universitaires » ira en s’atténuant jusqu’à </w:t>
      </w:r>
      <w:r>
        <w:t>disparaître même au cours des XI</w:t>
      </w:r>
      <w:r w:rsidRPr="002525EA">
        <w:t>V</w:t>
      </w:r>
      <w:r w:rsidRPr="002A1807">
        <w:rPr>
          <w:vertAlign w:val="superscript"/>
        </w:rPr>
        <w:t>e</w:t>
      </w:r>
      <w:r w:rsidRPr="002525EA">
        <w:t xml:space="preserve"> et XV</w:t>
      </w:r>
      <w:r w:rsidRPr="002A1807">
        <w:rPr>
          <w:vertAlign w:val="superscript"/>
        </w:rPr>
        <w:t>e</w:t>
      </w:r>
      <w:r w:rsidRPr="002525EA">
        <w:t xml:space="preserve"> siècles.</w:t>
      </w:r>
    </w:p>
    <w:p w14:paraId="07881F32" w14:textId="77777777" w:rsidR="006B798D" w:rsidRPr="002525EA" w:rsidRDefault="006B798D" w:rsidP="006B798D">
      <w:pPr>
        <w:spacing w:before="120" w:after="120"/>
        <w:jc w:val="both"/>
      </w:pPr>
      <w:r>
        <w:br w:type="page"/>
      </w:r>
    </w:p>
    <w:p w14:paraId="0C216728" w14:textId="77777777" w:rsidR="006B798D" w:rsidRPr="00CF3A12" w:rsidRDefault="006B798D" w:rsidP="006B798D">
      <w:pPr>
        <w:pStyle w:val="b"/>
      </w:pPr>
      <w:r w:rsidRPr="00CF3A12">
        <w:t>2. La cité</w:t>
      </w:r>
    </w:p>
    <w:p w14:paraId="787F2087" w14:textId="77777777" w:rsidR="006B798D" w:rsidRDefault="006B798D" w:rsidP="006B798D">
      <w:pPr>
        <w:spacing w:before="120" w:after="120"/>
        <w:jc w:val="both"/>
      </w:pPr>
    </w:p>
    <w:p w14:paraId="400FC152" w14:textId="77777777" w:rsidR="006B798D" w:rsidRPr="002525EA" w:rsidRDefault="006B798D" w:rsidP="006B798D">
      <w:pPr>
        <w:spacing w:before="120" w:after="120"/>
        <w:jc w:val="both"/>
      </w:pPr>
      <w:r w:rsidRPr="002525EA">
        <w:t>Si l’on cherchait une institution qui serait d’une certaine façon mieux ajustée (quoique non totalement) à notre idée moderne d'État, il fa</w:t>
      </w:r>
      <w:r w:rsidRPr="002525EA">
        <w:t>u</w:t>
      </w:r>
      <w:r w:rsidRPr="002525EA">
        <w:t>drait dès lors se tourner du côté des cités médiévales. Ici encore l’étude lexicographique nous sera d’un précieux secours. Les auteurs du X</w:t>
      </w:r>
      <w:r>
        <w:t>II</w:t>
      </w:r>
      <w:r w:rsidRPr="00A1665E">
        <w:rPr>
          <w:vertAlign w:val="superscript"/>
        </w:rPr>
        <w:t>e</w:t>
      </w:r>
      <w:r w:rsidRPr="002525EA">
        <w:t xml:space="preserve"> siècle ont accueilli la naissance et la montée des villes dans des termes empruntés à Cicéron (à travers Macrobe) et à Augustin. La cité est donc conçue comme un ensemble d’hommes unis entre eux par un contrat social et des liens juridiques communs. Pour Adélard de Bath et Pierre Abélard, la cité est la réunion de personnes qui poss</w:t>
      </w:r>
      <w:r w:rsidRPr="002525EA">
        <w:t>è</w:t>
      </w:r>
      <w:r w:rsidRPr="002525EA">
        <w:t>dent une justice commune et un système de lois admis par tous. Comme le remarque Michaud-Quantin,</w:t>
      </w:r>
    </w:p>
    <w:p w14:paraId="37783E62" w14:textId="77777777" w:rsidR="006B798D" w:rsidRDefault="006B798D" w:rsidP="006B798D">
      <w:pPr>
        <w:spacing w:before="120" w:after="120"/>
        <w:ind w:firstLine="0"/>
        <w:jc w:val="both"/>
      </w:pPr>
    </w:p>
    <w:p w14:paraId="1AFDF60B" w14:textId="77777777" w:rsidR="006B798D" w:rsidRDefault="006B798D" w:rsidP="006B798D">
      <w:pPr>
        <w:pStyle w:val="Citation0"/>
      </w:pPr>
      <w:r w:rsidRPr="002525EA">
        <w:t xml:space="preserve">d’une façon universelle et constante, </w:t>
      </w:r>
      <w:r w:rsidRPr="002525EA">
        <w:rPr>
          <w:i/>
          <w:iCs/>
        </w:rPr>
        <w:t>civitas</w:t>
      </w:r>
      <w:r w:rsidRPr="002525EA">
        <w:t xml:space="preserve"> (cité) est employé pour rendre </w:t>
      </w:r>
      <w:r w:rsidRPr="002525EA">
        <w:rPr>
          <w:i/>
          <w:iCs/>
        </w:rPr>
        <w:t>polis</w:t>
      </w:r>
      <w:r w:rsidRPr="002525EA">
        <w:t xml:space="preserve"> dans les textes grecs... et devient ainsi dépos</w:t>
      </w:r>
      <w:r w:rsidRPr="002525EA">
        <w:t>i</w:t>
      </w:r>
      <w:r w:rsidRPr="002525EA">
        <w:t>taire de toute la valeur que possédait la Cité-État du monde he</w:t>
      </w:r>
      <w:r w:rsidRPr="002525EA">
        <w:t>l</w:t>
      </w:r>
      <w:r w:rsidRPr="002525EA">
        <w:t>lénique et des spéc</w:t>
      </w:r>
      <w:r w:rsidRPr="002525EA">
        <w:t>u</w:t>
      </w:r>
      <w:r w:rsidRPr="002525EA">
        <w:t xml:space="preserve">lations dont l’avaient enrichie ses penseurs. Si le Moyen Age a ignoré la </w:t>
      </w:r>
      <w:r w:rsidRPr="002525EA">
        <w:rPr>
          <w:i/>
          <w:iCs/>
        </w:rPr>
        <w:t>République</w:t>
      </w:r>
      <w:r w:rsidRPr="002525EA">
        <w:t xml:space="preserve"> de Platon</w:t>
      </w:r>
      <w:r>
        <w:t xml:space="preserve"> [201] </w:t>
      </w:r>
      <w:r w:rsidRPr="002525EA">
        <w:t xml:space="preserve">et s’il a dû attendre jusqu’aux années 1260 pour connaître la </w:t>
      </w:r>
      <w:r w:rsidRPr="002525EA">
        <w:rPr>
          <w:i/>
          <w:iCs/>
        </w:rPr>
        <w:t>Politique</w:t>
      </w:r>
      <w:r w:rsidRPr="002525EA">
        <w:t xml:space="preserve"> d’Aristote, il n’y en avait pas moins dans cet héritage de quoi orienter la réflexion des auteurs sur un plan tout autre que celui d’une simple désignation administrative civile ou ecclésiast</w:t>
      </w:r>
      <w:r w:rsidRPr="002525EA">
        <w:t>i</w:t>
      </w:r>
      <w:r w:rsidRPr="002525EA">
        <w:t>que.</w:t>
      </w:r>
    </w:p>
    <w:p w14:paraId="1BD4BF91" w14:textId="77777777" w:rsidR="006B798D" w:rsidRPr="002525EA" w:rsidRDefault="006B798D" w:rsidP="006B798D">
      <w:pPr>
        <w:pStyle w:val="Citation0"/>
      </w:pPr>
    </w:p>
    <w:p w14:paraId="4BC5E0A9" w14:textId="77777777" w:rsidR="006B798D" w:rsidRPr="002525EA" w:rsidRDefault="006B798D" w:rsidP="006B798D">
      <w:pPr>
        <w:spacing w:before="120" w:after="120"/>
        <w:jc w:val="both"/>
      </w:pPr>
      <w:r w:rsidRPr="002525EA">
        <w:t>Othon de Freising, historien du X</w:t>
      </w:r>
      <w:r>
        <w:t>II</w:t>
      </w:r>
      <w:r w:rsidRPr="002A1807">
        <w:rPr>
          <w:vertAlign w:val="superscript"/>
        </w:rPr>
        <w:t>e</w:t>
      </w:r>
      <w:r w:rsidRPr="002525EA">
        <w:t xml:space="preserve"> siècle et oncle de l’empereur germanique, voit d’un œil hostile et indigné le nouveau pouvoir pol</w:t>
      </w:r>
      <w:r w:rsidRPr="002525EA">
        <w:t>i</w:t>
      </w:r>
      <w:r w:rsidRPr="002525EA">
        <w:t>tique que s’arrogent les villes de la Lombardie par exemple. L’empire se trouve en face d’entités politiques souveraines, munies des prérog</w:t>
      </w:r>
      <w:r w:rsidRPr="002525EA">
        <w:t>a</w:t>
      </w:r>
      <w:r w:rsidRPr="002525EA">
        <w:t>tives propres à un État : levée d’impôts, administration de la justice, annexion sous son autorité des habitants et du territoire avoisinants, (donc augmentation démographique). La république urbaine (la cité et sa région) incarnera ainsi et inévitablement l’idée de la patrie pour tous les habitants de la région et encouragera un sentiment unitaire en dépit des différences de sexe, de condition sociale et de métier. C’est ce qu’atteste Guillaume d’Auvergne quand il énonce que « ceux qui habitent une cité et les citoyens d'une cité sont dits être un seul peuple à cause de l’unité du lieu dans lequel ils résident ».</w:t>
      </w:r>
    </w:p>
    <w:p w14:paraId="01489C13" w14:textId="77777777" w:rsidR="006B798D" w:rsidRPr="002525EA" w:rsidRDefault="006B798D" w:rsidP="006B798D">
      <w:pPr>
        <w:spacing w:before="120" w:after="120"/>
        <w:jc w:val="both"/>
      </w:pPr>
      <w:r w:rsidRPr="002525EA">
        <w:t>Centres politiques par excellence pour un certain temps, les villes seront pour longtemps le cœur de l’économie. Par la force des choses, une économie qui roule bien demande une main-d’œuvre nombreuse, compétente et spécialisée. De nouvelles solidarités vont ainsi se créer en fonction des nécessités de la situation : guildes de marchands, a</w:t>
      </w:r>
      <w:r w:rsidRPr="002525EA">
        <w:t>s</w:t>
      </w:r>
      <w:r w:rsidRPr="002525EA">
        <w:t>sociations d’artisans, d’ouvriers spécialisés, d’intellectuels (les un</w:t>
      </w:r>
      <w:r w:rsidRPr="002525EA">
        <w:t>i</w:t>
      </w:r>
      <w:r w:rsidRPr="002525EA">
        <w:t>versités). Les guildes marchandes (compagnies italiennes ; la hanse germanique) vont de plus en plus contrôler le pouvoir économique et s’assurer ainsi la mainmise politique sur les centres urbains, réagissant avec hostilité contre toute tentative d’association qui pourrait porter atteinte à leur pouvoir.</w:t>
      </w:r>
    </w:p>
    <w:p w14:paraId="59982EDC" w14:textId="77777777" w:rsidR="006B798D" w:rsidRDefault="006B798D" w:rsidP="006B798D">
      <w:pPr>
        <w:spacing w:before="120" w:after="120"/>
        <w:jc w:val="both"/>
      </w:pPr>
      <w:r w:rsidRPr="002525EA">
        <w:t>Mais comment refuser au peuple, aux pauvres travailleurs, aux gens de métier, aux mendiants le droit de se constituer en association quand on a soi-même pris la liberté de le faire ? Dans les Flandres, les guildes marchandes font tout pour empêcher l’ascension des corpor</w:t>
      </w:r>
      <w:r w:rsidRPr="002525EA">
        <w:t>a</w:t>
      </w:r>
      <w:r w:rsidRPr="002525EA">
        <w:t>tions de métiers, les cités italiennes les interdisent dans leurs statuts officiels. Le ver ronge le fruit ; au sein de l'État</w:t>
      </w:r>
      <w:r>
        <w:t>-</w:t>
      </w:r>
      <w:r w:rsidRPr="002525EA">
        <w:t>urbain, le fossé s’élargit et la tension monte entre les pauvres gens et les riches ma</w:t>
      </w:r>
      <w:r w:rsidRPr="002525EA">
        <w:t>r</w:t>
      </w:r>
      <w:r w:rsidRPr="002525EA">
        <w:t>chands ; pendant que les premiers</w:t>
      </w:r>
      <w:r>
        <w:t xml:space="preserve"> [202] </w:t>
      </w:r>
      <w:r w:rsidRPr="002525EA">
        <w:t>parlent d’égalité des chances, les derniers abusent de leurs pouvoirs. Vers 1275, rap</w:t>
      </w:r>
      <w:r>
        <w:t>porte Génicot, Jacques van Maer</w:t>
      </w:r>
      <w:r w:rsidRPr="002525EA">
        <w:t>lant dénonce la pr</w:t>
      </w:r>
      <w:r w:rsidRPr="002525EA">
        <w:t>o</w:t>
      </w:r>
      <w:r w:rsidRPr="002525EA">
        <w:t>priété privée et y voit la racine de tout mal. Des soulèvements et des émeutes étaient inévitables au plus fort de la tension sociale ; il y en eut. En plus d’être ébranlée à l’intérieur par ces commotions sociales, la république urbaine devait se défendre à l’extérieur contre les go</w:t>
      </w:r>
      <w:r w:rsidRPr="002525EA">
        <w:t>u</w:t>
      </w:r>
      <w:r w:rsidRPr="002525EA">
        <w:t>vernements supérieurs (le roi, l’empereur, le pape) heurtés par sa pr</w:t>
      </w:r>
      <w:r w:rsidRPr="002525EA">
        <w:t>é</w:t>
      </w:r>
      <w:r w:rsidRPr="002525EA">
        <w:t>tention à l’hégémonie politique et économique. C’est sur tous les fronts que le terrain est miné, d’autant plus que, même dans les cond</w:t>
      </w:r>
      <w:r w:rsidRPr="002525EA">
        <w:t>i</w:t>
      </w:r>
      <w:r w:rsidRPr="002525EA">
        <w:t>tions optimales de marché, l’unité régionale urbaine est trop petite pour fonder une économie d’envergure et consolider un pouvoir pol</w:t>
      </w:r>
      <w:r w:rsidRPr="002525EA">
        <w:t>i</w:t>
      </w:r>
      <w:r w:rsidRPr="002525EA">
        <w:t>tique. En conséquence l’État-urbain ne survivra pas comme tel, il sera intégré à des ense</w:t>
      </w:r>
      <w:r w:rsidRPr="002525EA">
        <w:t>m</w:t>
      </w:r>
      <w:r w:rsidRPr="002525EA">
        <w:t>bles plus vastes, les royaumes.</w:t>
      </w:r>
    </w:p>
    <w:p w14:paraId="3E4AA356" w14:textId="77777777" w:rsidR="006B798D" w:rsidRPr="002525EA" w:rsidRDefault="006B798D" w:rsidP="006B798D">
      <w:pPr>
        <w:spacing w:before="120" w:after="120"/>
        <w:jc w:val="both"/>
      </w:pPr>
      <w:r>
        <w:br w:type="page"/>
      </w:r>
    </w:p>
    <w:p w14:paraId="5068F162" w14:textId="77777777" w:rsidR="006B798D" w:rsidRPr="00133E05" w:rsidRDefault="006B798D" w:rsidP="006B798D">
      <w:pPr>
        <w:pStyle w:val="b"/>
      </w:pPr>
      <w:r w:rsidRPr="00133E05">
        <w:t>3. Le royaume</w:t>
      </w:r>
    </w:p>
    <w:p w14:paraId="65011FF4" w14:textId="77777777" w:rsidR="006B798D" w:rsidRDefault="006B798D" w:rsidP="006B798D">
      <w:pPr>
        <w:spacing w:before="120" w:after="120"/>
        <w:jc w:val="both"/>
      </w:pPr>
    </w:p>
    <w:p w14:paraId="7733CE4C" w14:textId="77777777" w:rsidR="006B798D" w:rsidRPr="002525EA" w:rsidRDefault="006B798D" w:rsidP="006B798D">
      <w:pPr>
        <w:spacing w:before="120" w:after="120"/>
        <w:jc w:val="both"/>
      </w:pPr>
      <w:r w:rsidRPr="002525EA">
        <w:t>Jacques Le Goff a l’expression heureuse quand il dit des souv</w:t>
      </w:r>
      <w:r w:rsidRPr="002525EA">
        <w:t>e</w:t>
      </w:r>
      <w:r w:rsidRPr="002525EA">
        <w:t>rains qu’ils ont été « les rhapsodes » de la Chrétienté médiévale. Ainsi vont leurs alliances, leurs querelles dynastiques, leurs revendications terr</w:t>
      </w:r>
      <w:r w:rsidRPr="002525EA">
        <w:t>i</w:t>
      </w:r>
      <w:r w:rsidRPr="002525EA">
        <w:t>toriales, l’accroissement de leurs revenus, ainsi va l’Europe ! Sous leur conduite, des peuples changent d’allégeance, des régions s'a</w:t>
      </w:r>
      <w:r w:rsidRPr="002525EA">
        <w:t>n</w:t>
      </w:r>
      <w:r w:rsidRPr="002525EA">
        <w:t>nexent, les pouvoirs supérieurs (Empire, Papauté) sont heurtés. L’Europe est en mutation : elle assiste au rassemblement monarchique d’une part et au démembrement de l’Empire de l’autre, c’est-à-dire que des petites unités régionales sont agglomérées à un ensemble plus vaste pendant qu’à l'inverse le grand ensemble impérial se disloque en unités plus restreintes, les principautés.</w:t>
      </w:r>
    </w:p>
    <w:p w14:paraId="197E20B7" w14:textId="77777777" w:rsidR="006B798D" w:rsidRPr="002525EA" w:rsidRDefault="006B798D" w:rsidP="006B798D">
      <w:pPr>
        <w:spacing w:before="120" w:after="120"/>
        <w:jc w:val="both"/>
      </w:pPr>
      <w:r w:rsidRPr="002525EA">
        <w:t>Parlons d'abord des deux grandes réussites en matière de conce</w:t>
      </w:r>
      <w:r w:rsidRPr="002525EA">
        <w:t>n</w:t>
      </w:r>
      <w:r w:rsidRPr="002525EA">
        <w:t xml:space="preserve">tration politique : 1) la monarchie anglaise, malgré les limitations de la </w:t>
      </w:r>
      <w:r w:rsidRPr="002525EA">
        <w:rPr>
          <w:i/>
          <w:iCs/>
        </w:rPr>
        <w:t>Grande Charte</w:t>
      </w:r>
      <w:r w:rsidRPr="002525EA">
        <w:t xml:space="preserve"> et des </w:t>
      </w:r>
      <w:r w:rsidRPr="002525EA">
        <w:rPr>
          <w:i/>
          <w:iCs/>
        </w:rPr>
        <w:t>Provisions d’Oxford</w:t>
      </w:r>
      <w:r w:rsidRPr="002525EA">
        <w:t xml:space="preserve"> qu’elle se voit contrainte d'accepter ; 2) la monarchie française qui, comme dit Génicot, absorbe des principautés et coiffe les autres, intervient dans les duchés et les comtés sans les supprimer. Du côté de l’Espagne, à l’est et au nord de l’Europe, la situation est différente : le morcellement des royaumes se maintient. Les cas de l'Allemagne et de l'Italie sont intéressants pui</w:t>
      </w:r>
      <w:r w:rsidRPr="002525EA">
        <w:t>s</w:t>
      </w:r>
      <w:r w:rsidRPr="002525EA">
        <w:t>qu’ils vont à contre-courant de l’exemple anglais et français. En effet, l’Empire s’efface devant les principautés et l’Italie est</w:t>
      </w:r>
      <w:r>
        <w:t xml:space="preserve"> [203] </w:t>
      </w:r>
      <w:r w:rsidRPr="002525EA">
        <w:t>fragme</w:t>
      </w:r>
      <w:r w:rsidRPr="002525EA">
        <w:t>n</w:t>
      </w:r>
      <w:r w:rsidRPr="002525EA">
        <w:t>tée de toutes parts : la monarchie papale domine au centre, les territo</w:t>
      </w:r>
      <w:r w:rsidRPr="002525EA">
        <w:t>i</w:t>
      </w:r>
      <w:r w:rsidRPr="002525EA">
        <w:t>res du nord sont toujours contrôlés par l’Empire, au sud les royaumes de Naples et des deux Siciles sont aux mains de la domin</w:t>
      </w:r>
      <w:r w:rsidRPr="002525EA">
        <w:t>a</w:t>
      </w:r>
      <w:r w:rsidRPr="002525EA">
        <w:t>tion succe</w:t>
      </w:r>
      <w:r w:rsidRPr="002525EA">
        <w:t>s</w:t>
      </w:r>
      <w:r w:rsidRPr="002525EA">
        <w:t>sive des étrangers. Si l’on ajoute à cette membrification du territoire les rivalités patriotiques et économiques des cités-États et les querelles politiques suscitées par le conflit du Sacerdoce et de l’Empire, on a une plus juste idée du difficile remembrement de l’Italie.</w:t>
      </w:r>
    </w:p>
    <w:p w14:paraId="16B9BD90" w14:textId="77777777" w:rsidR="006B798D" w:rsidRPr="002525EA" w:rsidRDefault="006B798D" w:rsidP="006B798D">
      <w:pPr>
        <w:spacing w:before="120" w:after="120"/>
        <w:jc w:val="both"/>
      </w:pPr>
      <w:r w:rsidRPr="002525EA">
        <w:t>Là où la royauté a réussi, il faut bien reconnaître que la montée de son pouvoir comme les heurts avec ses rivaux ont encouragé la nai</w:t>
      </w:r>
      <w:r w:rsidRPr="002525EA">
        <w:t>s</w:t>
      </w:r>
      <w:r w:rsidRPr="002525EA">
        <w:t>sance d'un sentiment d’appartenance. Est-ce un sentiment national unitaire ? Nous en sommes loin. Le royaume ressemble plus à un agrégat, qu’à un État</w:t>
      </w:r>
      <w:r>
        <w:t>-</w:t>
      </w:r>
      <w:r w:rsidRPr="002525EA">
        <w:t>nation : « De Philippe Auguste à Philippe le Bel », comme le souligne Génicot, « les Capétiens ont additionné des terres plus qu’ils ne les ont fondues ». Il est bien connu qu’on ne do</w:t>
      </w:r>
      <w:r w:rsidRPr="002525EA">
        <w:t>n</w:t>
      </w:r>
      <w:r w:rsidRPr="002525EA">
        <w:t>ne pas de cohésion nationale du jour au lendemain à des communautés régionales, urbaines, provinciales qui viennent tout juste de changer d’allégeance, parfois avec réticence, à des groupes sociaux (clergé, noblesse, bourgeois, paysans, travailleurs) qui ne réussissent toujours pas à s'entendre, à des patriotismes locaux plus naturellement portés à se replier sur eux-mêmes. Certaines résistances ont été parfois ten</w:t>
      </w:r>
      <w:r w:rsidRPr="002525EA">
        <w:t>a</w:t>
      </w:r>
      <w:r w:rsidRPr="002525EA">
        <w:t>ces : Mireille Zarb (rapporte K. F. Werner) « a rappelé les privilèges de la ville de Marseille qui, jusqu’à la Révolution, n’a reconnu le roi de France comme son souverain qu’en qualité de comte de Provence, et a exigé et obtenu le droit d’enregistrer séparément les lois et ordo</w:t>
      </w:r>
      <w:r w:rsidRPr="002525EA">
        <w:t>n</w:t>
      </w:r>
      <w:r w:rsidRPr="002525EA">
        <w:t>nances royales ». Génicot a donc raison quand il écrit qu’au moyen âge « le lien politique était encore mal noué ». Et pourtant je serais tenté de dire que le lien était plutôt bien noué, non pas alentour de l’État-nation, mais du « mythe royal ».</w:t>
      </w:r>
    </w:p>
    <w:p w14:paraId="6EA9EFD0" w14:textId="77777777" w:rsidR="006B798D" w:rsidRDefault="006B798D" w:rsidP="006B798D">
      <w:pPr>
        <w:spacing w:before="120" w:after="120"/>
        <w:jc w:val="both"/>
      </w:pPr>
      <w:r w:rsidRPr="002525EA">
        <w:t xml:space="preserve">Le grand mérite de la monarchie, si l’on peut dire, c’est sans doute d’avoir agglutiné des territoires et formé le conglomérat des petites communautés, mais c’est bien davantage d’avoir polarisé autour du personnage royal ou de la couronne ce qui était divers et multiple. « Au bas Moyen Age et dans les premiers siècles des temps modernes, c’était l’époque d'une ascension formidable de </w:t>
      </w:r>
      <w:r w:rsidRPr="002525EA">
        <w:rPr>
          <w:i/>
          <w:iCs/>
        </w:rPr>
        <w:t>l'idée de dynastie »,</w:t>
      </w:r>
      <w:r w:rsidRPr="002525EA">
        <w:t xml:space="preserve"> remarque K. F. Werner, idée qui a viré en idéologie et qu'on appelle la « religion royale ».</w:t>
      </w:r>
    </w:p>
    <w:p w14:paraId="0861E8BD" w14:textId="77777777" w:rsidR="006B798D" w:rsidRPr="002525EA" w:rsidRDefault="006B798D" w:rsidP="006B798D">
      <w:pPr>
        <w:spacing w:before="120" w:after="120"/>
        <w:jc w:val="both"/>
      </w:pPr>
      <w:r>
        <w:t>[204]</w:t>
      </w:r>
    </w:p>
    <w:p w14:paraId="2F2A5CF9" w14:textId="77777777" w:rsidR="006B798D" w:rsidRPr="002525EA" w:rsidRDefault="006B798D" w:rsidP="006B798D">
      <w:pPr>
        <w:spacing w:before="120" w:after="120"/>
        <w:jc w:val="both"/>
      </w:pPr>
      <w:r w:rsidRPr="002525EA">
        <w:t>Quelles en sont les croyances de base ? Il y en a trois princip</w:t>
      </w:r>
      <w:r w:rsidRPr="002525EA">
        <w:t>a</w:t>
      </w:r>
      <w:r w:rsidRPr="002525EA">
        <w:t>les :</w:t>
      </w:r>
      <w:r>
        <w:t xml:space="preserve"> 1</w:t>
      </w:r>
      <w:r w:rsidRPr="002525EA">
        <w:t>) la couronne (la dynastie) est au-dessus du roi régnant ; 2) la royauté est d’origine divine, vieil héritage romain et augustinien ; 3) elle est la norme des valeurs. Suger de Saint-Denis et Jean Bodel (à la fin du X</w:t>
      </w:r>
      <w:r>
        <w:t>II</w:t>
      </w:r>
      <w:r w:rsidRPr="002A1807">
        <w:rPr>
          <w:vertAlign w:val="superscript"/>
        </w:rPr>
        <w:t>e</w:t>
      </w:r>
      <w:r w:rsidRPr="002525EA">
        <w:t xml:space="preserve"> siècle) sont d’avis que les droits de la monarchie transce</w:t>
      </w:r>
      <w:r w:rsidRPr="002525EA">
        <w:t>n</w:t>
      </w:r>
      <w:r w:rsidRPr="002525EA">
        <w:t>dent le roi régnant : « la couronne de France doit être mise avant », lit-on dans le poème de Bodel sur les Saxons. Notons que la couronne se mue peu à peu en symbole, symbole d’unité d'abord (on ne parle plus de normands, de bretons, d’aquitains mais de la couronne de France), puis symbole de permanence et de stabilité (par-delà les vicissitudes de la succession dynastique, la couronne demeure). Elle demeure pa</w:t>
      </w:r>
      <w:r w:rsidRPr="002525EA">
        <w:t>r</w:t>
      </w:r>
      <w:r w:rsidRPr="002525EA">
        <w:t>ce quelle est à l’image de l'éternité divine dont elle tire son origine : l’idée même de dynastie n'évoque-t-elle pas ce déroulement généal</w:t>
      </w:r>
      <w:r w:rsidRPr="002525EA">
        <w:t>o</w:t>
      </w:r>
      <w:r w:rsidRPr="002525EA">
        <w:t>gique continu qui a l'air de transcender le temps et la mobilité ? Ete</w:t>
      </w:r>
      <w:r w:rsidRPr="002525EA">
        <w:t>r</w:t>
      </w:r>
      <w:r w:rsidRPr="002525EA">
        <w:t>nelle de par la dynastie, la couronne assure au royaume longue vie. Elle condense par ailleurs dans le personnage du roi les grands attr</w:t>
      </w:r>
      <w:r w:rsidRPr="002525EA">
        <w:t>i</w:t>
      </w:r>
      <w:r w:rsidRPr="002525EA">
        <w:t xml:space="preserve">buts du divin : il est ministre de Dieu, instrument de la Providence, sauveur du royaume, juge suprême en son royaume, défenseur de la paix, bref le seigneur des seigneurs, le plus noble, le plus saint, le plus sage, </w:t>
      </w:r>
      <w:r>
        <w:t>l’</w:t>
      </w:r>
      <w:r w:rsidRPr="002525EA">
        <w:rPr>
          <w:i/>
          <w:iCs/>
        </w:rPr>
        <w:t>Unique.</w:t>
      </w:r>
      <w:r w:rsidRPr="002525EA">
        <w:t xml:space="preserve"> Autorité unique, la couronne cristallise autour d'elle l’unité du royaume, autorité sainte et sacrée, elle présente au royaume des modèles et des valeurs uniformes et cohésives. Parmi ces valeurs, on compte la religion, la langue, la patrie, facteurs essentiels de l’appartenance politique qui serviront à discriminer les grands roya</w:t>
      </w:r>
      <w:r w:rsidRPr="002525EA">
        <w:t>u</w:t>
      </w:r>
      <w:r w:rsidRPr="002525EA">
        <w:t>mes.</w:t>
      </w:r>
    </w:p>
    <w:p w14:paraId="073D8CC9" w14:textId="77777777" w:rsidR="006B798D" w:rsidRDefault="006B798D" w:rsidP="006B798D">
      <w:pPr>
        <w:spacing w:before="120" w:after="120"/>
        <w:jc w:val="both"/>
      </w:pPr>
      <w:r w:rsidRPr="002525EA">
        <w:t>Ces derniers en viendront à se définir par la religion du roi (l’Europe des guerres de religion l’apprendra à ses dépens) et par la langue qu’il parle (nous préciserons plus loin le rapport langue-royaume) ; sur ce terrain déjà, la cohésion des sous-ensembles r</w:t>
      </w:r>
      <w:r w:rsidRPr="002525EA">
        <w:t>é</w:t>
      </w:r>
      <w:r w:rsidRPr="002525EA">
        <w:t>cemment agglomérés est possible. Si bien que nous assisterons pr</w:t>
      </w:r>
      <w:r w:rsidRPr="002525EA">
        <w:t>o</w:t>
      </w:r>
      <w:r w:rsidRPr="002525EA">
        <w:t xml:space="preserve">gressivement à un déplacement de sens du mot </w:t>
      </w:r>
      <w:r w:rsidRPr="002525EA">
        <w:rPr>
          <w:i/>
          <w:iCs/>
        </w:rPr>
        <w:t>patrie ;</w:t>
      </w:r>
      <w:r w:rsidRPr="002525EA">
        <w:t xml:space="preserve"> on sait en effet que, depuis la Grèce et Rome, la patrie, c’est la cité et ses environs (la région) ou, comme on a vu plus haut, la terre natale (nation). C’est ce que les textes du haut moyen âge appellent la patrie individuelle, loc</w:t>
      </w:r>
      <w:r w:rsidRPr="002525EA">
        <w:t>a</w:t>
      </w:r>
      <w:r w:rsidRPr="002525EA">
        <w:t>le (</w:t>
      </w:r>
      <w:r w:rsidRPr="002525EA">
        <w:rPr>
          <w:i/>
          <w:iCs/>
        </w:rPr>
        <w:t>patria propria</w:t>
      </w:r>
      <w:r w:rsidRPr="002525EA">
        <w:t>) par opposition à la patrie commune, supra-territoriale (</w:t>
      </w:r>
      <w:r w:rsidRPr="002525EA">
        <w:rPr>
          <w:i/>
          <w:iCs/>
        </w:rPr>
        <w:t>patria communis)</w:t>
      </w:r>
      <w:r w:rsidRPr="002525EA">
        <w:t xml:space="preserve"> qui selon les cas peut être la Chrétienté (patrie religieuse), l’Empire (patrie politique), la Latinité (patrie</w:t>
      </w:r>
      <w:r>
        <w:t xml:space="preserve"> [205] </w:t>
      </w:r>
      <w:r w:rsidRPr="002525EA">
        <w:t>culturelle). Or voici que les textes de droit, ceux-là même qui sont chargés de déterminer les obligations fiscales et de préciser les appa</w:t>
      </w:r>
      <w:r w:rsidRPr="002525EA">
        <w:t>r</w:t>
      </w:r>
      <w:r w:rsidRPr="002525EA">
        <w:t>tenances juridiques, commencent de plus en plus, aux X</w:t>
      </w:r>
      <w:r>
        <w:t>II</w:t>
      </w:r>
      <w:r w:rsidRPr="002A1807">
        <w:rPr>
          <w:vertAlign w:val="superscript"/>
        </w:rPr>
        <w:t>e</w:t>
      </w:r>
      <w:r>
        <w:t xml:space="preserve"> et XIII</w:t>
      </w:r>
      <w:r w:rsidRPr="002A1807">
        <w:rPr>
          <w:vertAlign w:val="superscript"/>
        </w:rPr>
        <w:t>e</w:t>
      </w:r>
      <w:r w:rsidRPr="002525EA">
        <w:t xml:space="preserve"> siècles, à identifier le royaume à la </w:t>
      </w:r>
      <w:r w:rsidRPr="002525EA">
        <w:rPr>
          <w:i/>
          <w:iCs/>
        </w:rPr>
        <w:t>patrie propre.</w:t>
      </w:r>
      <w:r w:rsidRPr="002525EA">
        <w:t xml:space="preserve"> Nouvelle mutation : vers 1300, Paris (non plus Rome) est déclarée </w:t>
      </w:r>
      <w:r w:rsidRPr="002525EA">
        <w:rPr>
          <w:i/>
          <w:iCs/>
        </w:rPr>
        <w:t>cité commune</w:t>
      </w:r>
      <w:r w:rsidRPr="002525EA">
        <w:t xml:space="preserve"> du royaume qui, lui, devient la </w:t>
      </w:r>
      <w:r w:rsidRPr="002525EA">
        <w:rPr>
          <w:i/>
          <w:iCs/>
        </w:rPr>
        <w:t>patrie commune</w:t>
      </w:r>
      <w:r w:rsidRPr="002525EA">
        <w:t xml:space="preserve"> de tous ceux qui l’habitent. </w:t>
      </w:r>
      <w:r>
        <w:t>À</w:t>
      </w:r>
      <w:r w:rsidRPr="002525EA">
        <w:t xml:space="preserve"> ce moment, on peut dire que la monarchie triomphe et qu’elle a magistralement conduit la rhapsodie.</w:t>
      </w:r>
    </w:p>
    <w:p w14:paraId="5F4EA3B4" w14:textId="77777777" w:rsidR="006B798D" w:rsidRPr="002525EA" w:rsidRDefault="006B798D" w:rsidP="006B798D">
      <w:pPr>
        <w:spacing w:before="120" w:after="120"/>
        <w:jc w:val="both"/>
      </w:pPr>
    </w:p>
    <w:p w14:paraId="66EB226E" w14:textId="77777777" w:rsidR="006B798D" w:rsidRPr="00CD5562" w:rsidRDefault="006B798D" w:rsidP="006B798D">
      <w:pPr>
        <w:pStyle w:val="b"/>
      </w:pPr>
      <w:r w:rsidRPr="00CD5562">
        <w:t>4. La langue</w:t>
      </w:r>
    </w:p>
    <w:p w14:paraId="6594C155" w14:textId="77777777" w:rsidR="006B798D" w:rsidRDefault="006B798D" w:rsidP="006B798D">
      <w:pPr>
        <w:spacing w:before="120" w:after="120"/>
        <w:jc w:val="both"/>
      </w:pPr>
    </w:p>
    <w:p w14:paraId="16C9BEE3" w14:textId="77777777" w:rsidR="006B798D" w:rsidRPr="002525EA" w:rsidRDefault="006B798D" w:rsidP="006B798D">
      <w:pPr>
        <w:spacing w:before="120" w:after="120"/>
        <w:jc w:val="both"/>
      </w:pPr>
      <w:r w:rsidRPr="002525EA">
        <w:t>« Rien de plus absurde que de confondre la langue avec la nation</w:t>
      </w:r>
      <w:r w:rsidRPr="002525EA">
        <w:t>a</w:t>
      </w:r>
      <w:r w:rsidRPr="002525EA">
        <w:t xml:space="preserve">lité », écrivait Marc Bloch dans sa célèbre étude sur </w:t>
      </w:r>
      <w:r w:rsidRPr="002525EA">
        <w:rPr>
          <w:i/>
          <w:iCs/>
        </w:rPr>
        <w:t>La société féod</w:t>
      </w:r>
      <w:r w:rsidRPr="002525EA">
        <w:rPr>
          <w:i/>
          <w:iCs/>
        </w:rPr>
        <w:t>a</w:t>
      </w:r>
      <w:r w:rsidRPr="002525EA">
        <w:rPr>
          <w:i/>
          <w:iCs/>
        </w:rPr>
        <w:t>le.</w:t>
      </w:r>
      <w:r w:rsidRPr="002525EA">
        <w:t xml:space="preserve"> En effet pour les siècles qui nous occupent (il faut attendre le XVIe siècle pour assister au changement de la situation), la langue ne définit pas premièrement, même si elle contribue à cristalliser une certaine appartenance, l’identité nationale au sens où nous l’entendons a</w:t>
      </w:r>
      <w:r w:rsidRPr="002525EA">
        <w:t>u</w:t>
      </w:r>
      <w:r w:rsidRPr="002525EA">
        <w:t xml:space="preserve">jourd’hui. L’homme du haut moyen âge par exemple se définit par sa loi burgonde, salique, romaine, </w:t>
      </w:r>
      <w:r w:rsidRPr="002525EA">
        <w:rPr>
          <w:i/>
          <w:iCs/>
        </w:rPr>
        <w:t>i.e.</w:t>
      </w:r>
      <w:r w:rsidRPr="002525EA">
        <w:t xml:space="preserve"> par une solidarité clanique et jur</w:t>
      </w:r>
      <w:r w:rsidRPr="002525EA">
        <w:t>i</w:t>
      </w:r>
      <w:r w:rsidRPr="002525EA">
        <w:t>dique. Plus tard, au temps des royaumes, la langue n’intervient encore que latéralement dans le processus d’identification, car c’est le pe</w:t>
      </w:r>
      <w:r w:rsidRPr="002525EA">
        <w:t>r</w:t>
      </w:r>
      <w:r w:rsidRPr="002525EA">
        <w:t>sonnage du roi lui-même qui cautionne le patriotisme linguistique. Si la langue française est la plus belle et la plus glorieuse des langues, nous laisse entendre Christine de Pisan (XVe siècle), c’est qu’elle est l’apanage de la monarchie elle-même, passée maître en l’art de parler cette langue : « ainsi donc le sage roi, qui en son entendement avait science et rhétorique souveraine en langage, commença son parler par un préambule si beau et si notable que c'était grande beauté à ente</w:t>
      </w:r>
      <w:r w:rsidRPr="002525EA">
        <w:t>n</w:t>
      </w:r>
      <w:r w:rsidRPr="002525EA">
        <w:t>dre... ». C’est dans cette perspective qu’il faut placer le patriotisme de l’historien Guibert de Nogent (X</w:t>
      </w:r>
      <w:r>
        <w:t>II</w:t>
      </w:r>
      <w:r w:rsidRPr="00B53A92">
        <w:rPr>
          <w:vertAlign w:val="superscript"/>
        </w:rPr>
        <w:t>e</w:t>
      </w:r>
      <w:r w:rsidRPr="002525EA">
        <w:t xml:space="preserve"> siècle) et son éloge de la langue et du peuple français ; il n’y a point là de conscience « nationale » mais bien plutôt une conscience « royale », à savoir un sentiment de loya</w:t>
      </w:r>
      <w:r w:rsidRPr="002525EA">
        <w:t>u</w:t>
      </w:r>
      <w:r w:rsidRPr="002525EA">
        <w:t>té envers le roi et ses valeurs (son parler, sa foi religieuse, etc.).</w:t>
      </w:r>
    </w:p>
    <w:p w14:paraId="54ACB83F" w14:textId="77777777" w:rsidR="006B798D" w:rsidRPr="002525EA" w:rsidRDefault="006B798D" w:rsidP="006B798D">
      <w:pPr>
        <w:spacing w:before="120" w:after="120"/>
        <w:jc w:val="both"/>
      </w:pPr>
      <w:r w:rsidRPr="002525EA">
        <w:t xml:space="preserve">L'idéologie de la langue nationale n’est donc pas encore acquise, et on peut en trouver un autre indice dans le fait que les langues romanes (la </w:t>
      </w:r>
      <w:r w:rsidRPr="002525EA">
        <w:rPr>
          <w:i/>
          <w:iCs/>
        </w:rPr>
        <w:t>Romania')</w:t>
      </w:r>
      <w:r w:rsidRPr="002525EA">
        <w:t xml:space="preserve"> sont interchangeables. Qu’un écrivain italien utilise le provençal, ou qu’un Brunet Latin, le maître de Dante, écrive sa grande œuvre,</w:t>
      </w:r>
      <w:r>
        <w:t xml:space="preserve"> [206] </w:t>
      </w:r>
      <w:r w:rsidRPr="002525EA">
        <w:rPr>
          <w:i/>
          <w:iCs/>
        </w:rPr>
        <w:t>Le livre du doux Trésor,</w:t>
      </w:r>
      <w:r w:rsidRPr="002525EA">
        <w:t xml:space="preserve"> en</w:t>
      </w:r>
      <w:r>
        <w:t xml:space="preserve"> français, ou encore qu’un Raim</w:t>
      </w:r>
      <w:r w:rsidRPr="002525EA">
        <w:t>baut de Vaqueiras, poète-troubadour, compose son poème su</w:t>
      </w:r>
      <w:r w:rsidRPr="002525EA">
        <w:t>c</w:t>
      </w:r>
      <w:r w:rsidRPr="002525EA">
        <w:t>cessivement en provençal, en italien, en français du nord, en gascon et portugais, cela n’a rien d’inusité ni de choquant à l’époque. Au contraire, l’écrivain de langue romane (populaire et néo-latine) s’identifie spontanément dans l’exercice de ses créations lyriques, r</w:t>
      </w:r>
      <w:r w:rsidRPr="002525EA">
        <w:t>o</w:t>
      </w:r>
      <w:r w:rsidRPr="002525EA">
        <w:t xml:space="preserve">manesques et poétiques, à cette communauté culturelle globale que constitue la </w:t>
      </w:r>
      <w:r w:rsidRPr="002525EA">
        <w:rPr>
          <w:i/>
          <w:iCs/>
        </w:rPr>
        <w:t>Romania</w:t>
      </w:r>
      <w:r w:rsidRPr="002525EA">
        <w:t xml:space="preserve"> au sein de laquelle tour à tour une langue donn</w:t>
      </w:r>
      <w:r w:rsidRPr="002525EA">
        <w:t>e</w:t>
      </w:r>
      <w:r w:rsidRPr="002525EA">
        <w:t xml:space="preserve">ra le ton aux autres. L'écrivain alors accordera sa faveur à celle qui est à la mode du jour. Quelle est la marche générale de cette évolution ? Curtius nous en donne les grandes lignes : de 1100 à 1275 (de la </w:t>
      </w:r>
      <w:r w:rsidRPr="002525EA">
        <w:rPr>
          <w:i/>
          <w:iCs/>
        </w:rPr>
        <w:t>Chanson de Roland</w:t>
      </w:r>
      <w:r w:rsidRPr="002525EA">
        <w:t xml:space="preserve"> au </w:t>
      </w:r>
      <w:r w:rsidRPr="002525EA">
        <w:rPr>
          <w:i/>
          <w:iCs/>
        </w:rPr>
        <w:t>Roman de la rose),</w:t>
      </w:r>
      <w:r w:rsidRPr="002525EA">
        <w:t xml:space="preserve"> la littérature et la culture françaises exercent un attrait et une fascination sur les grandes régions de l’Europe, Allemagne, Italie, Pyrénées, Norvège. Mais dès 1300, la prédominance littéraire revient à l'Italie et la vague de « l’italianisme » déferlera sur la France, l’Angleterre, l’Espagne. Le cas de l’Angleterre est fort intéressant : depuis la conquête normande et angevine, « l’Angleterre devient pour des siècles », comme l’écrit Curtius, « une annexe de la civilisation française .. . Paris est la capit</w:t>
      </w:r>
      <w:r w:rsidRPr="002525EA">
        <w:t>a</w:t>
      </w:r>
      <w:r w:rsidRPr="002525EA">
        <w:t>le littéraire de l’Angleterre ». Il faudra attendre les années 1350-1362 pour que la langue anglaise devienne la langue scolaire et la langue juridique, et l’année 1399, un an avant la mort de Chaucer, pour que le roi utilise l’anglais devant le Parlement.</w:t>
      </w:r>
    </w:p>
    <w:p w14:paraId="0125220E" w14:textId="77777777" w:rsidR="006B798D" w:rsidRPr="002525EA" w:rsidRDefault="006B798D" w:rsidP="006B798D">
      <w:pPr>
        <w:spacing w:before="120" w:after="120"/>
        <w:jc w:val="both"/>
      </w:pPr>
      <w:r w:rsidRPr="002525EA">
        <w:t>Les frontières linguistiques, on le voit, ne recoupent pas nécessa</w:t>
      </w:r>
      <w:r w:rsidRPr="002525EA">
        <w:t>i</w:t>
      </w:r>
      <w:r w:rsidRPr="002525EA">
        <w:t>rement celles des institutions politiques. Cela tient sans doute au fait que « le temps des poètes » ne déploie pas le même espace « national » que le nôtre. On l’a déjà noté, la nation pour l’homme du moyen âge, c’est d’abord le lieu de naissance, l'espace géographique premier, pour ainsi dire naturel, où non seulement on acquiert l’existence physique mais aussi la vie linguistique. Dante est partic</w:t>
      </w:r>
      <w:r w:rsidRPr="002525EA">
        <w:t>u</w:t>
      </w:r>
      <w:r w:rsidRPr="002525EA">
        <w:t>lièrement sensible à l’idée de la mise au monde de la parole par la langue qui est don amoureux des parents, lait nourricier, ferment de cohésion entre les membres d’une même famille et les concitoyens d’une même ville. C’est pourquoi il reprochera à son maître Brunet Latin d’avoir préféré le français à sa langue maternelle et ainsi, dans un geste adultère, d’avoir rompu avec sa patrie, sa langue, ses racines naturelles. Réaction patriotique sans l’ombre d’un</w:t>
      </w:r>
      <w:r>
        <w:t xml:space="preserve"> [207] </w:t>
      </w:r>
      <w:r w:rsidRPr="002525EA">
        <w:t>doute, mais qu’il ne faudrait pas confondre avec notre sentiment n</w:t>
      </w:r>
      <w:r w:rsidRPr="002525EA">
        <w:t>a</w:t>
      </w:r>
      <w:r w:rsidRPr="002525EA">
        <w:t>tional ! Car de son propre aveu, Dante est florentin de naissance mais non de mœurs, déclarant ainsi en clair qu’il est citoyen du monde, d'un monde élargi aux dimensions d’une organisation supra-territoriale, l'Empire, en f</w:t>
      </w:r>
      <w:r w:rsidRPr="002525EA">
        <w:t>a</w:t>
      </w:r>
      <w:r w:rsidRPr="002525EA">
        <w:t xml:space="preserve">veur duquel d’ailleurs il rédige un vibrant plaidoyer dans sa </w:t>
      </w:r>
      <w:r w:rsidRPr="002525EA">
        <w:rPr>
          <w:i/>
          <w:iCs/>
        </w:rPr>
        <w:t>Mona</w:t>
      </w:r>
      <w:r w:rsidRPr="002525EA">
        <w:rPr>
          <w:i/>
          <w:iCs/>
        </w:rPr>
        <w:t>r</w:t>
      </w:r>
      <w:r w:rsidRPr="002525EA">
        <w:rPr>
          <w:i/>
          <w:iCs/>
        </w:rPr>
        <w:t>chie.</w:t>
      </w:r>
    </w:p>
    <w:p w14:paraId="08982C69" w14:textId="77777777" w:rsidR="006B798D" w:rsidRPr="002525EA" w:rsidRDefault="006B798D" w:rsidP="006B798D">
      <w:pPr>
        <w:spacing w:before="120" w:after="120"/>
        <w:jc w:val="both"/>
      </w:pPr>
      <w:r w:rsidRPr="002525EA">
        <w:t>Que le patriotisme prenne la forme, comme c’est le cas de Dante, d’une vénération pour la ville-région, ou bien qu'il se développe au cœur de la « religion royale », comme chez Guibert de Nogent, Jeanne d’Arc, Christine de Pisan, il demeure toujours en deçà d’une con</w:t>
      </w:r>
      <w:r w:rsidRPr="002525EA">
        <w:t>s</w:t>
      </w:r>
      <w:r w:rsidRPr="002525EA">
        <w:t>cience ou d’un sentiment « national » dans le sens moderne du terme. C’est pourquoi je préfère parler de « littératures patriotiques » en i</w:t>
      </w:r>
      <w:r w:rsidRPr="002525EA">
        <w:t>n</w:t>
      </w:r>
      <w:r w:rsidRPr="002525EA">
        <w:t>cluant tout ce que cela peut évoquer à nos esprits d’accents nostalg</w:t>
      </w:r>
      <w:r w:rsidRPr="002525EA">
        <w:t>i</w:t>
      </w:r>
      <w:r w:rsidRPr="002525EA">
        <w:t xml:space="preserve">ques et lyriques (pensons à « la doulce France » de la </w:t>
      </w:r>
      <w:r w:rsidRPr="002525EA">
        <w:rPr>
          <w:i/>
          <w:iCs/>
        </w:rPr>
        <w:t>Chanson de R</w:t>
      </w:r>
      <w:r w:rsidRPr="002525EA">
        <w:rPr>
          <w:i/>
          <w:iCs/>
        </w:rPr>
        <w:t>o</w:t>
      </w:r>
      <w:r w:rsidRPr="002525EA">
        <w:rPr>
          <w:i/>
          <w:iCs/>
        </w:rPr>
        <w:t>land</w:t>
      </w:r>
      <w:r w:rsidRPr="002525EA">
        <w:t>), de conscience aiguë de la diversité des langues et des peuples (Roger Bacon en dresse le tableau au X</w:t>
      </w:r>
      <w:r>
        <w:t>III</w:t>
      </w:r>
      <w:r w:rsidRPr="00B53A92">
        <w:rPr>
          <w:vertAlign w:val="superscript"/>
        </w:rPr>
        <w:t>e</w:t>
      </w:r>
      <w:r w:rsidRPr="002525EA">
        <w:t xml:space="preserve"> siècle), de sentiments ant</w:t>
      </w:r>
      <w:r w:rsidRPr="002525EA">
        <w:t>i</w:t>
      </w:r>
      <w:r w:rsidRPr="002525EA">
        <w:t xml:space="preserve">pathiques envers les autres (certains romanciers français qualifiaient les allemands d’orgueilleux et les anglais d’ivrognes) et d’exaltation démesurée de son peuple, de ses coutumes, de sa valeur morale. Il manque cependant à toutes ces lignes </w:t>
      </w:r>
      <w:r>
        <w:t>de force d’être polarisées par l’</w:t>
      </w:r>
      <w:r w:rsidRPr="002525EA">
        <w:t>État-nation ; l'avènement de cette polarisation relève d’une histoire récente.</w:t>
      </w:r>
    </w:p>
    <w:p w14:paraId="50EC69E6" w14:textId="77777777" w:rsidR="006B798D" w:rsidRDefault="006B798D" w:rsidP="006B798D">
      <w:pPr>
        <w:spacing w:before="120" w:after="120"/>
        <w:jc w:val="both"/>
      </w:pPr>
      <w:r w:rsidRPr="002525EA">
        <w:t>Un mot sur la langue latine qui fut quand même pour le moyen âge le véhicule universel, supra-territorial, de la culture et du savoir rel</w:t>
      </w:r>
      <w:r w:rsidRPr="002525EA">
        <w:t>i</w:t>
      </w:r>
      <w:r w:rsidRPr="002525EA">
        <w:t>gieux et profane. La latinité a un symbole, c’est Rome, centre rel</w:t>
      </w:r>
      <w:r w:rsidRPr="002525EA">
        <w:t>i</w:t>
      </w:r>
      <w:r w:rsidRPr="002525EA">
        <w:t>gieux par excellence de la Chrétienté, foyer de la culture héritée de la Grèce, traduite par les grands écrivains de l’antiquité, du haut moyen â</w:t>
      </w:r>
      <w:r>
        <w:t>ge et par les traducteurs du XII</w:t>
      </w:r>
      <w:r w:rsidRPr="00B53A92">
        <w:rPr>
          <w:vertAlign w:val="superscript"/>
        </w:rPr>
        <w:t>e</w:t>
      </w:r>
      <w:r>
        <w:t xml:space="preserve"> siècle, et transmise à l’Occi</w:t>
      </w:r>
      <w:r w:rsidRPr="002525EA">
        <w:t>dent e</w:t>
      </w:r>
      <w:r w:rsidRPr="002525EA">
        <w:t>u</w:t>
      </w:r>
      <w:r w:rsidRPr="002525EA">
        <w:t>ropéen au fil de la succession des empires. Nous avons déjà vu co</w:t>
      </w:r>
      <w:r w:rsidRPr="002525EA">
        <w:t>m</w:t>
      </w:r>
      <w:r w:rsidRPr="002525EA">
        <w:t>ment l’homme médiéval pouvait être relié à la fois à sa patrie propre, natale (son coin de terre, sa ville) et à sa patrie commune (l’empire, le royaume) ; l’intellectuel, lui, est enveloppé par une autre patrie co</w:t>
      </w:r>
      <w:r w:rsidRPr="002525EA">
        <w:t>m</w:t>
      </w:r>
      <w:r w:rsidRPr="002525EA">
        <w:t>mune, culturelle celle-là, et qui s’additionne aux autres, c'est la Latin</w:t>
      </w:r>
      <w:r w:rsidRPr="002525EA">
        <w:t>i</w:t>
      </w:r>
      <w:r w:rsidRPr="002525EA">
        <w:t xml:space="preserve">té. Il faut voir avec quels accents patriotiques </w:t>
      </w:r>
      <w:r>
        <w:t>Jean de Salisbury (XII</w:t>
      </w:r>
      <w:r w:rsidRPr="00B53A92">
        <w:rPr>
          <w:vertAlign w:val="superscript"/>
        </w:rPr>
        <w:t>e</w:t>
      </w:r>
      <w:r w:rsidRPr="002525EA">
        <w:t xml:space="preserve"> siècle) parle de « notre latinité », « notre Sénèque », « notre Virgile », « notre Cicéron », « notre Boèce », « notre Augustin » et j’en passe ! Solidarité si forte</w:t>
      </w:r>
      <w:r>
        <w:t xml:space="preserve"> [208] </w:t>
      </w:r>
      <w:r w:rsidRPr="002525EA">
        <w:t>qu’il ne se gênera pas pour porter des jug</w:t>
      </w:r>
      <w:r w:rsidRPr="002525EA">
        <w:t>e</w:t>
      </w:r>
      <w:r w:rsidRPr="002525EA">
        <w:t>ments sévères sur les Grecs : le langage de Zénon, de Socrate, de Pl</w:t>
      </w:r>
      <w:r w:rsidRPr="002525EA">
        <w:t>a</w:t>
      </w:r>
      <w:r w:rsidRPr="002525EA">
        <w:t>ton et d’Aristote a vieilli et leurs théories sont dépassées ; « qu’on e</w:t>
      </w:r>
      <w:r w:rsidRPr="002525EA">
        <w:t>n</w:t>
      </w:r>
      <w:r w:rsidRPr="002525EA">
        <w:t xml:space="preserve">tende plutôt notre Sénèque » ! </w:t>
      </w:r>
      <w:r>
        <w:t>À</w:t>
      </w:r>
      <w:r w:rsidRPr="002525EA">
        <w:t xml:space="preserve"> ce qu’il appelle « l’insolence de la science grecque », il oppose et préfère l’éloquente sagesse de l’académicien Cicéron. Je reconnais que l’attitude de Jean ne fait pas loi chez les écrivains latins qui sont en général plus accueillants et plus élogieux envers la culture grecque. Mais voilà, tous ces symp</w:t>
      </w:r>
      <w:r w:rsidRPr="002525EA">
        <w:t>a</w:t>
      </w:r>
      <w:r w:rsidRPr="002525EA">
        <w:t>thisants ne savent plus le grec (à l’exception des traducteurs patentés) et n’ont d'autre accès à l’hellénisme que par leur langue latine. Et c’est cette dernière qui d</w:t>
      </w:r>
      <w:r w:rsidRPr="002525EA">
        <w:t>é</w:t>
      </w:r>
      <w:r w:rsidRPr="002525EA">
        <w:t>finit désormais l’appartenance culturelle et qui détient les clefs du pouvoir intellectuel et des institutions du savoir : l’Église, l’École. Les langues romanes viendront secouer le joug du latin, trop distant des valeurs patriotiques locales et de la culture pop</w:t>
      </w:r>
      <w:r w:rsidRPr="002525EA">
        <w:t>u</w:t>
      </w:r>
      <w:r w:rsidRPr="002525EA">
        <w:t>laire auxquelles elles étaient sensibles. La petite patrie marquera le pas sur la grande.</w:t>
      </w:r>
    </w:p>
    <w:p w14:paraId="18A772EA" w14:textId="77777777" w:rsidR="006B798D" w:rsidRPr="002525EA" w:rsidRDefault="006B798D" w:rsidP="006B798D">
      <w:pPr>
        <w:spacing w:before="120" w:after="120"/>
        <w:jc w:val="both"/>
      </w:pPr>
      <w:r>
        <w:br w:type="page"/>
      </w:r>
    </w:p>
    <w:p w14:paraId="6AF02869" w14:textId="77777777" w:rsidR="006B798D" w:rsidRPr="00753795" w:rsidRDefault="006B798D" w:rsidP="006B798D">
      <w:pPr>
        <w:pStyle w:val="b"/>
      </w:pPr>
      <w:r w:rsidRPr="00753795">
        <w:t>5. Les grands ensembles</w:t>
      </w:r>
    </w:p>
    <w:p w14:paraId="1A4B4732" w14:textId="77777777" w:rsidR="006B798D" w:rsidRDefault="006B798D" w:rsidP="006B798D">
      <w:pPr>
        <w:spacing w:before="120" w:after="120"/>
        <w:jc w:val="both"/>
      </w:pPr>
    </w:p>
    <w:p w14:paraId="54F7172A" w14:textId="77777777" w:rsidR="006B798D" w:rsidRPr="002525EA" w:rsidRDefault="006B798D" w:rsidP="006B798D">
      <w:pPr>
        <w:spacing w:before="120" w:after="120"/>
        <w:jc w:val="both"/>
      </w:pPr>
      <w:r w:rsidRPr="002525EA">
        <w:t>Nous avons fait précédemment allusion à ces grandes communa</w:t>
      </w:r>
      <w:r w:rsidRPr="002525EA">
        <w:t>u</w:t>
      </w:r>
      <w:r w:rsidRPr="002525EA">
        <w:t>tés auxquelles se trouvait relié, en dernière analyse, l'homme médi</w:t>
      </w:r>
      <w:r w:rsidRPr="002525EA">
        <w:t>é</w:t>
      </w:r>
      <w:r w:rsidRPr="002525EA">
        <w:t>val, à savoir : les communautés économique (celle des compagnies italiennes, de la hanse germanique, des royaumes), politique (la m</w:t>
      </w:r>
      <w:r w:rsidRPr="002525EA">
        <w:t>o</w:t>
      </w:r>
      <w:r w:rsidRPr="002525EA">
        <w:t xml:space="preserve">narchie papale et impériale) et culturelle (la </w:t>
      </w:r>
      <w:r w:rsidRPr="002525EA">
        <w:rPr>
          <w:i/>
          <w:iCs/>
        </w:rPr>
        <w:t>latinité</w:t>
      </w:r>
      <w:r w:rsidRPr="002525EA">
        <w:t xml:space="preserve"> et la </w:t>
      </w:r>
      <w:r w:rsidRPr="002525EA">
        <w:rPr>
          <w:i/>
          <w:iCs/>
        </w:rPr>
        <w:t>Romania).</w:t>
      </w:r>
      <w:r w:rsidRPr="002525EA">
        <w:t xml:space="preserve"> L’histoire de ces grands ensembles constitue un monde en soi, fort vaste et co</w:t>
      </w:r>
      <w:r w:rsidRPr="002525EA">
        <w:t>m</w:t>
      </w:r>
      <w:r w:rsidRPr="002525EA">
        <w:t>plexe, que je ne saurais raconter en quelques lignes. Je me contenterai plus modestement de saisir l'impact qu’ont eu ces grandes communa</w:t>
      </w:r>
      <w:r w:rsidRPr="002525EA">
        <w:t>u</w:t>
      </w:r>
      <w:r w:rsidRPr="002525EA">
        <w:t>tés sur le déclenchement des nouvelles appartenances dont on a parlé plus haut. Comme ces pôles « supérieurs » en effet ont été les premiers responsables, par le chassé-croisé de leurs mutuelles riv</w:t>
      </w:r>
      <w:r w:rsidRPr="002525EA">
        <w:t>a</w:t>
      </w:r>
      <w:r w:rsidRPr="002525EA">
        <w:t>lités et par leur inaptitude à déceler les forces montantes de l’Europe, du réaménagement des nouvelles solidarités, ils se trouvent à const</w:t>
      </w:r>
      <w:r w:rsidRPr="002525EA">
        <w:t>i</w:t>
      </w:r>
      <w:r w:rsidRPr="002525EA">
        <w:t>tuer des postes d’observation privilégiés d'une dynamique, celle de la mutation européenne engagée au bas moyen âge.</w:t>
      </w:r>
    </w:p>
    <w:p w14:paraId="26408378" w14:textId="77777777" w:rsidR="006B798D" w:rsidRPr="002525EA" w:rsidRDefault="006B798D" w:rsidP="006B798D">
      <w:pPr>
        <w:spacing w:before="120" w:after="120"/>
        <w:jc w:val="both"/>
      </w:pPr>
      <w:r w:rsidRPr="002525EA">
        <w:t>L'étude de ces grands ensembles nous fait réaliser jusqu’à quel point les solidarités humaines sont toujours des réponses aux menaces qui pèsent sur elles ; c’est en effet dans la mesure où l’autre s’oppose que s’installe une dynamique selon laquelle une identité se reconnaît dans</w:t>
      </w:r>
      <w:r>
        <w:t xml:space="preserve"> [209] </w:t>
      </w:r>
      <w:r w:rsidRPr="002525EA">
        <w:t>l’affirmation de sa différence et s’invente des représent</w:t>
      </w:r>
      <w:r w:rsidRPr="002525EA">
        <w:t>a</w:t>
      </w:r>
      <w:r w:rsidRPr="002525EA">
        <w:t>tions mentales (croyances, mythes, symboles, rites) en vue de la mob</w:t>
      </w:r>
      <w:r w:rsidRPr="002525EA">
        <w:t>i</w:t>
      </w:r>
      <w:r w:rsidRPr="002525EA">
        <w:t>lisation génér</w:t>
      </w:r>
      <w:r w:rsidRPr="002525EA">
        <w:t>a</w:t>
      </w:r>
      <w:r w:rsidRPr="002525EA">
        <w:t>le. On peut dire qu’au moyen âge, les mouvements d’appartenance ont suivi un axe principal, celui de l</w:t>
      </w:r>
      <w:r w:rsidRPr="002525EA">
        <w:rPr>
          <w:i/>
          <w:iCs/>
        </w:rPr>
        <w:t>'affranchissement</w:t>
      </w:r>
      <w:r w:rsidRPr="002525EA">
        <w:t xml:space="preserve"> des grandes dom</w:t>
      </w:r>
      <w:r w:rsidRPr="002525EA">
        <w:t>i</w:t>
      </w:r>
      <w:r w:rsidRPr="002525EA">
        <w:t>nations. La cité, la langue maternelle, la couronne royale, la guilde, ont été des symboles de cet affranchissement. « L’air de la ville rend libre », avait-on l’habitude de dire à l’époque ; et c'était bien le cas, car le fait urbain signifiait la libération des anciens lignages, l’affaiblissement de la noblesse seigneuriale, l’abandon de l'économie rurale, la montée de la bourgeoisie, la formation des ass</w:t>
      </w:r>
      <w:r w:rsidRPr="002525EA">
        <w:t>o</w:t>
      </w:r>
      <w:r w:rsidRPr="002525EA">
        <w:t>ciations, la naissance de nouvelles écoles.</w:t>
      </w:r>
    </w:p>
    <w:p w14:paraId="14006AF0" w14:textId="77777777" w:rsidR="006B798D" w:rsidRPr="002525EA" w:rsidRDefault="006B798D" w:rsidP="006B798D">
      <w:pPr>
        <w:spacing w:before="120" w:after="120"/>
        <w:jc w:val="both"/>
      </w:pPr>
      <w:r w:rsidRPr="002525EA">
        <w:t>Du point de vue politique, les affranchissements ont oscillé entre la concentration des petites unités et le morcellement des grandes, avec la conséquence que l’universalisme des grands ensembles a fini par céder la place au particularisme d’entités de plus en plus cloisonnées. Même tendance dans le monde du savoir et de la culture où les littér</w:t>
      </w:r>
      <w:r w:rsidRPr="002525EA">
        <w:t>a</w:t>
      </w:r>
      <w:r w:rsidRPr="002525EA">
        <w:t>tures patriotiques et « la naissance de l’esprit laïque » aménagent un autre type d’humanisme dont Guillaume d'Occam et Marche de P</w:t>
      </w:r>
      <w:r w:rsidRPr="002525EA">
        <w:t>a</w:t>
      </w:r>
      <w:r w:rsidRPr="002525EA">
        <w:t>doue sont, parmi bien d’autres, d’illustres représentants. Dans leurs œuvres, on peut lire en filigrane les signes d’une mutation qui traduit en de nouvelles attitudes mentales, comme la mise en valeur de l’individuel et du singulier, la préférence accordée à la convention plutôt qu’à la nature, la sensibilité plus vive de la contingence que du nécessitarisme, l’affranchissement du droit de la morale, la séparation des pouvoirs spirituel et temporel. On voit s’évanouir l'antique rêve de l’unité universelle et du chef suprême unique quand on trouve sous la plume de Marche de Padoue les propos suivants : « il est préférable que dans les diverses contrées, séparées par des frontières géograph</w:t>
      </w:r>
      <w:r w:rsidRPr="002525EA">
        <w:t>i</w:t>
      </w:r>
      <w:r w:rsidRPr="002525EA">
        <w:t>ques, linguistiques ou morales, chacune des communautés particuli</w:t>
      </w:r>
      <w:r w:rsidRPr="002525EA">
        <w:t>è</w:t>
      </w:r>
      <w:r w:rsidRPr="002525EA">
        <w:t>res se donne tel gouvernement qui lui convient ».</w:t>
      </w:r>
    </w:p>
    <w:p w14:paraId="6F133294" w14:textId="77777777" w:rsidR="006B798D" w:rsidRPr="002525EA" w:rsidRDefault="006B798D" w:rsidP="006B798D">
      <w:pPr>
        <w:spacing w:before="120" w:after="120"/>
        <w:jc w:val="both"/>
      </w:pPr>
      <w:r w:rsidRPr="002525EA">
        <w:t>Les hommes et les femmes des X</w:t>
      </w:r>
      <w:r>
        <w:t>I</w:t>
      </w:r>
      <w:r w:rsidRPr="002525EA">
        <w:t>V</w:t>
      </w:r>
      <w:r w:rsidRPr="00B53A92">
        <w:rPr>
          <w:vertAlign w:val="superscript"/>
        </w:rPr>
        <w:t>e</w:t>
      </w:r>
      <w:r w:rsidRPr="002525EA">
        <w:t xml:space="preserve"> et XV</w:t>
      </w:r>
      <w:r w:rsidRPr="00B53A92">
        <w:rPr>
          <w:vertAlign w:val="superscript"/>
        </w:rPr>
        <w:t>e</w:t>
      </w:r>
      <w:r w:rsidRPr="002525EA">
        <w:t xml:space="preserve"> siècles ont sans doute commencé à saisir que l’inconvénient du grand ensemble, c’est qu’il prend toujours en considération l’intérêt supérieur, c’est-à-dire le sien ; ce qui le rend plus sensible à l’uniformité et à la cohésion d'e</w:t>
      </w:r>
      <w:r w:rsidRPr="002525EA">
        <w:t>n</w:t>
      </w:r>
      <w:r w:rsidRPr="002525EA">
        <w:t>semble qu’aux individualités et aux singularités. Mais pendant que le moyen âge finissant s’affranchit des tutelles universelles,</w:t>
      </w:r>
      <w:r>
        <w:t xml:space="preserve"> [210] </w:t>
      </w:r>
      <w:r w:rsidRPr="002525EA">
        <w:t>des tumultes sociaux grondent et des commotions ébranlent ces temps te</w:t>
      </w:r>
      <w:r w:rsidRPr="002525EA">
        <w:t>r</w:t>
      </w:r>
      <w:r w:rsidRPr="002525EA">
        <w:t>riblement anti-démocratiques. Ces phénomènes majeurs p</w:t>
      </w:r>
      <w:r w:rsidRPr="002525EA">
        <w:t>a</w:t>
      </w:r>
      <w:r w:rsidRPr="002525EA">
        <w:t>raissent caractériser l’époque, au sentiment de G. Duby, « je veux pa</w:t>
      </w:r>
      <w:r w:rsidRPr="002525EA">
        <w:t>r</w:t>
      </w:r>
      <w:r w:rsidRPr="002525EA">
        <w:t>ler des tumultes de masse, de l’enchaînement des révoltes populaires, des ag</w:t>
      </w:r>
      <w:r w:rsidRPr="002525EA">
        <w:t>i</w:t>
      </w:r>
      <w:r w:rsidRPr="002525EA">
        <w:t>tations qui ont perturbé les couches inférieures de la soc</w:t>
      </w:r>
      <w:r>
        <w:t>iété et qui, dans le cours du XI</w:t>
      </w:r>
      <w:r w:rsidRPr="002525EA">
        <w:t>V</w:t>
      </w:r>
      <w:r w:rsidRPr="00B53A92">
        <w:rPr>
          <w:vertAlign w:val="superscript"/>
        </w:rPr>
        <w:t>e</w:t>
      </w:r>
      <w:r w:rsidRPr="002525EA">
        <w:t xml:space="preserve"> siècle, se propagèrent d’un bout à l’autre de l’Europe ». Ce sont là des réactions normales pour des peuples hab</w:t>
      </w:r>
      <w:r w:rsidRPr="002525EA">
        <w:t>i</w:t>
      </w:r>
      <w:r w:rsidRPr="002525EA">
        <w:t>tués à des pouvoirs qui s'agitent au-dessus ou en dehors d’eux ! Comment expliquer la prolifération de ces antagonismes sociaux ? Par l’idéal révolutionnaire de la liberté, de la fraternité, de l'égalité ? Nous en sommes loin, bien sûr ! Il faut plus simplement songer au fait que l’univers religieux s’effrite au profit de « l’esprit laïque », c’est-à-dire que dans les masses le frein de la soumission et de l'obéissance se de</w:t>
      </w:r>
      <w:r w:rsidRPr="002525EA">
        <w:t>s</w:t>
      </w:r>
      <w:r w:rsidRPr="002525EA">
        <w:t>serre tandis que la vocation « du service » s’affadit chez les gouve</w:t>
      </w:r>
      <w:r w:rsidRPr="002525EA">
        <w:t>r</w:t>
      </w:r>
      <w:r w:rsidRPr="002525EA">
        <w:t>nants. Dès lors, la Chrétienté médiévale agonise, une nouvelle Europe se prépare.</w:t>
      </w:r>
    </w:p>
    <w:p w14:paraId="4E885D36" w14:textId="77777777" w:rsidR="006B798D" w:rsidRDefault="006B798D" w:rsidP="006B798D">
      <w:pPr>
        <w:spacing w:before="120" w:after="120"/>
        <w:jc w:val="both"/>
      </w:pPr>
    </w:p>
    <w:p w14:paraId="606CCDC9" w14:textId="77777777" w:rsidR="006B798D" w:rsidRDefault="006B798D" w:rsidP="006B798D">
      <w:pPr>
        <w:spacing w:before="120" w:after="120"/>
        <w:jc w:val="both"/>
      </w:pPr>
    </w:p>
    <w:p w14:paraId="491F8ACF" w14:textId="77777777" w:rsidR="006B798D" w:rsidRPr="00A9652A" w:rsidRDefault="006B798D" w:rsidP="006B798D">
      <w:pPr>
        <w:pStyle w:val="a"/>
      </w:pPr>
      <w:r w:rsidRPr="00A9652A">
        <w:t>BIBLIOGRAPHIE</w:t>
      </w:r>
    </w:p>
    <w:p w14:paraId="5A1D0B87" w14:textId="77777777" w:rsidR="006B798D" w:rsidRDefault="006B798D" w:rsidP="006B798D">
      <w:pPr>
        <w:spacing w:before="120" w:after="120"/>
        <w:jc w:val="both"/>
      </w:pPr>
    </w:p>
    <w:p w14:paraId="27501C33" w14:textId="77777777" w:rsidR="006B798D" w:rsidRPr="002525EA" w:rsidRDefault="006B798D" w:rsidP="006B798D">
      <w:pPr>
        <w:spacing w:before="120" w:after="120"/>
        <w:jc w:val="both"/>
      </w:pPr>
      <w:r w:rsidRPr="002525EA">
        <w:t xml:space="preserve">E. R. </w:t>
      </w:r>
      <w:r w:rsidRPr="002525EA">
        <w:rPr>
          <w:smallCaps/>
        </w:rPr>
        <w:t xml:space="preserve">Curtius, </w:t>
      </w:r>
      <w:r w:rsidRPr="002525EA">
        <w:rPr>
          <w:i/>
          <w:iCs/>
        </w:rPr>
        <w:t xml:space="preserve">La littérature européenne et le moyen âge latin, </w:t>
      </w:r>
      <w:r w:rsidRPr="002525EA">
        <w:t>P.U.F., 1956.</w:t>
      </w:r>
    </w:p>
    <w:p w14:paraId="4756A86B" w14:textId="77777777" w:rsidR="006B798D" w:rsidRPr="002525EA" w:rsidRDefault="006B798D" w:rsidP="006B798D">
      <w:pPr>
        <w:spacing w:before="120" w:after="120"/>
        <w:jc w:val="both"/>
      </w:pPr>
      <w:r w:rsidRPr="002525EA">
        <w:t xml:space="preserve">G. </w:t>
      </w:r>
      <w:r w:rsidRPr="002525EA">
        <w:rPr>
          <w:smallCaps/>
        </w:rPr>
        <w:t xml:space="preserve">Duby, </w:t>
      </w:r>
      <w:r w:rsidRPr="002525EA">
        <w:rPr>
          <w:i/>
          <w:iCs/>
        </w:rPr>
        <w:t>Des sociétés médiévales,</w:t>
      </w:r>
      <w:r w:rsidRPr="002525EA">
        <w:t xml:space="preserve"> Gallimard, 1971.</w:t>
      </w:r>
    </w:p>
    <w:p w14:paraId="6287ED2E" w14:textId="77777777" w:rsidR="006B798D" w:rsidRDefault="006B798D" w:rsidP="006B798D">
      <w:pPr>
        <w:spacing w:before="120" w:after="120"/>
        <w:jc w:val="both"/>
      </w:pPr>
      <w:r w:rsidRPr="002525EA">
        <w:t xml:space="preserve">L. </w:t>
      </w:r>
      <w:r w:rsidRPr="002525EA">
        <w:rPr>
          <w:smallCaps/>
        </w:rPr>
        <w:t xml:space="preserve">Génicot, </w:t>
      </w:r>
      <w:r>
        <w:rPr>
          <w:i/>
          <w:iCs/>
        </w:rPr>
        <w:t>Le XIII</w:t>
      </w:r>
      <w:r w:rsidRPr="00B53A92">
        <w:rPr>
          <w:i/>
          <w:iCs/>
          <w:vertAlign w:val="superscript"/>
        </w:rPr>
        <w:t>e</w:t>
      </w:r>
      <w:r w:rsidRPr="002525EA">
        <w:rPr>
          <w:i/>
          <w:iCs/>
        </w:rPr>
        <w:t xml:space="preserve"> siècle européen,</w:t>
      </w:r>
      <w:r>
        <w:t xml:space="preserve"> Nouvelle Clio, P.U.F., 1968.</w:t>
      </w:r>
    </w:p>
    <w:p w14:paraId="13A2F586" w14:textId="77777777" w:rsidR="006B798D" w:rsidRPr="002525EA" w:rsidRDefault="006B798D" w:rsidP="006B798D">
      <w:pPr>
        <w:spacing w:before="120" w:after="120"/>
        <w:jc w:val="both"/>
      </w:pPr>
      <w:r w:rsidRPr="002525EA">
        <w:t xml:space="preserve">P. </w:t>
      </w:r>
      <w:r w:rsidRPr="002525EA">
        <w:rPr>
          <w:smallCaps/>
        </w:rPr>
        <w:t xml:space="preserve">Kibre, </w:t>
      </w:r>
      <w:r w:rsidRPr="002525EA">
        <w:rPr>
          <w:i/>
          <w:iCs/>
        </w:rPr>
        <w:t>The Nations in the Mediaeval Universities,</w:t>
      </w:r>
      <w:r w:rsidRPr="002525EA">
        <w:t xml:space="preserve"> Cambridge, Mass., 1948.</w:t>
      </w:r>
    </w:p>
    <w:p w14:paraId="6DB1DA29" w14:textId="77777777" w:rsidR="006B798D" w:rsidRPr="002525EA" w:rsidRDefault="006B798D" w:rsidP="006B798D">
      <w:pPr>
        <w:spacing w:before="120" w:after="120"/>
        <w:jc w:val="both"/>
      </w:pPr>
      <w:r w:rsidRPr="002525EA">
        <w:t>J.</w:t>
      </w:r>
      <w:r>
        <w:t xml:space="preserve"> </w:t>
      </w:r>
      <w:r w:rsidRPr="002525EA">
        <w:rPr>
          <w:smallCaps/>
        </w:rPr>
        <w:t xml:space="preserve">Le Goff, </w:t>
      </w:r>
      <w:r w:rsidRPr="002525EA">
        <w:rPr>
          <w:i/>
          <w:iCs/>
        </w:rPr>
        <w:t>La civilisation de l’Occident médiéval,</w:t>
      </w:r>
      <w:r w:rsidRPr="002525EA">
        <w:t xml:space="preserve"> Arthaud, 1964 ;</w:t>
      </w:r>
      <w:r>
        <w:t xml:space="preserve"> </w:t>
      </w:r>
      <w:r w:rsidRPr="002525EA">
        <w:rPr>
          <w:i/>
          <w:iCs/>
        </w:rPr>
        <w:t>Les Intellectuels au moyen âge,</w:t>
      </w:r>
      <w:r w:rsidRPr="002525EA">
        <w:t xml:space="preserve"> Le Seuil, 1976.</w:t>
      </w:r>
    </w:p>
    <w:p w14:paraId="5B0B57D8" w14:textId="77777777" w:rsidR="006B798D" w:rsidRPr="002525EA" w:rsidRDefault="006B798D" w:rsidP="006B798D">
      <w:pPr>
        <w:spacing w:before="120" w:after="120"/>
        <w:jc w:val="both"/>
      </w:pPr>
      <w:r w:rsidRPr="002525EA">
        <w:t xml:space="preserve">P. </w:t>
      </w:r>
      <w:r w:rsidRPr="002525EA">
        <w:rPr>
          <w:smallCaps/>
        </w:rPr>
        <w:t xml:space="preserve">Michaud-Quantin, </w:t>
      </w:r>
      <w:r w:rsidRPr="002525EA">
        <w:rPr>
          <w:i/>
          <w:iCs/>
        </w:rPr>
        <w:t>Universitas. Expressions du mouvement communautaire dans le Moyen âge latin,</w:t>
      </w:r>
      <w:r w:rsidRPr="002525EA">
        <w:t xml:space="preserve"> Vrin, 1970.</w:t>
      </w:r>
    </w:p>
    <w:p w14:paraId="5D35EA89" w14:textId="77777777" w:rsidR="006B798D" w:rsidRPr="002525EA" w:rsidRDefault="006B798D" w:rsidP="006B798D">
      <w:pPr>
        <w:spacing w:before="120" w:after="120"/>
        <w:jc w:val="both"/>
      </w:pPr>
      <w:r w:rsidRPr="002525EA">
        <w:t>K.</w:t>
      </w:r>
      <w:r>
        <w:t xml:space="preserve"> </w:t>
      </w:r>
      <w:r w:rsidRPr="002525EA">
        <w:t xml:space="preserve">F. </w:t>
      </w:r>
      <w:r w:rsidRPr="002525EA">
        <w:rPr>
          <w:smallCaps/>
        </w:rPr>
        <w:t>Werner,</w:t>
      </w:r>
      <w:r w:rsidRPr="002525EA">
        <w:t xml:space="preserve"> « Les nations et le sentiment national dans l’Europe</w:t>
      </w:r>
      <w:r>
        <w:t xml:space="preserve"> </w:t>
      </w:r>
      <w:r w:rsidRPr="002525EA">
        <w:t xml:space="preserve">médiévale », dans </w:t>
      </w:r>
      <w:r w:rsidRPr="002525EA">
        <w:rPr>
          <w:i/>
          <w:iCs/>
        </w:rPr>
        <w:t>Revue historique,</w:t>
      </w:r>
      <w:r w:rsidRPr="002525EA">
        <w:t xml:space="preserve"> 244 (1970), pp. 285-304.</w:t>
      </w:r>
    </w:p>
    <w:p w14:paraId="78736747" w14:textId="77777777" w:rsidR="006B798D" w:rsidRDefault="006B798D" w:rsidP="006B798D">
      <w:pPr>
        <w:spacing w:before="120" w:after="120"/>
        <w:jc w:val="both"/>
      </w:pPr>
      <w:r w:rsidRPr="002525EA">
        <w:t xml:space="preserve">J. A. </w:t>
      </w:r>
      <w:r w:rsidRPr="002525EA">
        <w:rPr>
          <w:smallCaps/>
        </w:rPr>
        <w:t>Wisman,</w:t>
      </w:r>
      <w:r w:rsidRPr="002525EA">
        <w:t xml:space="preserve"> « L’éveil du sentiment national au Moyen Age : la pensée politique de Christine de Pisan », dans </w:t>
      </w:r>
      <w:r w:rsidRPr="002525EA">
        <w:rPr>
          <w:i/>
          <w:iCs/>
        </w:rPr>
        <w:t xml:space="preserve">Revue historique, </w:t>
      </w:r>
      <w:r w:rsidRPr="002525EA">
        <w:t>522 (1977), pp. 289-297.</w:t>
      </w:r>
    </w:p>
    <w:p w14:paraId="7E4E0301" w14:textId="77777777" w:rsidR="006B798D" w:rsidRDefault="006B798D" w:rsidP="006B798D">
      <w:pPr>
        <w:pStyle w:val="p"/>
      </w:pPr>
      <w:r>
        <w:br w:type="page"/>
        <w:t>[211]</w:t>
      </w:r>
    </w:p>
    <w:p w14:paraId="11D63314" w14:textId="77777777" w:rsidR="006B798D" w:rsidRDefault="006B798D" w:rsidP="006B798D">
      <w:pPr>
        <w:jc w:val="both"/>
      </w:pPr>
    </w:p>
    <w:p w14:paraId="61724787" w14:textId="77777777" w:rsidR="006B798D" w:rsidRPr="001833FC" w:rsidRDefault="006B798D" w:rsidP="006B798D">
      <w:pPr>
        <w:jc w:val="both"/>
      </w:pPr>
    </w:p>
    <w:p w14:paraId="782EE7E5" w14:textId="77777777" w:rsidR="006B798D" w:rsidRPr="001833FC" w:rsidRDefault="006B798D" w:rsidP="006B798D">
      <w:pPr>
        <w:jc w:val="both"/>
      </w:pPr>
    </w:p>
    <w:p w14:paraId="3A8344F0" w14:textId="77777777" w:rsidR="006B798D" w:rsidRPr="004545DE" w:rsidRDefault="006B798D" w:rsidP="006B798D">
      <w:pPr>
        <w:spacing w:after="120"/>
        <w:ind w:firstLine="0"/>
        <w:jc w:val="center"/>
        <w:rPr>
          <w:sz w:val="24"/>
        </w:rPr>
      </w:pPr>
      <w:bookmarkStart w:id="16" w:name="Critere_no_22_appartenances_texte_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58F871B2" w14:textId="77777777" w:rsidR="006B798D" w:rsidRPr="004545DE" w:rsidRDefault="006B798D" w:rsidP="006B798D">
      <w:pPr>
        <w:spacing w:after="120"/>
        <w:ind w:firstLine="0"/>
        <w:jc w:val="center"/>
        <w:rPr>
          <w:sz w:val="24"/>
        </w:rPr>
      </w:pPr>
      <w:r>
        <w:rPr>
          <w:b/>
          <w:color w:val="FF0000"/>
          <w:sz w:val="24"/>
        </w:rPr>
        <w:t>APPARTENANCES</w:t>
      </w:r>
    </w:p>
    <w:p w14:paraId="4E2E9095" w14:textId="77777777" w:rsidR="006B798D" w:rsidRPr="00CE123D" w:rsidRDefault="006B798D" w:rsidP="006B798D">
      <w:pPr>
        <w:pStyle w:val="Titreniveau2"/>
      </w:pPr>
      <w:r w:rsidRPr="00CE123D">
        <w:t>“</w:t>
      </w:r>
      <w:r>
        <w:t>Pays, patrie, nation.</w:t>
      </w:r>
      <w:r>
        <w:br/>
        <w:t>Les liens d’appartenance</w:t>
      </w:r>
      <w:r>
        <w:br/>
        <w:t>dans le monde moderne</w:t>
      </w:r>
      <w:r w:rsidRPr="00CE123D">
        <w:t>.”</w:t>
      </w:r>
    </w:p>
    <w:bookmarkEnd w:id="16"/>
    <w:p w14:paraId="6B6D7294" w14:textId="77777777" w:rsidR="006B798D" w:rsidRPr="001833FC" w:rsidRDefault="006B798D" w:rsidP="006B798D">
      <w:pPr>
        <w:jc w:val="both"/>
        <w:rPr>
          <w:szCs w:val="36"/>
        </w:rPr>
      </w:pPr>
    </w:p>
    <w:p w14:paraId="60D1786C" w14:textId="77777777" w:rsidR="006B798D" w:rsidRPr="00ED70ED" w:rsidRDefault="006B798D" w:rsidP="006B798D">
      <w:pPr>
        <w:pStyle w:val="suite"/>
        <w:rPr>
          <w:b w:val="0"/>
          <w:szCs w:val="36"/>
        </w:rPr>
      </w:pPr>
      <w:r>
        <w:t>John E. HARE </w:t>
      </w:r>
      <w:r>
        <w:rPr>
          <w:rStyle w:val="Appelnotedebasdep"/>
        </w:rPr>
        <w:footnoteReference w:customMarkFollows="1" w:id="187"/>
        <w:t>*</w:t>
      </w:r>
    </w:p>
    <w:p w14:paraId="5F05AD5C" w14:textId="77777777" w:rsidR="006B798D" w:rsidRDefault="006B798D" w:rsidP="006B798D">
      <w:pPr>
        <w:jc w:val="both"/>
      </w:pPr>
    </w:p>
    <w:p w14:paraId="77D8925D" w14:textId="77777777" w:rsidR="006B798D" w:rsidRPr="001833FC" w:rsidRDefault="006B798D" w:rsidP="006B798D">
      <w:pPr>
        <w:jc w:val="both"/>
      </w:pPr>
    </w:p>
    <w:p w14:paraId="4A73E1DC" w14:textId="77777777" w:rsidR="006B798D" w:rsidRPr="002525EA" w:rsidRDefault="006B798D" w:rsidP="006B798D">
      <w:pPr>
        <w:spacing w:before="120" w:after="120"/>
        <w:jc w:val="both"/>
      </w:pPr>
    </w:p>
    <w:p w14:paraId="5AAC9A4C"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2AA84C99" w14:textId="77777777" w:rsidR="006B798D" w:rsidRPr="00F44EE2" w:rsidRDefault="006B798D" w:rsidP="006B798D">
      <w:pPr>
        <w:spacing w:before="120" w:after="120"/>
        <w:jc w:val="both"/>
      </w:pPr>
      <w:r>
        <w:t xml:space="preserve">Au </w:t>
      </w:r>
      <w:r w:rsidRPr="00F44EE2">
        <w:t>20</w:t>
      </w:r>
      <w:r w:rsidRPr="00F62B87">
        <w:rPr>
          <w:vertAlign w:val="superscript"/>
        </w:rPr>
        <w:t>e</w:t>
      </w:r>
      <w:r w:rsidRPr="00F44EE2">
        <w:t xml:space="preserve"> siècle, le rêve de tout peuple voulant s’affranchir d’une « domination » étrangère réside dans la conquête d’un illusoire contrôle absolu sur le territoire « national » et l’appartenance à l'O</w:t>
      </w:r>
      <w:r w:rsidRPr="00F44EE2">
        <w:t>r</w:t>
      </w:r>
      <w:r w:rsidRPr="00F44EE2">
        <w:t>ganisation des Nations-Unies, ultime consécration de l’existence jur</w:t>
      </w:r>
      <w:r w:rsidRPr="00F44EE2">
        <w:t>i</w:t>
      </w:r>
      <w:r w:rsidRPr="00F44EE2">
        <w:t xml:space="preserve">dique d'un </w:t>
      </w:r>
      <w:r>
        <w:t>État</w:t>
      </w:r>
      <w:r w:rsidRPr="00F44EE2">
        <w:t>. L’</w:t>
      </w:r>
      <w:r>
        <w:t>État</w:t>
      </w:r>
      <w:r w:rsidRPr="00F44EE2">
        <w:t xml:space="preserve"> moderne peut se définir comme un </w:t>
      </w:r>
      <w:r>
        <w:t>État</w:t>
      </w:r>
      <w:r w:rsidRPr="00F44EE2">
        <w:t>-nation. L’histoire moderne s’inscrit donc sous le signe des nationalités : ph</w:t>
      </w:r>
      <w:r w:rsidRPr="00F44EE2">
        <w:t>é</w:t>
      </w:r>
      <w:r w:rsidRPr="00F44EE2">
        <w:t>nomène ancien pour les uns, phénomène lié aux développements s</w:t>
      </w:r>
      <w:r w:rsidRPr="00F44EE2">
        <w:t>o</w:t>
      </w:r>
      <w:r w:rsidRPr="00F44EE2">
        <w:t xml:space="preserve">cio-politiques depuis la Renaissance pour les autres. La </w:t>
      </w:r>
      <w:r w:rsidRPr="00F44EE2">
        <w:rPr>
          <w:i/>
          <w:iCs/>
        </w:rPr>
        <w:t>Grande Enc</w:t>
      </w:r>
      <w:r w:rsidRPr="00F44EE2">
        <w:rPr>
          <w:i/>
          <w:iCs/>
        </w:rPr>
        <w:t>y</w:t>
      </w:r>
      <w:r w:rsidRPr="00F44EE2">
        <w:rPr>
          <w:i/>
          <w:iCs/>
        </w:rPr>
        <w:t>clopédie</w:t>
      </w:r>
      <w:r w:rsidRPr="00F44EE2">
        <w:t xml:space="preserve"> française de la fin du 19</w:t>
      </w:r>
      <w:r w:rsidRPr="00794FFC">
        <w:rPr>
          <w:vertAlign w:val="superscript"/>
        </w:rPr>
        <w:t>e</w:t>
      </w:r>
      <w:r w:rsidRPr="00F44EE2">
        <w:t xml:space="preserve"> siècle ne précise-t-elle pas que</w:t>
      </w:r>
    </w:p>
    <w:p w14:paraId="158F4E25" w14:textId="77777777" w:rsidR="006B798D" w:rsidRDefault="006B798D" w:rsidP="006B798D">
      <w:pPr>
        <w:pStyle w:val="Citation0"/>
      </w:pPr>
    </w:p>
    <w:p w14:paraId="35B59CA3" w14:textId="77777777" w:rsidR="006B798D" w:rsidRPr="00F44EE2" w:rsidRDefault="006B798D" w:rsidP="006B798D">
      <w:pPr>
        <w:pStyle w:val="Citation0"/>
      </w:pPr>
      <w:r w:rsidRPr="00F44EE2">
        <w:t>le groupement humain désigné sous le nom de nation est plus ancien que l’histoire même ; il suppose la communauté d’origine, des re</w:t>
      </w:r>
      <w:r w:rsidRPr="00F44EE2">
        <w:t>s</w:t>
      </w:r>
      <w:r w:rsidRPr="00F44EE2">
        <w:t>semblances physiques, des affinités morales, une parenté historique ou politique, l’occupation d’un même pays : toutes ces choses à la fois ou quelques-unes d’entre-elles (...) race, climat, langue, religion, gouve</w:t>
      </w:r>
      <w:r w:rsidRPr="00F44EE2">
        <w:t>r</w:t>
      </w:r>
      <w:r w:rsidRPr="00F44EE2">
        <w:t>nement, territoire, ont aidé les hommes à se constituer à l’état de n</w:t>
      </w:r>
      <w:r w:rsidRPr="00F44EE2">
        <w:t>a</w:t>
      </w:r>
      <w:r w:rsidRPr="00F44EE2">
        <w:t>tion.</w:t>
      </w:r>
      <w:r>
        <w:t> </w:t>
      </w:r>
      <w:r>
        <w:rPr>
          <w:rStyle w:val="Appelnotedebasdep"/>
        </w:rPr>
        <w:footnoteReference w:id="188"/>
      </w:r>
    </w:p>
    <w:p w14:paraId="1346DFBA" w14:textId="77777777" w:rsidR="006B798D" w:rsidRDefault="006B798D" w:rsidP="006B798D">
      <w:pPr>
        <w:spacing w:before="120" w:after="120"/>
        <w:jc w:val="both"/>
      </w:pPr>
    </w:p>
    <w:p w14:paraId="21019320" w14:textId="77777777" w:rsidR="006B798D" w:rsidRPr="00F44EE2" w:rsidRDefault="006B798D" w:rsidP="006B798D">
      <w:pPr>
        <w:spacing w:before="120" w:after="120"/>
        <w:jc w:val="both"/>
      </w:pPr>
      <w:r w:rsidRPr="00F44EE2">
        <w:t>Selon les traités de doctrine politique au 19e siècle, la nationalité serait à la fois « l’essence de la nation », un « vouloir vivre collectif », même un « pouvoir vivre collectif ». Pour Littré, « le principe des n</w:t>
      </w:r>
      <w:r w:rsidRPr="00F44EE2">
        <w:t>a</w:t>
      </w:r>
      <w:r w:rsidRPr="00F44EE2">
        <w:t>tionalités est celui d’après lequel les portions d’une race d’hommes tendent à se constituer</w:t>
      </w:r>
      <w:r>
        <w:t xml:space="preserve"> [212]</w:t>
      </w:r>
      <w:r w:rsidRPr="00F44EE2">
        <w:t xml:space="preserve"> en un seul corps politique ».</w:t>
      </w:r>
      <w:r>
        <w:t> </w:t>
      </w:r>
      <w:r>
        <w:rPr>
          <w:rStyle w:val="Appelnotedebasdep"/>
        </w:rPr>
        <w:footnoteReference w:id="189"/>
      </w:r>
      <w:r w:rsidRPr="00384732">
        <w:t xml:space="preserve"> </w:t>
      </w:r>
      <w:r w:rsidRPr="00F44EE2">
        <w:t>L’idéalisme des défenseurs de l’</w:t>
      </w:r>
      <w:r>
        <w:t>État</w:t>
      </w:r>
      <w:r w:rsidRPr="00F44EE2">
        <w:t>-nation et de la pérennité des fo</w:t>
      </w:r>
      <w:r w:rsidRPr="00F44EE2">
        <w:t>n</w:t>
      </w:r>
      <w:r w:rsidRPr="00F44EE2">
        <w:t>dements de la nation s’estompe depuis la deuxième guerre mondiale et les horreurs comm</w:t>
      </w:r>
      <w:r w:rsidRPr="00F44EE2">
        <w:t>i</w:t>
      </w:r>
      <w:r w:rsidRPr="00F44EE2">
        <w:t>ses au nom de la doctrine de la pureté raciale. Au début des années 1950, Arnold Toynbee, le grand historien-philosophe, dénonce éne</w:t>
      </w:r>
      <w:r w:rsidRPr="00F44EE2">
        <w:t>r</w:t>
      </w:r>
      <w:r w:rsidRPr="00F44EE2">
        <w:t>giquement le « virus du nationalisme » à une époque où l’unité polit</w:t>
      </w:r>
      <w:r w:rsidRPr="00F44EE2">
        <w:t>i</w:t>
      </w:r>
      <w:r w:rsidRPr="00F44EE2">
        <w:t>que et sociale à l’échelle mondiale s’impose plus que jamais pour le « salut de l’humanité ».</w:t>
      </w:r>
      <w:r>
        <w:t> </w:t>
      </w:r>
      <w:r>
        <w:rPr>
          <w:rStyle w:val="Appelnotedebasdep"/>
        </w:rPr>
        <w:footnoteReference w:id="190"/>
      </w:r>
      <w:r w:rsidRPr="00384732">
        <w:t xml:space="preserve"> </w:t>
      </w:r>
      <w:r w:rsidRPr="00F44EE2">
        <w:t>Et Toynbee écrit c</w:t>
      </w:r>
      <w:r w:rsidRPr="00F44EE2">
        <w:t>e</w:t>
      </w:r>
      <w:r w:rsidRPr="00F44EE2">
        <w:t>la au moment où il n’y avait qu'une quarantaine d’</w:t>
      </w:r>
      <w:r>
        <w:t>État</w:t>
      </w:r>
      <w:r w:rsidRPr="00F44EE2">
        <w:t>s souverains dans le monde ; un quart de si</w:t>
      </w:r>
      <w:r w:rsidRPr="00F44EE2">
        <w:t>è</w:t>
      </w:r>
      <w:r w:rsidRPr="00F44EE2">
        <w:t>cle plus tard, on en compte plus de 135 !</w:t>
      </w:r>
    </w:p>
    <w:p w14:paraId="54760113" w14:textId="77777777" w:rsidR="006B798D" w:rsidRPr="00F44EE2" w:rsidRDefault="006B798D" w:rsidP="006B798D">
      <w:pPr>
        <w:spacing w:before="120" w:after="120"/>
        <w:jc w:val="both"/>
      </w:pPr>
      <w:r w:rsidRPr="00F44EE2">
        <w:t>Le nationalisme, sujet à la mode, attire de plus en plus d’historiens, de politicologues, de psychologues même, à la recherche d’une défin</w:t>
      </w:r>
      <w:r w:rsidRPr="00F44EE2">
        <w:t>i</w:t>
      </w:r>
      <w:r w:rsidRPr="00F44EE2">
        <w:t>tion, d’une typologie, d’une explication. Et le nombre de monogr</w:t>
      </w:r>
      <w:r w:rsidRPr="00F44EE2">
        <w:t>a</w:t>
      </w:r>
      <w:r w:rsidRPr="00F44EE2">
        <w:t xml:space="preserve">phies consacrées à cette notion s’avère impressionnant : Louis Snyder, dans son livre </w:t>
      </w:r>
      <w:r w:rsidRPr="00F44EE2">
        <w:rPr>
          <w:i/>
          <w:iCs/>
        </w:rPr>
        <w:t xml:space="preserve">Varieties of Nationalism. A Comparative Study </w:t>
      </w:r>
      <w:r w:rsidRPr="00F44EE2">
        <w:t>(New York, 1976) en énumère plus de 700 ! Peut-on vraiment apporter du nouveau sur cette question ? Je me propose dans ces quelques pages de présenter en premier lieu un petit glossaire historique des mots-clés « nation », « patrie » et « pays », d’examiner ainsi l’évolution d’un concept d’appartenance. Par la suite, je tenterai l’exploration somma</w:t>
      </w:r>
      <w:r w:rsidRPr="00F44EE2">
        <w:t>i</w:t>
      </w:r>
      <w:r w:rsidRPr="00F44EE2">
        <w:t>re des fondements historiques, économiques, politiques, voire même biologiques du concept de nationalité.</w:t>
      </w:r>
    </w:p>
    <w:p w14:paraId="4E14168F" w14:textId="77777777" w:rsidR="006B798D" w:rsidRPr="00F44EE2" w:rsidRDefault="006B798D" w:rsidP="006B798D">
      <w:pPr>
        <w:spacing w:before="120" w:after="120"/>
        <w:jc w:val="both"/>
      </w:pPr>
      <w:r w:rsidRPr="00F44EE2">
        <w:t>Les mots ne tombent pas du ciel, ils naissent à leur heure. Depuis quelques années, l’étude du vocabulaire paraît l’une des voies les plus propres au renouvellement de l'histoire sociale et de l’étude des me</w:t>
      </w:r>
      <w:r w:rsidRPr="00F44EE2">
        <w:t>n</w:t>
      </w:r>
      <w:r w:rsidRPr="00F44EE2">
        <w:t>talités. La notion de lexique comme ensemble structuré est un des a</w:t>
      </w:r>
      <w:r w:rsidRPr="00F44EE2">
        <w:t>c</w:t>
      </w:r>
      <w:r w:rsidRPr="00F44EE2">
        <w:t>quis de la lexicologie moderne. Il est évident que les éléments du v</w:t>
      </w:r>
      <w:r w:rsidRPr="00F44EE2">
        <w:t>o</w:t>
      </w:r>
      <w:r w:rsidRPr="00F44EE2">
        <w:t>cabulaire, de la structure lexicale, ne peuvent être compris isolément ; le vocabulaire, à une époque donnée dans la vie d’une société, forme un ensemble.</w:t>
      </w:r>
    </w:p>
    <w:p w14:paraId="73B251EC" w14:textId="77777777" w:rsidR="006B798D" w:rsidRPr="00F44EE2" w:rsidRDefault="006B798D" w:rsidP="006B798D">
      <w:pPr>
        <w:spacing w:before="120" w:after="120"/>
        <w:jc w:val="both"/>
      </w:pPr>
      <w:r w:rsidRPr="00F44EE2">
        <w:t>La langue parlée est l’instrument de communication par excelle</w:t>
      </w:r>
      <w:r w:rsidRPr="00F44EE2">
        <w:t>n</w:t>
      </w:r>
      <w:r w:rsidRPr="00F44EE2">
        <w:t>ce. Dans les sociétés limitées à la seule diffusion</w:t>
      </w:r>
      <w:r>
        <w:t xml:space="preserve"> [213]</w:t>
      </w:r>
      <w:r w:rsidRPr="00F44EE2">
        <w:t xml:space="preserve"> orale, la trad</w:t>
      </w:r>
      <w:r w:rsidRPr="00F44EE2">
        <w:t>i</w:t>
      </w:r>
      <w:r w:rsidRPr="00F44EE2">
        <w:t>tion et les mythes sont les véritables moteurs de l’action collective. L’écriture qui développe une pensée analytique n’est pratiquée que par quelques individus à l’intérieur de la société traditionnelle. L’avènement de l’imprimerie en Occident est un des événements les plus importants de l’histoire moderne, signifiant la fin de la fragme</w:t>
      </w:r>
      <w:r w:rsidRPr="00F44EE2">
        <w:t>n</w:t>
      </w:r>
      <w:r w:rsidRPr="00F44EE2">
        <w:t>tation linguistique à l’intérieur d’un même pays, en v</w:t>
      </w:r>
      <w:r w:rsidRPr="00F44EE2">
        <w:t>a</w:t>
      </w:r>
      <w:r w:rsidRPr="00F44EE2">
        <w:t>lorisant une langue, généralement celle du roi. L’imprimerie permet aussi une grande diffusion de textes ; les imprimés peuvent circuler partout et ainsi véhiculer les idées et les idéologies, sans oublier le vocabulaire, tant à l’intérieur d’une société que d’un pays à l’autre. Si la presse et les imprimés influencent la pensée de l’élite — cette portion de la p</w:t>
      </w:r>
      <w:r w:rsidRPr="00F44EE2">
        <w:t>o</w:t>
      </w:r>
      <w:r w:rsidRPr="00F44EE2">
        <w:t>pulation qui non seulement sait lire, mais qui a des loisirs et de l’argent à consacrer à la lecture — la majeure partie de la pop</w:t>
      </w:r>
      <w:r w:rsidRPr="00F44EE2">
        <w:t>u</w:t>
      </w:r>
      <w:r w:rsidRPr="00F44EE2">
        <w:t>lation reste fermée à l’influence directe des imprimés. Par contre, la form</w:t>
      </w:r>
      <w:r w:rsidRPr="00F44EE2">
        <w:t>a</w:t>
      </w:r>
      <w:r w:rsidRPr="00F44EE2">
        <w:t>tion d’une opinion publique, au cours du 18</w:t>
      </w:r>
      <w:r w:rsidRPr="00F62B87">
        <w:rPr>
          <w:vertAlign w:val="superscript"/>
        </w:rPr>
        <w:t>e</w:t>
      </w:r>
      <w:r w:rsidRPr="00F44EE2">
        <w:t xml:space="preserve"> siècle, dans pre</w:t>
      </w:r>
      <w:r w:rsidRPr="00F44EE2">
        <w:t>s</w:t>
      </w:r>
      <w:r w:rsidRPr="00F44EE2">
        <w:t>que tous les pays atlantiques, parmi une population en majorité illettrée, témo</w:t>
      </w:r>
      <w:r w:rsidRPr="00F44EE2">
        <w:t>i</w:t>
      </w:r>
      <w:r w:rsidRPr="00F44EE2">
        <w:t>gne du lien entre la propagande imprimée et orale.</w:t>
      </w:r>
    </w:p>
    <w:p w14:paraId="1AFDD31B" w14:textId="77777777" w:rsidR="006B798D" w:rsidRDefault="006B798D" w:rsidP="006B798D">
      <w:pPr>
        <w:spacing w:before="120" w:after="120"/>
        <w:jc w:val="both"/>
      </w:pPr>
      <w:r w:rsidRPr="00F44EE2">
        <w:t>L’analphabétisme des masses populaires jusqu’au milieu du 19e siècle se rencontre partout en Occident. Certains historiens ont en conséquence mis en doute la pénétration des idées politiques nouve</w:t>
      </w:r>
      <w:r w:rsidRPr="00F44EE2">
        <w:t>l</w:t>
      </w:r>
      <w:r w:rsidRPr="00F44EE2">
        <w:t>les et son lexique parmi le peuple. Or, les mouvements populaires, les actions parfois violentes des foules et leurs slogans, depuis les derni</w:t>
      </w:r>
      <w:r w:rsidRPr="00F44EE2">
        <w:t>è</w:t>
      </w:r>
      <w:r w:rsidRPr="00F44EE2">
        <w:t xml:space="preserve">res décennies du 18e siècle, montrent bien que l’analphabétisme ne signifie pas nécessairement ignorance. Certes, les définitions subtiles du lexique socio-politique tel que présenté par les savants ne pénètrent pas jusqu’au peuple analphabète sans un certain retard. A partir de la dernière moitié du 19e siècle, ce clivage entre les élites instruites et le peuple s’estompe partiellement grâce à l’implantation d'écoles et à l’existence de réseaux de communication et de diffusion atteignant tous les coins du territoire national. L’infiltration des idées nouvelles et du vocabulaire qui les véhicule s’accélère donc au cours des siècles. Cependant, il demeure difficile de mesurer avec exactitude l’impact et la diffusion de certains concepts à partir d’une seule série de citations lexicologiques. Néanmoins, il semble qu’une des causes principales de l’accélération du processus de changement dans les pays de l’Occident, </w:t>
      </w:r>
      <w:r>
        <w:t xml:space="preserve"> [214]</w:t>
      </w:r>
      <w:r w:rsidRPr="00F44EE2">
        <w:t>entre 1750 et 1850, ait été la pénétration d’idéologies nouvelles dans les couches de la société confinées ju</w:t>
      </w:r>
      <w:r w:rsidRPr="00F44EE2">
        <w:t>s</w:t>
      </w:r>
      <w:r w:rsidRPr="00F44EE2">
        <w:t>que-là dans la tradition orale et imbues de mythes et de coutumes s</w:t>
      </w:r>
      <w:r w:rsidRPr="00F44EE2">
        <w:t>é</w:t>
      </w:r>
      <w:r w:rsidRPr="00F44EE2">
        <w:t>culaires.</w:t>
      </w:r>
      <w:r>
        <w:t> </w:t>
      </w:r>
      <w:r>
        <w:rPr>
          <w:rStyle w:val="Appelnotedebasdep"/>
        </w:rPr>
        <w:footnoteReference w:id="191"/>
      </w:r>
    </w:p>
    <w:p w14:paraId="16987CC4" w14:textId="77777777" w:rsidR="006B798D" w:rsidRPr="00F44EE2" w:rsidRDefault="006B798D" w:rsidP="006B798D">
      <w:pPr>
        <w:spacing w:before="120" w:after="120"/>
        <w:jc w:val="both"/>
      </w:pPr>
    </w:p>
    <w:p w14:paraId="72F72964" w14:textId="77777777" w:rsidR="006B798D" w:rsidRPr="00AD44E7" w:rsidRDefault="006B798D" w:rsidP="006B798D">
      <w:pPr>
        <w:pStyle w:val="a"/>
      </w:pPr>
      <w:r w:rsidRPr="00AD44E7">
        <w:t>L’évolution d’un concept</w:t>
      </w:r>
    </w:p>
    <w:p w14:paraId="0EFBD864" w14:textId="77777777" w:rsidR="006B798D" w:rsidRPr="00F44EE2" w:rsidRDefault="006B798D" w:rsidP="006B798D">
      <w:pPr>
        <w:spacing w:before="120" w:after="120"/>
        <w:jc w:val="both"/>
      </w:pPr>
    </w:p>
    <w:p w14:paraId="6EA93FEE" w14:textId="77777777" w:rsidR="006B798D" w:rsidRPr="00AD44E7" w:rsidRDefault="006B798D" w:rsidP="006B798D">
      <w:pPr>
        <w:pStyle w:val="b"/>
      </w:pPr>
      <w:r w:rsidRPr="00AD44E7">
        <w:t>1. Nation</w:t>
      </w:r>
    </w:p>
    <w:p w14:paraId="6E0671DD" w14:textId="77777777" w:rsidR="006B798D" w:rsidRDefault="006B798D" w:rsidP="006B798D">
      <w:pPr>
        <w:spacing w:before="120" w:after="120"/>
        <w:jc w:val="both"/>
      </w:pPr>
    </w:p>
    <w:p w14:paraId="084B146A" w14:textId="77777777" w:rsidR="006B798D" w:rsidRPr="00F44EE2" w:rsidRDefault="006B798D" w:rsidP="006B798D">
      <w:pPr>
        <w:spacing w:before="120" w:after="120"/>
        <w:jc w:val="both"/>
      </w:pPr>
      <w:r w:rsidRPr="00F44EE2">
        <w:t>Du latin « natio », le mot signifie « naissance, extraction » ; en a</w:t>
      </w:r>
      <w:r w:rsidRPr="00F44EE2">
        <w:t>n</w:t>
      </w:r>
      <w:r w:rsidRPr="00F44EE2">
        <w:t xml:space="preserve">cien </w:t>
      </w:r>
      <w:r w:rsidRPr="00303255">
        <w:rPr>
          <w:i/>
          <w:iCs/>
        </w:rPr>
        <w:t>français</w:t>
      </w:r>
      <w:r w:rsidRPr="00F44EE2">
        <w:t>, c’est ainsi qu’on l’emploie pour désigner le lieu ou la pr</w:t>
      </w:r>
      <w:r w:rsidRPr="00F44EE2">
        <w:t>o</w:t>
      </w:r>
      <w:r w:rsidRPr="00F44EE2">
        <w:t>vince d’origine en France :</w:t>
      </w:r>
    </w:p>
    <w:p w14:paraId="435AD3FD" w14:textId="77777777" w:rsidR="006B798D" w:rsidRDefault="006B798D" w:rsidP="006B798D">
      <w:pPr>
        <w:pStyle w:val="Citation0"/>
      </w:pPr>
    </w:p>
    <w:p w14:paraId="0E837491" w14:textId="77777777" w:rsidR="006B798D" w:rsidRPr="00F44EE2" w:rsidRDefault="006B798D" w:rsidP="006B798D">
      <w:pPr>
        <w:pStyle w:val="Citation0"/>
      </w:pPr>
      <w:r w:rsidRPr="00F44EE2">
        <w:t>(16</w:t>
      </w:r>
      <w:r w:rsidRPr="00F62B87">
        <w:rPr>
          <w:vertAlign w:val="superscript"/>
        </w:rPr>
        <w:t>e</w:t>
      </w:r>
      <w:r w:rsidRPr="00F44EE2">
        <w:t>) — Nous qui sommes Gascons, en sommes mieux pourvus (de qualités) qu’autre nation de France ne peut être de l’Europe.</w:t>
      </w:r>
      <w:r>
        <w:t xml:space="preserve">   </w:t>
      </w:r>
      <w:r w:rsidRPr="00F44EE2">
        <w:rPr>
          <w:smallCaps/>
        </w:rPr>
        <w:t>Mo</w:t>
      </w:r>
      <w:r w:rsidRPr="00F44EE2">
        <w:rPr>
          <w:smallCaps/>
        </w:rPr>
        <w:t>n</w:t>
      </w:r>
      <w:r w:rsidRPr="00F44EE2">
        <w:rPr>
          <w:smallCaps/>
        </w:rPr>
        <w:t>tluc</w:t>
      </w:r>
      <w:r w:rsidRPr="00F44EE2">
        <w:t xml:space="preserve"> (1499-1577), </w:t>
      </w:r>
      <w:r w:rsidRPr="00F44EE2">
        <w:rPr>
          <w:i/>
          <w:iCs/>
        </w:rPr>
        <w:t>Commentaires,</w:t>
      </w:r>
      <w:r w:rsidRPr="00F44EE2">
        <w:t xml:space="preserve"> 1. viii.</w:t>
      </w:r>
      <w:r>
        <w:t xml:space="preserve"> </w:t>
      </w:r>
      <w:r w:rsidRPr="00F44EE2">
        <w:t xml:space="preserve">(1606) — Une nation, </w:t>
      </w:r>
      <w:r w:rsidRPr="00F44EE2">
        <w:rPr>
          <w:i/>
          <w:iCs/>
        </w:rPr>
        <w:t>Gens, natio.</w:t>
      </w:r>
      <w:r w:rsidRPr="00F44EE2">
        <w:t xml:space="preserve"> Gens de diverses nations assemblés en une ville pour demeurer ensemble.</w:t>
      </w:r>
    </w:p>
    <w:p w14:paraId="641BA87A" w14:textId="77777777" w:rsidR="006B798D" w:rsidRPr="00F44EE2" w:rsidRDefault="006B798D" w:rsidP="006B798D">
      <w:pPr>
        <w:spacing w:before="120" w:after="120"/>
        <w:jc w:val="right"/>
      </w:pPr>
      <w:r w:rsidRPr="00F44EE2">
        <w:rPr>
          <w:smallCaps/>
        </w:rPr>
        <w:t xml:space="preserve">Nicot, </w:t>
      </w:r>
      <w:r>
        <w:rPr>
          <w:i/>
          <w:iCs/>
        </w:rPr>
        <w:t>T</w:t>
      </w:r>
      <w:r w:rsidRPr="00F44EE2">
        <w:rPr>
          <w:i/>
          <w:iCs/>
        </w:rPr>
        <w:t>résor de la langue française.</w:t>
      </w:r>
    </w:p>
    <w:p w14:paraId="141B4D4E" w14:textId="77777777" w:rsidR="006B798D" w:rsidRDefault="006B798D" w:rsidP="006B798D">
      <w:pPr>
        <w:spacing w:before="120" w:after="120"/>
        <w:jc w:val="both"/>
      </w:pPr>
    </w:p>
    <w:p w14:paraId="76715BE9" w14:textId="77777777" w:rsidR="006B798D" w:rsidRPr="00F44EE2" w:rsidRDefault="006B798D" w:rsidP="006B798D">
      <w:pPr>
        <w:spacing w:before="120" w:after="120"/>
        <w:jc w:val="both"/>
      </w:pPr>
      <w:r w:rsidRPr="00F44EE2">
        <w:t>Mais déjà il s’emploie pour signifier des gens nés en France :</w:t>
      </w:r>
    </w:p>
    <w:p w14:paraId="75DFEAC9" w14:textId="77777777" w:rsidR="006B798D" w:rsidRDefault="006B798D" w:rsidP="006B798D">
      <w:pPr>
        <w:pStyle w:val="Citation0"/>
      </w:pPr>
    </w:p>
    <w:p w14:paraId="2A3F05A6" w14:textId="77777777" w:rsidR="006B798D" w:rsidRPr="00F44EE2" w:rsidRDefault="006B798D" w:rsidP="006B798D">
      <w:pPr>
        <w:pStyle w:val="Citation0"/>
      </w:pPr>
      <w:r w:rsidRPr="00F44EE2">
        <w:t>(1596) — Si la grande piété qu’avec les nobles Français vous avez toujours, avec tant de valeur, montré à l’endroit de votre patrie &amp; de vos Roys, lesquels vous avez par dessus toute autre nation, révérés comme vraies images du Dieu vivant.</w:t>
      </w:r>
    </w:p>
    <w:p w14:paraId="4EC8890C" w14:textId="77777777" w:rsidR="006B798D" w:rsidRPr="00F44EE2" w:rsidRDefault="006B798D" w:rsidP="006B798D">
      <w:pPr>
        <w:spacing w:before="120" w:after="120"/>
        <w:jc w:val="right"/>
      </w:pPr>
      <w:r w:rsidRPr="00F44EE2">
        <w:t xml:space="preserve">S. </w:t>
      </w:r>
      <w:r w:rsidRPr="00F44EE2">
        <w:rPr>
          <w:smallCaps/>
        </w:rPr>
        <w:t xml:space="preserve">Banquy, </w:t>
      </w:r>
      <w:r w:rsidRPr="00F44EE2">
        <w:rPr>
          <w:i/>
          <w:iCs/>
        </w:rPr>
        <w:t>Apologie ...,</w:t>
      </w:r>
      <w:r w:rsidRPr="00F44EE2">
        <w:t xml:space="preserve"> 1596, p. </w:t>
      </w:r>
      <w:r>
        <w:t>3</w:t>
      </w:r>
      <w:r w:rsidRPr="00F44EE2">
        <w:t>.</w:t>
      </w:r>
    </w:p>
    <w:p w14:paraId="7E3E5FBB" w14:textId="77777777" w:rsidR="006B798D" w:rsidRDefault="006B798D" w:rsidP="006B798D">
      <w:pPr>
        <w:spacing w:before="120" w:after="120"/>
        <w:jc w:val="both"/>
      </w:pPr>
    </w:p>
    <w:p w14:paraId="39EB88FD" w14:textId="77777777" w:rsidR="006B798D" w:rsidRPr="00F44EE2" w:rsidRDefault="006B798D" w:rsidP="006B798D">
      <w:pPr>
        <w:spacing w:before="120" w:after="120"/>
        <w:jc w:val="both"/>
      </w:pPr>
      <w:r w:rsidRPr="00F44EE2">
        <w:t xml:space="preserve">Au cours du 17e siècle, les distinctions entre </w:t>
      </w:r>
      <w:r w:rsidRPr="00F44EE2">
        <w:rPr>
          <w:i/>
          <w:iCs/>
        </w:rPr>
        <w:t>nation</w:t>
      </w:r>
      <w:r w:rsidRPr="00F44EE2">
        <w:t xml:space="preserve"> et </w:t>
      </w:r>
      <w:r w:rsidRPr="00F44EE2">
        <w:rPr>
          <w:i/>
          <w:iCs/>
        </w:rPr>
        <w:t>état</w:t>
      </w:r>
      <w:r w:rsidRPr="00F44EE2">
        <w:t xml:space="preserve"> se déf</w:t>
      </w:r>
      <w:r w:rsidRPr="00F44EE2">
        <w:t>i</w:t>
      </w:r>
      <w:r w:rsidRPr="00F44EE2">
        <w:t>ni</w:t>
      </w:r>
      <w:r w:rsidRPr="00F44EE2">
        <w:t>s</w:t>
      </w:r>
      <w:r w:rsidRPr="00F44EE2">
        <w:t>sent :</w:t>
      </w:r>
    </w:p>
    <w:p w14:paraId="1BF315B9" w14:textId="77777777" w:rsidR="006B798D" w:rsidRDefault="006B798D" w:rsidP="006B798D">
      <w:pPr>
        <w:pStyle w:val="Citation0"/>
      </w:pPr>
    </w:p>
    <w:p w14:paraId="57951C71" w14:textId="77777777" w:rsidR="006B798D" w:rsidRPr="00F44EE2" w:rsidRDefault="006B798D" w:rsidP="006B798D">
      <w:pPr>
        <w:pStyle w:val="Citation0"/>
      </w:pPr>
      <w:r w:rsidRPr="00F44EE2">
        <w:t>(1684) — (Nation) se dit d’un grand peuple habitant une certa</w:t>
      </w:r>
      <w:r w:rsidRPr="00F44EE2">
        <w:t>i</w:t>
      </w:r>
      <w:r w:rsidRPr="00F44EE2">
        <w:t>ne étendue de terre, renfermée en certaines limites ou sous une même domination.</w:t>
      </w:r>
    </w:p>
    <w:p w14:paraId="0E710AC6" w14:textId="77777777" w:rsidR="006B798D" w:rsidRPr="00F44EE2" w:rsidRDefault="006B798D" w:rsidP="006B798D">
      <w:pPr>
        <w:spacing w:before="120" w:after="120"/>
        <w:jc w:val="both"/>
      </w:pPr>
      <w:r w:rsidRPr="00F44EE2">
        <w:t>(</w:t>
      </w:r>
      <w:r>
        <w:t>État</w:t>
      </w:r>
      <w:r w:rsidRPr="00F44EE2">
        <w:t>) : royaumes, provinces ou étendues de pays qui sont sous une même domination.</w:t>
      </w:r>
    </w:p>
    <w:p w14:paraId="21B6FABD" w14:textId="77777777" w:rsidR="006B798D" w:rsidRPr="00F44EE2" w:rsidRDefault="006B798D" w:rsidP="006B798D">
      <w:pPr>
        <w:spacing w:before="120" w:after="120"/>
        <w:jc w:val="right"/>
      </w:pPr>
      <w:r w:rsidRPr="00F44EE2">
        <w:rPr>
          <w:smallCaps/>
        </w:rPr>
        <w:t xml:space="preserve">Furetière, </w:t>
      </w:r>
      <w:r w:rsidRPr="00F44EE2">
        <w:rPr>
          <w:i/>
          <w:iCs/>
        </w:rPr>
        <w:t>Essai d’un dictionnaire universel.</w:t>
      </w:r>
    </w:p>
    <w:p w14:paraId="03BDEFF8" w14:textId="77777777" w:rsidR="006B798D" w:rsidRDefault="006B798D" w:rsidP="006B798D">
      <w:pPr>
        <w:spacing w:before="120" w:after="120"/>
        <w:jc w:val="both"/>
      </w:pPr>
    </w:p>
    <w:p w14:paraId="28AB9F43" w14:textId="77777777" w:rsidR="006B798D" w:rsidRPr="00F44EE2" w:rsidRDefault="006B798D" w:rsidP="006B798D">
      <w:pPr>
        <w:spacing w:before="120" w:after="120"/>
        <w:jc w:val="both"/>
      </w:pPr>
      <w:r w:rsidRPr="00F44EE2">
        <w:t xml:space="preserve">Dix ans plus tard, l’Académie française attache, à la notion de </w:t>
      </w:r>
      <w:r w:rsidRPr="00F44EE2">
        <w:rPr>
          <w:i/>
          <w:iCs/>
        </w:rPr>
        <w:t>n</w:t>
      </w:r>
      <w:r w:rsidRPr="00F44EE2">
        <w:rPr>
          <w:i/>
          <w:iCs/>
        </w:rPr>
        <w:t>a</w:t>
      </w:r>
      <w:r w:rsidRPr="00F44EE2">
        <w:rPr>
          <w:i/>
          <w:iCs/>
        </w:rPr>
        <w:t>tion,</w:t>
      </w:r>
      <w:r w:rsidRPr="00F44EE2">
        <w:t xml:space="preserve"> l'idée de communauté de langage :</w:t>
      </w:r>
    </w:p>
    <w:p w14:paraId="5B09A095" w14:textId="77777777" w:rsidR="006B798D" w:rsidRDefault="006B798D" w:rsidP="006B798D">
      <w:pPr>
        <w:pStyle w:val="Citation0"/>
      </w:pPr>
    </w:p>
    <w:p w14:paraId="1B626CC4" w14:textId="77777777" w:rsidR="006B798D" w:rsidRDefault="006B798D" w:rsidP="006B798D">
      <w:pPr>
        <w:pStyle w:val="Citation0"/>
      </w:pPr>
      <w:r w:rsidRPr="00F44EE2">
        <w:t>(1694) — (Nation) est constituée par tous les habitants d’un même état, d’un même pays qui vivent sous mêmes loix et usent de même langage.</w:t>
      </w:r>
    </w:p>
    <w:p w14:paraId="29F35F9D" w14:textId="77777777" w:rsidR="006B798D" w:rsidRPr="00F44EE2" w:rsidRDefault="006B798D" w:rsidP="006B798D">
      <w:pPr>
        <w:pStyle w:val="Citation0"/>
      </w:pPr>
      <w:r w:rsidRPr="00F44EE2">
        <w:t>(</w:t>
      </w:r>
      <w:r>
        <w:t>État</w:t>
      </w:r>
      <w:r w:rsidRPr="00F44EE2">
        <w:t> :) le pays qui est sous une même domination.</w:t>
      </w:r>
    </w:p>
    <w:p w14:paraId="78A7DDA7" w14:textId="77777777" w:rsidR="006B798D" w:rsidRPr="00F44EE2" w:rsidRDefault="006B798D" w:rsidP="006B798D">
      <w:pPr>
        <w:spacing w:before="120" w:after="120"/>
        <w:jc w:val="right"/>
      </w:pPr>
      <w:r w:rsidRPr="00F44EE2">
        <w:rPr>
          <w:i/>
          <w:iCs/>
        </w:rPr>
        <w:t>Dictionnaire de l’Ac. fr.</w:t>
      </w:r>
    </w:p>
    <w:p w14:paraId="5AEF44C8" w14:textId="77777777" w:rsidR="006B798D" w:rsidRDefault="006B798D" w:rsidP="006B798D">
      <w:pPr>
        <w:spacing w:before="120" w:after="120"/>
        <w:jc w:val="both"/>
      </w:pPr>
    </w:p>
    <w:p w14:paraId="282E82E7" w14:textId="77777777" w:rsidR="006B798D" w:rsidRPr="00F44EE2" w:rsidRDefault="006B798D" w:rsidP="006B798D">
      <w:pPr>
        <w:spacing w:before="120" w:after="120"/>
        <w:jc w:val="both"/>
      </w:pPr>
      <w:r>
        <w:t>[215]</w:t>
      </w:r>
    </w:p>
    <w:p w14:paraId="1B608E05" w14:textId="77777777" w:rsidR="006B798D" w:rsidRPr="00F44EE2" w:rsidRDefault="006B798D" w:rsidP="006B798D">
      <w:pPr>
        <w:spacing w:before="120" w:after="120"/>
        <w:jc w:val="both"/>
      </w:pPr>
      <w:r w:rsidRPr="00F44EE2">
        <w:t>Au milieu du 18</w:t>
      </w:r>
      <w:r w:rsidRPr="00F62B87">
        <w:rPr>
          <w:vertAlign w:val="superscript"/>
        </w:rPr>
        <w:t>e</w:t>
      </w:r>
      <w:r w:rsidRPr="00F44EE2">
        <w:t xml:space="preserve"> siècle, une controverse s'élève entre Voltaire et Rousseau sur l’emploi des mots </w:t>
      </w:r>
      <w:r w:rsidRPr="00F44EE2">
        <w:rPr>
          <w:i/>
          <w:iCs/>
        </w:rPr>
        <w:t>patrie</w:t>
      </w:r>
      <w:r w:rsidRPr="00F44EE2">
        <w:t xml:space="preserve"> et </w:t>
      </w:r>
      <w:r w:rsidRPr="00F44EE2">
        <w:rPr>
          <w:i/>
          <w:iCs/>
        </w:rPr>
        <w:t>nation.</w:t>
      </w:r>
      <w:r>
        <w:rPr>
          <w:iCs/>
        </w:rPr>
        <w:t> </w:t>
      </w:r>
      <w:r>
        <w:rPr>
          <w:rStyle w:val="Appelnotedebasdep"/>
          <w:iCs/>
        </w:rPr>
        <w:footnoteReference w:id="192"/>
      </w:r>
      <w:r w:rsidRPr="00771588">
        <w:t xml:space="preserve"> </w:t>
      </w:r>
      <w:r w:rsidRPr="00F44EE2">
        <w:t>Si Voltaire e</w:t>
      </w:r>
      <w:r w:rsidRPr="00F44EE2">
        <w:t>m</w:t>
      </w:r>
      <w:r w:rsidRPr="00F44EE2">
        <w:t xml:space="preserve">ploie fréquemment le mot </w:t>
      </w:r>
      <w:r w:rsidRPr="00F44EE2">
        <w:rPr>
          <w:i/>
          <w:iCs/>
        </w:rPr>
        <w:t>nation,</w:t>
      </w:r>
      <w:r w:rsidRPr="00F44EE2">
        <w:t xml:space="preserve"> notamment dans </w:t>
      </w:r>
      <w:r w:rsidRPr="00F44EE2">
        <w:rPr>
          <w:i/>
          <w:iCs/>
        </w:rPr>
        <w:t>Le Siècle de Louis</w:t>
      </w:r>
      <w:r>
        <w:rPr>
          <w:i/>
          <w:iCs/>
        </w:rPr>
        <w:t> </w:t>
      </w:r>
      <w:r w:rsidRPr="00F44EE2">
        <w:rPr>
          <w:i/>
          <w:iCs/>
        </w:rPr>
        <w:t>XIV</w:t>
      </w:r>
      <w:r w:rsidRPr="00F44EE2">
        <w:t xml:space="preserve"> (1751) et dans </w:t>
      </w:r>
      <w:r>
        <w:t>l’</w:t>
      </w:r>
      <w:r w:rsidRPr="00F44EE2">
        <w:rPr>
          <w:i/>
          <w:iCs/>
        </w:rPr>
        <w:t>Essai sur les mœurs</w:t>
      </w:r>
      <w:r>
        <w:rPr>
          <w:iCs/>
        </w:rPr>
        <w:t> </w:t>
      </w:r>
      <w:r>
        <w:rPr>
          <w:rStyle w:val="Appelnotedebasdep"/>
          <w:iCs/>
        </w:rPr>
        <w:footnoteReference w:customMarkFollows="1" w:id="193"/>
        <w:t>*</w:t>
      </w:r>
      <w:r w:rsidRPr="00F44EE2">
        <w:t xml:space="preserve"> (1756), il l’utilise dans son sens premier : « les nations du nord de l’Europe », « la n</w:t>
      </w:r>
      <w:r w:rsidRPr="00F44EE2">
        <w:t>a</w:t>
      </w:r>
      <w:r w:rsidRPr="00F44EE2">
        <w:t>tion juive ». Or, Voltaire considère que tous les peuples de l’Europe ont les mêmes goûts, les mêmes mœurs parce qu’ils n’ont pas reçu de formation n</w:t>
      </w:r>
      <w:r w:rsidRPr="00F44EE2">
        <w:t>a</w:t>
      </w:r>
      <w:r w:rsidRPr="00F44EE2">
        <w:t>tionale particulière. Rousseau, au contraire, insiste sur le caractère n</w:t>
      </w:r>
      <w:r w:rsidRPr="00F44EE2">
        <w:t>a</w:t>
      </w:r>
      <w:r w:rsidRPr="00F44EE2">
        <w:t>tional de chaque peuple. Pour lui, la nation est un groupe humain n</w:t>
      </w:r>
      <w:r w:rsidRPr="00F44EE2">
        <w:t>a</w:t>
      </w:r>
      <w:r w:rsidRPr="00F44EE2">
        <w:t>turel. Chaque homme cède sa liberté et sa puissance à la nation qui est gouvernée par la volonté générale, par la volonté nationale. Les o</w:t>
      </w:r>
      <w:r w:rsidRPr="00F44EE2">
        <w:t>u</w:t>
      </w:r>
      <w:r w:rsidRPr="00F44EE2">
        <w:t>vrages sur la patrie, la nation et le patriotisme se mult</w:t>
      </w:r>
      <w:r w:rsidRPr="00F44EE2">
        <w:t>i</w:t>
      </w:r>
      <w:r w:rsidRPr="00F44EE2">
        <w:t>plient en France et l</w:t>
      </w:r>
      <w:r w:rsidRPr="00F44EE2">
        <w:rPr>
          <w:i/>
          <w:iCs/>
        </w:rPr>
        <w:t>'Encyclopédie,</w:t>
      </w:r>
      <w:r w:rsidRPr="00F44EE2">
        <w:t xml:space="preserve"> en 1765, en fixe les idées dans les articles </w:t>
      </w:r>
      <w:r w:rsidRPr="00F44EE2">
        <w:rPr>
          <w:i/>
          <w:iCs/>
        </w:rPr>
        <w:t>Nation, patrie, patriote</w:t>
      </w:r>
      <w:r w:rsidRPr="00F44EE2">
        <w:t xml:space="preserve"> et </w:t>
      </w:r>
      <w:r w:rsidRPr="00F44EE2">
        <w:rPr>
          <w:i/>
          <w:iCs/>
        </w:rPr>
        <w:t>patriotisme.</w:t>
      </w:r>
    </w:p>
    <w:p w14:paraId="62350ED6" w14:textId="77777777" w:rsidR="006B798D" w:rsidRDefault="006B798D" w:rsidP="006B798D">
      <w:pPr>
        <w:pStyle w:val="Citation0"/>
      </w:pPr>
    </w:p>
    <w:p w14:paraId="28870A59" w14:textId="77777777" w:rsidR="006B798D" w:rsidRDefault="006B798D" w:rsidP="006B798D">
      <w:pPr>
        <w:pStyle w:val="Citation0"/>
      </w:pPr>
      <w:r w:rsidRPr="00F44EE2">
        <w:t>(1765) — (Nation :) mot collectif dont on fait usage pour e</w:t>
      </w:r>
      <w:r w:rsidRPr="00F44EE2">
        <w:t>x</w:t>
      </w:r>
      <w:r w:rsidRPr="00F44EE2">
        <w:t>primer une quantité considérable de peuple qui habite une ce</w:t>
      </w:r>
      <w:r w:rsidRPr="00F44EE2">
        <w:t>r</w:t>
      </w:r>
      <w:r w:rsidRPr="00F44EE2">
        <w:t>taine étendue de pays, renfermé dans de certaines limites, qui obéit au même gouve</w:t>
      </w:r>
      <w:r w:rsidRPr="00F44EE2">
        <w:t>r</w:t>
      </w:r>
      <w:r w:rsidRPr="00F44EE2">
        <w:t>nement.</w:t>
      </w:r>
    </w:p>
    <w:p w14:paraId="5FA4D3AB" w14:textId="77777777" w:rsidR="006B798D" w:rsidRPr="00F44EE2" w:rsidRDefault="006B798D" w:rsidP="006B798D">
      <w:pPr>
        <w:pStyle w:val="Citation0"/>
      </w:pPr>
      <w:r w:rsidRPr="00F44EE2">
        <w:rPr>
          <w:i/>
          <w:iCs/>
        </w:rPr>
        <w:t>Encyclopédie,</w:t>
      </w:r>
      <w:r w:rsidRPr="00F44EE2">
        <w:t xml:space="preserve"> tome XI.</w:t>
      </w:r>
    </w:p>
    <w:p w14:paraId="51593112" w14:textId="77777777" w:rsidR="006B798D" w:rsidRDefault="006B798D" w:rsidP="006B798D">
      <w:pPr>
        <w:spacing w:before="120" w:after="120"/>
        <w:jc w:val="both"/>
      </w:pPr>
    </w:p>
    <w:p w14:paraId="65BC533B" w14:textId="77777777" w:rsidR="006B798D" w:rsidRPr="00771588" w:rsidRDefault="006B798D" w:rsidP="006B798D">
      <w:pPr>
        <w:spacing w:before="120" w:after="120"/>
        <w:jc w:val="both"/>
      </w:pPr>
      <w:r w:rsidRPr="00F44EE2">
        <w:t>Or, le sens premier de « naissance », d’« extraction », se rencontre encore, surtout sous la plume des voyageurs et des premiers anthrop</w:t>
      </w:r>
      <w:r w:rsidRPr="00F44EE2">
        <w:t>o</w:t>
      </w:r>
      <w:r w:rsidRPr="00F44EE2">
        <w:t xml:space="preserve">logues. C'est ainsi que dans le supplément de </w:t>
      </w:r>
      <w:r>
        <w:t>l’</w:t>
      </w:r>
      <w:r w:rsidRPr="00F44EE2">
        <w:rPr>
          <w:i/>
          <w:iCs/>
        </w:rPr>
        <w:t>Encyclopédie,</w:t>
      </w:r>
      <w:r w:rsidRPr="00F44EE2">
        <w:t xml:space="preserve"> publié en 1776, à l’article « Canada », on énumère 28 « </w:t>
      </w:r>
      <w:r>
        <w:t>nations canadie</w:t>
      </w:r>
      <w:r>
        <w:t>n</w:t>
      </w:r>
      <w:r>
        <w:t>nes », c’est-à-</w:t>
      </w:r>
      <w:r w:rsidRPr="00F44EE2">
        <w:t>dire tribus indiennes.</w:t>
      </w:r>
      <w:r>
        <w:t> </w:t>
      </w:r>
      <w:r>
        <w:rPr>
          <w:rStyle w:val="Appelnotedebasdep"/>
        </w:rPr>
        <w:footnoteReference w:id="194"/>
      </w:r>
    </w:p>
    <w:p w14:paraId="04D1FA85" w14:textId="77777777" w:rsidR="006B798D" w:rsidRPr="00F44EE2" w:rsidRDefault="006B798D" w:rsidP="006B798D">
      <w:pPr>
        <w:spacing w:before="120" w:after="120"/>
        <w:jc w:val="both"/>
      </w:pPr>
      <w:r w:rsidRPr="00F44EE2">
        <w:t xml:space="preserve">En Europe, la </w:t>
      </w:r>
      <w:r w:rsidRPr="00F44EE2">
        <w:rPr>
          <w:i/>
          <w:iCs/>
        </w:rPr>
        <w:t>nation</w:t>
      </w:r>
      <w:r w:rsidRPr="00F44EE2">
        <w:t xml:space="preserve"> semble chercher encore son caractère. Mais à la suite de discussions, le mot se vulgarise et acquiert une charge ém</w:t>
      </w:r>
      <w:r w:rsidRPr="00F44EE2">
        <w:t>o</w:t>
      </w:r>
      <w:r w:rsidRPr="00F44EE2">
        <w:t>tive. Les économistes (les physiocrates) jouent un rôle important dans cette évolution par l’emploi constant d’expressions telles que « commerce national », « consommation nationale », « population n</w:t>
      </w:r>
      <w:r w:rsidRPr="00F44EE2">
        <w:t>a</w:t>
      </w:r>
      <w:r w:rsidRPr="00F44EE2">
        <w:t>tionale » et surtout « esprit national ».</w:t>
      </w:r>
      <w:r>
        <w:t> </w:t>
      </w:r>
      <w:r>
        <w:rPr>
          <w:rStyle w:val="Appelnotedebasdep"/>
        </w:rPr>
        <w:footnoteReference w:id="195"/>
      </w:r>
      <w:r w:rsidRPr="00F44EE2">
        <w:t xml:space="preserve"> L’abbé Roubaud, dans</w:t>
      </w:r>
      <w:r>
        <w:t xml:space="preserve"> [216] </w:t>
      </w:r>
      <w:r w:rsidRPr="00F44EE2">
        <w:t>son dictionnaire des synonymes, situe bien le mot par rapport aux a</w:t>
      </w:r>
      <w:r w:rsidRPr="00F44EE2">
        <w:t>u</w:t>
      </w:r>
      <w:r w:rsidRPr="00F44EE2">
        <w:t>tres concepts, surtout celui de « peuple ».</w:t>
      </w:r>
    </w:p>
    <w:p w14:paraId="06846C01" w14:textId="77777777" w:rsidR="006B798D" w:rsidRDefault="006B798D" w:rsidP="006B798D">
      <w:pPr>
        <w:pStyle w:val="Citation0"/>
      </w:pPr>
    </w:p>
    <w:p w14:paraId="213011DF" w14:textId="77777777" w:rsidR="006B798D" w:rsidRPr="00F44EE2" w:rsidRDefault="006B798D" w:rsidP="006B798D">
      <w:pPr>
        <w:pStyle w:val="Citation0"/>
      </w:pPr>
      <w:r w:rsidRPr="00F44EE2">
        <w:t>(1785) — La nation est une grande famille ; le peuple est une grande assemblée (...) Il est naturel d’appeler nation, la totalité des races nées ou établies de père en fils dans le même pays, &amp; désignées par une dénomination commune comme le nom à l’égard des familles (...)</w:t>
      </w:r>
    </w:p>
    <w:p w14:paraId="4C2A51A2" w14:textId="77777777" w:rsidR="006B798D" w:rsidRPr="00F44EE2" w:rsidRDefault="006B798D" w:rsidP="006B798D">
      <w:pPr>
        <w:pStyle w:val="Citation0"/>
      </w:pPr>
      <w:r w:rsidRPr="00F44EE2">
        <w:t>Un peuple étranger qui forme une colonie dans un pays lointain, est encore Anglais, Allemand, Français ; il est de nation ou d’origine (...)</w:t>
      </w:r>
    </w:p>
    <w:p w14:paraId="0E8A817B" w14:textId="77777777" w:rsidR="006B798D" w:rsidRPr="00F44EE2" w:rsidRDefault="006B798D" w:rsidP="006B798D">
      <w:pPr>
        <w:pStyle w:val="Citation0"/>
      </w:pPr>
      <w:r w:rsidRPr="00F44EE2">
        <w:t>La nation est le corps &amp; les peuples sont des espèces de corp</w:t>
      </w:r>
      <w:r w:rsidRPr="00F44EE2">
        <w:t>o</w:t>
      </w:r>
      <w:r w:rsidRPr="00F44EE2">
        <w:t>rations nationales (...)</w:t>
      </w:r>
    </w:p>
    <w:p w14:paraId="7296060D" w14:textId="77777777" w:rsidR="006B798D" w:rsidRPr="00F44EE2" w:rsidRDefault="006B798D" w:rsidP="006B798D">
      <w:pPr>
        <w:pStyle w:val="Citation0"/>
      </w:pPr>
      <w:r w:rsidRPr="00F44EE2">
        <w:t>La nation est attachée au pays par la culture (...)</w:t>
      </w:r>
    </w:p>
    <w:p w14:paraId="00730DAC" w14:textId="77777777" w:rsidR="006B798D" w:rsidRPr="00F44EE2" w:rsidRDefault="006B798D" w:rsidP="006B798D">
      <w:pPr>
        <w:pStyle w:val="Citation0"/>
      </w:pPr>
      <w:r w:rsidRPr="00F44EE2">
        <w:t>La nation est, sous divers rapports, gouvernante &amp; gouvernée (...).</w:t>
      </w:r>
    </w:p>
    <w:p w14:paraId="58E03728" w14:textId="77777777" w:rsidR="006B798D" w:rsidRPr="00F44EE2" w:rsidRDefault="006B798D" w:rsidP="006B798D">
      <w:pPr>
        <w:spacing w:before="120" w:after="120"/>
        <w:jc w:val="right"/>
      </w:pPr>
      <w:r w:rsidRPr="00F44EE2">
        <w:rPr>
          <w:smallCaps/>
        </w:rPr>
        <w:t xml:space="preserve">Roubaud, </w:t>
      </w:r>
      <w:r w:rsidRPr="00F44EE2">
        <w:rPr>
          <w:i/>
          <w:iCs/>
        </w:rPr>
        <w:t>Nouveaux synonymes français,</w:t>
      </w:r>
      <w:r>
        <w:br/>
      </w:r>
      <w:r w:rsidRPr="00F44EE2">
        <w:t>tome 3, pp. 238-245.</w:t>
      </w:r>
    </w:p>
    <w:p w14:paraId="2CB0D1CD" w14:textId="77777777" w:rsidR="006B798D" w:rsidRDefault="006B798D" w:rsidP="006B798D">
      <w:pPr>
        <w:spacing w:before="120" w:after="120"/>
        <w:jc w:val="both"/>
      </w:pPr>
    </w:p>
    <w:p w14:paraId="166D635E" w14:textId="77777777" w:rsidR="006B798D" w:rsidRPr="00F44EE2" w:rsidRDefault="006B798D" w:rsidP="006B798D">
      <w:pPr>
        <w:spacing w:before="120" w:after="120"/>
        <w:jc w:val="both"/>
      </w:pPr>
      <w:r>
        <w:t>À</w:t>
      </w:r>
      <w:r w:rsidRPr="00F44EE2">
        <w:t xml:space="preserve"> la fin de la période absolutiste en France, apparaît clairement une séparation entre ce qui est du souverain et ce qui est de la nation. Il est entendu que le roi s’oppose violemment aux principes d’une te</w:t>
      </w:r>
      <w:r w:rsidRPr="00F44EE2">
        <w:t>l</w:t>
      </w:r>
      <w:r w:rsidRPr="00F44EE2">
        <w:t>le séparation entre sa personne et la nation. Voici ce que Louis</w:t>
      </w:r>
      <w:r>
        <w:t> </w:t>
      </w:r>
      <w:r w:rsidRPr="00F44EE2">
        <w:t>XV déclare en 1766 :</w:t>
      </w:r>
    </w:p>
    <w:p w14:paraId="7D89C1F8" w14:textId="77777777" w:rsidR="006B798D" w:rsidRDefault="006B798D" w:rsidP="006B798D">
      <w:pPr>
        <w:pStyle w:val="Citation0"/>
      </w:pPr>
    </w:p>
    <w:p w14:paraId="28E34979" w14:textId="77777777" w:rsidR="006B798D" w:rsidRPr="00F44EE2" w:rsidRDefault="006B798D" w:rsidP="006B798D">
      <w:pPr>
        <w:pStyle w:val="Citation0"/>
      </w:pPr>
      <w:r w:rsidRPr="00F44EE2">
        <w:t>L'ordre public tout entier émane de moi : Que j'en suis le ga</w:t>
      </w:r>
      <w:r w:rsidRPr="00F44EE2">
        <w:t>r</w:t>
      </w:r>
      <w:r w:rsidRPr="00F44EE2">
        <w:t>dien s</w:t>
      </w:r>
      <w:r w:rsidRPr="00F44EE2">
        <w:t>u</w:t>
      </w:r>
      <w:r w:rsidRPr="00F44EE2">
        <w:t>prême : Qu</w:t>
      </w:r>
      <w:r>
        <w:t>e</w:t>
      </w:r>
      <w:r w:rsidRPr="00F44EE2">
        <w:t xml:space="preserve"> mon peuple n’est qu’un avec moi ; et que les droits et les intérêts de la nation, dont on ose faire un corps séparé du Monarque, sont nécessairement unis avec les miens, et ne reposent qu’en mes mains.</w:t>
      </w:r>
    </w:p>
    <w:p w14:paraId="32865C88" w14:textId="77777777" w:rsidR="006B798D" w:rsidRPr="00F44EE2" w:rsidRDefault="006B798D" w:rsidP="006B798D">
      <w:pPr>
        <w:spacing w:before="120" w:after="120"/>
        <w:ind w:left="1440" w:firstLine="0"/>
        <w:jc w:val="both"/>
      </w:pPr>
      <w:r w:rsidRPr="00F44EE2">
        <w:rPr>
          <w:i/>
          <w:iCs/>
        </w:rPr>
        <w:t>(Procès-verbal de ce qui s’est passé dans la séance du Parlement de Paris, tenue par le Roi le 3 mars 1766,</w:t>
      </w:r>
      <w:r w:rsidRPr="00F44EE2">
        <w:t xml:space="preserve"> p. 7.)</w:t>
      </w:r>
    </w:p>
    <w:p w14:paraId="6798A25F" w14:textId="77777777" w:rsidR="006B798D" w:rsidRDefault="006B798D" w:rsidP="006B798D">
      <w:pPr>
        <w:spacing w:before="120" w:after="120"/>
        <w:jc w:val="both"/>
      </w:pPr>
    </w:p>
    <w:p w14:paraId="659A15F6" w14:textId="77777777" w:rsidR="006B798D" w:rsidRPr="00F44EE2" w:rsidRDefault="006B798D" w:rsidP="006B798D">
      <w:pPr>
        <w:spacing w:before="120" w:after="120"/>
        <w:jc w:val="both"/>
      </w:pPr>
      <w:r w:rsidRPr="00F44EE2">
        <w:t>Mais, en 1789, le peuple français prend la parole et les cahiers de d</w:t>
      </w:r>
      <w:r w:rsidRPr="00F44EE2">
        <w:t>o</w:t>
      </w:r>
      <w:r w:rsidRPr="00F44EE2">
        <w:t xml:space="preserve">léance révèlent l’importance du nouveau concept de </w:t>
      </w:r>
      <w:r w:rsidRPr="00F44EE2">
        <w:rPr>
          <w:i/>
          <w:iCs/>
        </w:rPr>
        <w:t>nation,</w:t>
      </w:r>
      <w:r w:rsidRPr="00F44EE2">
        <w:t xml:space="preserve"> mot qui revient constamment dans les 40,000 cahiers de paroisse. Il désigne généralement le peuple, le tiers état.</w:t>
      </w:r>
    </w:p>
    <w:p w14:paraId="63497D72" w14:textId="77777777" w:rsidR="006B798D" w:rsidRDefault="006B798D" w:rsidP="006B798D">
      <w:pPr>
        <w:pStyle w:val="Citation0"/>
      </w:pPr>
    </w:p>
    <w:p w14:paraId="155E5AA7" w14:textId="77777777" w:rsidR="006B798D" w:rsidRPr="00F44EE2" w:rsidRDefault="006B798D" w:rsidP="006B798D">
      <w:pPr>
        <w:pStyle w:val="Citation0"/>
      </w:pPr>
      <w:r w:rsidRPr="00F44EE2">
        <w:t>(1788) — Une nation, ce sont les citoyens qui habitent un terr</w:t>
      </w:r>
      <w:r w:rsidRPr="00F44EE2">
        <w:t>i</w:t>
      </w:r>
      <w:r w:rsidRPr="00F44EE2">
        <w:t>toire, possèdent une propriété ou accomplissent des tâches e</w:t>
      </w:r>
      <w:r w:rsidRPr="00F44EE2">
        <w:t>s</w:t>
      </w:r>
      <w:r w:rsidRPr="00F44EE2">
        <w:t>sentielles pour ceux qui cultivent la terre, obéissent aux lois, payent les impôts et servent le pays.</w:t>
      </w:r>
    </w:p>
    <w:p w14:paraId="5FC88325" w14:textId="77777777" w:rsidR="006B798D" w:rsidRPr="00F44EE2" w:rsidRDefault="006B798D" w:rsidP="006B798D">
      <w:pPr>
        <w:spacing w:before="120" w:after="120"/>
        <w:jc w:val="right"/>
      </w:pPr>
      <w:r w:rsidRPr="00F44EE2">
        <w:rPr>
          <w:smallCaps/>
        </w:rPr>
        <w:t xml:space="preserve">Lacretei.le, </w:t>
      </w:r>
      <w:r>
        <w:rPr>
          <w:i/>
          <w:iCs/>
        </w:rPr>
        <w:t>De la convocation</w:t>
      </w:r>
      <w:r>
        <w:rPr>
          <w:i/>
          <w:iCs/>
        </w:rPr>
        <w:br/>
      </w:r>
      <w:r w:rsidRPr="00F44EE2">
        <w:rPr>
          <w:i/>
          <w:iCs/>
        </w:rPr>
        <w:t>de la prochaine tenue des</w:t>
      </w:r>
      <w:r>
        <w:rPr>
          <w:i/>
          <w:iCs/>
        </w:rPr>
        <w:t xml:space="preserve"> </w:t>
      </w:r>
      <w:r w:rsidRPr="00F44EE2">
        <w:rPr>
          <w:i/>
          <w:iCs/>
        </w:rPr>
        <w:t xml:space="preserve"> </w:t>
      </w:r>
      <w:r>
        <w:rPr>
          <w:i/>
          <w:iCs/>
        </w:rPr>
        <w:t>État</w:t>
      </w:r>
      <w:r w:rsidRPr="00F44EE2">
        <w:rPr>
          <w:i/>
          <w:iCs/>
        </w:rPr>
        <w:t>s Généraux.</w:t>
      </w:r>
    </w:p>
    <w:p w14:paraId="2A5C1169" w14:textId="77777777" w:rsidR="006B798D" w:rsidRDefault="006B798D" w:rsidP="006B798D">
      <w:pPr>
        <w:pStyle w:val="Citation0"/>
      </w:pPr>
    </w:p>
    <w:p w14:paraId="2914C35C" w14:textId="77777777" w:rsidR="006B798D" w:rsidRPr="00F44EE2" w:rsidRDefault="006B798D" w:rsidP="006B798D">
      <w:pPr>
        <w:pStyle w:val="Citation0"/>
      </w:pPr>
      <w:r w:rsidRPr="00F44EE2">
        <w:t>(1790) — Nation a signifié tout parmi nous, dès l’instant que nous avons réellement une nation. Ces expressions vagues de bien de l’état, intérêt de l’état, servir l’état ont été honnies ou abandonnées à certains gazetiers qui ont encore toutes les pe</w:t>
      </w:r>
      <w:r w:rsidRPr="00F44EE2">
        <w:t>i</w:t>
      </w:r>
      <w:r w:rsidRPr="00F44EE2">
        <w:t>nes du monde à se faire à l’idiome national.</w:t>
      </w:r>
    </w:p>
    <w:p w14:paraId="1C976E93" w14:textId="77777777" w:rsidR="006B798D" w:rsidRPr="00F44EE2" w:rsidRDefault="006B798D" w:rsidP="006B798D">
      <w:pPr>
        <w:spacing w:before="120" w:after="120"/>
        <w:jc w:val="right"/>
      </w:pPr>
      <w:r w:rsidRPr="00F44EE2">
        <w:rPr>
          <w:i/>
          <w:iCs/>
        </w:rPr>
        <w:t>Dictionnaire national et anecdotique.</w:t>
      </w:r>
    </w:p>
    <w:p w14:paraId="7879C22F" w14:textId="77777777" w:rsidR="006B798D" w:rsidRDefault="006B798D" w:rsidP="006B798D">
      <w:pPr>
        <w:spacing w:before="120" w:after="120"/>
        <w:ind w:firstLine="0"/>
        <w:jc w:val="both"/>
      </w:pPr>
    </w:p>
    <w:p w14:paraId="721B7B88" w14:textId="77777777" w:rsidR="006B798D" w:rsidRPr="00F44EE2" w:rsidRDefault="006B798D" w:rsidP="006B798D">
      <w:pPr>
        <w:spacing w:before="120" w:after="120"/>
        <w:jc w:val="both"/>
      </w:pPr>
      <w:r>
        <w:t>[217]</w:t>
      </w:r>
    </w:p>
    <w:p w14:paraId="235F175B" w14:textId="77777777" w:rsidR="006B798D" w:rsidRDefault="006B798D" w:rsidP="006B798D">
      <w:pPr>
        <w:spacing w:before="120" w:after="120"/>
        <w:jc w:val="both"/>
      </w:pPr>
    </w:p>
    <w:p w14:paraId="120FB6C8" w14:textId="77777777" w:rsidR="006B798D" w:rsidRPr="00F44EE2" w:rsidRDefault="006B798D" w:rsidP="006B798D">
      <w:pPr>
        <w:pStyle w:val="Citation0"/>
      </w:pPr>
      <w:r w:rsidRPr="00F44EE2">
        <w:t>(1791) — Le principe de toute souveraineté réside essentiell</w:t>
      </w:r>
      <w:r w:rsidRPr="00F44EE2">
        <w:t>e</w:t>
      </w:r>
      <w:r w:rsidRPr="00F44EE2">
        <w:t>ment dans la nation. Nul corps, nul individu ne peut exercer d’autorité qui n’en émane expressément.</w:t>
      </w:r>
    </w:p>
    <w:p w14:paraId="7FE3DD63" w14:textId="77777777" w:rsidR="006B798D" w:rsidRPr="00F44EE2" w:rsidRDefault="006B798D" w:rsidP="006B798D">
      <w:pPr>
        <w:spacing w:before="120" w:after="120"/>
        <w:jc w:val="right"/>
      </w:pPr>
      <w:r w:rsidRPr="00F44EE2">
        <w:rPr>
          <w:i/>
          <w:iCs/>
        </w:rPr>
        <w:t>Déclaration des droit</w:t>
      </w:r>
      <w:r>
        <w:rPr>
          <w:i/>
          <w:iCs/>
        </w:rPr>
        <w:t>s</w:t>
      </w:r>
      <w:r w:rsidRPr="00F44EE2">
        <w:rPr>
          <w:i/>
          <w:iCs/>
        </w:rPr>
        <w:t xml:space="preserve"> de l'homme et du citoyen,</w:t>
      </w:r>
      <w:r w:rsidRPr="00F44EE2">
        <w:t xml:space="preserve"> 3</w:t>
      </w:r>
      <w:r w:rsidRPr="0055077C">
        <w:rPr>
          <w:vertAlign w:val="superscript"/>
        </w:rPr>
        <w:t>e</w:t>
      </w:r>
      <w:r w:rsidRPr="00F44EE2">
        <w:t xml:space="preserve"> article.</w:t>
      </w:r>
    </w:p>
    <w:p w14:paraId="63B10AC9" w14:textId="77777777" w:rsidR="006B798D" w:rsidRDefault="006B798D" w:rsidP="006B798D">
      <w:pPr>
        <w:spacing w:before="120" w:after="120"/>
        <w:jc w:val="both"/>
      </w:pPr>
    </w:p>
    <w:p w14:paraId="19F7A98C" w14:textId="77777777" w:rsidR="006B798D" w:rsidRPr="00F44EE2" w:rsidRDefault="006B798D" w:rsidP="006B798D">
      <w:pPr>
        <w:spacing w:before="120" w:after="120"/>
        <w:jc w:val="both"/>
      </w:pPr>
      <w:r w:rsidRPr="00F44EE2">
        <w:t xml:space="preserve">Pendant la campagne électorale de 1789 en France, le mot </w:t>
      </w:r>
      <w:r w:rsidRPr="00F44EE2">
        <w:rPr>
          <w:i/>
          <w:iCs/>
        </w:rPr>
        <w:t>nation</w:t>
      </w:r>
      <w:r w:rsidRPr="00F44EE2">
        <w:t xml:space="preserve"> prend ainsi une charge révolutionnaire. La « nation assemblée » re</w:t>
      </w:r>
      <w:r w:rsidRPr="00F44EE2">
        <w:t>m</w:t>
      </w:r>
      <w:r w:rsidRPr="00F44EE2">
        <w:t>place bientôt le roi et dès septembre 1789 paraît spontanément la d</w:t>
      </w:r>
      <w:r w:rsidRPr="00F44EE2">
        <w:t>e</w:t>
      </w:r>
      <w:r w:rsidRPr="00F44EE2">
        <w:t>vise : « la Nation, la Loi, le Roi. » Selon Robespierre, « le roi est le commis et le délégué de sa nation ». (</w:t>
      </w:r>
      <w:r w:rsidRPr="00F44EE2">
        <w:rPr>
          <w:i/>
          <w:iCs/>
        </w:rPr>
        <w:t>Discours</w:t>
      </w:r>
      <w:r w:rsidRPr="00F44EE2">
        <w:t xml:space="preserve"> du 28 mars 1791.) Que nous sommes déjà loin de la conception de souveraineté proclamée par Louis</w:t>
      </w:r>
      <w:r>
        <w:t> </w:t>
      </w:r>
      <w:r w:rsidRPr="00F44EE2">
        <w:t>XV en 1766 ! Une fête « nationale » est instituée le 14 jui</w:t>
      </w:r>
      <w:r w:rsidRPr="00F44EE2">
        <w:t>l</w:t>
      </w:r>
      <w:r w:rsidRPr="00F44EE2">
        <w:t xml:space="preserve">let 1790 pour célébrer la prise de la Bastille et la </w:t>
      </w:r>
      <w:r w:rsidRPr="00F44EE2">
        <w:rPr>
          <w:i/>
          <w:iCs/>
        </w:rPr>
        <w:t>Marseillaise</w:t>
      </w:r>
      <w:r w:rsidRPr="00F44EE2">
        <w:t xml:space="preserve"> devient l’hymne « national », le 14 juillet 1795. </w:t>
      </w:r>
      <w:r>
        <w:t>À</w:t>
      </w:r>
      <w:r w:rsidRPr="00F44EE2">
        <w:t xml:space="preserve"> cette époque, le peuple prend l’habitude de saluer le drapeau « national » et de se lever lor</w:t>
      </w:r>
      <w:r w:rsidRPr="00F44EE2">
        <w:t>s</w:t>
      </w:r>
      <w:r w:rsidRPr="00F44EE2">
        <w:t>que est joué l’hymne « national ». C’est ainsi que le culte de la nation acquiert plusieurs des caractéristiques du culte religieux, voire cath</w:t>
      </w:r>
      <w:r w:rsidRPr="00F44EE2">
        <w:t>o</w:t>
      </w:r>
      <w:r w:rsidRPr="00F44EE2">
        <w:t xml:space="preserve">lique, et tend même à le remplacer, ou tout au moins à le subordonner à ses fins. On crée toute une série de mots à partir du mot </w:t>
      </w:r>
      <w:r w:rsidRPr="00F44EE2">
        <w:rPr>
          <w:i/>
          <w:iCs/>
        </w:rPr>
        <w:t>nation</w:t>
      </w:r>
      <w:r>
        <w:rPr>
          <w:i/>
          <w:iCs/>
        </w:rPr>
        <w:t xml:space="preserve"> : </w:t>
      </w:r>
      <w:r w:rsidRPr="00F44EE2">
        <w:t>n</w:t>
      </w:r>
      <w:r w:rsidRPr="00F44EE2">
        <w:t>a</w:t>
      </w:r>
      <w:r w:rsidRPr="00F44EE2">
        <w:t>tionaliser, nationaliste, nationicide, nationalement.</w:t>
      </w:r>
      <w:r>
        <w:t> </w:t>
      </w:r>
      <w:r>
        <w:rPr>
          <w:rStyle w:val="Appelnotedebasdep"/>
        </w:rPr>
        <w:footnoteReference w:id="196"/>
      </w:r>
      <w:r w:rsidRPr="00F44EE2">
        <w:t xml:space="preserve"> Or, si le mot « patriotisme » s’emploie dès 1750, il est remarquable que les idées abstraites de </w:t>
      </w:r>
      <w:r w:rsidRPr="00F44EE2">
        <w:rPr>
          <w:i/>
          <w:iCs/>
        </w:rPr>
        <w:t>nationalité</w:t>
      </w:r>
      <w:r w:rsidRPr="00F44EE2">
        <w:t xml:space="preserve"> et de </w:t>
      </w:r>
      <w:r w:rsidRPr="00F44EE2">
        <w:rPr>
          <w:i/>
          <w:iCs/>
        </w:rPr>
        <w:t>nationalisme</w:t>
      </w:r>
      <w:r w:rsidRPr="00F44EE2">
        <w:t xml:space="preserve"> ne se rencontrent guère avant les premières décennies du 19e siècle. (Nous allons y revenir plus loin.)</w:t>
      </w:r>
    </w:p>
    <w:p w14:paraId="4D30223F" w14:textId="77777777" w:rsidR="006B798D" w:rsidRPr="00F44EE2" w:rsidRDefault="006B798D" w:rsidP="006B798D">
      <w:pPr>
        <w:spacing w:before="120" w:after="120"/>
        <w:jc w:val="both"/>
      </w:pPr>
      <w:r w:rsidRPr="00F44EE2">
        <w:t xml:space="preserve">Au cours de la Révolution française, l’identification est constante entre la « société », le « peuple » et la </w:t>
      </w:r>
      <w:r w:rsidRPr="00F44EE2">
        <w:rPr>
          <w:i/>
          <w:iCs/>
        </w:rPr>
        <w:t xml:space="preserve">nation, </w:t>
      </w:r>
      <w:r w:rsidRPr="00F44EE2">
        <w:t>voire même la France. La différenciation entre la nation et la société semble se produire lors du rétablissement de la monarchie après la chute de Napoléon.</w:t>
      </w:r>
    </w:p>
    <w:p w14:paraId="4A9EA22E" w14:textId="77777777" w:rsidR="006B798D" w:rsidRDefault="006B798D" w:rsidP="006B798D">
      <w:pPr>
        <w:pStyle w:val="Citation0"/>
      </w:pPr>
    </w:p>
    <w:p w14:paraId="42C089A4" w14:textId="77777777" w:rsidR="006B798D" w:rsidRPr="00F44EE2" w:rsidRDefault="006B798D" w:rsidP="006B798D">
      <w:pPr>
        <w:pStyle w:val="Citation0"/>
      </w:pPr>
      <w:r w:rsidRPr="00F44EE2">
        <w:t>(1817) — Société et nation sont des mots synonymes dans tous les livres de politique, une nation, c’est donc une ligne, c’est donc une portion de l’espèce humaine unie pour la poursuite d’un même objet, et par la volonté de le poursuivre.</w:t>
      </w:r>
    </w:p>
    <w:p w14:paraId="6F6D24A1" w14:textId="77777777" w:rsidR="006B798D" w:rsidRPr="00F44EE2" w:rsidRDefault="006B798D" w:rsidP="006B798D">
      <w:pPr>
        <w:spacing w:before="120" w:after="120"/>
        <w:ind w:left="2160" w:firstLine="0"/>
        <w:jc w:val="both"/>
      </w:pPr>
      <w:r w:rsidRPr="00F44EE2">
        <w:rPr>
          <w:smallCaps/>
        </w:rPr>
        <w:t>Saint-Simon,</w:t>
      </w:r>
      <w:r w:rsidRPr="00F44EE2">
        <w:t xml:space="preserve"> « L’Industrie ou discussions polit</w:t>
      </w:r>
      <w:r w:rsidRPr="00F44EE2">
        <w:t>i</w:t>
      </w:r>
      <w:r w:rsidRPr="00F44EE2">
        <w:t xml:space="preserve">ques », dans </w:t>
      </w:r>
      <w:r>
        <w:rPr>
          <w:i/>
          <w:iCs/>
        </w:rPr>
        <w:t>Œ</w:t>
      </w:r>
      <w:r>
        <w:rPr>
          <w:i/>
          <w:iCs/>
        </w:rPr>
        <w:t>u</w:t>
      </w:r>
      <w:r>
        <w:rPr>
          <w:i/>
          <w:iCs/>
        </w:rPr>
        <w:t>vre</w:t>
      </w:r>
      <w:r w:rsidRPr="00F44EE2">
        <w:rPr>
          <w:i/>
          <w:iCs/>
        </w:rPr>
        <w:t>s,</w:t>
      </w:r>
      <w:r w:rsidRPr="00F44EE2">
        <w:t xml:space="preserve"> Paris, 1868, tome 2, p. 22.</w:t>
      </w:r>
    </w:p>
    <w:p w14:paraId="49231C57" w14:textId="77777777" w:rsidR="006B798D" w:rsidRDefault="006B798D" w:rsidP="006B798D">
      <w:pPr>
        <w:spacing w:before="120" w:after="120"/>
        <w:jc w:val="both"/>
      </w:pPr>
    </w:p>
    <w:p w14:paraId="63030627" w14:textId="77777777" w:rsidR="006B798D" w:rsidRDefault="006B798D" w:rsidP="006B798D">
      <w:pPr>
        <w:spacing w:before="120" w:after="120"/>
        <w:jc w:val="both"/>
      </w:pPr>
      <w:r>
        <w:t>[218]</w:t>
      </w:r>
    </w:p>
    <w:p w14:paraId="060FEA20" w14:textId="77777777" w:rsidR="006B798D" w:rsidRPr="00F44EE2" w:rsidRDefault="006B798D" w:rsidP="006B798D">
      <w:pPr>
        <w:spacing w:before="120" w:after="120"/>
        <w:jc w:val="both"/>
      </w:pPr>
      <w:r w:rsidRPr="00F44EE2">
        <w:t>Voici que l’identification de classes va produire une dislocation de l’identification « nation-société » au milieu du 19</w:t>
      </w:r>
      <w:r w:rsidRPr="0055077C">
        <w:rPr>
          <w:vertAlign w:val="superscript"/>
        </w:rPr>
        <w:t>e</w:t>
      </w:r>
      <w:r w:rsidRPr="00F44EE2">
        <w:t xml:space="preserve"> siècle :</w:t>
      </w:r>
    </w:p>
    <w:p w14:paraId="2B958CF1" w14:textId="77777777" w:rsidR="006B798D" w:rsidRDefault="006B798D" w:rsidP="006B798D">
      <w:pPr>
        <w:pStyle w:val="Citation0"/>
      </w:pPr>
    </w:p>
    <w:p w14:paraId="234CBFB0" w14:textId="77777777" w:rsidR="006B798D" w:rsidRDefault="006B798D" w:rsidP="006B798D">
      <w:pPr>
        <w:pStyle w:val="Citation0"/>
      </w:pPr>
      <w:r w:rsidRPr="00F44EE2">
        <w:t>(1847) — Comme le prolétariat de chaque pays doit en premier lieu conquérir le pouvoir politique, s’ériger en classe dirigeante de la nation, devenir lui-même la nation, il est encore par là n</w:t>
      </w:r>
      <w:r w:rsidRPr="00F44EE2">
        <w:t>a</w:t>
      </w:r>
      <w:r w:rsidRPr="00F44EE2">
        <w:t>tional, quoique nullement au sens bourgeois du mot.</w:t>
      </w:r>
    </w:p>
    <w:p w14:paraId="52627703" w14:textId="77777777" w:rsidR="006B798D" w:rsidRPr="00F44EE2" w:rsidRDefault="006B798D" w:rsidP="006B798D">
      <w:pPr>
        <w:spacing w:before="120" w:after="120"/>
        <w:jc w:val="right"/>
      </w:pPr>
      <w:r w:rsidRPr="00F44EE2">
        <w:rPr>
          <w:i/>
          <w:iCs/>
        </w:rPr>
        <w:t>Manifeste du parti communiste.</w:t>
      </w:r>
    </w:p>
    <w:p w14:paraId="267C9126" w14:textId="77777777" w:rsidR="006B798D" w:rsidRDefault="006B798D" w:rsidP="006B798D">
      <w:pPr>
        <w:spacing w:before="120" w:after="120"/>
        <w:jc w:val="both"/>
      </w:pPr>
    </w:p>
    <w:p w14:paraId="13D9173B" w14:textId="77777777" w:rsidR="006B798D" w:rsidRDefault="006B798D" w:rsidP="006B798D">
      <w:pPr>
        <w:pStyle w:val="Citation0"/>
      </w:pPr>
      <w:r w:rsidRPr="00F44EE2">
        <w:t>(1870) — La société française n’est pas la nation française. Ne confondons pas deux êtres distincts et ennemis. La société, c'est le Capital — la nation, c’est le Travail, le maître et l’esclave.</w:t>
      </w:r>
    </w:p>
    <w:p w14:paraId="0A5CDD4C" w14:textId="77777777" w:rsidR="006B798D" w:rsidRPr="00F44EE2" w:rsidRDefault="006B798D" w:rsidP="006B798D">
      <w:pPr>
        <w:spacing w:before="120" w:after="120"/>
        <w:jc w:val="right"/>
      </w:pPr>
      <w:r w:rsidRPr="00F44EE2">
        <w:rPr>
          <w:smallCaps/>
        </w:rPr>
        <w:t xml:space="preserve">Blanqui, </w:t>
      </w:r>
      <w:r w:rsidRPr="00F44EE2">
        <w:rPr>
          <w:i/>
          <w:iCs/>
        </w:rPr>
        <w:t>La Patrie en danger,</w:t>
      </w:r>
      <w:r w:rsidRPr="00F44EE2">
        <w:t xml:space="preserve"> Paris, 1871, p. 299.</w:t>
      </w:r>
    </w:p>
    <w:p w14:paraId="27A25C31" w14:textId="77777777" w:rsidR="006B798D" w:rsidRDefault="006B798D" w:rsidP="006B798D">
      <w:pPr>
        <w:spacing w:before="120" w:after="120"/>
        <w:jc w:val="both"/>
      </w:pPr>
    </w:p>
    <w:p w14:paraId="1AB78464" w14:textId="77777777" w:rsidR="006B798D" w:rsidRPr="00F44EE2" w:rsidRDefault="006B798D" w:rsidP="006B798D">
      <w:pPr>
        <w:spacing w:before="120" w:after="120"/>
        <w:jc w:val="both"/>
      </w:pPr>
      <w:r w:rsidRPr="00F44EE2">
        <w:t xml:space="preserve">La </w:t>
      </w:r>
      <w:r w:rsidRPr="00F44EE2">
        <w:rPr>
          <w:i/>
          <w:iCs/>
        </w:rPr>
        <w:t>nation</w:t>
      </w:r>
      <w:r w:rsidRPr="00F44EE2">
        <w:t xml:space="preserve"> est aussi un être mystique : la nation « choisit » ou « manifeste » sa pensée. Voici la définition célèbre de Renan :</w:t>
      </w:r>
    </w:p>
    <w:p w14:paraId="0D5EB9D6" w14:textId="77777777" w:rsidR="006B798D" w:rsidRDefault="006B798D" w:rsidP="006B798D">
      <w:pPr>
        <w:pStyle w:val="Citation0"/>
      </w:pPr>
    </w:p>
    <w:p w14:paraId="060C017D" w14:textId="77777777" w:rsidR="006B798D" w:rsidRDefault="006B798D" w:rsidP="006B798D">
      <w:pPr>
        <w:pStyle w:val="Citation0"/>
      </w:pPr>
      <w:r w:rsidRPr="00F44EE2">
        <w:t>(1882) — Une nation est une âme ; un principe spirituel. Deux choses, qui, à vrai dire, n’en font qu’une, constituent cette âme, ce principe spirituel. L’une est dans le passé, l’autre dans le présent. L’une est la possession en commun d’un riche legs de souvenirs, l’autre est le consentement actuel, le désir de vivre ensemble, la volonté de faire valoir l'héritage qu’on a reçu ind</w:t>
      </w:r>
      <w:r w:rsidRPr="00F44EE2">
        <w:t>i</w:t>
      </w:r>
      <w:r w:rsidRPr="00F44EE2">
        <w:t>vis (...) Une nation est donc une grande solidarité, constituée par le sentiment des sacrifices qu’on a faits et de ceux qu’on est disposé à faire encore. Elle suppose un passé, elle se résume pourtant dans un fait tangible : le consentement, le désir clair</w:t>
      </w:r>
      <w:r w:rsidRPr="00F44EE2">
        <w:t>e</w:t>
      </w:r>
      <w:r w:rsidRPr="00F44EE2">
        <w:t>ment exprimé de continuer la vie commune.</w:t>
      </w:r>
    </w:p>
    <w:p w14:paraId="15A1DB79" w14:textId="77777777" w:rsidR="006B798D" w:rsidRPr="0055077C" w:rsidRDefault="006B798D" w:rsidP="006B798D">
      <w:pPr>
        <w:spacing w:before="120" w:after="120"/>
        <w:jc w:val="right"/>
      </w:pPr>
      <w:r w:rsidRPr="00F44EE2">
        <w:rPr>
          <w:i/>
          <w:iCs/>
        </w:rPr>
        <w:t>Qu’est-ce qu’une nation ?</w:t>
      </w:r>
      <w:r>
        <w:rPr>
          <w:iCs/>
        </w:rPr>
        <w:t> </w:t>
      </w:r>
      <w:r>
        <w:rPr>
          <w:rStyle w:val="Appelnotedebasdep"/>
          <w:iCs/>
        </w:rPr>
        <w:footnoteReference w:customMarkFollows="1" w:id="197"/>
        <w:t>*</w:t>
      </w:r>
    </w:p>
    <w:p w14:paraId="7D6D7A3C" w14:textId="77777777" w:rsidR="006B798D" w:rsidRDefault="006B798D" w:rsidP="006B798D">
      <w:pPr>
        <w:spacing w:before="120" w:after="120"/>
        <w:jc w:val="both"/>
      </w:pPr>
    </w:p>
    <w:p w14:paraId="6BF7425C" w14:textId="77777777" w:rsidR="006B798D" w:rsidRDefault="006B798D" w:rsidP="006B798D">
      <w:pPr>
        <w:spacing w:before="120" w:after="120"/>
        <w:jc w:val="both"/>
      </w:pPr>
      <w:r w:rsidRPr="00F44EE2">
        <w:t>C’est le terme que l’on préfère sur le plan politique lorsqu’on o</w:t>
      </w:r>
      <w:r w:rsidRPr="00F44EE2">
        <w:t>p</w:t>
      </w:r>
      <w:r w:rsidRPr="00F44EE2">
        <w:t xml:space="preserve">pose la France à l'étranger. Le développement des sentiments « nationalistes », exacerbés à la suite de la guerre de 1870, amène les hommes politiques à accuser toute tentative de détruire la société comme des crimes contre la </w:t>
      </w:r>
      <w:r w:rsidRPr="00F44EE2">
        <w:rPr>
          <w:i/>
          <w:iCs/>
        </w:rPr>
        <w:t>nation.</w:t>
      </w:r>
      <w:r>
        <w:rPr>
          <w:iCs/>
        </w:rPr>
        <w:t> </w:t>
      </w:r>
      <w:r>
        <w:rPr>
          <w:rStyle w:val="Appelnotedebasdep"/>
          <w:iCs/>
        </w:rPr>
        <w:footnoteReference w:id="198"/>
      </w:r>
      <w:r w:rsidRPr="00F44EE2">
        <w:t xml:space="preserve"> La </w:t>
      </w:r>
      <w:r w:rsidRPr="00F44EE2">
        <w:rPr>
          <w:i/>
          <w:iCs/>
        </w:rPr>
        <w:t>nation,</w:t>
      </w:r>
      <w:r w:rsidRPr="00F44EE2">
        <w:t xml:space="preserve"> être mystique i</w:t>
      </w:r>
      <w:r w:rsidRPr="00F44EE2">
        <w:t>n</w:t>
      </w:r>
      <w:r w:rsidRPr="00F44EE2">
        <w:t>vesti désormais de toutes les charges émotives de la patrie d’autrefois, d</w:t>
      </w:r>
      <w:r w:rsidRPr="00F44EE2">
        <w:t>e</w:t>
      </w:r>
      <w:r w:rsidRPr="00F44EE2">
        <w:t>vient le lieu d’appartenance par excellence de l’homme moderne. Tr</w:t>
      </w:r>
      <w:r w:rsidRPr="00F44EE2">
        <w:t>a</w:t>
      </w:r>
      <w:r w:rsidRPr="00F44EE2">
        <w:t>hir la nation, ce n’est plus un simple geste de révolte contre un souv</w:t>
      </w:r>
      <w:r w:rsidRPr="00F44EE2">
        <w:t>e</w:t>
      </w:r>
      <w:r w:rsidRPr="00F44EE2">
        <w:t>rain, un roi, mais la renonciation à une partie essentielle de l’appartenance de l’homme, puisque la nation se compose de chacun de ses citoyens.</w:t>
      </w:r>
    </w:p>
    <w:p w14:paraId="07B9B94A" w14:textId="77777777" w:rsidR="006B798D" w:rsidRDefault="006B798D" w:rsidP="006B798D">
      <w:pPr>
        <w:spacing w:before="120" w:after="120"/>
        <w:jc w:val="both"/>
      </w:pPr>
      <w:r>
        <w:t>[219]</w:t>
      </w:r>
    </w:p>
    <w:p w14:paraId="7B05F4B7" w14:textId="77777777" w:rsidR="006B798D" w:rsidRPr="00F44EE2" w:rsidRDefault="006B798D" w:rsidP="006B798D">
      <w:pPr>
        <w:spacing w:before="120" w:after="120"/>
        <w:jc w:val="both"/>
      </w:pPr>
    </w:p>
    <w:p w14:paraId="2E8A1076" w14:textId="77777777" w:rsidR="006B798D" w:rsidRPr="00224676" w:rsidRDefault="006B798D" w:rsidP="006B798D">
      <w:pPr>
        <w:pStyle w:val="b"/>
      </w:pPr>
      <w:r>
        <w:t>2.</w:t>
      </w:r>
      <w:r w:rsidRPr="00224676">
        <w:t xml:space="preserve"> Patrie</w:t>
      </w:r>
    </w:p>
    <w:p w14:paraId="01A63BA3" w14:textId="77777777" w:rsidR="006B798D" w:rsidRDefault="006B798D" w:rsidP="006B798D">
      <w:pPr>
        <w:spacing w:before="120" w:after="120"/>
        <w:jc w:val="both"/>
      </w:pPr>
    </w:p>
    <w:p w14:paraId="614A9B9A" w14:textId="77777777" w:rsidR="006B798D" w:rsidRPr="00F44EE2" w:rsidRDefault="006B798D" w:rsidP="006B798D">
      <w:pPr>
        <w:spacing w:before="120" w:after="120"/>
        <w:jc w:val="both"/>
      </w:pPr>
      <w:r w:rsidRPr="00F44EE2">
        <w:t>Du latin « patria », le mot patrie signifie pays de naissance. Nicot, en 1606, et l’Académie française, en 1694, ne donnent que ce sens du mot. Le grand prédicateur Bossuet s’étend longuement sur l'amour qu’on doit à la patrie :</w:t>
      </w:r>
    </w:p>
    <w:p w14:paraId="0640566A" w14:textId="77777777" w:rsidR="006B798D" w:rsidRDefault="006B798D" w:rsidP="006B798D">
      <w:pPr>
        <w:pStyle w:val="Citation0"/>
      </w:pPr>
    </w:p>
    <w:p w14:paraId="6D3FDBEC" w14:textId="77777777" w:rsidR="006B798D" w:rsidRDefault="006B798D" w:rsidP="006B798D">
      <w:pPr>
        <w:pStyle w:val="Citation0"/>
      </w:pPr>
      <w:r w:rsidRPr="00F44EE2">
        <w:t>(1680) — Ainsi la société humaine demande qu’on aime la terre où l’on habite ensemble ; on s’y attache, et cela unit. C’est ce que les l</w:t>
      </w:r>
      <w:r w:rsidRPr="00F44EE2">
        <w:t>a</w:t>
      </w:r>
      <w:r w:rsidRPr="00F44EE2">
        <w:t xml:space="preserve">tins appellent </w:t>
      </w:r>
      <w:r w:rsidRPr="00F44EE2">
        <w:rPr>
          <w:i/>
          <w:iCs/>
        </w:rPr>
        <w:t>caritas patrii</w:t>
      </w:r>
      <w:r>
        <w:rPr>
          <w:i/>
          <w:iCs/>
        </w:rPr>
        <w:t xml:space="preserve"> </w:t>
      </w:r>
      <w:r w:rsidRPr="00F44EE2">
        <w:rPr>
          <w:i/>
          <w:iCs/>
        </w:rPr>
        <w:t>soli,</w:t>
      </w:r>
      <w:r w:rsidRPr="00F44EE2">
        <w:t xml:space="preserve"> l’amour de la patrie ; et ils la rega</w:t>
      </w:r>
      <w:r w:rsidRPr="00F44EE2">
        <w:t>r</w:t>
      </w:r>
      <w:r w:rsidRPr="00F44EE2">
        <w:t>dent comme un lien entre les hommes</w:t>
      </w:r>
      <w:r>
        <w:t>.</w:t>
      </w:r>
    </w:p>
    <w:p w14:paraId="45E4EE83" w14:textId="77777777" w:rsidR="006B798D" w:rsidRPr="00F44EE2" w:rsidRDefault="006B798D" w:rsidP="006B798D">
      <w:pPr>
        <w:spacing w:before="120" w:after="120"/>
        <w:jc w:val="right"/>
      </w:pPr>
      <w:r w:rsidRPr="00F44EE2">
        <w:rPr>
          <w:smallCaps/>
        </w:rPr>
        <w:t xml:space="preserve">Bossuet, </w:t>
      </w:r>
      <w:r w:rsidRPr="00F44EE2">
        <w:rPr>
          <w:i/>
          <w:iCs/>
        </w:rPr>
        <w:t>Politique tirée des propres paroles</w:t>
      </w:r>
    </w:p>
    <w:p w14:paraId="7A9EE224" w14:textId="77777777" w:rsidR="006B798D" w:rsidRPr="00F44EE2" w:rsidRDefault="006B798D" w:rsidP="006B798D">
      <w:pPr>
        <w:spacing w:before="120" w:after="120"/>
        <w:jc w:val="right"/>
      </w:pPr>
      <w:r w:rsidRPr="00F44EE2">
        <w:rPr>
          <w:i/>
          <w:iCs/>
        </w:rPr>
        <w:t>de l’Ecriture Sainte,</w:t>
      </w:r>
      <w:r w:rsidRPr="00F44EE2">
        <w:t xml:space="preserve"> livre I, art. II, 3</w:t>
      </w:r>
      <w:r w:rsidRPr="0055077C">
        <w:rPr>
          <w:vertAlign w:val="superscript"/>
        </w:rPr>
        <w:t>e</w:t>
      </w:r>
      <w:r w:rsidRPr="00F44EE2">
        <w:t xml:space="preserve"> prop.</w:t>
      </w:r>
    </w:p>
    <w:p w14:paraId="3C567504" w14:textId="77777777" w:rsidR="006B798D" w:rsidRDefault="006B798D" w:rsidP="006B798D">
      <w:pPr>
        <w:spacing w:before="120" w:after="120"/>
        <w:jc w:val="both"/>
      </w:pPr>
    </w:p>
    <w:p w14:paraId="5BD3F0B2" w14:textId="77777777" w:rsidR="006B798D" w:rsidRPr="00F44EE2" w:rsidRDefault="006B798D" w:rsidP="006B798D">
      <w:pPr>
        <w:spacing w:before="120" w:after="120"/>
        <w:jc w:val="both"/>
      </w:pPr>
      <w:r w:rsidRPr="00F44EE2">
        <w:t xml:space="preserve">Or, si la société humaine demande qu’on aime la terre où l’on est né, la notion de </w:t>
      </w:r>
      <w:r w:rsidRPr="00F44EE2">
        <w:rPr>
          <w:i/>
          <w:iCs/>
        </w:rPr>
        <w:t>patrie d’adoption,</w:t>
      </w:r>
      <w:r w:rsidRPr="00F44EE2">
        <w:t xml:space="preserve"> d’élection, commence à se faire jour :</w:t>
      </w:r>
    </w:p>
    <w:p w14:paraId="6CC5B920" w14:textId="77777777" w:rsidR="006B798D" w:rsidRDefault="006B798D" w:rsidP="006B798D">
      <w:pPr>
        <w:pStyle w:val="Citation0"/>
      </w:pPr>
    </w:p>
    <w:p w14:paraId="785BE001" w14:textId="77777777" w:rsidR="006B798D" w:rsidRPr="00F44EE2" w:rsidRDefault="006B798D" w:rsidP="006B798D">
      <w:pPr>
        <w:pStyle w:val="Citation0"/>
      </w:pPr>
      <w:r w:rsidRPr="00F44EE2">
        <w:t>(1685) — (Patrie) c’est le pays où l’on a pris naissance. Cette pa</w:t>
      </w:r>
      <w:r w:rsidRPr="00F44EE2">
        <w:t>s</w:t>
      </w:r>
      <w:r w:rsidRPr="00F44EE2">
        <w:t>sion que les hommes ont pour le lieu de leur naissance a sa source dans la nature, &amp; qui croit insensiblement avec nous. Chacun aime sa patrie comme l’origine de son être (...)</w:t>
      </w:r>
    </w:p>
    <w:p w14:paraId="77AD8F67" w14:textId="77777777" w:rsidR="006B798D" w:rsidRPr="00F44EE2" w:rsidRDefault="006B798D" w:rsidP="006B798D">
      <w:pPr>
        <w:pStyle w:val="Citation0"/>
      </w:pPr>
      <w:r w:rsidRPr="00F44EE2">
        <w:t>Il y a des patries d’élection aussi bien que de naissance, &amp; l’on prend souvent plus d’affection pour le pays où l’on va s’habituer que pour celui de la naissance.</w:t>
      </w:r>
    </w:p>
    <w:p w14:paraId="58636B29" w14:textId="77777777" w:rsidR="006B798D" w:rsidRPr="00F44EE2" w:rsidRDefault="006B798D" w:rsidP="006B798D">
      <w:pPr>
        <w:spacing w:before="120" w:after="120"/>
        <w:jc w:val="right"/>
      </w:pPr>
      <w:r w:rsidRPr="00F44EE2">
        <w:rPr>
          <w:smallCaps/>
        </w:rPr>
        <w:t xml:space="preserve">De Rochefort, </w:t>
      </w:r>
      <w:r w:rsidRPr="00F44EE2">
        <w:rPr>
          <w:i/>
          <w:iCs/>
        </w:rPr>
        <w:t>Dictionnaire général et curieux.</w:t>
      </w:r>
    </w:p>
    <w:p w14:paraId="7912F0C3" w14:textId="77777777" w:rsidR="006B798D" w:rsidRDefault="006B798D" w:rsidP="006B798D">
      <w:pPr>
        <w:spacing w:before="120" w:after="120"/>
        <w:jc w:val="both"/>
      </w:pPr>
    </w:p>
    <w:p w14:paraId="66AB661E" w14:textId="77777777" w:rsidR="006B798D" w:rsidRDefault="006B798D" w:rsidP="006B798D">
      <w:pPr>
        <w:spacing w:before="120" w:after="120"/>
        <w:jc w:val="both"/>
      </w:pPr>
      <w:r w:rsidRPr="00F44EE2">
        <w:t>La Bruyère écrit en 1688 : « il n'y a point de patrie dans le desp</w:t>
      </w:r>
      <w:r w:rsidRPr="00F44EE2">
        <w:t>o</w:t>
      </w:r>
      <w:r w:rsidRPr="00F44EE2">
        <w:t xml:space="preserve">tisme », (les </w:t>
      </w:r>
      <w:r w:rsidRPr="00F44EE2">
        <w:rPr>
          <w:i/>
          <w:iCs/>
        </w:rPr>
        <w:t>Caractères,</w:t>
      </w:r>
      <w:r w:rsidRPr="00F44EE2">
        <w:t xml:space="preserve"> chap. X.) C’est ainsi qu’au 18e siècle, le mot </w:t>
      </w:r>
      <w:r w:rsidRPr="00F44EE2">
        <w:rPr>
          <w:i/>
          <w:iCs/>
        </w:rPr>
        <w:t>patrie</w:t>
      </w:r>
      <w:r w:rsidRPr="00F44EE2">
        <w:t xml:space="preserve"> s’applique de plus en plus à la terre des hommes libres :</w:t>
      </w:r>
    </w:p>
    <w:p w14:paraId="587981B6" w14:textId="77777777" w:rsidR="006B798D" w:rsidRPr="00F44EE2" w:rsidRDefault="006B798D" w:rsidP="006B798D">
      <w:pPr>
        <w:spacing w:before="120" w:after="120"/>
        <w:jc w:val="both"/>
      </w:pPr>
    </w:p>
    <w:p w14:paraId="487203C6" w14:textId="77777777" w:rsidR="006B798D" w:rsidRPr="00F44EE2" w:rsidRDefault="006B798D" w:rsidP="006B798D">
      <w:pPr>
        <w:pStyle w:val="Citation0"/>
      </w:pPr>
      <w:r w:rsidRPr="00F44EE2">
        <w:t>(1748) — Dans le gouvernement monarchique, l’</w:t>
      </w:r>
      <w:r>
        <w:t>État</w:t>
      </w:r>
      <w:r w:rsidRPr="00F44EE2">
        <w:t xml:space="preserve"> subsiste i</w:t>
      </w:r>
      <w:r w:rsidRPr="00F44EE2">
        <w:t>n</w:t>
      </w:r>
      <w:r w:rsidRPr="00F44EE2">
        <w:t>dépendamment de l’amour pour la patrie (...) L’amour de la patrie conduit à la bonté des mœurs, et la bonté des mœurs m</w:t>
      </w:r>
      <w:r w:rsidRPr="00F44EE2">
        <w:t>è</w:t>
      </w:r>
      <w:r w:rsidRPr="00F44EE2">
        <w:t>ne à l’amour de la patrie.</w:t>
      </w:r>
    </w:p>
    <w:p w14:paraId="5907A8E8" w14:textId="77777777" w:rsidR="006B798D" w:rsidRPr="00F44EE2" w:rsidRDefault="006B798D" w:rsidP="006B798D">
      <w:pPr>
        <w:spacing w:before="120" w:after="120"/>
        <w:jc w:val="right"/>
      </w:pPr>
      <w:r w:rsidRPr="00F44EE2">
        <w:rPr>
          <w:smallCaps/>
        </w:rPr>
        <w:t xml:space="preserve">Montesquieu, </w:t>
      </w:r>
      <w:r w:rsidRPr="00F44EE2">
        <w:rPr>
          <w:i/>
          <w:iCs/>
        </w:rPr>
        <w:t>De l'esprit des lois,</w:t>
      </w:r>
      <w:r w:rsidRPr="00F44EE2">
        <w:t xml:space="preserve"> livre III, chap. 5.</w:t>
      </w:r>
    </w:p>
    <w:p w14:paraId="15E7AE4A" w14:textId="77777777" w:rsidR="006B798D" w:rsidRDefault="006B798D" w:rsidP="006B798D">
      <w:pPr>
        <w:spacing w:before="120" w:after="120"/>
        <w:jc w:val="both"/>
      </w:pPr>
    </w:p>
    <w:p w14:paraId="741616D6" w14:textId="77777777" w:rsidR="006B798D" w:rsidRPr="00F44EE2" w:rsidRDefault="006B798D" w:rsidP="006B798D">
      <w:pPr>
        <w:spacing w:before="120" w:after="120"/>
        <w:jc w:val="both"/>
      </w:pPr>
      <w:r w:rsidRPr="00F44EE2">
        <w:t xml:space="preserve">Il faut qu’on ait des droits dans une </w:t>
      </w:r>
      <w:r w:rsidRPr="00F44EE2">
        <w:rPr>
          <w:i/>
          <w:iCs/>
        </w:rPr>
        <w:t>patrie ;</w:t>
      </w:r>
      <w:r w:rsidRPr="00F44EE2">
        <w:t xml:space="preserve"> Voltaire et Rousseau se rencontrent sur ce point. (L’</w:t>
      </w:r>
      <w:r w:rsidRPr="00F44EE2">
        <w:rPr>
          <w:i/>
          <w:iCs/>
        </w:rPr>
        <w:t>Encyclopédie,</w:t>
      </w:r>
      <w:r w:rsidRPr="00F44EE2">
        <w:t xml:space="preserve"> en 1765, écrit que « ceux qui vivent sous le despotisme oriental n’ont point de patrie, et n’en connaissent même pas le mot, qui est la véritable expression du bo</w:t>
      </w:r>
      <w:r w:rsidRPr="00F44EE2">
        <w:t>n</w:t>
      </w:r>
      <w:r w:rsidRPr="00F44EE2">
        <w:t xml:space="preserve">heur ».) Or, pour Voltaire, la </w:t>
      </w:r>
      <w:r w:rsidRPr="00F44EE2">
        <w:rPr>
          <w:i/>
          <w:iCs/>
        </w:rPr>
        <w:t>patrie</w:t>
      </w:r>
      <w:r w:rsidRPr="00F44EE2">
        <w:t xml:space="preserve"> n’est pas le pays natal, ni le lieu où l’on vit, mais plutôt celui où « on est bien ». (</w:t>
      </w:r>
      <w:r w:rsidRPr="00F44EE2">
        <w:rPr>
          <w:i/>
          <w:iCs/>
        </w:rPr>
        <w:t>Dictionnaire phil</w:t>
      </w:r>
      <w:r w:rsidRPr="00F44EE2">
        <w:rPr>
          <w:i/>
          <w:iCs/>
        </w:rPr>
        <w:t>o</w:t>
      </w:r>
      <w:r w:rsidRPr="00F44EE2">
        <w:rPr>
          <w:i/>
          <w:iCs/>
        </w:rPr>
        <w:t>sophique,</w:t>
      </w:r>
      <w:r w:rsidRPr="00F44EE2">
        <w:t xml:space="preserve"> article « patrie ».) Rousseau, au contraire, défend le sens ancien du mot, s’élevant contre les cosmopolites qui « se vantent d'aimer tout le monde, pour avoir le droit de n’aimer personne ». (</w:t>
      </w:r>
      <w:r w:rsidRPr="00F44EE2">
        <w:rPr>
          <w:i/>
          <w:iCs/>
        </w:rPr>
        <w:t>Contrat social,</w:t>
      </w:r>
      <w:r w:rsidRPr="00F44EE2">
        <w:t xml:space="preserve"> 1762.)</w:t>
      </w:r>
    </w:p>
    <w:p w14:paraId="0E76F44D" w14:textId="77777777" w:rsidR="006B798D" w:rsidRDefault="006B798D" w:rsidP="006B798D">
      <w:pPr>
        <w:spacing w:before="120" w:after="120"/>
        <w:jc w:val="both"/>
      </w:pPr>
      <w:r>
        <w:t>[220]</w:t>
      </w:r>
    </w:p>
    <w:p w14:paraId="0486D876" w14:textId="77777777" w:rsidR="006B798D" w:rsidRPr="00F44EE2" w:rsidRDefault="006B798D" w:rsidP="006B798D">
      <w:pPr>
        <w:spacing w:before="120" w:after="120"/>
        <w:jc w:val="both"/>
      </w:pPr>
      <w:r w:rsidRPr="00F44EE2">
        <w:t>Pour lui, l’amour de la patrie (le pays natal) rend les hommes ve</w:t>
      </w:r>
      <w:r w:rsidRPr="00F44EE2">
        <w:t>r</w:t>
      </w:r>
      <w:r w:rsidRPr="00F44EE2">
        <w:t>tueux, heureux et libres :</w:t>
      </w:r>
    </w:p>
    <w:p w14:paraId="442AD9F8" w14:textId="77777777" w:rsidR="006B798D" w:rsidRDefault="006B798D" w:rsidP="006B798D">
      <w:pPr>
        <w:pStyle w:val="Citation0"/>
      </w:pPr>
    </w:p>
    <w:p w14:paraId="3AF8D44A" w14:textId="77777777" w:rsidR="006B798D" w:rsidRDefault="006B798D" w:rsidP="006B798D">
      <w:pPr>
        <w:pStyle w:val="Citation0"/>
      </w:pPr>
      <w:r w:rsidRPr="00F44EE2">
        <w:t>(1764) — Voulons-nous que les peuples soient vertueux ? Comme</w:t>
      </w:r>
      <w:r w:rsidRPr="00F44EE2">
        <w:t>n</w:t>
      </w:r>
      <w:r w:rsidRPr="00F44EE2">
        <w:t>çons par leur faire aimer la patrie : mais comment l’aimeront-ils, si la patrie n’est rien de plus, pour eux, que pour les étrangers, et qu’elle ne leur accorde que ce qu’elle peut ne refuser à personne ? Ce serait bien s’ils n’y jouissaient pas m</w:t>
      </w:r>
      <w:r w:rsidRPr="00F44EE2">
        <w:t>ê</w:t>
      </w:r>
      <w:r w:rsidRPr="00F44EE2">
        <w:t>me de la sûreté civile, et que leurs biens, leur vie ou leur liberté fussent à la discrétion des hommes puissants, sans qu’il leur fût possible ou permis d’oser réclamer les lois. Alors, soumis aux devoirs de l’état civil, sans jouir, même, des droits de l’état de nature et sans pouvoir employer leurs forces pour se défe</w:t>
      </w:r>
      <w:r w:rsidRPr="00F44EE2">
        <w:t>n</w:t>
      </w:r>
      <w:r w:rsidRPr="00F44EE2">
        <w:t>dre, ils seraient par conséquent dans la pire condition où se puissent trouver des hommes libres, et le mot patrie ne pourrait avoir pour eux qu’un sens odieux ou ridicule.</w:t>
      </w:r>
    </w:p>
    <w:p w14:paraId="76F4E283" w14:textId="77777777" w:rsidR="006B798D" w:rsidRPr="00F44EE2" w:rsidRDefault="006B798D" w:rsidP="006B798D">
      <w:pPr>
        <w:spacing w:before="120" w:after="120"/>
        <w:jc w:val="right"/>
      </w:pPr>
      <w:r w:rsidRPr="00F44EE2">
        <w:rPr>
          <w:smallCaps/>
        </w:rPr>
        <w:t xml:space="preserve">Rousseau, </w:t>
      </w:r>
      <w:r w:rsidRPr="00F44EE2">
        <w:rPr>
          <w:i/>
          <w:iCs/>
        </w:rPr>
        <w:t>Economie politique.</w:t>
      </w:r>
    </w:p>
    <w:p w14:paraId="2BA2AE4E" w14:textId="77777777" w:rsidR="006B798D" w:rsidRDefault="006B798D" w:rsidP="006B798D">
      <w:pPr>
        <w:spacing w:before="120" w:after="120"/>
        <w:jc w:val="both"/>
      </w:pPr>
    </w:p>
    <w:p w14:paraId="1B05C3C6" w14:textId="77777777" w:rsidR="006B798D" w:rsidRPr="00F44EE2" w:rsidRDefault="006B798D" w:rsidP="006B798D">
      <w:pPr>
        <w:spacing w:before="120" w:after="120"/>
        <w:jc w:val="both"/>
      </w:pPr>
      <w:r w:rsidRPr="00F44EE2">
        <w:t xml:space="preserve">L’homme a donc le devoir de rendre la </w:t>
      </w:r>
      <w:r w:rsidRPr="00F44EE2">
        <w:rPr>
          <w:i/>
          <w:iCs/>
        </w:rPr>
        <w:t>patrie</w:t>
      </w:r>
      <w:r w:rsidRPr="00F44EE2">
        <w:t xml:space="preserve"> libre ; si les instit</w:t>
      </w:r>
      <w:r w:rsidRPr="00F44EE2">
        <w:t>u</w:t>
      </w:r>
      <w:r w:rsidRPr="00F44EE2">
        <w:t xml:space="preserve">tions entravent ce sentiment naturel, il faudra les changer. Ainsi l’idée de </w:t>
      </w:r>
      <w:r w:rsidRPr="00F44EE2">
        <w:rPr>
          <w:i/>
          <w:iCs/>
        </w:rPr>
        <w:t>patrie</w:t>
      </w:r>
      <w:r w:rsidRPr="00F44EE2">
        <w:t xml:space="preserve"> s’associe-t-elle à celle de liberté, de bonheur.</w:t>
      </w:r>
    </w:p>
    <w:p w14:paraId="473449D0" w14:textId="77777777" w:rsidR="006B798D" w:rsidRPr="00F44EE2" w:rsidRDefault="006B798D" w:rsidP="006B798D">
      <w:pPr>
        <w:spacing w:before="120" w:after="120"/>
        <w:jc w:val="both"/>
      </w:pPr>
      <w:r w:rsidRPr="00F44EE2">
        <w:t xml:space="preserve">Le Chevalier de Jaucourt, dans </w:t>
      </w:r>
      <w:r>
        <w:t>l’</w:t>
      </w:r>
      <w:r w:rsidRPr="00F44EE2">
        <w:rPr>
          <w:i/>
          <w:iCs/>
        </w:rPr>
        <w:t>Encyclopédie,</w:t>
      </w:r>
      <w:r w:rsidRPr="00F44EE2">
        <w:t xml:space="preserve"> s’efforce de faire une synthèse des idées de Montesquieu, de Voltaire et de Rousseau :</w:t>
      </w:r>
    </w:p>
    <w:p w14:paraId="3C0083F5" w14:textId="77777777" w:rsidR="006B798D" w:rsidRDefault="006B798D" w:rsidP="006B798D">
      <w:pPr>
        <w:pStyle w:val="Citation0"/>
      </w:pPr>
    </w:p>
    <w:p w14:paraId="7AD32E35" w14:textId="77777777" w:rsidR="006B798D" w:rsidRPr="00F44EE2" w:rsidRDefault="006B798D" w:rsidP="006B798D">
      <w:pPr>
        <w:pStyle w:val="Citation0"/>
      </w:pPr>
      <w:r w:rsidRPr="00F44EE2">
        <w:t xml:space="preserve">(1765) — (La </w:t>
      </w:r>
      <w:r w:rsidRPr="00F44EE2">
        <w:rPr>
          <w:i/>
          <w:iCs/>
        </w:rPr>
        <w:t>Patrie</w:t>
      </w:r>
      <w:r w:rsidRPr="00F44EE2">
        <w:t>) est une terre que tous les habitants sont intéressés à conserver parce qu’on n’abandonne pas son bo</w:t>
      </w:r>
      <w:r w:rsidRPr="00F44EE2">
        <w:t>n</w:t>
      </w:r>
      <w:r w:rsidRPr="00F44EE2">
        <w:t>heur, et où les étrangers cherchent un asile (...) L’amour qu’on lui porte (...) est l’amour des lois et du bonheur de l'</w:t>
      </w:r>
      <w:r>
        <w:t>État</w:t>
      </w:r>
      <w:r w:rsidRPr="00F44EE2">
        <w:t xml:space="preserve"> (...) Le dernier homme de l’</w:t>
      </w:r>
      <w:r>
        <w:t>État</w:t>
      </w:r>
      <w:r w:rsidRPr="00F44EE2">
        <w:t xml:space="preserve"> peut avoir ce sentiment comme le chef de la république.</w:t>
      </w:r>
    </w:p>
    <w:p w14:paraId="12A0B027" w14:textId="77777777" w:rsidR="006B798D" w:rsidRPr="00F44EE2" w:rsidRDefault="006B798D" w:rsidP="006B798D">
      <w:pPr>
        <w:pStyle w:val="Citation0"/>
      </w:pPr>
      <w:r w:rsidRPr="00F44EE2">
        <w:t xml:space="preserve">(Le </w:t>
      </w:r>
      <w:r w:rsidRPr="00F44EE2">
        <w:rPr>
          <w:i/>
          <w:iCs/>
        </w:rPr>
        <w:t>Patriote)</w:t>
      </w:r>
      <w:r w:rsidRPr="00F44EE2">
        <w:t xml:space="preserve"> c’est celui qui, dans un gouvernement libre, chérit sa patrie et met son bonheur et sa gloire à la secourir avec zèle, suivant ses moyens et ses facultés.</w:t>
      </w:r>
    </w:p>
    <w:p w14:paraId="39927640" w14:textId="77777777" w:rsidR="006B798D" w:rsidRPr="00F44EE2" w:rsidRDefault="006B798D" w:rsidP="006B798D">
      <w:pPr>
        <w:pStyle w:val="Citation0"/>
      </w:pPr>
      <w:r w:rsidRPr="00F44EE2">
        <w:t xml:space="preserve">(Le </w:t>
      </w:r>
      <w:r w:rsidRPr="00F44EE2">
        <w:rPr>
          <w:i/>
          <w:iCs/>
        </w:rPr>
        <w:t>Patriotisme)</w:t>
      </w:r>
      <w:r w:rsidRPr="00F44EE2">
        <w:t xml:space="preserve"> le plus parfait est celui qu’on possède quand on est si bien rempli des droits du genre humain qu’on les re</w:t>
      </w:r>
      <w:r w:rsidRPr="00F44EE2">
        <w:t>s</w:t>
      </w:r>
      <w:r w:rsidRPr="00F44EE2">
        <w:t>pecte vis-à-vis tous les peuples du monde.</w:t>
      </w:r>
    </w:p>
    <w:p w14:paraId="42CF43ED" w14:textId="77777777" w:rsidR="006B798D" w:rsidRPr="00F44EE2" w:rsidRDefault="006B798D" w:rsidP="006B798D">
      <w:pPr>
        <w:spacing w:before="120" w:after="120"/>
        <w:jc w:val="right"/>
      </w:pPr>
      <w:r w:rsidRPr="00F44EE2">
        <w:rPr>
          <w:i/>
          <w:iCs/>
        </w:rPr>
        <w:t>Encyclopédie,</w:t>
      </w:r>
      <w:r w:rsidRPr="00F44EE2">
        <w:t xml:space="preserve"> tome XII.</w:t>
      </w:r>
    </w:p>
    <w:p w14:paraId="246DAA4D" w14:textId="77777777" w:rsidR="006B798D" w:rsidRDefault="006B798D" w:rsidP="006B798D">
      <w:pPr>
        <w:spacing w:before="120" w:after="120"/>
        <w:jc w:val="both"/>
      </w:pPr>
    </w:p>
    <w:p w14:paraId="1E2AFF3A" w14:textId="77777777" w:rsidR="006B798D" w:rsidRPr="00F44EE2" w:rsidRDefault="006B798D" w:rsidP="006B798D">
      <w:pPr>
        <w:spacing w:before="120" w:after="120"/>
        <w:ind w:firstLine="0"/>
        <w:jc w:val="both"/>
      </w:pPr>
      <w:r w:rsidRPr="00F44EE2">
        <w:t xml:space="preserve">(Notons cette définition du patriotisme qui s’inspire d’une philosophie de cosmopolitisme.) Les </w:t>
      </w:r>
      <w:r w:rsidRPr="00F44EE2">
        <w:rPr>
          <w:i/>
          <w:iCs/>
        </w:rPr>
        <w:t>patriotes</w:t>
      </w:r>
      <w:r w:rsidRPr="00F44EE2">
        <w:t xml:space="preserve"> sont donc ceux qui veulent donner à leur pays la liberté, le bonheur et une société juste :</w:t>
      </w:r>
    </w:p>
    <w:p w14:paraId="728E10D6" w14:textId="77777777" w:rsidR="006B798D" w:rsidRDefault="006B798D" w:rsidP="006B798D">
      <w:pPr>
        <w:pStyle w:val="Citation0"/>
      </w:pPr>
    </w:p>
    <w:p w14:paraId="4F28C77F" w14:textId="77777777" w:rsidR="006B798D" w:rsidRPr="00F44EE2" w:rsidRDefault="006B798D" w:rsidP="006B798D">
      <w:pPr>
        <w:pStyle w:val="Citation0"/>
      </w:pPr>
      <w:r w:rsidRPr="00F44EE2">
        <w:t xml:space="preserve">(1776) — Le </w:t>
      </w:r>
      <w:r w:rsidRPr="00F44EE2">
        <w:rPr>
          <w:i/>
          <w:iCs/>
        </w:rPr>
        <w:t>patriotisme</w:t>
      </w:r>
      <w:r w:rsidRPr="00F44EE2">
        <w:t xml:space="preserve"> véritable ne peut se trouver que dans les pays où les citoyens libres, et gouvernés par des lois équit</w:t>
      </w:r>
      <w:r w:rsidRPr="00F44EE2">
        <w:t>a</w:t>
      </w:r>
      <w:r w:rsidRPr="00F44EE2">
        <w:t>bles, se trouvent heureux, sont bien unis, cherchent à mériter l’estime et l’affection de leurs concitoyens.</w:t>
      </w:r>
    </w:p>
    <w:p w14:paraId="6A7A2063" w14:textId="77777777" w:rsidR="006B798D" w:rsidRPr="00F44EE2" w:rsidRDefault="006B798D" w:rsidP="006B798D">
      <w:pPr>
        <w:spacing w:before="120" w:after="120"/>
        <w:jc w:val="right"/>
      </w:pPr>
      <w:r w:rsidRPr="00F44EE2">
        <w:rPr>
          <w:smallCaps/>
        </w:rPr>
        <w:t xml:space="preserve">D’holbach, </w:t>
      </w:r>
      <w:r w:rsidRPr="00F44EE2">
        <w:rPr>
          <w:i/>
          <w:iCs/>
        </w:rPr>
        <w:t>Ethocratie ou le gouvernement</w:t>
      </w:r>
      <w:r>
        <w:rPr>
          <w:i/>
          <w:iCs/>
        </w:rPr>
        <w:br/>
      </w:r>
      <w:r w:rsidRPr="00F44EE2">
        <w:rPr>
          <w:i/>
          <w:iCs/>
        </w:rPr>
        <w:t>fondé sur la morale.</w:t>
      </w:r>
    </w:p>
    <w:p w14:paraId="6A395A37" w14:textId="77777777" w:rsidR="006B798D" w:rsidRDefault="006B798D" w:rsidP="006B798D">
      <w:pPr>
        <w:spacing w:before="120" w:after="120"/>
        <w:jc w:val="both"/>
      </w:pPr>
    </w:p>
    <w:p w14:paraId="3546F188" w14:textId="77777777" w:rsidR="006B798D" w:rsidRPr="00F44EE2" w:rsidRDefault="006B798D" w:rsidP="006B798D">
      <w:pPr>
        <w:spacing w:before="120" w:after="120"/>
        <w:jc w:val="both"/>
      </w:pPr>
      <w:r>
        <w:t>[221]</w:t>
      </w:r>
    </w:p>
    <w:p w14:paraId="7DACCA6A" w14:textId="77777777" w:rsidR="006B798D" w:rsidRPr="00F44EE2" w:rsidRDefault="006B798D" w:rsidP="006B798D">
      <w:pPr>
        <w:spacing w:before="120" w:after="120"/>
        <w:jc w:val="both"/>
      </w:pPr>
      <w:r w:rsidRPr="00F44EE2">
        <w:rPr>
          <w:i/>
          <w:iCs/>
        </w:rPr>
        <w:t>Patrie</w:t>
      </w:r>
      <w:r w:rsidRPr="00F44EE2">
        <w:t xml:space="preserve"> et </w:t>
      </w:r>
      <w:r w:rsidRPr="00F44EE2">
        <w:rPr>
          <w:i/>
          <w:iCs/>
        </w:rPr>
        <w:t>nation</w:t>
      </w:r>
      <w:r w:rsidRPr="00F44EE2">
        <w:t xml:space="preserve"> deviennent donc des mots chéris en France à la fin du 18</w:t>
      </w:r>
      <w:r w:rsidRPr="0055077C">
        <w:rPr>
          <w:vertAlign w:val="superscript"/>
        </w:rPr>
        <w:t>e</w:t>
      </w:r>
      <w:r w:rsidRPr="00F44EE2">
        <w:t xml:space="preserve"> siècle et l’association des notions de patrie et de liberté devie</w:t>
      </w:r>
      <w:r w:rsidRPr="00F44EE2">
        <w:t>n</w:t>
      </w:r>
      <w:r w:rsidRPr="00F44EE2">
        <w:t>dra une des forces motrices de la Révolution.</w:t>
      </w:r>
    </w:p>
    <w:p w14:paraId="68DE46CE" w14:textId="77777777" w:rsidR="006B798D" w:rsidRDefault="006B798D" w:rsidP="006B798D">
      <w:pPr>
        <w:pStyle w:val="Citation0"/>
      </w:pPr>
    </w:p>
    <w:p w14:paraId="324F483E" w14:textId="77777777" w:rsidR="006B798D" w:rsidRPr="00F44EE2" w:rsidRDefault="006B798D" w:rsidP="006B798D">
      <w:pPr>
        <w:pStyle w:val="Citation0"/>
      </w:pPr>
      <w:r w:rsidRPr="00F44EE2">
        <w:t xml:space="preserve">(1790) — Quel mot autrefois ! et quel mot aujourd’hui ! Quand on sortait du collège et de lire les belles harangues de Tite-Live, on avait, alors, sur ce mot </w:t>
      </w:r>
      <w:r w:rsidRPr="00F44EE2">
        <w:rPr>
          <w:i/>
          <w:iCs/>
        </w:rPr>
        <w:t>patrie,</w:t>
      </w:r>
      <w:r w:rsidRPr="00F44EE2">
        <w:t xml:space="preserve"> à peu près la même idée que nous avons a</w:t>
      </w:r>
      <w:r w:rsidRPr="00F44EE2">
        <w:t>u</w:t>
      </w:r>
      <w:r w:rsidRPr="00F44EE2">
        <w:t>jourd’hui. Mais, au bout de vingt ans qu’on s’était livré aux affaires et aux hommes qui les font, on se so</w:t>
      </w:r>
      <w:r w:rsidRPr="00F44EE2">
        <w:t>u</w:t>
      </w:r>
      <w:r w:rsidRPr="00F44EE2">
        <w:t>venait de la patrie comme des bo</w:t>
      </w:r>
      <w:r w:rsidRPr="00F44EE2">
        <w:t>t</w:t>
      </w:r>
      <w:r w:rsidRPr="00F44EE2">
        <w:t xml:space="preserve">tes de sept lieues de l’ogre. D’où venait cette indifférence ? D’où ? De ce que le mot </w:t>
      </w:r>
      <w:r w:rsidRPr="00F44EE2">
        <w:rPr>
          <w:i/>
          <w:iCs/>
        </w:rPr>
        <w:t>patrie</w:t>
      </w:r>
      <w:r w:rsidRPr="00F44EE2">
        <w:t xml:space="preserve"> n’était alors qu’un vain son, parce qu’il n’y a </w:t>
      </w:r>
      <w:r w:rsidRPr="00F44EE2">
        <w:rPr>
          <w:i/>
          <w:iCs/>
        </w:rPr>
        <w:t>point de patrie</w:t>
      </w:r>
      <w:r w:rsidRPr="00F44EE2">
        <w:t xml:space="preserve"> où il y a (...) des bastilles, qu’il n’y a </w:t>
      </w:r>
      <w:r w:rsidRPr="00F44EE2">
        <w:rPr>
          <w:i/>
          <w:iCs/>
        </w:rPr>
        <w:t>point de patrie</w:t>
      </w:r>
      <w:r w:rsidRPr="00F44EE2">
        <w:t xml:space="preserve"> où il y a des prêtres et des parlements, qu’il n’y a </w:t>
      </w:r>
      <w:r w:rsidRPr="00F44EE2">
        <w:rPr>
          <w:i/>
          <w:iCs/>
        </w:rPr>
        <w:t>point de patrie,</w:t>
      </w:r>
      <w:r w:rsidRPr="00F44EE2">
        <w:t xml:space="preserve"> enfin, où il n’y a point de patrie ! Mais aujourd’hui, il y aura une patrie, e</w:t>
      </w:r>
      <w:r w:rsidRPr="00F44EE2">
        <w:t>l</w:t>
      </w:r>
      <w:r w:rsidRPr="00F44EE2">
        <w:t>le sera tout pour nous, nous serons tout pour elle.</w:t>
      </w:r>
    </w:p>
    <w:p w14:paraId="26935295" w14:textId="77777777" w:rsidR="006B798D" w:rsidRPr="00F44EE2" w:rsidRDefault="006B798D" w:rsidP="006B798D">
      <w:pPr>
        <w:spacing w:before="120" w:after="120"/>
        <w:jc w:val="right"/>
      </w:pPr>
      <w:r w:rsidRPr="00F44EE2">
        <w:t xml:space="preserve">J.-F. </w:t>
      </w:r>
      <w:r w:rsidRPr="00F44EE2">
        <w:rPr>
          <w:smallCaps/>
        </w:rPr>
        <w:t xml:space="preserve">Brissot, </w:t>
      </w:r>
      <w:r w:rsidRPr="00F44EE2">
        <w:rPr>
          <w:i/>
          <w:iCs/>
        </w:rPr>
        <w:t>Dictionnaire national et anecdotique.</w:t>
      </w:r>
    </w:p>
    <w:p w14:paraId="7CD3F2B8" w14:textId="77777777" w:rsidR="006B798D" w:rsidRDefault="006B798D" w:rsidP="006B798D">
      <w:pPr>
        <w:spacing w:before="120" w:after="120"/>
        <w:jc w:val="both"/>
      </w:pPr>
    </w:p>
    <w:p w14:paraId="6A137FD1" w14:textId="77777777" w:rsidR="006B798D" w:rsidRDefault="006B798D" w:rsidP="006B798D">
      <w:pPr>
        <w:spacing w:before="120" w:after="120"/>
        <w:jc w:val="both"/>
      </w:pPr>
      <w:r w:rsidRPr="00F44EE2">
        <w:t>Le patriotisme devient donc l'amour de la patrie mais pas n’importe laquelle, c’est l’amour de la Révolution, l’amour de la r</w:t>
      </w:r>
      <w:r w:rsidRPr="00F44EE2">
        <w:t>é</w:t>
      </w:r>
      <w:r w:rsidRPr="00F44EE2">
        <w:t xml:space="preserve">publique. La </w:t>
      </w:r>
      <w:r w:rsidRPr="00F44EE2">
        <w:rPr>
          <w:i/>
          <w:iCs/>
        </w:rPr>
        <w:t>Marseillaise</w:t>
      </w:r>
      <w:r w:rsidRPr="00F44EE2">
        <w:t xml:space="preserve"> ne convie-t-elle pas les Français à l’immolation de leur vie même à cet idéal ? « Allons enfants de la p</w:t>
      </w:r>
      <w:r w:rsidRPr="00F44EE2">
        <w:t>a</w:t>
      </w:r>
      <w:r w:rsidRPr="00F44EE2">
        <w:t>trie ; le jour de gloire est arrivé. » Le nombre de mots dérivés de patrie est encore plus i</w:t>
      </w:r>
      <w:r w:rsidRPr="00F44EE2">
        <w:t>m</w:t>
      </w:r>
      <w:r w:rsidRPr="00F44EE2">
        <w:t>portant que ceux qui viennent du mot nation.</w:t>
      </w:r>
      <w:r>
        <w:t> </w:t>
      </w:r>
      <w:r>
        <w:rPr>
          <w:rStyle w:val="Appelnotedebasdep"/>
        </w:rPr>
        <w:footnoteReference w:id="199"/>
      </w:r>
      <w:r w:rsidRPr="00F44EE2">
        <w:t xml:space="preserve"> Or, il semble que les mots patrie, patriote et patriotisme s’emploient surtout par des groupes sociaux plus cultivés, plus pénétrés de la ph</w:t>
      </w:r>
      <w:r w:rsidRPr="00F44EE2">
        <w:t>i</w:t>
      </w:r>
      <w:r w:rsidRPr="00F44EE2">
        <w:t>losophie des « lumières » ; il s’agit en effet d’une aire sémantique r</w:t>
      </w:r>
      <w:r w:rsidRPr="00F44EE2">
        <w:t>é</w:t>
      </w:r>
      <w:r w:rsidRPr="00F44EE2">
        <w:t>pandue parmi ce qu’on peut appeler les élites.</w:t>
      </w:r>
      <w:r>
        <w:t> </w:t>
      </w:r>
      <w:r>
        <w:rPr>
          <w:rStyle w:val="Appelnotedebasdep"/>
        </w:rPr>
        <w:footnoteReference w:id="200"/>
      </w:r>
      <w:r w:rsidRPr="00BA6F2B">
        <w:t xml:space="preserve"> </w:t>
      </w:r>
      <w:r w:rsidRPr="00F44EE2">
        <w:t>Le mot nation par contre se rencontre parmi le peuple ; les cahiers de doléance de 1789 en sont re</w:t>
      </w:r>
      <w:r w:rsidRPr="00F44EE2">
        <w:t>m</w:t>
      </w:r>
      <w:r w:rsidRPr="00F44EE2">
        <w:t>plis.</w:t>
      </w:r>
    </w:p>
    <w:p w14:paraId="091B6240" w14:textId="77777777" w:rsidR="006B798D" w:rsidRDefault="006B798D" w:rsidP="006B798D">
      <w:pPr>
        <w:spacing w:before="120" w:after="120"/>
        <w:jc w:val="both"/>
      </w:pPr>
    </w:p>
    <w:p w14:paraId="7A94E53F" w14:textId="77777777" w:rsidR="006B798D" w:rsidRPr="00F44EE2" w:rsidRDefault="006B798D" w:rsidP="006B798D">
      <w:pPr>
        <w:spacing w:before="120" w:after="120"/>
        <w:jc w:val="both"/>
      </w:pPr>
    </w:p>
    <w:p w14:paraId="3D2BA456" w14:textId="77777777" w:rsidR="006B798D" w:rsidRPr="00BA6F2B" w:rsidRDefault="006B798D" w:rsidP="006B798D">
      <w:pPr>
        <w:pStyle w:val="b"/>
      </w:pPr>
      <w:r w:rsidRPr="00BA6F2B">
        <w:t>3. Pays</w:t>
      </w:r>
    </w:p>
    <w:p w14:paraId="4E4C5A39" w14:textId="77777777" w:rsidR="006B798D" w:rsidRDefault="006B798D" w:rsidP="006B798D">
      <w:pPr>
        <w:spacing w:before="120" w:after="120"/>
        <w:jc w:val="both"/>
      </w:pPr>
    </w:p>
    <w:p w14:paraId="622E1485" w14:textId="77777777" w:rsidR="006B798D" w:rsidRDefault="006B798D" w:rsidP="006B798D">
      <w:pPr>
        <w:spacing w:before="120" w:after="120"/>
        <w:jc w:val="both"/>
      </w:pPr>
      <w:r w:rsidRPr="00F44EE2">
        <w:t>Le mot vient du latin « pagus » qui a, chez César, le sens de ca</w:t>
      </w:r>
      <w:r w:rsidRPr="00F44EE2">
        <w:t>n</w:t>
      </w:r>
      <w:r w:rsidRPr="00F44EE2">
        <w:t>ton. Dès le 12</w:t>
      </w:r>
      <w:r w:rsidRPr="0055077C">
        <w:rPr>
          <w:vertAlign w:val="superscript"/>
        </w:rPr>
        <w:t>e</w:t>
      </w:r>
      <w:r w:rsidRPr="00F44EE2">
        <w:t xml:space="preserve"> siècle, on</w:t>
      </w:r>
      <w:r>
        <w:t xml:space="preserve"> rencontre « paysan », c’est-à-</w:t>
      </w:r>
      <w:r w:rsidRPr="00F44EE2">
        <w:t>dire « homme d’un pays ». Jusqu’au 16</w:t>
      </w:r>
      <w:r w:rsidRPr="0055077C">
        <w:rPr>
          <w:vertAlign w:val="superscript"/>
        </w:rPr>
        <w:t>e</w:t>
      </w:r>
      <w:r w:rsidRPr="00F44EE2">
        <w:t xml:space="preserve"> siècle, le mot </w:t>
      </w:r>
      <w:r w:rsidRPr="00F44EE2">
        <w:rPr>
          <w:i/>
          <w:iCs/>
        </w:rPr>
        <w:t xml:space="preserve">pays </w:t>
      </w:r>
      <w:r w:rsidRPr="00F44EE2">
        <w:t>signifie campagne par oppos</w:t>
      </w:r>
      <w:r w:rsidRPr="00F44EE2">
        <w:t>i</w:t>
      </w:r>
      <w:r w:rsidRPr="00F44EE2">
        <w:t>tion à la ville. Or, au début du 17e siècle, il prend le sens de « patrie ».</w:t>
      </w:r>
    </w:p>
    <w:p w14:paraId="1CD62E07" w14:textId="77777777" w:rsidR="006B798D" w:rsidRPr="00F44EE2" w:rsidRDefault="006B798D" w:rsidP="006B798D">
      <w:pPr>
        <w:spacing w:before="120" w:after="120"/>
        <w:jc w:val="both"/>
      </w:pPr>
      <w:r>
        <w:t>[222]</w:t>
      </w:r>
    </w:p>
    <w:p w14:paraId="5FB071BF" w14:textId="77777777" w:rsidR="006B798D" w:rsidRDefault="006B798D" w:rsidP="006B798D">
      <w:pPr>
        <w:spacing w:before="120" w:after="120"/>
        <w:ind w:firstLine="0"/>
        <w:jc w:val="both"/>
      </w:pPr>
    </w:p>
    <w:p w14:paraId="0F0896DD" w14:textId="77777777" w:rsidR="006B798D" w:rsidRPr="00F44EE2" w:rsidRDefault="006B798D" w:rsidP="006B798D">
      <w:pPr>
        <w:pStyle w:val="Citation0"/>
      </w:pPr>
      <w:r w:rsidRPr="00F44EE2">
        <w:t>(1606) — Orbis, regio, tractus, natio, patria, terre. Le pays où nous avons été nés. Le pays qui possède un roi. Cher pays &amp; aimé. Trahir son pays.</w:t>
      </w:r>
    </w:p>
    <w:p w14:paraId="57905408" w14:textId="77777777" w:rsidR="006B798D" w:rsidRPr="00F44EE2" w:rsidRDefault="006B798D" w:rsidP="006B798D">
      <w:pPr>
        <w:spacing w:before="120" w:after="120"/>
        <w:jc w:val="right"/>
      </w:pPr>
      <w:r w:rsidRPr="00F44EE2">
        <w:rPr>
          <w:smallCaps/>
        </w:rPr>
        <w:t xml:space="preserve">Nicot, </w:t>
      </w:r>
      <w:r>
        <w:rPr>
          <w:i/>
          <w:iCs/>
        </w:rPr>
        <w:t>T</w:t>
      </w:r>
      <w:r w:rsidRPr="00F44EE2">
        <w:rPr>
          <w:i/>
          <w:iCs/>
        </w:rPr>
        <w:t>résor de la langue française.</w:t>
      </w:r>
    </w:p>
    <w:p w14:paraId="56F49624" w14:textId="77777777" w:rsidR="006B798D" w:rsidRDefault="006B798D" w:rsidP="006B798D">
      <w:pPr>
        <w:spacing w:before="120" w:after="120"/>
        <w:jc w:val="both"/>
      </w:pPr>
    </w:p>
    <w:p w14:paraId="0030B7C0" w14:textId="77777777" w:rsidR="006B798D" w:rsidRPr="00F44EE2" w:rsidRDefault="006B798D" w:rsidP="006B798D">
      <w:pPr>
        <w:spacing w:before="120" w:after="120"/>
        <w:ind w:firstLine="0"/>
        <w:jc w:val="both"/>
      </w:pPr>
      <w:r w:rsidRPr="00F44EE2">
        <w:t>Le grand dramaturge Corneille l’emploie ainsi :</w:t>
      </w:r>
    </w:p>
    <w:p w14:paraId="6805FDF7" w14:textId="77777777" w:rsidR="006B798D" w:rsidRDefault="006B798D" w:rsidP="006B798D">
      <w:pPr>
        <w:spacing w:before="120" w:after="120"/>
        <w:jc w:val="both"/>
      </w:pPr>
    </w:p>
    <w:p w14:paraId="48ECD5EE" w14:textId="77777777" w:rsidR="006B798D" w:rsidRDefault="006B798D" w:rsidP="006B798D">
      <w:pPr>
        <w:pStyle w:val="Citation0"/>
      </w:pPr>
      <w:r w:rsidRPr="00F44EE2">
        <w:t>(1640) — Si mon zèle au pays vous semble criminel (...)</w:t>
      </w:r>
    </w:p>
    <w:p w14:paraId="40D7F496" w14:textId="77777777" w:rsidR="006B798D" w:rsidRPr="00F44EE2" w:rsidRDefault="006B798D" w:rsidP="006B798D">
      <w:pPr>
        <w:spacing w:before="120" w:after="120"/>
        <w:jc w:val="right"/>
      </w:pPr>
      <w:r w:rsidRPr="00F44EE2">
        <w:rPr>
          <w:i/>
          <w:iCs/>
        </w:rPr>
        <w:t>Horace.</w:t>
      </w:r>
    </w:p>
    <w:p w14:paraId="37CEF243" w14:textId="77777777" w:rsidR="006B798D" w:rsidRDefault="006B798D" w:rsidP="006B798D">
      <w:pPr>
        <w:spacing w:before="120" w:after="120"/>
        <w:jc w:val="both"/>
      </w:pPr>
    </w:p>
    <w:p w14:paraId="1930D107" w14:textId="77777777" w:rsidR="006B798D" w:rsidRDefault="006B798D" w:rsidP="006B798D">
      <w:pPr>
        <w:pStyle w:val="Citation0"/>
      </w:pPr>
      <w:r w:rsidRPr="00F44EE2">
        <w:t>Que l’amour du pays, que la pitié vous touche. Votre Rome à genoux vous parle par ma bouche.</w:t>
      </w:r>
    </w:p>
    <w:p w14:paraId="00CFC779" w14:textId="77777777" w:rsidR="006B798D" w:rsidRPr="00F44EE2" w:rsidRDefault="006B798D" w:rsidP="006B798D">
      <w:pPr>
        <w:spacing w:before="120" w:after="120"/>
        <w:ind w:firstLine="0"/>
        <w:jc w:val="right"/>
      </w:pPr>
      <w:r w:rsidRPr="00F44EE2">
        <w:rPr>
          <w:i/>
          <w:iCs/>
        </w:rPr>
        <w:t>Cinna.</w:t>
      </w:r>
    </w:p>
    <w:p w14:paraId="3E241CD6" w14:textId="77777777" w:rsidR="006B798D" w:rsidRDefault="006B798D" w:rsidP="006B798D">
      <w:pPr>
        <w:spacing w:before="120" w:after="120"/>
        <w:jc w:val="both"/>
      </w:pPr>
    </w:p>
    <w:p w14:paraId="0A731A35" w14:textId="77777777" w:rsidR="006B798D" w:rsidRPr="00F44EE2" w:rsidRDefault="006B798D" w:rsidP="006B798D">
      <w:pPr>
        <w:spacing w:before="120" w:after="120"/>
        <w:jc w:val="both"/>
      </w:pPr>
      <w:r w:rsidRPr="00F44EE2">
        <w:t xml:space="preserve">Les diverses éditions du dictionnaire de l’Académie française, à partir de 1694, citent l’acception de « patrie », « qu’il s’agisse de l’état ou de la contrée où l’on est né ». Or, le mot </w:t>
      </w:r>
      <w:r w:rsidRPr="00F44EE2">
        <w:rPr>
          <w:i/>
          <w:iCs/>
        </w:rPr>
        <w:t>pays</w:t>
      </w:r>
      <w:r w:rsidRPr="00F44EE2">
        <w:t xml:space="preserve"> perd en France cette signification à la fin du 18</w:t>
      </w:r>
      <w:r w:rsidRPr="00617CDB">
        <w:rPr>
          <w:vertAlign w:val="superscript"/>
        </w:rPr>
        <w:t>e</w:t>
      </w:r>
      <w:r w:rsidRPr="00F44EE2">
        <w:t xml:space="preserve"> siècle. Selon l’abbé Féraud, on n’emploierait plus « dans une tragédie, comme a fait Corneille, le mot de pays pour celui de patrie ». (</w:t>
      </w:r>
      <w:r w:rsidRPr="00F44EE2">
        <w:rPr>
          <w:i/>
          <w:iCs/>
        </w:rPr>
        <w:t>Dictionnaire critique de la langue française,</w:t>
      </w:r>
      <w:r w:rsidRPr="00F44EE2">
        <w:t xml:space="preserve"> 1787-1788.) La même observation est répétée dans le </w:t>
      </w:r>
      <w:r w:rsidRPr="00F44EE2">
        <w:rPr>
          <w:i/>
          <w:iCs/>
        </w:rPr>
        <w:t>Gr</w:t>
      </w:r>
      <w:r w:rsidRPr="00F44EE2">
        <w:rPr>
          <w:i/>
          <w:iCs/>
        </w:rPr>
        <w:t>a</w:t>
      </w:r>
      <w:r w:rsidRPr="00F44EE2">
        <w:rPr>
          <w:i/>
          <w:iCs/>
        </w:rPr>
        <w:t>dus français</w:t>
      </w:r>
      <w:r w:rsidRPr="00F44EE2">
        <w:t xml:space="preserve"> en 1822. De nouveau, autour des années 1840, le mot acquiert le sens de « patrie », néologisme dont se moque le romancier Reybaud dans </w:t>
      </w:r>
      <w:r w:rsidRPr="00F44EE2">
        <w:rPr>
          <w:i/>
          <w:iCs/>
        </w:rPr>
        <w:t>Jérôme Paturot,</w:t>
      </w:r>
      <w:r w:rsidRPr="00F44EE2">
        <w:t xml:space="preserve"> en 1843. Le journal bonapartiste, qui a pris comme titre </w:t>
      </w:r>
      <w:r w:rsidRPr="00F44EE2">
        <w:rPr>
          <w:i/>
          <w:iCs/>
        </w:rPr>
        <w:t>Le Pays,</w:t>
      </w:r>
      <w:r w:rsidRPr="00F44EE2">
        <w:t xml:space="preserve"> a été fondé en 1849. Il semble donc que c’est l'utilisation qu’en a fait Napoléon III tout au cours du Second Empire qui est la cause de sa fortune politique moderne en France. A partir des années 1860, </w:t>
      </w:r>
      <w:r w:rsidRPr="00F44EE2">
        <w:rPr>
          <w:i/>
          <w:iCs/>
        </w:rPr>
        <w:t>pays</w:t>
      </w:r>
      <w:r w:rsidRPr="00F44EE2">
        <w:t xml:space="preserve"> est donc constamment employé comme synonyme de « nation ».</w:t>
      </w:r>
    </w:p>
    <w:p w14:paraId="7CC127BC" w14:textId="77777777" w:rsidR="006B798D" w:rsidRPr="00F44EE2" w:rsidRDefault="006B798D" w:rsidP="006B798D">
      <w:pPr>
        <w:spacing w:before="120" w:after="120"/>
        <w:jc w:val="both"/>
      </w:pPr>
      <w:r w:rsidRPr="00F44EE2">
        <w:t>C’est ainsi que s’est constitué tout un réseau d’appartenance à tr</w:t>
      </w:r>
      <w:r w:rsidRPr="00F44EE2">
        <w:t>a</w:t>
      </w:r>
      <w:r w:rsidRPr="00F44EE2">
        <w:t xml:space="preserve">vers les divers emplois des mots « patrie », « pays » et « nation ». Le mot </w:t>
      </w:r>
      <w:r w:rsidRPr="00F44EE2">
        <w:rPr>
          <w:i/>
          <w:iCs/>
        </w:rPr>
        <w:t>nationalisme</w:t>
      </w:r>
      <w:r w:rsidRPr="00F44EE2">
        <w:t xml:space="preserve"> apparaît pour la première fois sous la plume de l’abbé Barruel, ennemi juré des jacobins et de la révolution conqu</w:t>
      </w:r>
      <w:r w:rsidRPr="00F44EE2">
        <w:t>é</w:t>
      </w:r>
      <w:r w:rsidRPr="00F44EE2">
        <w:t>rante :</w:t>
      </w:r>
    </w:p>
    <w:p w14:paraId="191E5840" w14:textId="77777777" w:rsidR="006B798D" w:rsidRDefault="006B798D" w:rsidP="006B798D">
      <w:pPr>
        <w:pStyle w:val="Citation0"/>
      </w:pPr>
    </w:p>
    <w:p w14:paraId="3C2C59F4" w14:textId="77777777" w:rsidR="006B798D" w:rsidRPr="00F44EE2" w:rsidRDefault="006B798D" w:rsidP="006B798D">
      <w:pPr>
        <w:pStyle w:val="Citation0"/>
      </w:pPr>
      <w:r w:rsidRPr="00F44EE2">
        <w:t>(1798) — Le nationalisme prit la place de l’amour général (...) Alors, il fut permis de mépriser les étrangers, de les tromper, de les offenser. Cette vertu fut appelée patriotisme. Et dès lors, pourquoi ne pas do</w:t>
      </w:r>
      <w:r w:rsidRPr="00F44EE2">
        <w:t>n</w:t>
      </w:r>
      <w:r w:rsidRPr="00F44EE2">
        <w:t>ner à cette vertu des limites plus étroites ? Ainsi vit-on du patriotisme naître le localisme, l’esprit de fami</w:t>
      </w:r>
      <w:r w:rsidRPr="00F44EE2">
        <w:t>l</w:t>
      </w:r>
      <w:r w:rsidRPr="00F44EE2">
        <w:t>le et enfin l’égoïsme.</w:t>
      </w:r>
    </w:p>
    <w:p w14:paraId="0C83C328" w14:textId="77777777" w:rsidR="006B798D" w:rsidRPr="00F44EE2" w:rsidRDefault="006B798D" w:rsidP="006B798D">
      <w:pPr>
        <w:spacing w:before="120" w:after="120"/>
        <w:jc w:val="right"/>
      </w:pPr>
      <w:r w:rsidRPr="00F44EE2">
        <w:rPr>
          <w:i/>
          <w:iCs/>
        </w:rPr>
        <w:t>Mémoires pour servir à l’histoire du jacobinisme,</w:t>
      </w:r>
      <w:r>
        <w:rPr>
          <w:i/>
          <w:iCs/>
        </w:rPr>
        <w:br/>
      </w:r>
      <w:r w:rsidRPr="00F44EE2">
        <w:t>tome III, p. 184.</w:t>
      </w:r>
    </w:p>
    <w:p w14:paraId="35E27D05" w14:textId="77777777" w:rsidR="006B798D" w:rsidRDefault="006B798D" w:rsidP="006B798D">
      <w:pPr>
        <w:spacing w:before="120" w:after="120"/>
        <w:ind w:firstLine="0"/>
        <w:jc w:val="both"/>
      </w:pPr>
    </w:p>
    <w:p w14:paraId="4CE2F817" w14:textId="77777777" w:rsidR="006B798D" w:rsidRPr="00F44EE2" w:rsidRDefault="006B798D" w:rsidP="006B798D">
      <w:pPr>
        <w:spacing w:before="120" w:after="120"/>
        <w:jc w:val="both"/>
      </w:pPr>
      <w:r>
        <w:t>[223]</w:t>
      </w:r>
    </w:p>
    <w:p w14:paraId="3A546AF0" w14:textId="77777777" w:rsidR="006B798D" w:rsidRPr="00F44EE2" w:rsidRDefault="006B798D" w:rsidP="006B798D">
      <w:pPr>
        <w:spacing w:before="120" w:after="120"/>
        <w:jc w:val="both"/>
      </w:pPr>
      <w:r w:rsidRPr="00F44EE2">
        <w:t>Cependant, le mot ne se généralise pas avant la dernière moitié du 19e siècle.</w:t>
      </w:r>
      <w:r>
        <w:t> </w:t>
      </w:r>
      <w:r>
        <w:rPr>
          <w:rStyle w:val="Appelnotedebasdep"/>
        </w:rPr>
        <w:footnoteReference w:id="201"/>
      </w:r>
    </w:p>
    <w:p w14:paraId="53975832" w14:textId="77777777" w:rsidR="006B798D" w:rsidRDefault="006B798D" w:rsidP="006B798D">
      <w:pPr>
        <w:pStyle w:val="Citation0"/>
      </w:pPr>
    </w:p>
    <w:p w14:paraId="701F5C4A" w14:textId="77777777" w:rsidR="006B798D" w:rsidRDefault="006B798D" w:rsidP="006B798D">
      <w:pPr>
        <w:pStyle w:val="Citation0"/>
      </w:pPr>
      <w:r w:rsidRPr="00F44EE2">
        <w:t>(1856-60) — (</w:t>
      </w:r>
      <w:r w:rsidRPr="00F44EE2">
        <w:rPr>
          <w:i/>
          <w:iCs/>
        </w:rPr>
        <w:t>Nationalisme</w:t>
      </w:r>
      <w:r w:rsidRPr="00F44EE2">
        <w:t> :) Néologisme. Préférence exclus</w:t>
      </w:r>
      <w:r w:rsidRPr="00F44EE2">
        <w:t>i</w:t>
      </w:r>
      <w:r w:rsidRPr="00F44EE2">
        <w:t xml:space="preserve">ve pour tout </w:t>
      </w:r>
      <w:r w:rsidRPr="00F44EE2">
        <w:rPr>
          <w:i/>
          <w:iCs/>
        </w:rPr>
        <w:t>ce</w:t>
      </w:r>
      <w:r w:rsidRPr="00F44EE2">
        <w:t xml:space="preserve"> qui est propre à la nation à laquelle on appa</w:t>
      </w:r>
      <w:r w:rsidRPr="00F44EE2">
        <w:t>r</w:t>
      </w:r>
      <w:r w:rsidRPr="00F44EE2">
        <w:t>tient.</w:t>
      </w:r>
    </w:p>
    <w:p w14:paraId="7E2472D2" w14:textId="77777777" w:rsidR="006B798D" w:rsidRPr="00F44EE2" w:rsidRDefault="006B798D" w:rsidP="006B798D">
      <w:pPr>
        <w:spacing w:before="120" w:after="120"/>
        <w:jc w:val="right"/>
      </w:pPr>
      <w:r w:rsidRPr="00F44EE2">
        <w:rPr>
          <w:i/>
          <w:iCs/>
        </w:rPr>
        <w:t>Dictionnaire de Poitevin.</w:t>
      </w:r>
    </w:p>
    <w:p w14:paraId="5755F0E0" w14:textId="77777777" w:rsidR="006B798D" w:rsidRDefault="006B798D" w:rsidP="006B798D">
      <w:pPr>
        <w:spacing w:before="120" w:after="120"/>
        <w:jc w:val="both"/>
      </w:pPr>
    </w:p>
    <w:p w14:paraId="1706B4B1" w14:textId="77777777" w:rsidR="006B798D" w:rsidRPr="00F44EE2" w:rsidRDefault="006B798D" w:rsidP="006B798D">
      <w:pPr>
        <w:spacing w:before="120" w:after="120"/>
        <w:jc w:val="both"/>
      </w:pPr>
      <w:r w:rsidRPr="00F44EE2">
        <w:t>Et l’on cite un texte de Berlioz : « Les idées étroites de nationali</w:t>
      </w:r>
      <w:r w:rsidRPr="00F44EE2">
        <w:t>s</w:t>
      </w:r>
      <w:r w:rsidRPr="00F44EE2">
        <w:t>me paraissent à tous les esprits droits d’un ridicule infini. » Cette tei</w:t>
      </w:r>
      <w:r w:rsidRPr="00F44EE2">
        <w:t>n</w:t>
      </w:r>
      <w:r w:rsidRPr="00F44EE2">
        <w:t>te péjorative demeure longtemps chez les éléments d’élite de la soci</w:t>
      </w:r>
      <w:r w:rsidRPr="00F44EE2">
        <w:t>é</w:t>
      </w:r>
      <w:r w:rsidRPr="00F44EE2">
        <w:t>té qui lui préfèrent le mot « patriotisme ». Néanmoins, l'appartenance première de l’homme occidental, depuis la fin du 18e siècle au moins, s’identifie au « pays », à la « nation ». Toute la théorie de la « nationalité » dans sa genèse semble donc naturelle et simple :</w:t>
      </w:r>
    </w:p>
    <w:p w14:paraId="774EB2AE" w14:textId="77777777" w:rsidR="006B798D" w:rsidRDefault="006B798D" w:rsidP="006B798D">
      <w:pPr>
        <w:pStyle w:val="Citation0"/>
      </w:pPr>
    </w:p>
    <w:p w14:paraId="2129A8E3" w14:textId="77777777" w:rsidR="006B798D" w:rsidRPr="00F44EE2" w:rsidRDefault="006B798D" w:rsidP="006B798D">
      <w:pPr>
        <w:pStyle w:val="Citation0"/>
      </w:pPr>
      <w:r w:rsidRPr="00F44EE2">
        <w:t>(1863) — La nationalité (est) la condition de l’homme qui a</w:t>
      </w:r>
      <w:r w:rsidRPr="00F44EE2">
        <w:t>p</w:t>
      </w:r>
      <w:r w:rsidRPr="00F44EE2">
        <w:t>partient à un corps de nation, soit par la naissance, soit par la naturalisation.</w:t>
      </w:r>
    </w:p>
    <w:p w14:paraId="5640C0B0" w14:textId="77777777" w:rsidR="006B798D" w:rsidRPr="00F44EE2" w:rsidRDefault="006B798D" w:rsidP="006B798D">
      <w:pPr>
        <w:spacing w:before="120" w:after="120"/>
        <w:jc w:val="right"/>
      </w:pPr>
      <w:r w:rsidRPr="00F44EE2">
        <w:t xml:space="preserve">M. </w:t>
      </w:r>
      <w:r w:rsidRPr="00F44EE2">
        <w:rPr>
          <w:smallCaps/>
        </w:rPr>
        <w:t xml:space="preserve">Block, </w:t>
      </w:r>
      <w:r w:rsidRPr="00F44EE2">
        <w:rPr>
          <w:i/>
          <w:iCs/>
        </w:rPr>
        <w:t>Dictionnaire général de la politique,</w:t>
      </w:r>
      <w:r>
        <w:rPr>
          <w:i/>
          <w:iCs/>
        </w:rPr>
        <w:br/>
      </w:r>
      <w:r w:rsidRPr="00F44EE2">
        <w:t>tome II, p. 371.</w:t>
      </w:r>
    </w:p>
    <w:p w14:paraId="0D2D10EF" w14:textId="77777777" w:rsidR="006B798D" w:rsidRDefault="006B798D" w:rsidP="006B798D">
      <w:pPr>
        <w:spacing w:before="120" w:after="120"/>
        <w:jc w:val="both"/>
      </w:pPr>
    </w:p>
    <w:p w14:paraId="14EF5102" w14:textId="77777777" w:rsidR="006B798D" w:rsidRPr="00F44EE2" w:rsidRDefault="006B798D" w:rsidP="006B798D">
      <w:pPr>
        <w:spacing w:before="120" w:after="120"/>
        <w:ind w:firstLine="0"/>
        <w:jc w:val="both"/>
      </w:pPr>
      <w:r w:rsidRPr="00F44EE2">
        <w:t>L’</w:t>
      </w:r>
      <w:r>
        <w:t>État</w:t>
      </w:r>
      <w:r w:rsidRPr="00F44EE2">
        <w:t xml:space="preserve"> moderne se trouve ainsi comme la personnification de la co</w:t>
      </w:r>
      <w:r w:rsidRPr="00F44EE2">
        <w:t>l</w:t>
      </w:r>
      <w:r w:rsidRPr="00F44EE2">
        <w:t>lectivité nationale et son nom sert d’identification première de tous ses citoyens.</w:t>
      </w:r>
    </w:p>
    <w:p w14:paraId="3C036556" w14:textId="77777777" w:rsidR="006B798D" w:rsidRDefault="006B798D" w:rsidP="006B798D">
      <w:pPr>
        <w:spacing w:before="120" w:after="120"/>
        <w:jc w:val="both"/>
      </w:pPr>
    </w:p>
    <w:p w14:paraId="69536324" w14:textId="77777777" w:rsidR="006B798D" w:rsidRPr="000836B4" w:rsidRDefault="006B798D" w:rsidP="006B798D">
      <w:pPr>
        <w:pStyle w:val="a"/>
      </w:pPr>
      <w:r w:rsidRPr="000836B4">
        <w:t>Le Québec</w:t>
      </w:r>
    </w:p>
    <w:p w14:paraId="3F0F402F" w14:textId="77777777" w:rsidR="006B798D" w:rsidRDefault="006B798D" w:rsidP="006B798D">
      <w:pPr>
        <w:spacing w:before="120" w:after="120"/>
        <w:jc w:val="both"/>
      </w:pPr>
    </w:p>
    <w:p w14:paraId="471E1853" w14:textId="77777777" w:rsidR="006B798D" w:rsidRPr="00F44EE2" w:rsidRDefault="006B798D" w:rsidP="006B798D">
      <w:pPr>
        <w:spacing w:before="120" w:after="120"/>
        <w:jc w:val="both"/>
      </w:pPr>
      <w:r w:rsidRPr="00F44EE2">
        <w:t>Le sentiment d’appartenance à une communauté avec ses traditions et ses droits se trouve renforcé au Québec, l’ancienne Nouvelle-France, à la suite de l’arrivée de plus en plus fréquente des autres, des « étrangers », dans les dernières décennies du 18</w:t>
      </w:r>
      <w:r w:rsidRPr="00617CDB">
        <w:rPr>
          <w:vertAlign w:val="superscript"/>
        </w:rPr>
        <w:t>e</w:t>
      </w:r>
      <w:r w:rsidRPr="00F44EE2">
        <w:t xml:space="preserve"> siècle. La politis</w:t>
      </w:r>
      <w:r w:rsidRPr="00F44EE2">
        <w:t>a</w:t>
      </w:r>
      <w:r w:rsidRPr="00F44EE2">
        <w:t>tion du vocabulaire, qui nomme les groupes différents en présence dans un tel contexte, différencie le Québec des autres pays occide</w:t>
      </w:r>
      <w:r w:rsidRPr="00F44EE2">
        <w:t>n</w:t>
      </w:r>
      <w:r w:rsidRPr="00F44EE2">
        <w:t>taux, où le conflit ethnique ou « racial » ne joue pas avec la même i</w:t>
      </w:r>
      <w:r w:rsidRPr="00F44EE2">
        <w:t>n</w:t>
      </w:r>
      <w:r w:rsidRPr="00F44EE2">
        <w:t>tensité à l’intérieur du territoire national.</w:t>
      </w:r>
    </w:p>
    <w:p w14:paraId="68980C67" w14:textId="77777777" w:rsidR="006B798D" w:rsidRPr="00F44EE2" w:rsidRDefault="006B798D" w:rsidP="006B798D">
      <w:pPr>
        <w:spacing w:before="120" w:after="120"/>
        <w:jc w:val="both"/>
      </w:pPr>
      <w:r w:rsidRPr="00F44EE2">
        <w:t>En 1810, le gouverneur Craig constate avec un certain étonnement que les Canadiens croient former une nation à part : « il semble que ce soit leur désir d’être considérés comme formant une nation séparée. La nation canadienne est leur expression constante. » Dès 1789, la petite</w:t>
      </w:r>
      <w:r>
        <w:t xml:space="preserve"> [224]</w:t>
      </w:r>
      <w:r w:rsidRPr="00F44EE2">
        <w:t xml:space="preserve"> noblesse seigneuriale se proclame porte-parole de la n</w:t>
      </w:r>
      <w:r w:rsidRPr="00F44EE2">
        <w:t>a</w:t>
      </w:r>
      <w:r w:rsidRPr="00F44EE2">
        <w:t>tion canadienne. Et déjà, quelques années après la Conquête, une rel</w:t>
      </w:r>
      <w:r w:rsidRPr="00F44EE2">
        <w:t>i</w:t>
      </w:r>
      <w:r w:rsidRPr="00F44EE2">
        <w:t>gieuse cr</w:t>
      </w:r>
      <w:r w:rsidRPr="00F44EE2">
        <w:t>i</w:t>
      </w:r>
      <w:r w:rsidRPr="00F44EE2">
        <w:t>tique sévèrement une Canadienne qui épouse un Britannique prote</w:t>
      </w:r>
      <w:r w:rsidRPr="00F44EE2">
        <w:t>s</w:t>
      </w:r>
      <w:r w:rsidRPr="00F44EE2">
        <w:t>tant, considérant cet acte comme une trahison à la « nation ». Au tou</w:t>
      </w:r>
      <w:r w:rsidRPr="00F44EE2">
        <w:t>r</w:t>
      </w:r>
      <w:r w:rsidRPr="00F44EE2">
        <w:t>nant du 19</w:t>
      </w:r>
      <w:r w:rsidRPr="00617CDB">
        <w:rPr>
          <w:vertAlign w:val="superscript"/>
        </w:rPr>
        <w:t>e</w:t>
      </w:r>
      <w:r w:rsidRPr="00F44EE2">
        <w:t xml:space="preserve"> siècle, les Canadiens (c’est-à-dire les descendants des Français établis au pays) ont pris l’habitude de se considérer comme formant une nation au sens large du terme. Tout un réseau de mots entoure cette notion de « nation canadienne », comme celles de « patrie » et de « pays ». Et la distinction « nous/les autres » se précise dans les oppositions « Canadiens/Anglais », « Canadiens/Amé</w:t>
      </w:r>
      <w:r>
        <w:t>ricains », « nation canadienne/</w:t>
      </w:r>
      <w:r w:rsidRPr="00F44EE2">
        <w:t>nation anglaise », et surtout « peuple canadien/ les étrangers ».</w:t>
      </w:r>
    </w:p>
    <w:p w14:paraId="2C20CCF8" w14:textId="77777777" w:rsidR="006B798D" w:rsidRPr="00B8172D" w:rsidRDefault="006B798D" w:rsidP="006B798D">
      <w:pPr>
        <w:spacing w:before="120" w:after="120"/>
        <w:jc w:val="both"/>
      </w:pPr>
      <w:r w:rsidRPr="00F44EE2">
        <w:t>Ainsi se développe un sentiment d’appartenance nationale qui e</w:t>
      </w:r>
      <w:r w:rsidRPr="00F44EE2">
        <w:t>x</w:t>
      </w:r>
      <w:r w:rsidRPr="00F44EE2">
        <w:t>clut les autres, les « étrangers ». Depuis quelques années, nous connaissons mieux le clivage inévitable entre les colonisateurs et les colonisés. Malgré les différences entre la situation du Québec, une colonie de peuplement occidental, et celle des colonies du tiers mo</w:t>
      </w:r>
      <w:r w:rsidRPr="00F44EE2">
        <w:t>n</w:t>
      </w:r>
      <w:r w:rsidRPr="00F44EE2">
        <w:t xml:space="preserve">de, le modèle présenté par Memmi dans son </w:t>
      </w:r>
      <w:r w:rsidRPr="00F44EE2">
        <w:rPr>
          <w:i/>
          <w:iCs/>
        </w:rPr>
        <w:t>Portrait du Colonisé</w:t>
      </w:r>
      <w:r w:rsidRPr="00F44EE2">
        <w:t xml:space="preserve"> d</w:t>
      </w:r>
      <w:r w:rsidRPr="00F44EE2">
        <w:t>e</w:t>
      </w:r>
      <w:r w:rsidRPr="00F44EE2">
        <w:t>meure vérifiable dans le Bas-Canada, l’ancienne Province de Québec, à partir de 1791. C’est ainsi que la polarisation religieuse se double d’une polarisation selon l’appartenance ethnique. Les divisions polit</w:t>
      </w:r>
      <w:r w:rsidRPr="00F44EE2">
        <w:t>i</w:t>
      </w:r>
      <w:r w:rsidRPr="00F44EE2">
        <w:t>ques sont devenues inévitablement des divisions nationales. A la suite de la constitution de 1791 et de l’avènement des institutions représe</w:t>
      </w:r>
      <w:r w:rsidRPr="00F44EE2">
        <w:t>n</w:t>
      </w:r>
      <w:r w:rsidRPr="00F44EE2">
        <w:t>tatives, la confrontation ethnique devient une confrontation nation</w:t>
      </w:r>
      <w:r w:rsidRPr="00F44EE2">
        <w:t>a</w:t>
      </w:r>
      <w:r w:rsidRPr="00F44EE2">
        <w:t>le :</w:t>
      </w:r>
      <w:r>
        <w:t> </w:t>
      </w:r>
      <w:r>
        <w:rPr>
          <w:rStyle w:val="Appelnotedebasdep"/>
        </w:rPr>
        <w:footnoteReference w:id="202"/>
      </w:r>
    </w:p>
    <w:p w14:paraId="0164221C" w14:textId="77777777" w:rsidR="006B798D" w:rsidRDefault="006B798D" w:rsidP="006B798D">
      <w:pPr>
        <w:spacing w:before="120" w:after="120"/>
        <w:jc w:val="both"/>
      </w:pPr>
    </w:p>
    <w:p w14:paraId="797D41BE" w14:textId="77777777" w:rsidR="006B798D" w:rsidRPr="00F44EE2" w:rsidRDefault="006B798D" w:rsidP="006B798D">
      <w:pPr>
        <w:pStyle w:val="Citation0"/>
      </w:pPr>
      <w:r w:rsidRPr="00F44EE2">
        <w:t>Les Anglais d’un côté formant la minorité à laquelle est att</w:t>
      </w:r>
      <w:r w:rsidRPr="00F44EE2">
        <w:t>a</w:t>
      </w:r>
      <w:r w:rsidRPr="00F44EE2">
        <w:t>chée la masse du peuple ; la chaleur de ces divisions nationales passe de la Chambre d'Assemblée dans le peuple, tout le pays se trouve divisé en deux parties : le parti anglais du Gouvern</w:t>
      </w:r>
      <w:r w:rsidRPr="00F44EE2">
        <w:t>e</w:t>
      </w:r>
      <w:r w:rsidRPr="00F44EE2">
        <w:t>ment d’un côté, et la masse du Peuple de l’autre.</w:t>
      </w:r>
    </w:p>
    <w:p w14:paraId="5550115B" w14:textId="77777777" w:rsidR="006B798D" w:rsidRPr="00F44EE2" w:rsidRDefault="006B798D" w:rsidP="006B798D">
      <w:pPr>
        <w:spacing w:before="120" w:after="120"/>
        <w:jc w:val="right"/>
      </w:pPr>
      <w:r w:rsidRPr="00F44EE2">
        <w:rPr>
          <w:i/>
          <w:iCs/>
        </w:rPr>
        <w:t>(Mémoire au Prince Régent,</w:t>
      </w:r>
      <w:r w:rsidRPr="00F44EE2">
        <w:t xml:space="preserve"> 1814.)</w:t>
      </w:r>
    </w:p>
    <w:p w14:paraId="7BB6B4AF" w14:textId="77777777" w:rsidR="006B798D" w:rsidRDefault="006B798D" w:rsidP="006B798D">
      <w:pPr>
        <w:spacing w:before="120" w:after="120"/>
        <w:jc w:val="both"/>
      </w:pPr>
    </w:p>
    <w:p w14:paraId="2B3E9B9B" w14:textId="77777777" w:rsidR="006B798D" w:rsidRPr="00F44EE2" w:rsidRDefault="006B798D" w:rsidP="006B798D">
      <w:pPr>
        <w:spacing w:before="120" w:after="120"/>
        <w:jc w:val="both"/>
      </w:pPr>
      <w:r w:rsidRPr="00F44EE2">
        <w:t>Au contraire de ce qu’on peut penser, la Conquête de 1759-60 n’est pas à l’origine du sentiment d’appartenance des descendants des Français établis en Nouvelle-France. L’historien Guy Frégault n’hésite pas à conclure que « les Canadiens du 18</w:t>
      </w:r>
      <w:r w:rsidRPr="00617CDB">
        <w:rPr>
          <w:vertAlign w:val="superscript"/>
        </w:rPr>
        <w:t>e</w:t>
      </w:r>
      <w:r w:rsidRPr="00F44EE2">
        <w:t xml:space="preserve"> siècle avaient une conscience nationale ».</w:t>
      </w:r>
      <w:r>
        <w:t> </w:t>
      </w:r>
      <w:r>
        <w:rPr>
          <w:rStyle w:val="Appelnotedebasdep"/>
        </w:rPr>
        <w:footnoteReference w:id="203"/>
      </w:r>
      <w:r>
        <w:t xml:space="preserve"> [225]</w:t>
      </w:r>
      <w:r w:rsidRPr="00F44EE2">
        <w:t xml:space="preserve"> Il cite, entre autres, la rivalité au sein du clergé entre les pr</w:t>
      </w:r>
      <w:r w:rsidRPr="00F44EE2">
        <w:t>ê</w:t>
      </w:r>
      <w:r w:rsidRPr="00F44EE2">
        <w:t xml:space="preserve">tres canadiens et les ecclésiastiques français. En 1726, Mgr de Saint-Vallier, évêque de Québec, se plaint amèrement de « l’expérience presque journalière de l’inquiétude de l’esprit des </w:t>
      </w:r>
      <w:r w:rsidRPr="00F44EE2">
        <w:rPr>
          <w:i/>
          <w:iCs/>
        </w:rPr>
        <w:t>C</w:t>
      </w:r>
      <w:r w:rsidRPr="00F44EE2">
        <w:rPr>
          <w:i/>
          <w:iCs/>
        </w:rPr>
        <w:t>a</w:t>
      </w:r>
      <w:r w:rsidRPr="00F44EE2">
        <w:rPr>
          <w:i/>
          <w:iCs/>
        </w:rPr>
        <w:t>nadiens</w:t>
      </w:r>
      <w:r w:rsidRPr="00F44EE2">
        <w:t xml:space="preserve"> qui se porte à examiner ce qui ne les regarde pas. » (Lettre à Maurepas, le 10 octobre 1726.)</w:t>
      </w:r>
    </w:p>
    <w:p w14:paraId="1BE450DE" w14:textId="77777777" w:rsidR="006B798D" w:rsidRPr="00F44EE2" w:rsidRDefault="006B798D" w:rsidP="006B798D">
      <w:pPr>
        <w:spacing w:before="120" w:after="120"/>
        <w:jc w:val="both"/>
      </w:pPr>
      <w:r w:rsidRPr="00F44EE2">
        <w:t>Si les historiens contemporains se montrent plus prudents dans l’attribution de sentiments « nationalistes » aux Canadiens avant les dernières décennies du 18e siècle, il demeure que ceux-ci sont arrivés à un premier niveau de conscience collective dès la fin du 17</w:t>
      </w:r>
      <w:r w:rsidRPr="00617CDB">
        <w:rPr>
          <w:vertAlign w:val="superscript"/>
        </w:rPr>
        <w:t>e</w:t>
      </w:r>
      <w:r w:rsidRPr="00F44EE2">
        <w:t xml:space="preserve"> si</w:t>
      </w:r>
      <w:r w:rsidRPr="00F44EE2">
        <w:t>è</w:t>
      </w:r>
      <w:r w:rsidRPr="00F44EE2">
        <w:t>cle.</w:t>
      </w:r>
      <w:r>
        <w:t> </w:t>
      </w:r>
      <w:r>
        <w:rPr>
          <w:rStyle w:val="Appelnotedebasdep"/>
        </w:rPr>
        <w:footnoteReference w:id="204"/>
      </w:r>
      <w:r w:rsidRPr="004A3FAF">
        <w:t xml:space="preserve"> </w:t>
      </w:r>
      <w:r w:rsidRPr="00F44EE2">
        <w:t xml:space="preserve">L’emploi du mot </w:t>
      </w:r>
      <w:r w:rsidRPr="00F44EE2">
        <w:rPr>
          <w:i/>
          <w:iCs/>
        </w:rPr>
        <w:t>Canadien</w:t>
      </w:r>
      <w:r w:rsidRPr="00F44EE2">
        <w:t xml:space="preserve"> pour désigner les Français établis au C</w:t>
      </w:r>
      <w:r w:rsidRPr="00F44EE2">
        <w:t>a</w:t>
      </w:r>
      <w:r w:rsidRPr="00F44EE2">
        <w:t>nada se généralise dans la première moitié du 18e siècle. Lor</w:t>
      </w:r>
      <w:r w:rsidRPr="00F44EE2">
        <w:t>s</w:t>
      </w:r>
      <w:r w:rsidRPr="00F44EE2">
        <w:t>qu'on 1715, Ruette d'Auteuil invoque le sentiment naturel de « prendre int</w:t>
      </w:r>
      <w:r w:rsidRPr="00F44EE2">
        <w:t>é</w:t>
      </w:r>
      <w:r w:rsidRPr="00F44EE2">
        <w:t>rêt pour la patrie » pour justifier son apologie du Can</w:t>
      </w:r>
      <w:r w:rsidRPr="00F44EE2">
        <w:t>a</w:t>
      </w:r>
      <w:r w:rsidRPr="00F44EE2">
        <w:t>da, il note bien la distinction entre les Français d’Europe et ceux du Canada :</w:t>
      </w:r>
    </w:p>
    <w:p w14:paraId="20FF1A09" w14:textId="77777777" w:rsidR="006B798D" w:rsidRDefault="006B798D" w:rsidP="006B798D">
      <w:pPr>
        <w:pStyle w:val="Citation0"/>
      </w:pPr>
    </w:p>
    <w:p w14:paraId="75968663" w14:textId="77777777" w:rsidR="006B798D" w:rsidRDefault="006B798D" w:rsidP="006B798D">
      <w:pPr>
        <w:pStyle w:val="Citation0"/>
      </w:pPr>
      <w:r w:rsidRPr="00F44EE2">
        <w:t xml:space="preserve">Les Français qui habitent le Canada sont de corps bien faits, agiles, vigoureux, jouissant d’une parfaite santé, capables de soutenir toutes sortes de fatigues et belliqueux, ce qui a fait que les armateurs français ont toujours donné (...) le quart de plus de paie aux </w:t>
      </w:r>
      <w:r w:rsidRPr="00F44EE2">
        <w:rPr>
          <w:i/>
          <w:iCs/>
        </w:rPr>
        <w:t>Français-Canadiens</w:t>
      </w:r>
      <w:r w:rsidRPr="00F44EE2">
        <w:t xml:space="preserve"> qu’aux Français d’Europe.</w:t>
      </w:r>
      <w:r>
        <w:t> </w:t>
      </w:r>
      <w:r>
        <w:rPr>
          <w:rStyle w:val="Appelnotedebasdep"/>
        </w:rPr>
        <w:footnoteReference w:id="205"/>
      </w:r>
    </w:p>
    <w:p w14:paraId="2AAE69DE" w14:textId="77777777" w:rsidR="006B798D" w:rsidRPr="004A3FAF" w:rsidRDefault="006B798D" w:rsidP="006B798D">
      <w:pPr>
        <w:pStyle w:val="Citation0"/>
      </w:pPr>
    </w:p>
    <w:p w14:paraId="002044B1" w14:textId="77777777" w:rsidR="006B798D" w:rsidRPr="00F44EE2" w:rsidRDefault="006B798D" w:rsidP="006B798D">
      <w:pPr>
        <w:spacing w:before="120" w:after="120"/>
        <w:ind w:firstLine="0"/>
        <w:jc w:val="both"/>
      </w:pPr>
      <w:r w:rsidRPr="00F44EE2">
        <w:t xml:space="preserve">Et comme nous l’avons indiqué plus haut, Mgr de Saint-Vallier, en 1726, utilise carrément le mot </w:t>
      </w:r>
      <w:r w:rsidRPr="00F44EE2">
        <w:rPr>
          <w:i/>
          <w:iCs/>
        </w:rPr>
        <w:t>Canadien.</w:t>
      </w:r>
      <w:r w:rsidRPr="00F44EE2">
        <w:t xml:space="preserve"> Il faut noter aussi que la c</w:t>
      </w:r>
      <w:r w:rsidRPr="00F44EE2">
        <w:t>o</w:t>
      </w:r>
      <w:r w:rsidRPr="00F44EE2">
        <w:t>lonie prend le nom de « Canada » dans la dernière moitié du 17e si</w:t>
      </w:r>
      <w:r w:rsidRPr="00F44EE2">
        <w:t>è</w:t>
      </w:r>
      <w:r w:rsidRPr="00F44EE2">
        <w:t>cle. L’ouvrage célèbre de Pierre Boucher, publié en 1664, ne s’intitule-t-il pas « Histoire véritable et naturelle des mœurs et produ</w:t>
      </w:r>
      <w:r w:rsidRPr="00F44EE2">
        <w:t>c</w:t>
      </w:r>
      <w:r w:rsidRPr="00F44EE2">
        <w:t>tions du pays de la Nouvelle-France, vulgairement dite le Canada » ?</w:t>
      </w:r>
    </w:p>
    <w:p w14:paraId="70F7E203" w14:textId="77777777" w:rsidR="006B798D" w:rsidRPr="00F44EE2" w:rsidRDefault="006B798D" w:rsidP="006B798D">
      <w:pPr>
        <w:spacing w:before="120" w:after="120"/>
        <w:jc w:val="both"/>
      </w:pPr>
      <w:r>
        <w:t>À</w:t>
      </w:r>
      <w:r w:rsidRPr="00F44EE2">
        <w:t xml:space="preserve"> la suite de l’établissement du gouvernement civil en 1765, l’ancienne colonie </w:t>
      </w:r>
      <w:r>
        <w:t>française dans la vallée du St-</w:t>
      </w:r>
      <w:r w:rsidRPr="00F44EE2">
        <w:t>Laurent se nomme la « Province de Québec ». Or, en 1791, lors de l’institution d’un syst</w:t>
      </w:r>
      <w:r w:rsidRPr="00F44EE2">
        <w:t>è</w:t>
      </w:r>
      <w:r w:rsidRPr="00F44EE2">
        <w:t>me de gouvernement représentatif, l’Angleterre ne voit d’autres sol</w:t>
      </w:r>
      <w:r w:rsidRPr="00F44EE2">
        <w:t>u</w:t>
      </w:r>
      <w:r w:rsidRPr="00F44EE2">
        <w:t>tions que la division</w:t>
      </w:r>
      <w:r>
        <w:t xml:space="preserve"> [226]</w:t>
      </w:r>
      <w:r w:rsidRPr="00F44EE2">
        <w:t xml:space="preserve"> de l’ancienne province en deux parties, le Bas-Canada, à l’Est de la rivière des Outaouais, et le Haut-Canada, à l’Ouest (le futur Ontario). Si les Britanniques établis dans l’ancienne Province de Québec s’élèvent presque unanimement contre cette sci</w:t>
      </w:r>
      <w:r w:rsidRPr="00F44EE2">
        <w:t>s</w:t>
      </w:r>
      <w:r w:rsidRPr="00F44EE2">
        <w:t>sion, la création d’une colonie à l’Est de l’Outaouais assurait une forte prédominance de l’élément français à l’intérieur de l’unité territoriale qui s’étend de l’Outaouais jusqu’en Gaspésie. On emploie spontan</w:t>
      </w:r>
      <w:r w:rsidRPr="00F44EE2">
        <w:t>é</w:t>
      </w:r>
      <w:r w:rsidRPr="00F44EE2">
        <w:t xml:space="preserve">ment le mot </w:t>
      </w:r>
      <w:r w:rsidRPr="00F44EE2">
        <w:rPr>
          <w:i/>
          <w:iCs/>
        </w:rPr>
        <w:t>C</w:t>
      </w:r>
      <w:r w:rsidRPr="00F44EE2">
        <w:rPr>
          <w:i/>
          <w:iCs/>
        </w:rPr>
        <w:t>a</w:t>
      </w:r>
      <w:r w:rsidRPr="00F44EE2">
        <w:rPr>
          <w:i/>
          <w:iCs/>
        </w:rPr>
        <w:t>nadien</w:t>
      </w:r>
      <w:r w:rsidRPr="00F44EE2">
        <w:t xml:space="preserve"> comme un terme générique « sans prétendre par là chercher à rendre le nom Anglais odieux en soi ». (</w:t>
      </w:r>
      <w:r w:rsidRPr="00F44EE2">
        <w:rPr>
          <w:i/>
          <w:iCs/>
        </w:rPr>
        <w:t>Le Can</w:t>
      </w:r>
      <w:r w:rsidRPr="00F44EE2">
        <w:rPr>
          <w:i/>
          <w:iCs/>
        </w:rPr>
        <w:t>a</w:t>
      </w:r>
      <w:r w:rsidRPr="00F44EE2">
        <w:rPr>
          <w:i/>
          <w:iCs/>
        </w:rPr>
        <w:t>dien,</w:t>
      </w:r>
      <w:r w:rsidRPr="00F44EE2">
        <w:t xml:space="preserve"> le 2 juillet 1808.) Il semble tout naturel en effet au parti « canadien » d’appeler son journal </w:t>
      </w:r>
      <w:r w:rsidRPr="00F44EE2">
        <w:rPr>
          <w:i/>
          <w:iCs/>
        </w:rPr>
        <w:t>Le Canadien,</w:t>
      </w:r>
      <w:r w:rsidRPr="00F44EE2">
        <w:t xml:space="preserve"> journal fondé en 1806. Voici comment J</w:t>
      </w:r>
      <w:r w:rsidRPr="00F44EE2">
        <w:t>o</w:t>
      </w:r>
      <w:r w:rsidRPr="00F44EE2">
        <w:t>seph Quesnel décrit les inégalités à l’intérieur de la société bas-canadienne dans un poème intitulé « Les Moisso</w:t>
      </w:r>
      <w:r w:rsidRPr="00F44EE2">
        <w:t>n</w:t>
      </w:r>
      <w:r w:rsidRPr="00F44EE2">
        <w:t>neurs » :</w:t>
      </w:r>
    </w:p>
    <w:p w14:paraId="70A67145" w14:textId="77777777" w:rsidR="006B798D" w:rsidRDefault="006B798D" w:rsidP="006B798D">
      <w:pPr>
        <w:ind w:left="1260" w:hanging="540"/>
        <w:jc w:val="both"/>
      </w:pPr>
    </w:p>
    <w:p w14:paraId="3C5446BF" w14:textId="77777777" w:rsidR="006B798D" w:rsidRPr="00CF5310" w:rsidRDefault="006B798D" w:rsidP="006B798D">
      <w:pPr>
        <w:ind w:left="1260" w:hanging="540"/>
        <w:jc w:val="both"/>
        <w:rPr>
          <w:color w:val="000090"/>
        </w:rPr>
      </w:pPr>
      <w:r w:rsidRPr="00CF5310">
        <w:rPr>
          <w:color w:val="000090"/>
        </w:rPr>
        <w:t>Faucille en main, au champ de la Fortune,</w:t>
      </w:r>
    </w:p>
    <w:p w14:paraId="082AEFC5" w14:textId="77777777" w:rsidR="006B798D" w:rsidRPr="00CF5310" w:rsidRDefault="006B798D" w:rsidP="006B798D">
      <w:pPr>
        <w:ind w:left="1260" w:hanging="540"/>
        <w:jc w:val="both"/>
        <w:rPr>
          <w:color w:val="000090"/>
        </w:rPr>
      </w:pPr>
      <w:r w:rsidRPr="00CF5310">
        <w:rPr>
          <w:color w:val="000090"/>
        </w:rPr>
        <w:t>On voit courir l’Anglais, le Canadien ;</w:t>
      </w:r>
    </w:p>
    <w:p w14:paraId="723D1EFF" w14:textId="77777777" w:rsidR="006B798D" w:rsidRPr="00CF5310" w:rsidRDefault="006B798D" w:rsidP="006B798D">
      <w:pPr>
        <w:ind w:left="1260" w:hanging="540"/>
        <w:jc w:val="both"/>
        <w:rPr>
          <w:color w:val="000090"/>
        </w:rPr>
      </w:pPr>
      <w:r w:rsidRPr="00CF5310">
        <w:rPr>
          <w:color w:val="000090"/>
        </w:rPr>
        <w:t>Tous deux actifs et d’une ardeur commune,</w:t>
      </w:r>
    </w:p>
    <w:p w14:paraId="2DDB12F3" w14:textId="77777777" w:rsidR="006B798D" w:rsidRPr="00CF5310" w:rsidRDefault="006B798D" w:rsidP="006B798D">
      <w:pPr>
        <w:ind w:left="1260" w:hanging="540"/>
        <w:jc w:val="both"/>
        <w:rPr>
          <w:color w:val="000090"/>
        </w:rPr>
      </w:pPr>
      <w:r w:rsidRPr="00CF5310">
        <w:rPr>
          <w:color w:val="000090"/>
        </w:rPr>
        <w:t>Pour acquérir ce qu’on nomme du bien ;</w:t>
      </w:r>
    </w:p>
    <w:p w14:paraId="4872C6EC" w14:textId="77777777" w:rsidR="006B798D" w:rsidRPr="00CF5310" w:rsidRDefault="006B798D" w:rsidP="006B798D">
      <w:pPr>
        <w:ind w:left="1260" w:hanging="540"/>
        <w:jc w:val="both"/>
        <w:rPr>
          <w:color w:val="000090"/>
        </w:rPr>
      </w:pPr>
      <w:r w:rsidRPr="00CF5310">
        <w:rPr>
          <w:color w:val="000090"/>
        </w:rPr>
        <w:t>Mais en avant l’Anglais ayant sa place,</w:t>
      </w:r>
    </w:p>
    <w:p w14:paraId="764632FC" w14:textId="77777777" w:rsidR="006B798D" w:rsidRPr="00CF5310" w:rsidRDefault="006B798D" w:rsidP="006B798D">
      <w:pPr>
        <w:ind w:left="1260" w:hanging="540"/>
        <w:jc w:val="both"/>
        <w:rPr>
          <w:color w:val="000090"/>
        </w:rPr>
      </w:pPr>
      <w:r w:rsidRPr="00CF5310">
        <w:rPr>
          <w:color w:val="000090"/>
        </w:rPr>
        <w:t>Heureux Faucheur il peut seul moissonner,</w:t>
      </w:r>
    </w:p>
    <w:p w14:paraId="7E1ED2EC" w14:textId="77777777" w:rsidR="006B798D" w:rsidRPr="00CF5310" w:rsidRDefault="006B798D" w:rsidP="006B798D">
      <w:pPr>
        <w:ind w:left="1260" w:hanging="540"/>
        <w:jc w:val="both"/>
        <w:rPr>
          <w:color w:val="000090"/>
        </w:rPr>
      </w:pPr>
      <w:r w:rsidRPr="00CF5310">
        <w:rPr>
          <w:color w:val="000090"/>
        </w:rPr>
        <w:t>L’autre humblement le suivant à la trace,</w:t>
      </w:r>
    </w:p>
    <w:p w14:paraId="7F8E9ECB" w14:textId="77777777" w:rsidR="006B798D" w:rsidRPr="00CF5310" w:rsidRDefault="006B798D" w:rsidP="006B798D">
      <w:pPr>
        <w:ind w:left="1260" w:hanging="540"/>
        <w:jc w:val="both"/>
        <w:rPr>
          <w:color w:val="000090"/>
        </w:rPr>
      </w:pPr>
      <w:r w:rsidRPr="00CF5310">
        <w:rPr>
          <w:color w:val="000090"/>
        </w:rPr>
        <w:t>Travaille autant et ne fait que glaner.</w:t>
      </w:r>
    </w:p>
    <w:p w14:paraId="1D6EC3B7" w14:textId="77777777" w:rsidR="006B798D" w:rsidRPr="00F44EE2" w:rsidRDefault="006B798D" w:rsidP="006B798D">
      <w:pPr>
        <w:spacing w:before="120" w:after="120"/>
        <w:jc w:val="right"/>
      </w:pPr>
      <w:r w:rsidRPr="00F44EE2">
        <w:t xml:space="preserve">(Le </w:t>
      </w:r>
      <w:r w:rsidRPr="00F44EE2">
        <w:rPr>
          <w:i/>
          <w:iCs/>
        </w:rPr>
        <w:t>Canadien,</w:t>
      </w:r>
      <w:r w:rsidRPr="00F44EE2">
        <w:t xml:space="preserve"> le 20 décembre 1806.)</w:t>
      </w:r>
    </w:p>
    <w:p w14:paraId="3D570199" w14:textId="77777777" w:rsidR="006B798D" w:rsidRDefault="006B798D" w:rsidP="006B798D">
      <w:pPr>
        <w:spacing w:before="120" w:after="120"/>
        <w:jc w:val="both"/>
      </w:pPr>
    </w:p>
    <w:p w14:paraId="4DE51450" w14:textId="77777777" w:rsidR="006B798D" w:rsidRPr="00F44EE2" w:rsidRDefault="006B798D" w:rsidP="006B798D">
      <w:pPr>
        <w:spacing w:before="120" w:after="120"/>
        <w:jc w:val="both"/>
      </w:pPr>
      <w:r w:rsidRPr="00F44EE2">
        <w:t>Or, déjà en 1791, un écrivain anonyme se demande si « tout ho</w:t>
      </w:r>
      <w:r w:rsidRPr="00F44EE2">
        <w:t>m</w:t>
      </w:r>
      <w:r w:rsidRPr="00F44EE2">
        <w:t xml:space="preserve">me qui respire l’air du Canada se doit regarder comme Canadien ». </w:t>
      </w:r>
      <w:r w:rsidRPr="00F44EE2">
        <w:rPr>
          <w:i/>
          <w:iCs/>
        </w:rPr>
        <w:t>(La Gazette de Québec,</w:t>
      </w:r>
      <w:r w:rsidRPr="00F44EE2">
        <w:t xml:space="preserve"> le 30 juin 1791.) Cependant, les Britanniques de la colonie n’acceptent pas encore cette appellation. Tout au plus remarque-t-on l’apparition timide de l’expression « Anglais Can</w:t>
      </w:r>
      <w:r w:rsidRPr="00F44EE2">
        <w:t>a</w:t>
      </w:r>
      <w:r w:rsidRPr="00F44EE2">
        <w:t xml:space="preserve">dien », précurseur de Canadien anglais, dans </w:t>
      </w:r>
      <w:r w:rsidRPr="00F44EE2">
        <w:rPr>
          <w:i/>
          <w:iCs/>
        </w:rPr>
        <w:t xml:space="preserve">La Gazette de Québec </w:t>
      </w:r>
      <w:r w:rsidRPr="00F44EE2">
        <w:t>du 31 janvier 1793. Le 21 février, le même journal dénonce « cette di</w:t>
      </w:r>
      <w:r w:rsidRPr="00F44EE2">
        <w:t>s</w:t>
      </w:r>
      <w:r w:rsidRPr="00F44EE2">
        <w:t>tinction d’Anglais et Français », recommandant à ses lecteurs « d’étouffer tout esprit de préjugé et de parti qui a si malheureusement régné parmi nous ». Si l’idéal théorique d’harmonie entre les deux groupes ethniques ou linguistiques (les deux races, comme on les a</w:t>
      </w:r>
      <w:r w:rsidRPr="00F44EE2">
        <w:t>p</w:t>
      </w:r>
      <w:r w:rsidRPr="00F44EE2">
        <w:t>pelait autrefois) se rencontre jusqu’à nos jours, le sentiment d'appart</w:t>
      </w:r>
      <w:r w:rsidRPr="00F44EE2">
        <w:t>e</w:t>
      </w:r>
      <w:r w:rsidRPr="00F44EE2">
        <w:t>nance à une communauté, qui a des racines profondes dans l’histoire et dans les traditions, dresse fatalement</w:t>
      </w:r>
      <w:r>
        <w:t xml:space="preserve"> [227]</w:t>
      </w:r>
      <w:r w:rsidRPr="00F44EE2">
        <w:t xml:space="preserve"> les deux groupes l’un contre l’autre.</w:t>
      </w:r>
      <w:r>
        <w:t> </w:t>
      </w:r>
      <w:r>
        <w:rPr>
          <w:rStyle w:val="Appelnotedebasdep"/>
        </w:rPr>
        <w:footnoteReference w:id="206"/>
      </w:r>
      <w:r w:rsidRPr="00F44EE2">
        <w:t xml:space="preserve"> </w:t>
      </w:r>
      <w:r>
        <w:t>À</w:t>
      </w:r>
      <w:r w:rsidRPr="00F44EE2">
        <w:t xml:space="preserve"> l’opposition « Canadien/Anglais », opposition e</w:t>
      </w:r>
      <w:r w:rsidRPr="00F44EE2">
        <w:t>n</w:t>
      </w:r>
      <w:r w:rsidRPr="00F44EE2">
        <w:t>core vivante parmi les gens d’un certain âge au Québec d’aujourd’hui, se superpose l’opposition « Anglo-Canadian/Canadien français » dès les premières années du régime de l’Union, d</w:t>
      </w:r>
      <w:r>
        <w:t>u Canada-</w:t>
      </w:r>
      <w:r w:rsidRPr="00F44EE2">
        <w:t>Uni, à partir de 1840.</w:t>
      </w:r>
    </w:p>
    <w:p w14:paraId="684910B6" w14:textId="77777777" w:rsidR="006B798D" w:rsidRPr="00F44EE2" w:rsidRDefault="006B798D" w:rsidP="006B798D">
      <w:pPr>
        <w:spacing w:before="120" w:after="120"/>
        <w:jc w:val="both"/>
      </w:pPr>
      <w:r w:rsidRPr="00F44EE2">
        <w:t>La Confédération de 1867 crée une nouvelle situation politique amenant une ambiguïté fondamentale dans le concept d’appartenance chez les Canadiens. Si maintenant l’ancienne colonie du Bas-Canada à l'Est de l’Outaouais s’appelle la Province de Québec, le territoire de la fédération se nomme le Canada. Pendant les dernières décennies du 19</w:t>
      </w:r>
      <w:r w:rsidRPr="00617CDB">
        <w:rPr>
          <w:vertAlign w:val="superscript"/>
        </w:rPr>
        <w:t>e</w:t>
      </w:r>
      <w:r w:rsidRPr="00F44EE2">
        <w:t xml:space="preserve"> siècle, les nationalistes anglo-canadiens vont prendre le nom de </w:t>
      </w:r>
      <w:r w:rsidRPr="00F44EE2">
        <w:rPr>
          <w:i/>
          <w:iCs/>
        </w:rPr>
        <w:t>Canadians,</w:t>
      </w:r>
      <w:r w:rsidRPr="00F44EE2">
        <w:t xml:space="preserve"> s’accaparant ainsi de la qualification distinctive des a</w:t>
      </w:r>
      <w:r w:rsidRPr="00F44EE2">
        <w:t>n</w:t>
      </w:r>
      <w:r w:rsidRPr="00F44EE2">
        <w:t>ciens Français établis dans la vallée du St-Laurent au 17e siècle. Néanmoins, encore en 1880, les « Canadiens » (ces Québécois d'autr</w:t>
      </w:r>
      <w:r w:rsidRPr="00F44EE2">
        <w:t>e</w:t>
      </w:r>
      <w:r w:rsidRPr="00F44EE2">
        <w:t>fois) pouvaient chanter « Q Canada, terre de nos aïeux ». Or, au 20e siècle, cet hymne national commandité par la Société Saint-Jean-Baptiste, traduit en anglais, devient l’hymne national de la Confédér</w:t>
      </w:r>
      <w:r w:rsidRPr="00F44EE2">
        <w:t>a</w:t>
      </w:r>
      <w:r w:rsidRPr="00F44EE2">
        <w:t>tion canadienne. Si, à un certain moment au cours des années 1950, il a pu sembler que les « Canadiens » (les Canadiens français) allaient oublier les anciens liens d’appartenance dans un mouvement pan-canadien, le renouveau nationaliste aux débuts des années 1960 amène une réaction spontanée. Dès 1962, le groupe Parti-Pris reprend le mot « Québécois », mot qu’on employait jusqu'alors pour désigner les h</w:t>
      </w:r>
      <w:r w:rsidRPr="00F44EE2">
        <w:t>a</w:t>
      </w:r>
      <w:r w:rsidRPr="00F44EE2">
        <w:t>bitants de la ville de Québec, pour l’étendre à l’ensemble des habitants de la Province de Québec, devenue le Québec tout court. Nous voici de nouveau devant une opposition fondamentale « Québécois/Canadien (Canadian) » qui se substitue à l’opposition « Canadien/Anglais » courante dès la fin du 18e siècle.</w:t>
      </w:r>
    </w:p>
    <w:p w14:paraId="5612F32D" w14:textId="77777777" w:rsidR="006B798D" w:rsidRPr="00F44EE2" w:rsidRDefault="006B798D" w:rsidP="006B798D">
      <w:pPr>
        <w:spacing w:before="120" w:after="120"/>
        <w:jc w:val="both"/>
      </w:pPr>
      <w:r w:rsidRPr="00F44EE2">
        <w:t>Si le mot « nation » s’emploie beaucoup dans les milieux polit</w:t>
      </w:r>
      <w:r w:rsidRPr="00F44EE2">
        <w:t>i</w:t>
      </w:r>
      <w:r w:rsidRPr="00F44EE2">
        <w:t>ques canadiens au tournant du 19e siècle, les mots de « patrie » et « pays » se rencontrent plus souvent sur des lèvres et sous la plume. Déjà, en 1664, Pierre Boucher écrit au tout début du chapitre premier de son apologie du Canada : « C’est un bon Pays ! » Au Canada, qu’il</w:t>
      </w:r>
      <w:r>
        <w:t xml:space="preserve"> [228] </w:t>
      </w:r>
      <w:r w:rsidRPr="00F44EE2">
        <w:t>s’appelle Bas-Canada ou Québec, l’amour du pays vient du sol même. Voici comment un journaliste anonyme définit le patriotisme en 1790 :</w:t>
      </w:r>
    </w:p>
    <w:p w14:paraId="3007F61E" w14:textId="77777777" w:rsidR="006B798D" w:rsidRDefault="006B798D" w:rsidP="006B798D">
      <w:pPr>
        <w:pStyle w:val="Citation0"/>
      </w:pPr>
    </w:p>
    <w:p w14:paraId="3C799E89" w14:textId="77777777" w:rsidR="006B798D" w:rsidRPr="00F44EE2" w:rsidRDefault="006B798D" w:rsidP="006B798D">
      <w:pPr>
        <w:pStyle w:val="Citation0"/>
      </w:pPr>
      <w:r w:rsidRPr="00F44EE2">
        <w:t>Vos enfants élevés et instruits dans leur patrie et par elle lui s</w:t>
      </w:r>
      <w:r w:rsidRPr="00F44EE2">
        <w:t>e</w:t>
      </w:r>
      <w:r w:rsidRPr="00F44EE2">
        <w:t>ront liés par nature et par reconnaissance ; ils seront formés ai</w:t>
      </w:r>
      <w:r w:rsidRPr="00F44EE2">
        <w:t>n</w:t>
      </w:r>
      <w:r w:rsidRPr="00F44EE2">
        <w:t>si de bonne heure au patriotisme et le suceront avec les pr</w:t>
      </w:r>
      <w:r w:rsidRPr="00F44EE2">
        <w:t>e</w:t>
      </w:r>
      <w:r w:rsidRPr="00F44EE2">
        <w:t>miers principes de leur éducation.</w:t>
      </w:r>
    </w:p>
    <w:p w14:paraId="20C3CC1B" w14:textId="77777777" w:rsidR="006B798D" w:rsidRPr="00F44EE2" w:rsidRDefault="006B798D" w:rsidP="006B798D">
      <w:pPr>
        <w:spacing w:before="120" w:after="120"/>
        <w:jc w:val="right"/>
      </w:pPr>
      <w:r w:rsidRPr="00F44EE2">
        <w:rPr>
          <w:i/>
          <w:iCs/>
        </w:rPr>
        <w:t>(La Gazette de Montréal,</w:t>
      </w:r>
      <w:r w:rsidRPr="00F44EE2">
        <w:t xml:space="preserve"> le 18 novembre 1790.)</w:t>
      </w:r>
    </w:p>
    <w:p w14:paraId="1279F596" w14:textId="77777777" w:rsidR="006B798D" w:rsidRDefault="006B798D" w:rsidP="006B798D">
      <w:pPr>
        <w:spacing w:before="120" w:after="120"/>
        <w:jc w:val="both"/>
      </w:pPr>
    </w:p>
    <w:p w14:paraId="6BCF43CC" w14:textId="77777777" w:rsidR="006B798D" w:rsidRPr="00F44EE2" w:rsidRDefault="006B798D" w:rsidP="006B798D">
      <w:pPr>
        <w:spacing w:before="120" w:after="120"/>
        <w:jc w:val="both"/>
      </w:pPr>
      <w:r w:rsidRPr="00F44EE2">
        <w:t>L’amour de la patrie, du pays, sert de source d’inspiration aux po</w:t>
      </w:r>
      <w:r w:rsidRPr="00F44EE2">
        <w:t>è</w:t>
      </w:r>
      <w:r w:rsidRPr="00F44EE2">
        <w:t>tes des premières décennies du 19</w:t>
      </w:r>
      <w:r w:rsidRPr="00617CDB">
        <w:rPr>
          <w:vertAlign w:val="superscript"/>
        </w:rPr>
        <w:t>e</w:t>
      </w:r>
      <w:r w:rsidRPr="00F44EE2">
        <w:t xml:space="preserve"> siècle. Si les vers sont souvent défe</w:t>
      </w:r>
      <w:r w:rsidRPr="00F44EE2">
        <w:t>c</w:t>
      </w:r>
      <w:r w:rsidRPr="00F44EE2">
        <w:t>tueux, les sentiments viennent du cœur, comme dans ce poème d’Augustin-Norbert Morin (1803-1865), chanté pour la première fois en 1825 :</w:t>
      </w:r>
    </w:p>
    <w:p w14:paraId="0968CDD1" w14:textId="77777777" w:rsidR="006B798D" w:rsidRDefault="006B798D" w:rsidP="006B798D">
      <w:pPr>
        <w:ind w:left="720" w:firstLine="0"/>
        <w:jc w:val="both"/>
      </w:pPr>
    </w:p>
    <w:p w14:paraId="14AC8333" w14:textId="77777777" w:rsidR="006B798D" w:rsidRPr="00CF5310" w:rsidRDefault="006B798D" w:rsidP="006B798D">
      <w:pPr>
        <w:ind w:left="720" w:firstLine="0"/>
        <w:jc w:val="both"/>
        <w:rPr>
          <w:color w:val="000090"/>
        </w:rPr>
      </w:pPr>
      <w:r w:rsidRPr="00CF5310">
        <w:rPr>
          <w:color w:val="000090"/>
        </w:rPr>
        <w:t>Riches cités, gardez votre opulence,</w:t>
      </w:r>
    </w:p>
    <w:p w14:paraId="3931FED0" w14:textId="77777777" w:rsidR="006B798D" w:rsidRPr="00CF5310" w:rsidRDefault="006B798D" w:rsidP="006B798D">
      <w:pPr>
        <w:ind w:left="720" w:firstLine="0"/>
        <w:jc w:val="both"/>
        <w:rPr>
          <w:color w:val="000090"/>
        </w:rPr>
      </w:pPr>
      <w:r w:rsidRPr="00CF5310">
        <w:rPr>
          <w:color w:val="000090"/>
        </w:rPr>
        <w:t>Mon pays seul a des charmes pour moi ;</w:t>
      </w:r>
    </w:p>
    <w:p w14:paraId="4E094FBF" w14:textId="77777777" w:rsidR="006B798D" w:rsidRPr="00CF5310" w:rsidRDefault="006B798D" w:rsidP="006B798D">
      <w:pPr>
        <w:ind w:left="720" w:firstLine="0"/>
        <w:jc w:val="both"/>
        <w:rPr>
          <w:color w:val="000090"/>
        </w:rPr>
      </w:pPr>
      <w:r w:rsidRPr="00CF5310">
        <w:rPr>
          <w:color w:val="000090"/>
        </w:rPr>
        <w:t>Dernier asile où règne l’innocence,</w:t>
      </w:r>
    </w:p>
    <w:p w14:paraId="56453896" w14:textId="77777777" w:rsidR="006B798D" w:rsidRPr="00CF5310" w:rsidRDefault="006B798D" w:rsidP="006B798D">
      <w:pPr>
        <w:ind w:left="720" w:firstLine="0"/>
        <w:jc w:val="both"/>
        <w:rPr>
          <w:color w:val="000090"/>
        </w:rPr>
      </w:pPr>
      <w:r w:rsidRPr="00CF5310">
        <w:rPr>
          <w:color w:val="000090"/>
        </w:rPr>
        <w:t>Quel pays peut se comparer à toi ?</w:t>
      </w:r>
    </w:p>
    <w:p w14:paraId="3898C967" w14:textId="77777777" w:rsidR="006B798D" w:rsidRPr="00F44EE2" w:rsidRDefault="006B798D" w:rsidP="006B798D">
      <w:pPr>
        <w:ind w:left="720" w:firstLine="0"/>
        <w:jc w:val="both"/>
      </w:pPr>
    </w:p>
    <w:p w14:paraId="5873585F" w14:textId="77777777" w:rsidR="006B798D" w:rsidRDefault="006B798D" w:rsidP="006B798D">
      <w:pPr>
        <w:spacing w:before="120" w:after="120"/>
        <w:jc w:val="both"/>
      </w:pPr>
      <w:r w:rsidRPr="00F44EE2">
        <w:t>L'année suivante, le jeune Morin écrit : « La patrie, c’est la terre que personne ne veut quitter, parce qu’on n'abandonne pas volonta</w:t>
      </w:r>
      <w:r w:rsidRPr="00F44EE2">
        <w:t>i</w:t>
      </w:r>
      <w:r w:rsidRPr="00F44EE2">
        <w:t xml:space="preserve">rement son repos, sa gloire et son bonheur. » </w:t>
      </w:r>
    </w:p>
    <w:p w14:paraId="5C121A30" w14:textId="77777777" w:rsidR="006B798D" w:rsidRPr="00F44EE2" w:rsidRDefault="006B798D" w:rsidP="006B798D">
      <w:pPr>
        <w:spacing w:before="120" w:after="120"/>
        <w:jc w:val="both"/>
      </w:pPr>
      <w:r w:rsidRPr="00F44EE2">
        <w:t>Or, comment expliquer l'horreur des Canadiens devant l’exil des Patriotes en 1839 et l'impression profonde des nombreux poèmes adressés aux exilés dont « Un Canadien errant », si l’on ne comprend pas l’enracinement, l’amour du sol natal. Voici qu’en août 1827, on publie un poème de deux strophes, la première version de l’« Hymne national » d’Isidore Bédard, fils de Pierre, premier chef du parti can</w:t>
      </w:r>
      <w:r w:rsidRPr="00F44EE2">
        <w:t>a</w:t>
      </w:r>
      <w:r w:rsidRPr="00F44EE2">
        <w:t>dien à l’Assemblée législative :</w:t>
      </w:r>
    </w:p>
    <w:p w14:paraId="3D838FEF" w14:textId="77777777" w:rsidR="006B798D" w:rsidRDefault="006B798D" w:rsidP="006B798D">
      <w:pPr>
        <w:ind w:left="720" w:firstLine="0"/>
        <w:jc w:val="both"/>
      </w:pPr>
    </w:p>
    <w:p w14:paraId="7B359E42" w14:textId="77777777" w:rsidR="006B798D" w:rsidRPr="00943F5F" w:rsidRDefault="006B798D" w:rsidP="006B798D">
      <w:pPr>
        <w:ind w:left="720" w:firstLine="0"/>
        <w:jc w:val="both"/>
        <w:rPr>
          <w:color w:val="000090"/>
        </w:rPr>
      </w:pPr>
      <w:r w:rsidRPr="00943F5F">
        <w:rPr>
          <w:color w:val="000090"/>
        </w:rPr>
        <w:t>Sol canadien, terre chérie !</w:t>
      </w:r>
    </w:p>
    <w:p w14:paraId="53055365" w14:textId="77777777" w:rsidR="006B798D" w:rsidRPr="00943F5F" w:rsidRDefault="006B798D" w:rsidP="006B798D">
      <w:pPr>
        <w:ind w:left="720" w:firstLine="0"/>
        <w:jc w:val="both"/>
        <w:rPr>
          <w:color w:val="000090"/>
        </w:rPr>
      </w:pPr>
      <w:r w:rsidRPr="00943F5F">
        <w:rPr>
          <w:color w:val="000090"/>
        </w:rPr>
        <w:t>Par des braves tu fus peuplé ;</w:t>
      </w:r>
    </w:p>
    <w:p w14:paraId="0E5D28A1" w14:textId="77777777" w:rsidR="006B798D" w:rsidRPr="00943F5F" w:rsidRDefault="006B798D" w:rsidP="006B798D">
      <w:pPr>
        <w:ind w:left="720" w:firstLine="0"/>
        <w:jc w:val="both"/>
        <w:rPr>
          <w:color w:val="000090"/>
        </w:rPr>
      </w:pPr>
      <w:r w:rsidRPr="00943F5F">
        <w:rPr>
          <w:color w:val="000090"/>
        </w:rPr>
        <w:t>Ils cherchaient loin de leur patrie</w:t>
      </w:r>
    </w:p>
    <w:p w14:paraId="26EC6149" w14:textId="77777777" w:rsidR="006B798D" w:rsidRPr="00943F5F" w:rsidRDefault="006B798D" w:rsidP="006B798D">
      <w:pPr>
        <w:ind w:left="720" w:firstLine="0"/>
        <w:jc w:val="both"/>
        <w:rPr>
          <w:color w:val="000090"/>
        </w:rPr>
      </w:pPr>
      <w:r w:rsidRPr="00943F5F">
        <w:rPr>
          <w:color w:val="000090"/>
        </w:rPr>
        <w:t>Une terre de liberté.</w:t>
      </w:r>
    </w:p>
    <w:p w14:paraId="555CFB38" w14:textId="77777777" w:rsidR="006B798D" w:rsidRPr="00F44EE2" w:rsidRDefault="006B798D" w:rsidP="006B798D">
      <w:pPr>
        <w:ind w:left="720" w:firstLine="0"/>
        <w:jc w:val="both"/>
      </w:pPr>
    </w:p>
    <w:p w14:paraId="6B1E7B0B" w14:textId="77777777" w:rsidR="006B798D" w:rsidRPr="00F44EE2" w:rsidRDefault="006B798D" w:rsidP="006B798D">
      <w:pPr>
        <w:spacing w:before="120" w:after="120"/>
        <w:jc w:val="both"/>
      </w:pPr>
      <w:r w:rsidRPr="00F44EE2">
        <w:t>Chanté à plusieurs reprises au cours de la décennie 1830- 1840, cet hymne national, première pièce du genre, symbolise les aspirations des Canadiens à cette époque de « troubles et de persécutions ».</w:t>
      </w:r>
    </w:p>
    <w:p w14:paraId="0B633DD3" w14:textId="77777777" w:rsidR="006B798D" w:rsidRPr="00F44EE2" w:rsidRDefault="006B798D" w:rsidP="006B798D">
      <w:pPr>
        <w:spacing w:before="120" w:after="120"/>
        <w:jc w:val="both"/>
      </w:pPr>
      <w:r w:rsidRPr="00F44EE2">
        <w:t>L’amour de la patrie apparaît comme le sentiment le plus répandu à travers les textes des Patriotes : patriotisme omniprésent, tantôt te</w:t>
      </w:r>
      <w:r w:rsidRPr="00F44EE2">
        <w:t>n</w:t>
      </w:r>
      <w:r w:rsidRPr="00F44EE2">
        <w:t>dre et triste, tantôt exalté et violent. Qu’ils écrivent en prose ou en vers, ils n’avaient qu’une pensée, qu’une préoccupation, celle de la lutte nationale.</w:t>
      </w:r>
      <w:r>
        <w:t xml:space="preserve"> [229]</w:t>
      </w:r>
      <w:r w:rsidRPr="00F44EE2">
        <w:t xml:space="preserve"> Mais la dignité des peuples ne peut s’acquérir que sous l’impulsion de la « liberté », idée maîtresse qui éclaire l’œuvre patri</w:t>
      </w:r>
      <w:r w:rsidRPr="00F44EE2">
        <w:t>o</w:t>
      </w:r>
      <w:r w:rsidRPr="00F44EE2">
        <w:t>tique, voire révolutionnaire des Patriotes. L’exaltation momentanée ne peut résister à la mélancolie, à l’angoisse existentie</w:t>
      </w:r>
      <w:r w:rsidRPr="00F44EE2">
        <w:t>l</w:t>
      </w:r>
      <w:r w:rsidRPr="00F44EE2">
        <w:t>le. Devant la de</w:t>
      </w:r>
      <w:r w:rsidRPr="00F44EE2">
        <w:t>s</w:t>
      </w:r>
      <w:r w:rsidRPr="00F44EE2">
        <w:t>tinée en apparence si sombre du peuple canadien, il leur arrive de su</w:t>
      </w:r>
      <w:r w:rsidRPr="00F44EE2">
        <w:t>c</w:t>
      </w:r>
      <w:r w:rsidRPr="00F44EE2">
        <w:t>comber à la tentation du découragement. Voici ce qu’écrit un poète anonyme en 1838, à la suite de l’échec du premier soulèvement :</w:t>
      </w:r>
    </w:p>
    <w:p w14:paraId="79477F9F" w14:textId="77777777" w:rsidR="006B798D" w:rsidRDefault="006B798D" w:rsidP="006B798D">
      <w:pPr>
        <w:ind w:left="720" w:firstLine="0"/>
        <w:jc w:val="both"/>
      </w:pPr>
    </w:p>
    <w:p w14:paraId="46F7EAE7" w14:textId="77777777" w:rsidR="006B798D" w:rsidRPr="00943F5F" w:rsidRDefault="006B798D" w:rsidP="006B798D">
      <w:pPr>
        <w:ind w:left="720" w:firstLine="0"/>
        <w:jc w:val="both"/>
        <w:rPr>
          <w:color w:val="000090"/>
        </w:rPr>
      </w:pPr>
      <w:r w:rsidRPr="00943F5F">
        <w:rPr>
          <w:color w:val="000090"/>
        </w:rPr>
        <w:t>Peuple loyal et brave,</w:t>
      </w:r>
    </w:p>
    <w:p w14:paraId="2FFB6860" w14:textId="77777777" w:rsidR="006B798D" w:rsidRPr="00943F5F" w:rsidRDefault="006B798D" w:rsidP="006B798D">
      <w:pPr>
        <w:ind w:left="720" w:firstLine="0"/>
        <w:jc w:val="both"/>
        <w:rPr>
          <w:color w:val="000090"/>
        </w:rPr>
      </w:pPr>
      <w:r w:rsidRPr="00943F5F">
        <w:rPr>
          <w:color w:val="000090"/>
        </w:rPr>
        <w:t>Qu’as-tu donc à pleurer ?</w:t>
      </w:r>
    </w:p>
    <w:p w14:paraId="5ADFF727" w14:textId="77777777" w:rsidR="006B798D" w:rsidRPr="00943F5F" w:rsidRDefault="006B798D" w:rsidP="006B798D">
      <w:pPr>
        <w:ind w:left="720" w:firstLine="0"/>
        <w:jc w:val="both"/>
        <w:rPr>
          <w:color w:val="000090"/>
        </w:rPr>
      </w:pPr>
      <w:r w:rsidRPr="00943F5F">
        <w:rPr>
          <w:color w:val="000090"/>
        </w:rPr>
        <w:t>Quand tu serais esclave.</w:t>
      </w:r>
    </w:p>
    <w:p w14:paraId="5D19698F" w14:textId="77777777" w:rsidR="006B798D" w:rsidRPr="00943F5F" w:rsidRDefault="006B798D" w:rsidP="006B798D">
      <w:pPr>
        <w:ind w:left="720" w:firstLine="0"/>
        <w:jc w:val="both"/>
        <w:rPr>
          <w:color w:val="000090"/>
        </w:rPr>
      </w:pPr>
      <w:r w:rsidRPr="00943F5F">
        <w:rPr>
          <w:color w:val="000090"/>
        </w:rPr>
        <w:t>Tu dois rire et chanter.</w:t>
      </w:r>
    </w:p>
    <w:p w14:paraId="32F37D59" w14:textId="77777777" w:rsidR="006B798D" w:rsidRPr="00943F5F" w:rsidRDefault="006B798D" w:rsidP="006B798D">
      <w:pPr>
        <w:ind w:left="720" w:firstLine="0"/>
        <w:jc w:val="both"/>
        <w:rPr>
          <w:color w:val="000090"/>
        </w:rPr>
      </w:pPr>
    </w:p>
    <w:p w14:paraId="421C9679" w14:textId="77777777" w:rsidR="006B798D" w:rsidRPr="00943F5F" w:rsidRDefault="006B798D" w:rsidP="006B798D">
      <w:pPr>
        <w:ind w:left="720" w:firstLine="0"/>
        <w:jc w:val="both"/>
        <w:rPr>
          <w:color w:val="000090"/>
        </w:rPr>
      </w:pPr>
      <w:r w:rsidRPr="00943F5F">
        <w:rPr>
          <w:color w:val="000090"/>
        </w:rPr>
        <w:t>Je pleure la patrie,</w:t>
      </w:r>
    </w:p>
    <w:p w14:paraId="5DC5834F" w14:textId="77777777" w:rsidR="006B798D" w:rsidRPr="00943F5F" w:rsidRDefault="006B798D" w:rsidP="006B798D">
      <w:pPr>
        <w:ind w:left="720" w:firstLine="0"/>
        <w:jc w:val="both"/>
        <w:rPr>
          <w:color w:val="000090"/>
        </w:rPr>
      </w:pPr>
      <w:r w:rsidRPr="00943F5F">
        <w:rPr>
          <w:color w:val="000090"/>
        </w:rPr>
        <w:t>Je pleure un bien perdu,</w:t>
      </w:r>
    </w:p>
    <w:p w14:paraId="7D4B685A" w14:textId="77777777" w:rsidR="006B798D" w:rsidRPr="00943F5F" w:rsidRDefault="006B798D" w:rsidP="006B798D">
      <w:pPr>
        <w:ind w:left="720" w:firstLine="0"/>
        <w:jc w:val="both"/>
        <w:rPr>
          <w:color w:val="000090"/>
        </w:rPr>
      </w:pPr>
      <w:r w:rsidRPr="00943F5F">
        <w:rPr>
          <w:color w:val="000090"/>
        </w:rPr>
        <w:t>La liberté ravie,</w:t>
      </w:r>
    </w:p>
    <w:p w14:paraId="50EF5229" w14:textId="77777777" w:rsidR="006B798D" w:rsidRPr="00943F5F" w:rsidRDefault="006B798D" w:rsidP="006B798D">
      <w:pPr>
        <w:ind w:left="720" w:firstLine="0"/>
        <w:jc w:val="both"/>
        <w:rPr>
          <w:color w:val="000090"/>
        </w:rPr>
      </w:pPr>
      <w:r w:rsidRPr="00943F5F">
        <w:rPr>
          <w:color w:val="000090"/>
        </w:rPr>
        <w:t>L’honneur et la vertu.</w:t>
      </w:r>
    </w:p>
    <w:p w14:paraId="082FC657" w14:textId="77777777" w:rsidR="006B798D" w:rsidRPr="00F44EE2" w:rsidRDefault="006B798D" w:rsidP="006B798D">
      <w:pPr>
        <w:ind w:left="720" w:firstLine="0"/>
        <w:jc w:val="both"/>
      </w:pPr>
    </w:p>
    <w:p w14:paraId="2BD8AA1C" w14:textId="77777777" w:rsidR="006B798D" w:rsidRPr="00F44EE2" w:rsidRDefault="006B798D" w:rsidP="006B798D">
      <w:pPr>
        <w:spacing w:before="120" w:after="120"/>
        <w:jc w:val="both"/>
      </w:pPr>
      <w:r w:rsidRPr="00F44EE2">
        <w:t>Or, l’œuvre qui caractérise l’angoisse des jeunes à partir de 1840, devant la faillite du mouvement des Patriotes et la répression du go</w:t>
      </w:r>
      <w:r w:rsidRPr="00F44EE2">
        <w:t>u</w:t>
      </w:r>
      <w:r w:rsidRPr="00F44EE2">
        <w:t>vernement britannique, est certainement le « Canadien errant » d’Antoine Gérin-Lajoie, composé en 1842. La douce sonorité plaint</w:t>
      </w:r>
      <w:r w:rsidRPr="00F44EE2">
        <w:t>i</w:t>
      </w:r>
      <w:r w:rsidRPr="00F44EE2">
        <w:t>ve de ce chant ne symbolise-t-elle pas toute l’âme canadienne au 19</w:t>
      </w:r>
      <w:r w:rsidRPr="00C76E74">
        <w:rPr>
          <w:vertAlign w:val="superscript"/>
        </w:rPr>
        <w:t>e</w:t>
      </w:r>
      <w:r w:rsidRPr="00F44EE2">
        <w:t xml:space="preserve"> siècle ?</w:t>
      </w:r>
    </w:p>
    <w:p w14:paraId="3202B7FC" w14:textId="77777777" w:rsidR="006B798D" w:rsidRDefault="006B798D" w:rsidP="006B798D">
      <w:pPr>
        <w:ind w:left="720" w:firstLine="0"/>
        <w:jc w:val="both"/>
      </w:pPr>
      <w:r>
        <w:br w:type="page"/>
      </w:r>
    </w:p>
    <w:p w14:paraId="2D5900C9" w14:textId="77777777" w:rsidR="006B798D" w:rsidRPr="00943F5F" w:rsidRDefault="006B798D" w:rsidP="006B798D">
      <w:pPr>
        <w:ind w:left="720" w:firstLine="0"/>
        <w:jc w:val="both"/>
        <w:rPr>
          <w:color w:val="000090"/>
        </w:rPr>
      </w:pPr>
      <w:r w:rsidRPr="00943F5F">
        <w:rPr>
          <w:color w:val="000090"/>
        </w:rPr>
        <w:t>Un Canadien errant,</w:t>
      </w:r>
    </w:p>
    <w:p w14:paraId="4A7FE860" w14:textId="77777777" w:rsidR="006B798D" w:rsidRPr="00943F5F" w:rsidRDefault="006B798D" w:rsidP="006B798D">
      <w:pPr>
        <w:ind w:left="720" w:firstLine="0"/>
        <w:jc w:val="both"/>
        <w:rPr>
          <w:color w:val="000090"/>
        </w:rPr>
      </w:pPr>
      <w:r w:rsidRPr="00943F5F">
        <w:rPr>
          <w:color w:val="000090"/>
        </w:rPr>
        <w:t>Banni de ses foyers,</w:t>
      </w:r>
    </w:p>
    <w:p w14:paraId="28027E0C" w14:textId="77777777" w:rsidR="006B798D" w:rsidRPr="00943F5F" w:rsidRDefault="006B798D" w:rsidP="006B798D">
      <w:pPr>
        <w:ind w:left="720" w:firstLine="0"/>
        <w:jc w:val="both"/>
        <w:rPr>
          <w:color w:val="000090"/>
        </w:rPr>
      </w:pPr>
      <w:r w:rsidRPr="00943F5F">
        <w:rPr>
          <w:color w:val="000090"/>
        </w:rPr>
        <w:t>Parcourait en pleurant</w:t>
      </w:r>
    </w:p>
    <w:p w14:paraId="02AA5DAB" w14:textId="77777777" w:rsidR="006B798D" w:rsidRPr="00943F5F" w:rsidRDefault="006B798D" w:rsidP="006B798D">
      <w:pPr>
        <w:ind w:left="720" w:firstLine="0"/>
        <w:jc w:val="both"/>
        <w:rPr>
          <w:color w:val="000090"/>
        </w:rPr>
      </w:pPr>
      <w:r w:rsidRPr="00943F5F">
        <w:rPr>
          <w:color w:val="000090"/>
        </w:rPr>
        <w:t>Des pays étrangers.</w:t>
      </w:r>
    </w:p>
    <w:p w14:paraId="5CD80B49" w14:textId="77777777" w:rsidR="006B798D" w:rsidRPr="00943F5F" w:rsidRDefault="006B798D" w:rsidP="006B798D">
      <w:pPr>
        <w:ind w:left="720" w:firstLine="0"/>
        <w:jc w:val="both"/>
        <w:rPr>
          <w:color w:val="000090"/>
        </w:rPr>
      </w:pPr>
    </w:p>
    <w:p w14:paraId="6735E921" w14:textId="77777777" w:rsidR="006B798D" w:rsidRPr="00943F5F" w:rsidRDefault="006B798D" w:rsidP="006B798D">
      <w:pPr>
        <w:ind w:left="720" w:firstLine="0"/>
        <w:jc w:val="both"/>
        <w:rPr>
          <w:color w:val="000090"/>
        </w:rPr>
      </w:pPr>
      <w:r w:rsidRPr="00943F5F">
        <w:rPr>
          <w:color w:val="000090"/>
        </w:rPr>
        <w:t>Si tu vois mon pays,</w:t>
      </w:r>
    </w:p>
    <w:p w14:paraId="1A3D8044" w14:textId="77777777" w:rsidR="006B798D" w:rsidRPr="00943F5F" w:rsidRDefault="006B798D" w:rsidP="006B798D">
      <w:pPr>
        <w:ind w:left="720" w:firstLine="0"/>
        <w:jc w:val="both"/>
        <w:rPr>
          <w:color w:val="000090"/>
        </w:rPr>
      </w:pPr>
      <w:r w:rsidRPr="00943F5F">
        <w:rPr>
          <w:color w:val="000090"/>
        </w:rPr>
        <w:t>Mon pays malheureux,</w:t>
      </w:r>
    </w:p>
    <w:p w14:paraId="446E6C0C" w14:textId="77777777" w:rsidR="006B798D" w:rsidRPr="00943F5F" w:rsidRDefault="006B798D" w:rsidP="006B798D">
      <w:pPr>
        <w:ind w:left="720" w:firstLine="0"/>
        <w:jc w:val="both"/>
        <w:rPr>
          <w:color w:val="000090"/>
        </w:rPr>
      </w:pPr>
      <w:r w:rsidRPr="00943F5F">
        <w:rPr>
          <w:color w:val="000090"/>
        </w:rPr>
        <w:t>Va, dis à mes amis</w:t>
      </w:r>
    </w:p>
    <w:p w14:paraId="5B33DCCD" w14:textId="77777777" w:rsidR="006B798D" w:rsidRPr="00A12509" w:rsidRDefault="006B798D" w:rsidP="006B798D">
      <w:pPr>
        <w:ind w:left="720" w:firstLine="0"/>
        <w:jc w:val="both"/>
      </w:pPr>
      <w:r w:rsidRPr="00943F5F">
        <w:rPr>
          <w:color w:val="000090"/>
        </w:rPr>
        <w:t>Que je me souviens d’eux.</w:t>
      </w:r>
      <w:r>
        <w:t> </w:t>
      </w:r>
      <w:r>
        <w:rPr>
          <w:rStyle w:val="Appelnotedebasdep"/>
        </w:rPr>
        <w:footnoteReference w:id="207"/>
      </w:r>
    </w:p>
    <w:p w14:paraId="6FAA9982" w14:textId="77777777" w:rsidR="006B798D" w:rsidRPr="00F44EE2" w:rsidRDefault="006B798D" w:rsidP="006B798D">
      <w:pPr>
        <w:ind w:left="720" w:firstLine="0"/>
        <w:jc w:val="both"/>
      </w:pPr>
    </w:p>
    <w:p w14:paraId="7ED005C9" w14:textId="77777777" w:rsidR="006B798D" w:rsidRPr="00F44EE2" w:rsidRDefault="006B798D" w:rsidP="006B798D">
      <w:pPr>
        <w:spacing w:before="120" w:after="120"/>
        <w:jc w:val="both"/>
      </w:pPr>
      <w:r w:rsidRPr="00F44EE2">
        <w:t>L'antagonisme libéral-ultramontain envenime singulièrement la vie politique au Québec dans le dernier quart du 19</w:t>
      </w:r>
      <w:r w:rsidRPr="00B345D2">
        <w:rPr>
          <w:vertAlign w:val="superscript"/>
        </w:rPr>
        <w:t>e</w:t>
      </w:r>
      <w:r w:rsidRPr="00F44EE2">
        <w:t xml:space="preserve"> siècle. Attachés avant tout au Saint-Siège, les ultramontains résistent à toute tentative de soumettre l’</w:t>
      </w:r>
      <w:r>
        <w:t>Église</w:t>
      </w:r>
      <w:r w:rsidRPr="00F44EE2">
        <w:t xml:space="preserve"> au pouvoir civil. Ils défendent la primauté de la doctrine catholique et considèrent que tout ici-bas doit y être subo</w:t>
      </w:r>
      <w:r w:rsidRPr="00F44EE2">
        <w:t>r</w:t>
      </w:r>
      <w:r w:rsidRPr="00F44EE2">
        <w:t>donné.</w:t>
      </w:r>
      <w:r>
        <w:t xml:space="preserve"> [230]</w:t>
      </w:r>
      <w:r w:rsidRPr="00F44EE2">
        <w:t xml:space="preserve"> Toute la pensée socio-politique s'alimente à la croyance dans la mission providentielle du pays. Le premier exposé important de cette notion se trouve dans l’œuvre de Mgr Laflèche, </w:t>
      </w:r>
      <w:r w:rsidRPr="00F44EE2">
        <w:rPr>
          <w:i/>
          <w:iCs/>
        </w:rPr>
        <w:t xml:space="preserve">Quelques considérations sur les rapports de la société civile avec la religion et la famille </w:t>
      </w:r>
      <w:r w:rsidRPr="00F44EE2">
        <w:t>(Trois-Rivières, 1866). Selon Laflèche, les Canadiens fra</w:t>
      </w:r>
      <w:r w:rsidRPr="00F44EE2">
        <w:t>n</w:t>
      </w:r>
      <w:r w:rsidRPr="00F44EE2">
        <w:t>çais constituent une « nation » et la vallée du St-Laurent est leur « patrie ». Cependant, leur mission est essentiellement religieuse : ce</w:t>
      </w:r>
      <w:r w:rsidRPr="00F44EE2">
        <w:t>l</w:t>
      </w:r>
      <w:r w:rsidRPr="00F44EE2">
        <w:t>le de l’établissement du royaume de Dieu en Amérique du Nord. Ph</w:t>
      </w:r>
      <w:r w:rsidRPr="00F44EE2">
        <w:t>i</w:t>
      </w:r>
      <w:r w:rsidRPr="00F44EE2">
        <w:t xml:space="preserve">lippe Masson développe cette notion dans sa brochure </w:t>
      </w:r>
      <w:r w:rsidRPr="00F44EE2">
        <w:rPr>
          <w:i/>
          <w:iCs/>
        </w:rPr>
        <w:t>Le Canada français et la Providence</w:t>
      </w:r>
      <w:r w:rsidRPr="00F44EE2">
        <w:t xml:space="preserve"> (Québec, 1875). Après un exposé sur l’origine de la société et sur l'histoire providentielle du Canada, il tire des conclusions sur « notre mission comme peuple ». Il faut soul</w:t>
      </w:r>
      <w:r w:rsidRPr="00F44EE2">
        <w:t>i</w:t>
      </w:r>
      <w:r w:rsidRPr="00F44EE2">
        <w:t xml:space="preserve">gner aussi le sermon de Mgr Paquet, </w:t>
      </w:r>
      <w:r w:rsidRPr="00F44EE2">
        <w:rPr>
          <w:i/>
          <w:iCs/>
        </w:rPr>
        <w:t>Sermon sur la vocation de la r</w:t>
      </w:r>
      <w:r w:rsidRPr="00F44EE2">
        <w:rPr>
          <w:i/>
          <w:iCs/>
        </w:rPr>
        <w:t>a</w:t>
      </w:r>
      <w:r w:rsidRPr="00F44EE2">
        <w:rPr>
          <w:i/>
          <w:iCs/>
        </w:rPr>
        <w:t>ce française en Amérique</w:t>
      </w:r>
      <w:r w:rsidRPr="00F44EE2">
        <w:t xml:space="preserve"> (1902). Cependant, ces penseurs s’arrêtent à l’exposition de la mission, sans tirer la conclusion politique qui s’impose. S'ils reconnaissent l’existence</w:t>
      </w:r>
      <w:r>
        <w:t xml:space="preserve"> d’une nation canadienne ou ca</w:t>
      </w:r>
      <w:r w:rsidRPr="00F44EE2">
        <w:t>nadienne-française, ils ne voient pas la nécessité d'une expression politique de cette nation.</w:t>
      </w:r>
    </w:p>
    <w:p w14:paraId="0D7AF013" w14:textId="77777777" w:rsidR="006B798D" w:rsidRPr="00F44EE2" w:rsidRDefault="006B798D" w:rsidP="006B798D">
      <w:pPr>
        <w:spacing w:before="120" w:after="120"/>
        <w:jc w:val="both"/>
      </w:pPr>
      <w:r w:rsidRPr="00F44EE2">
        <w:t xml:space="preserve">Jules-Paul Tardivel, dans son roman </w:t>
      </w:r>
      <w:r w:rsidRPr="00F44EE2">
        <w:rPr>
          <w:i/>
          <w:iCs/>
        </w:rPr>
        <w:t xml:space="preserve">Pour la Patrie </w:t>
      </w:r>
      <w:r w:rsidRPr="00F44EE2">
        <w:t xml:space="preserve">(1895), est le premier à relier directement la mission providentielle des Canadiens français à la création d’un </w:t>
      </w:r>
      <w:r>
        <w:t>État</w:t>
      </w:r>
      <w:r w:rsidRPr="00F44EE2">
        <w:t xml:space="preserve"> catholique au Québec. En 1881, Tard</w:t>
      </w:r>
      <w:r w:rsidRPr="00F44EE2">
        <w:t>i</w:t>
      </w:r>
      <w:r w:rsidRPr="00F44EE2">
        <w:t xml:space="preserve">vel proclame que « le Canada, c’est la province de Québec ; elle seule a une histoire, des traditions ; elle seule est une patrie ». </w:t>
      </w:r>
      <w:r>
        <w:t>À</w:t>
      </w:r>
      <w:r w:rsidRPr="00F44EE2">
        <w:t xml:space="preserve"> la suite de l’augmentation énorme de l’émigration des Canadiens aux </w:t>
      </w:r>
      <w:r>
        <w:t>État</w:t>
      </w:r>
      <w:r w:rsidRPr="00F44EE2">
        <w:t xml:space="preserve">s-Unis, Tardivel se met à rêver d’un grand </w:t>
      </w:r>
      <w:r>
        <w:t>État</w:t>
      </w:r>
      <w:r w:rsidRPr="00F44EE2">
        <w:t xml:space="preserve"> qui unirait les Canadiens du Québec et ceux de la Nouvelle-Angleterre. En 1893, en réaction contre le mouvement annexionniste, il annonce que la seule solution consiste à sortir le Québec de la Confédération : « Il faut dire carr</w:t>
      </w:r>
      <w:r w:rsidRPr="00F44EE2">
        <w:t>é</w:t>
      </w:r>
      <w:r w:rsidRPr="00F44EE2">
        <w:t>ment à notre peuple que notre destinée providentielle n’est pas de di</w:t>
      </w:r>
      <w:r w:rsidRPr="00F44EE2">
        <w:t>s</w:t>
      </w:r>
      <w:r w:rsidRPr="00F44EE2">
        <w:t>par</w:t>
      </w:r>
      <w:r>
        <w:t>aître dans le grand tout anglo-</w:t>
      </w:r>
      <w:r w:rsidRPr="00F44EE2">
        <w:t>américain, mais de constituer la Nouvelle-France. » il écrit :</w:t>
      </w:r>
    </w:p>
    <w:p w14:paraId="4058CCB6" w14:textId="77777777" w:rsidR="006B798D" w:rsidRDefault="006B798D" w:rsidP="006B798D">
      <w:pPr>
        <w:spacing w:before="120" w:after="120"/>
        <w:jc w:val="both"/>
      </w:pPr>
    </w:p>
    <w:p w14:paraId="29B24AB8" w14:textId="77777777" w:rsidR="006B798D" w:rsidRPr="00F44EE2" w:rsidRDefault="006B798D" w:rsidP="006B798D">
      <w:pPr>
        <w:pStyle w:val="Citation0"/>
      </w:pPr>
      <w:r w:rsidRPr="00F44EE2">
        <w:t>Dieu a planté dans le cœur de tout Canadien français patriote une fleur d’espérance. C’est l’aspiration vers l’établissement, sur les bords du Saint-Laurent, d’une Nouvelle-France dont la mission sera de cont</w:t>
      </w:r>
      <w:r w:rsidRPr="00F44EE2">
        <w:t>i</w:t>
      </w:r>
      <w:r w:rsidRPr="00F44EE2">
        <w:t>nuer sur cette terre d’Amérique l’œuvre de civilisation chrétienne que la vieille France a poursuivie avec tant de gloire pendant de si longs siècles.</w:t>
      </w:r>
    </w:p>
    <w:p w14:paraId="37E93E33" w14:textId="77777777" w:rsidR="006B798D" w:rsidRDefault="006B798D" w:rsidP="006B798D">
      <w:pPr>
        <w:spacing w:before="120" w:after="120"/>
        <w:ind w:firstLine="0"/>
        <w:jc w:val="both"/>
      </w:pPr>
    </w:p>
    <w:p w14:paraId="0A03FDB4" w14:textId="77777777" w:rsidR="006B798D" w:rsidRPr="00F44EE2" w:rsidRDefault="006B798D" w:rsidP="006B798D">
      <w:pPr>
        <w:spacing w:before="120" w:after="120"/>
        <w:jc w:val="both"/>
      </w:pPr>
      <w:r>
        <w:t>[231]</w:t>
      </w:r>
    </w:p>
    <w:p w14:paraId="56288754" w14:textId="77777777" w:rsidR="006B798D" w:rsidRPr="00F44EE2" w:rsidRDefault="006B798D" w:rsidP="006B798D">
      <w:pPr>
        <w:spacing w:before="120" w:after="120"/>
        <w:jc w:val="both"/>
      </w:pPr>
      <w:r w:rsidRPr="00F44EE2">
        <w:t>Certains considèrent Tardivel comme le précurseur du séparatisme au Québec ; certes il joue un rôle important dans le développement d’une conscience nationale québécoise dans la première moitié du 20e siècle. Cette forme de nationalisme atteint un point culminant en 1922 lors du colloque organisé par l</w:t>
      </w:r>
      <w:r w:rsidRPr="00F44EE2">
        <w:rPr>
          <w:i/>
          <w:iCs/>
        </w:rPr>
        <w:t>'Action française</w:t>
      </w:r>
      <w:r w:rsidRPr="00F44EE2">
        <w:t xml:space="preserve"> de Lionel Groulx sous le titre </w:t>
      </w:r>
      <w:r w:rsidRPr="00F44EE2">
        <w:rPr>
          <w:i/>
          <w:iCs/>
        </w:rPr>
        <w:t>Notre Avenir Politique.</w:t>
      </w:r>
      <w:r w:rsidRPr="00F44EE2">
        <w:t xml:space="preserve"> Tous les conférenciers constatent la faillite de la Confédération et suggèrent la création d’un </w:t>
      </w:r>
      <w:r>
        <w:t>État</w:t>
      </w:r>
      <w:r w:rsidRPr="00F44EE2">
        <w:t xml:space="preserve"> indépe</w:t>
      </w:r>
      <w:r w:rsidRPr="00F44EE2">
        <w:t>n</w:t>
      </w:r>
      <w:r w:rsidRPr="00F44EE2">
        <w:t xml:space="preserve">dant. La même année, Groulx publie son roman à thèse, </w:t>
      </w:r>
      <w:r w:rsidRPr="00F44EE2">
        <w:rPr>
          <w:i/>
          <w:iCs/>
        </w:rPr>
        <w:t>L’Appel de la race.</w:t>
      </w:r>
      <w:r w:rsidRPr="00F44EE2">
        <w:t xml:space="preserve"> Franchement nationaliste et raciste, le roman suscite des réa</w:t>
      </w:r>
      <w:r w:rsidRPr="00F44EE2">
        <w:t>c</w:t>
      </w:r>
      <w:r w:rsidRPr="00F44EE2">
        <w:t>tions négatives parmi les modérés. Par la suite, Groulx modifie que</w:t>
      </w:r>
      <w:r w:rsidRPr="00F44EE2">
        <w:t>l</w:t>
      </w:r>
      <w:r w:rsidRPr="00F44EE2">
        <w:t>que peu sa pensée, mais n’en prolongera pas moins l’influence de Tardivel. Le roman de Tardivel demeure la meilleure expression litt</w:t>
      </w:r>
      <w:r w:rsidRPr="00F44EE2">
        <w:t>é</w:t>
      </w:r>
      <w:r w:rsidRPr="00F44EE2">
        <w:t>raire du nationalisme providentialiste au Québec.</w:t>
      </w:r>
      <w:r>
        <w:t> </w:t>
      </w:r>
      <w:r>
        <w:rPr>
          <w:rStyle w:val="Appelnotedebasdep"/>
        </w:rPr>
        <w:footnoteReference w:id="208"/>
      </w:r>
      <w:r w:rsidRPr="00F44EE2">
        <w:t xml:space="preserve"> De nos jours, que reste-t-il de ces croyances sinon le sentiment d’appartenance à une « nation » et que le Québec représente une « patrie » ?</w:t>
      </w:r>
    </w:p>
    <w:p w14:paraId="6BDC9068" w14:textId="77777777" w:rsidR="006B798D" w:rsidRPr="00F44EE2" w:rsidRDefault="006B798D" w:rsidP="006B798D">
      <w:pPr>
        <w:spacing w:before="120" w:after="120"/>
        <w:jc w:val="both"/>
      </w:pPr>
      <w:r w:rsidRPr="00F44EE2">
        <w:t>De nouveau, au cours des années 1960, le mot « nation » refait su</w:t>
      </w:r>
      <w:r w:rsidRPr="00F44EE2">
        <w:t>r</w:t>
      </w:r>
      <w:r w:rsidRPr="00F44EE2">
        <w:t>face et l’idée que le Québec forme une nation est une des fermes croyances d’une partie importante de la population québécoise. D</w:t>
      </w:r>
      <w:r w:rsidRPr="00F44EE2">
        <w:t>e</w:t>
      </w:r>
      <w:r w:rsidRPr="00F44EE2">
        <w:t>puis quelques dix ans, le mot « province » se trouve remplacé par le mot « état » ; les Archives provinciales et l’Assemblée législative se nomment respectivement les Archives nationales et l’Assemblée n</w:t>
      </w:r>
      <w:r w:rsidRPr="00F44EE2">
        <w:t>a</w:t>
      </w:r>
      <w:r w:rsidRPr="00F44EE2">
        <w:t>tionale. Ne voit-on pas ainsi, dans l’évolution des concepts d'appart</w:t>
      </w:r>
      <w:r w:rsidRPr="00F44EE2">
        <w:t>e</w:t>
      </w:r>
      <w:r w:rsidRPr="00F44EE2">
        <w:t>nance au Québec, une confirmation de la définition du nationalisme proposée par Louis Snyder :</w:t>
      </w:r>
    </w:p>
    <w:p w14:paraId="079CDF65" w14:textId="77777777" w:rsidR="006B798D" w:rsidRDefault="006B798D" w:rsidP="006B798D">
      <w:pPr>
        <w:spacing w:before="120" w:after="120"/>
        <w:jc w:val="both"/>
      </w:pPr>
    </w:p>
    <w:p w14:paraId="2832D1AD" w14:textId="77777777" w:rsidR="006B798D" w:rsidRPr="00F44EE2" w:rsidRDefault="006B798D" w:rsidP="006B798D">
      <w:pPr>
        <w:pStyle w:val="Citation0"/>
      </w:pPr>
      <w:r w:rsidRPr="00F44EE2">
        <w:t>Nationalism is that sentiment of a group or body of people l</w:t>
      </w:r>
      <w:r w:rsidRPr="00F44EE2">
        <w:t>i</w:t>
      </w:r>
      <w:r w:rsidRPr="00F44EE2">
        <w:t>ving within a com</w:t>
      </w:r>
      <w:r>
        <w:t>pact territory, using a single l</w:t>
      </w:r>
      <w:r w:rsidRPr="00F44EE2">
        <w:t>anguage as a v</w:t>
      </w:r>
      <w:r>
        <w:t>e</w:t>
      </w:r>
      <w:r w:rsidRPr="00F44EE2">
        <w:t>hicul</w:t>
      </w:r>
      <w:r>
        <w:t>e</w:t>
      </w:r>
      <w:r w:rsidRPr="00F44EE2">
        <w:t xml:space="preserve"> for common thoughts and feelings, holding a commun religions belief, possessing common institutions, traditions, and customs acquired and transmitted during the course of a co</w:t>
      </w:r>
      <w:r w:rsidRPr="00F44EE2">
        <w:t>m</w:t>
      </w:r>
      <w:r w:rsidRPr="00F44EE2">
        <w:t>mon history, veneratin</w:t>
      </w:r>
      <w:r>
        <w:t>g national heroes, and cherish</w:t>
      </w:r>
      <w:r w:rsidRPr="00F44EE2">
        <w:t>ing a co</w:t>
      </w:r>
      <w:r w:rsidRPr="00F44EE2">
        <w:t>m</w:t>
      </w:r>
      <w:r w:rsidRPr="00F44EE2">
        <w:t>mon will for social homogeneity.</w:t>
      </w:r>
    </w:p>
    <w:p w14:paraId="40A2A53A" w14:textId="77777777" w:rsidR="006B798D" w:rsidRPr="00F44EE2" w:rsidRDefault="006B798D" w:rsidP="006B798D">
      <w:pPr>
        <w:spacing w:before="120" w:after="120"/>
        <w:jc w:val="right"/>
      </w:pPr>
      <w:r w:rsidRPr="00F44EE2">
        <w:rPr>
          <w:i/>
          <w:iCs/>
        </w:rPr>
        <w:t>(Varieties of Nationalism,</w:t>
      </w:r>
      <w:r w:rsidRPr="00F44EE2">
        <w:t xml:space="preserve"> 1976.)</w:t>
      </w:r>
    </w:p>
    <w:p w14:paraId="3AA97192" w14:textId="77777777" w:rsidR="006B798D" w:rsidRDefault="006B798D" w:rsidP="006B798D">
      <w:pPr>
        <w:spacing w:before="120" w:after="120"/>
        <w:jc w:val="both"/>
      </w:pPr>
    </w:p>
    <w:p w14:paraId="1176BD2B" w14:textId="77777777" w:rsidR="006B798D" w:rsidRPr="007C3199" w:rsidRDefault="006B798D" w:rsidP="006B798D">
      <w:pPr>
        <w:pStyle w:val="a"/>
      </w:pPr>
      <w:r w:rsidRPr="007C3199">
        <w:t>En guise de conclusion</w:t>
      </w:r>
    </w:p>
    <w:p w14:paraId="1343C6E8" w14:textId="77777777" w:rsidR="006B798D" w:rsidRPr="005F556A" w:rsidRDefault="006B798D" w:rsidP="006B798D">
      <w:pPr>
        <w:spacing w:before="120" w:after="120"/>
        <w:jc w:val="both"/>
      </w:pPr>
      <w:r w:rsidRPr="00F44EE2">
        <w:t>Sous la poussée du rationalisme et à la lumière de l’expansion so</w:t>
      </w:r>
      <w:r w:rsidRPr="00F44EE2">
        <w:t>u</w:t>
      </w:r>
      <w:r w:rsidRPr="00F44EE2">
        <w:t>da</w:t>
      </w:r>
      <w:r w:rsidRPr="00F44EE2">
        <w:t>i</w:t>
      </w:r>
      <w:r w:rsidRPr="00F44EE2">
        <w:t>ne dans la connaissance des aires géographiques</w:t>
      </w:r>
      <w:r>
        <w:t xml:space="preserve"> [232]</w:t>
      </w:r>
      <w:r w:rsidRPr="00F44EE2">
        <w:t xml:space="preserve"> du monde, il a pu sembler à un certain moment au 18</w:t>
      </w:r>
      <w:r w:rsidRPr="00B345D2">
        <w:rPr>
          <w:vertAlign w:val="superscript"/>
        </w:rPr>
        <w:t>e</w:t>
      </w:r>
      <w:r w:rsidRPr="00F44EE2">
        <w:t xml:space="preserve"> siècle que la conscience d’une appartenance à une unité comme celle de la cité, de la province ou même de l’</w:t>
      </w:r>
      <w:r>
        <w:t>État</w:t>
      </w:r>
      <w:r w:rsidRPr="00F44EE2">
        <w:t xml:space="preserve"> absolutiste, allait s’élargir dans un sentiment d’appartenance à l’humanité tout entière. Monte</w:t>
      </w:r>
      <w:r w:rsidRPr="00F44EE2">
        <w:t>s</w:t>
      </w:r>
      <w:r w:rsidRPr="00F44EE2">
        <w:t>quieu le déclare dans une formule devenue célèbre : la société envers laquelle l'homme se sent le plus largement engagé est aussi la plus large, le devoir envers la famille cédant au devoir envers la patrie, et celui-ci aux devoirs e</w:t>
      </w:r>
      <w:r w:rsidRPr="00F44EE2">
        <w:t>n</w:t>
      </w:r>
      <w:r w:rsidRPr="00F44EE2">
        <w:t>vers l’Europe et l’humanité. La noblesse se considérait comme inte</w:t>
      </w:r>
      <w:r w:rsidRPr="00F44EE2">
        <w:t>r</w:t>
      </w:r>
      <w:r w:rsidRPr="00F44EE2">
        <w:t>nationale et les grands reconnaissaient à peine les fronti</w:t>
      </w:r>
      <w:r w:rsidRPr="00F44EE2">
        <w:t>è</w:t>
      </w:r>
      <w:r w:rsidRPr="00F44EE2">
        <w:t xml:space="preserve">res des </w:t>
      </w:r>
      <w:r>
        <w:t>État</w:t>
      </w:r>
      <w:r w:rsidRPr="00F44EE2">
        <w:t>s. La littérature, comme les armées, entretient le cosmopolitisme, et l’internationalisme de « l'honnête homme » cara</w:t>
      </w:r>
      <w:r w:rsidRPr="00F44EE2">
        <w:t>c</w:t>
      </w:r>
      <w:r w:rsidRPr="00F44EE2">
        <w:t>térise une des forces les plus créatrices en Europe au siècle des « lumières ».</w:t>
      </w:r>
      <w:r>
        <w:t> </w:t>
      </w:r>
      <w:r>
        <w:rPr>
          <w:rStyle w:val="Appelnotedebasdep"/>
        </w:rPr>
        <w:footnoteReference w:id="209"/>
      </w:r>
    </w:p>
    <w:p w14:paraId="2A32732C" w14:textId="77777777" w:rsidR="006B798D" w:rsidRPr="00E95124" w:rsidRDefault="006B798D" w:rsidP="006B798D">
      <w:pPr>
        <w:spacing w:before="120" w:after="120"/>
        <w:jc w:val="both"/>
      </w:pPr>
      <w:r w:rsidRPr="00F44EE2">
        <w:t>L’idée de civilisation se manifeste vers le milieu du 18e siècle, en liaison avec le progrès des conceptions relativistes (connaissance de la pluralité des « nations ») et avec une conception synthétique de la s</w:t>
      </w:r>
      <w:r w:rsidRPr="00F44EE2">
        <w:t>o</w:t>
      </w:r>
      <w:r w:rsidRPr="00F44EE2">
        <w:t>ciété. En 1767, le physiocrate Mercier de la Rivière déplore que la « société des nations » n’existe pas encore : « les voilà rivales, jalo</w:t>
      </w:r>
      <w:r w:rsidRPr="00F44EE2">
        <w:t>u</w:t>
      </w:r>
      <w:r w:rsidRPr="00F44EE2">
        <w:t>ses, ennemies. »</w:t>
      </w:r>
      <w:r>
        <w:t> </w:t>
      </w:r>
      <w:r>
        <w:rPr>
          <w:rStyle w:val="Appelnotedebasdep"/>
        </w:rPr>
        <w:footnoteReference w:id="210"/>
      </w:r>
      <w:r w:rsidRPr="00F44EE2">
        <w:t xml:space="preserve"> L'existence des liens qui attachent tous les hommes entre eux avait été rappelée par Montaigne et Bossuet. Or, au milieu du siècle, on éprouve le sentiment d’un certain « patriotisme human</w:t>
      </w:r>
      <w:r w:rsidRPr="00F44EE2">
        <w:t>i</w:t>
      </w:r>
      <w:r w:rsidRPr="00F44EE2">
        <w:t>taire » ; Diderot n’écrit-il pas que « le véritable sage est un cosmopol</w:t>
      </w:r>
      <w:r w:rsidRPr="00F44EE2">
        <w:t>i</w:t>
      </w:r>
      <w:r w:rsidRPr="00F44EE2">
        <w:t>te » ? (</w:t>
      </w:r>
      <w:r w:rsidRPr="00F44EE2">
        <w:rPr>
          <w:i/>
          <w:iCs/>
        </w:rPr>
        <w:t>Les Philosophes,</w:t>
      </w:r>
      <w:r w:rsidRPr="00F44EE2">
        <w:t xml:space="preserve"> act</w:t>
      </w:r>
      <w:r>
        <w:t> </w:t>
      </w:r>
      <w:r w:rsidRPr="00F44EE2">
        <w:t>3, sc. 4.) Le mot « humanisme » est pr</w:t>
      </w:r>
      <w:r w:rsidRPr="00F44EE2">
        <w:t>o</w:t>
      </w:r>
      <w:r w:rsidRPr="00F44EE2">
        <w:t>posé pour désigner l’amour général de l’humanité, « puisqu’enfin il est temps de créer un mot pour une chose si belle, si nécessaire ».</w:t>
      </w:r>
      <w:r>
        <w:t> </w:t>
      </w:r>
      <w:r>
        <w:rPr>
          <w:rStyle w:val="Appelnotedebasdep"/>
        </w:rPr>
        <w:footnoteReference w:id="211"/>
      </w:r>
      <w:r w:rsidRPr="005F556A">
        <w:t xml:space="preserve"> </w:t>
      </w:r>
      <w:r>
        <w:t>Déjà, en 1719, l’abbé de Saint-</w:t>
      </w:r>
      <w:r w:rsidRPr="00F44EE2">
        <w:t>Pierre avait donné une première impu</w:t>
      </w:r>
      <w:r w:rsidRPr="00F44EE2">
        <w:t>l</w:t>
      </w:r>
      <w:r w:rsidRPr="00F44EE2">
        <w:t>sion à ce mouvement de rapprochement, utilisant des expressions comme « société européenne » et « république européenne ». (</w:t>
      </w:r>
      <w:r w:rsidRPr="00F44EE2">
        <w:rPr>
          <w:i/>
          <w:iCs/>
        </w:rPr>
        <w:t>Di</w:t>
      </w:r>
      <w:r w:rsidRPr="00F44EE2">
        <w:rPr>
          <w:i/>
          <w:iCs/>
        </w:rPr>
        <w:t>s</w:t>
      </w:r>
      <w:r w:rsidRPr="00F44EE2">
        <w:rPr>
          <w:i/>
          <w:iCs/>
        </w:rPr>
        <w:t>cours sur la polysynodie</w:t>
      </w:r>
      <w:r w:rsidRPr="00F44EE2">
        <w:t>.) Et, en 1771, l’abbé Baudeau considère que la solidarité de tous les hommes est naturelle :</w:t>
      </w:r>
      <w:r>
        <w:t xml:space="preserve"> [233] </w:t>
      </w:r>
      <w:r w:rsidRPr="00F44EE2">
        <w:t>« la liberté, l’immunité du commerce rendent intéressant pour tous les peuples de la terre le sort de chaque nation particulière. »</w:t>
      </w:r>
      <w:r>
        <w:t> </w:t>
      </w:r>
      <w:r>
        <w:rPr>
          <w:rStyle w:val="Appelnotedebasdep"/>
        </w:rPr>
        <w:footnoteReference w:id="212"/>
      </w:r>
    </w:p>
    <w:p w14:paraId="6C791DFF" w14:textId="77777777" w:rsidR="006B798D" w:rsidRPr="00E95124" w:rsidRDefault="006B798D" w:rsidP="006B798D">
      <w:pPr>
        <w:spacing w:before="120" w:after="120"/>
        <w:jc w:val="both"/>
      </w:pPr>
      <w:r w:rsidRPr="00F44EE2">
        <w:t>Or, n’y a-t-il pas une contradiction entre cette philosophie du co</w:t>
      </w:r>
      <w:r w:rsidRPr="00F44EE2">
        <w:t>s</w:t>
      </w:r>
      <w:r w:rsidRPr="00F44EE2">
        <w:t>mopolitisme et les attaches nationales de ces mêmes « citoyens du monde » ? René Pomeau écrit que l’aristocratie cosmopolite des l</w:t>
      </w:r>
      <w:r w:rsidRPr="00F44EE2">
        <w:t>u</w:t>
      </w:r>
      <w:r w:rsidRPr="00F44EE2">
        <w:t xml:space="preserve">mières, coupée des couches populaires, n’a pas pu, ni même voulu infléchir le cours de l’Histoire. C’est elle, au contraire, qui va subir les effets d’une évolution vers le nationalisme. Lorsque le peuple de Paris prétend insulter la reine Marie-Antoinette en l’appelant </w:t>
      </w:r>
      <w:r>
        <w:t>l’</w:t>
      </w:r>
      <w:r w:rsidRPr="00F44EE2">
        <w:rPr>
          <w:i/>
          <w:iCs/>
        </w:rPr>
        <w:t>Autrichienne,</w:t>
      </w:r>
      <w:r w:rsidRPr="00F44EE2">
        <w:t xml:space="preserve"> il ne fait qu'exprimer la conscience exclusiviste d'a</w:t>
      </w:r>
      <w:r w:rsidRPr="00F44EE2">
        <w:t>p</w:t>
      </w:r>
      <w:r w:rsidRPr="00F44EE2">
        <w:t>partenance qu’avait pénétrée la culture populaire.</w:t>
      </w:r>
      <w:r>
        <w:t> </w:t>
      </w:r>
      <w:r>
        <w:rPr>
          <w:rStyle w:val="Appelnotedebasdep"/>
        </w:rPr>
        <w:footnoteReference w:id="213"/>
      </w:r>
    </w:p>
    <w:p w14:paraId="7D80B69F" w14:textId="77777777" w:rsidR="006B798D" w:rsidRPr="00F44EE2" w:rsidRDefault="006B798D" w:rsidP="006B798D">
      <w:pPr>
        <w:spacing w:before="120" w:after="120"/>
        <w:jc w:val="both"/>
      </w:pPr>
      <w:r w:rsidRPr="00F44EE2">
        <w:t xml:space="preserve">Le dramaturge Du Belloy, dans sa pièce à succès, </w:t>
      </w:r>
      <w:r w:rsidRPr="00F44EE2">
        <w:rPr>
          <w:i/>
          <w:iCs/>
        </w:rPr>
        <w:t>Le Siège de C</w:t>
      </w:r>
      <w:r w:rsidRPr="00F44EE2">
        <w:rPr>
          <w:i/>
          <w:iCs/>
        </w:rPr>
        <w:t>a</w:t>
      </w:r>
      <w:r w:rsidRPr="00F44EE2">
        <w:rPr>
          <w:i/>
          <w:iCs/>
        </w:rPr>
        <w:t>lais,</w:t>
      </w:r>
      <w:r w:rsidRPr="00F44EE2">
        <w:t xml:space="preserve"> proteste </w:t>
      </w:r>
      <w:r>
        <w:t>contre les « citoyens du monde.</w:t>
      </w:r>
      <w:r w:rsidRPr="00F44EE2">
        <w:t>.. ces cœurs glacés et morts pour leur pays ». (1765, act. 4, sc. 2.) C’est ainsi que les projets de « paix perpétuelle » en Europe, préconisés par l'abbé de Saint-Pierre et tant d’autres philosophes au cours du 18</w:t>
      </w:r>
      <w:r w:rsidRPr="00B345D2">
        <w:rPr>
          <w:vertAlign w:val="superscript"/>
        </w:rPr>
        <w:t>e</w:t>
      </w:r>
      <w:r w:rsidRPr="00F44EE2">
        <w:t xml:space="preserve"> siècle, seront considérés comme des « projets chimériques » par l</w:t>
      </w:r>
      <w:r w:rsidRPr="00F44EE2">
        <w:rPr>
          <w:i/>
          <w:iCs/>
        </w:rPr>
        <w:t>'Encyclopédie m</w:t>
      </w:r>
      <w:r w:rsidRPr="00F44EE2">
        <w:rPr>
          <w:i/>
          <w:iCs/>
        </w:rPr>
        <w:t>é</w:t>
      </w:r>
      <w:r w:rsidRPr="00F44EE2">
        <w:rPr>
          <w:i/>
          <w:iCs/>
        </w:rPr>
        <w:t>thodique.</w:t>
      </w:r>
      <w:r w:rsidRPr="00F44EE2">
        <w:t xml:space="preserve"> Dans la deuxième moitié du siècle, on constate l'accroiss</w:t>
      </w:r>
      <w:r w:rsidRPr="00F44EE2">
        <w:t>e</w:t>
      </w:r>
      <w:r w:rsidRPr="00F44EE2">
        <w:t xml:space="preserve">ment de la série de mots composés avec </w:t>
      </w:r>
      <w:r w:rsidRPr="00F44EE2">
        <w:rPr>
          <w:i/>
          <w:iCs/>
        </w:rPr>
        <w:t xml:space="preserve">anti, </w:t>
      </w:r>
      <w:r w:rsidRPr="00F44EE2">
        <w:t>traduisant les attitudes d'hostilité, anti-anglais, anti-français ; les inclinations vers la France s'appellent, en Angleterre, du « gallicisme » et celles pour l’Angleterre sont taxées d’« anglomanie » en France.</w:t>
      </w:r>
    </w:p>
    <w:p w14:paraId="4DEADCAF" w14:textId="77777777" w:rsidR="006B798D" w:rsidRPr="00F44EE2" w:rsidRDefault="006B798D" w:rsidP="006B798D">
      <w:pPr>
        <w:spacing w:before="120" w:after="120"/>
        <w:jc w:val="both"/>
      </w:pPr>
      <w:r w:rsidRPr="00F44EE2">
        <w:t>La culture populaire ne fait que répondre à des forces nouvelles : le rôle essentiel de la richesse matérielle et l’importance du capitalisme naissant. Le cadre effectif de la vie économique devient la nation elle-même. Les doctrines mercantilistes et leurs conséquences socio-politiques se trouvent donc le moteur essentiel dans le passage d’unités locales dispersées à des économies nationales unifiées.</w:t>
      </w:r>
      <w:r>
        <w:t> </w:t>
      </w:r>
      <w:r>
        <w:rPr>
          <w:rStyle w:val="Appelnotedebasdep"/>
        </w:rPr>
        <w:footnoteReference w:id="214"/>
      </w:r>
      <w:r w:rsidRPr="00F44EE2">
        <w:t xml:space="preserve"> Or, l’industrialisation des pays occidentaux dans</w:t>
      </w:r>
      <w:r>
        <w:t xml:space="preserve">  [234] </w:t>
      </w:r>
      <w:r w:rsidRPr="00F44EE2">
        <w:t>la dernière moitié du 19</w:t>
      </w:r>
      <w:r w:rsidRPr="008975C7">
        <w:rPr>
          <w:vertAlign w:val="superscript"/>
        </w:rPr>
        <w:t>e</w:t>
      </w:r>
      <w:r w:rsidRPr="00F44EE2">
        <w:t xml:space="preserve"> siècle, mouvement en expansion géométr</w:t>
      </w:r>
      <w:r w:rsidRPr="00F44EE2">
        <w:t>i</w:t>
      </w:r>
      <w:r w:rsidRPr="00F44EE2">
        <w:t>que partout dans le monde depuis la fin de la deuxième guerre mo</w:t>
      </w:r>
      <w:r w:rsidRPr="00F44EE2">
        <w:t>n</w:t>
      </w:r>
      <w:r w:rsidRPr="00F44EE2">
        <w:t>diale, ne se place-t-elle pas en contradiction avec le nationalisme économique et le prote</w:t>
      </w:r>
      <w:r w:rsidRPr="00F44EE2">
        <w:t>c</w:t>
      </w:r>
      <w:r w:rsidRPr="00F44EE2">
        <w:t>tionnisme étatique ? Nous voici de nouveau devant les contradictions d’une conception d’appartenance exclusiv</w:t>
      </w:r>
      <w:r w:rsidRPr="00F44EE2">
        <w:t>e</w:t>
      </w:r>
      <w:r w:rsidRPr="00F44EE2">
        <w:t>ment « nationale » et les forces économiques mondiales.</w:t>
      </w:r>
    </w:p>
    <w:p w14:paraId="46210735" w14:textId="77777777" w:rsidR="006B798D" w:rsidRPr="00F44EE2" w:rsidRDefault="006B798D" w:rsidP="006B798D">
      <w:pPr>
        <w:spacing w:before="120" w:after="120"/>
        <w:jc w:val="both"/>
      </w:pPr>
      <w:r w:rsidRPr="00F44EE2">
        <w:t>En dépit des forces centrifuges, le nationalisme demeure comme une des forces socio-politiques les plus puissantes du monde moderne. Les mouvements nationalistes prolifèrent partout, malgré le mépris parfois trop évident des penseurs « libéraux ». (Pierre Trudeau, pr</w:t>
      </w:r>
      <w:r w:rsidRPr="00F44EE2">
        <w:t>e</w:t>
      </w:r>
      <w:r w:rsidRPr="00F44EE2">
        <w:t xml:space="preserve">mier ministre du Canada, n’a-t-il pas déclaré que la création d’un </w:t>
      </w:r>
      <w:r>
        <w:t>État</w:t>
      </w:r>
      <w:r w:rsidRPr="00F44EE2">
        <w:t>-nation au Québec par la dislocation de la Confédération canadienne serait un crime contre l’humanité ?) Faut-il conclure que Robert A</w:t>
      </w:r>
      <w:r w:rsidRPr="00F44EE2">
        <w:t>r</w:t>
      </w:r>
      <w:r w:rsidRPr="00F44EE2">
        <w:t>drey avait raison lorsqu’il écrivait que l’expression territoriale (nati</w:t>
      </w:r>
      <w:r w:rsidRPr="00F44EE2">
        <w:t>o</w:t>
      </w:r>
      <w:r w:rsidRPr="00F44EE2">
        <w:t>nale) n’est qu’une réponse biologique — l’impératif territorial — que l’homme partage avec tous les animaux ?</w:t>
      </w:r>
      <w:r>
        <w:t> </w:t>
      </w:r>
      <w:r>
        <w:rPr>
          <w:rStyle w:val="Appelnotedebasdep"/>
        </w:rPr>
        <w:footnoteReference w:id="215"/>
      </w:r>
      <w:r w:rsidRPr="0023194A">
        <w:t xml:space="preserve"> </w:t>
      </w:r>
      <w:r w:rsidRPr="00F44EE2">
        <w:t>En dépit des controve</w:t>
      </w:r>
      <w:r w:rsidRPr="00F44EE2">
        <w:t>r</w:t>
      </w:r>
      <w:r w:rsidRPr="00F44EE2">
        <w:t>ses autour des théories d’Ardrey, le développement de la socio-biologie nous rappelle le fondement biologique, voire génétique m</w:t>
      </w:r>
      <w:r w:rsidRPr="00F44EE2">
        <w:t>ê</w:t>
      </w:r>
      <w:r w:rsidRPr="00F44EE2">
        <w:t>me, du lien d’appartenance. En terminant, je me souviens d’un dicton, une croyance populaire, souvent énoncé par une vieille tante à moi qui habitait Beauceville, petite localité au sud de Québec : il faut deme</w:t>
      </w:r>
      <w:r w:rsidRPr="00F44EE2">
        <w:t>u</w:t>
      </w:r>
      <w:r w:rsidRPr="00F44EE2">
        <w:t>rer à l’endroit où le bon Dieu nous a fait naître.</w:t>
      </w:r>
    </w:p>
    <w:p w14:paraId="7C1E49BA" w14:textId="77777777" w:rsidR="006B798D" w:rsidRDefault="006B798D" w:rsidP="006B798D">
      <w:pPr>
        <w:spacing w:before="120" w:after="120"/>
        <w:jc w:val="both"/>
      </w:pPr>
    </w:p>
    <w:p w14:paraId="30FF5DBB" w14:textId="77777777" w:rsidR="006B798D" w:rsidRDefault="006B798D" w:rsidP="006B798D">
      <w:pPr>
        <w:pStyle w:val="p"/>
      </w:pPr>
      <w:r w:rsidRPr="00F44EE2">
        <w:br w:type="page"/>
      </w:r>
      <w:r>
        <w:t>[235]</w:t>
      </w:r>
    </w:p>
    <w:p w14:paraId="4FBB9DD5" w14:textId="77777777" w:rsidR="006B798D" w:rsidRDefault="006B798D" w:rsidP="006B798D">
      <w:pPr>
        <w:jc w:val="both"/>
      </w:pPr>
    </w:p>
    <w:p w14:paraId="6BA2D87B" w14:textId="77777777" w:rsidR="006B798D" w:rsidRPr="001833FC" w:rsidRDefault="006B798D" w:rsidP="006B798D">
      <w:pPr>
        <w:jc w:val="both"/>
      </w:pPr>
    </w:p>
    <w:p w14:paraId="6157DA4C" w14:textId="77777777" w:rsidR="006B798D" w:rsidRPr="001833FC" w:rsidRDefault="006B798D" w:rsidP="006B798D">
      <w:pPr>
        <w:jc w:val="both"/>
      </w:pPr>
    </w:p>
    <w:p w14:paraId="025E79F1" w14:textId="77777777" w:rsidR="006B798D" w:rsidRPr="004545DE" w:rsidRDefault="006B798D" w:rsidP="006B798D">
      <w:pPr>
        <w:spacing w:after="120"/>
        <w:ind w:firstLine="0"/>
        <w:jc w:val="center"/>
        <w:rPr>
          <w:sz w:val="24"/>
        </w:rPr>
      </w:pPr>
      <w:bookmarkStart w:id="17" w:name="Critere_no_22_appartenances_texte_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7D78CE57" w14:textId="77777777" w:rsidR="006B798D" w:rsidRPr="004545DE" w:rsidRDefault="006B798D" w:rsidP="006B798D">
      <w:pPr>
        <w:spacing w:after="120"/>
        <w:ind w:firstLine="0"/>
        <w:jc w:val="center"/>
        <w:rPr>
          <w:sz w:val="24"/>
        </w:rPr>
      </w:pPr>
      <w:r>
        <w:rPr>
          <w:b/>
          <w:color w:val="FF0000"/>
          <w:sz w:val="24"/>
        </w:rPr>
        <w:t>APPARTENANCES</w:t>
      </w:r>
    </w:p>
    <w:p w14:paraId="1E90DDDD" w14:textId="77777777" w:rsidR="006B798D" w:rsidRPr="00CE123D" w:rsidRDefault="006B798D" w:rsidP="006B798D">
      <w:pPr>
        <w:pStyle w:val="Titreniveau2"/>
      </w:pPr>
      <w:r w:rsidRPr="00CE123D">
        <w:t>“</w:t>
      </w:r>
      <w:r>
        <w:t>Lionel Groulx,</w:t>
      </w:r>
      <w:r>
        <w:br/>
        <w:t>homme d’ici</w:t>
      </w:r>
      <w:r w:rsidRPr="00CE123D">
        <w:t>.”</w:t>
      </w:r>
    </w:p>
    <w:bookmarkEnd w:id="17"/>
    <w:p w14:paraId="369C343D" w14:textId="77777777" w:rsidR="006B798D" w:rsidRPr="001833FC" w:rsidRDefault="006B798D" w:rsidP="006B798D">
      <w:pPr>
        <w:jc w:val="both"/>
        <w:rPr>
          <w:szCs w:val="36"/>
        </w:rPr>
      </w:pPr>
    </w:p>
    <w:p w14:paraId="218CD08B" w14:textId="77777777" w:rsidR="006B798D" w:rsidRPr="00ED70ED" w:rsidRDefault="006B798D" w:rsidP="006B798D">
      <w:pPr>
        <w:pStyle w:val="suite"/>
        <w:rPr>
          <w:b w:val="0"/>
          <w:szCs w:val="36"/>
        </w:rPr>
      </w:pPr>
      <w:r>
        <w:t>Lucien CAMPEAU </w:t>
      </w:r>
      <w:r>
        <w:rPr>
          <w:rStyle w:val="Appelnotedebasdep"/>
        </w:rPr>
        <w:footnoteReference w:customMarkFollows="1" w:id="216"/>
        <w:t>*</w:t>
      </w:r>
    </w:p>
    <w:p w14:paraId="322929CE" w14:textId="77777777" w:rsidR="006B798D" w:rsidRDefault="006B798D" w:rsidP="006B798D">
      <w:pPr>
        <w:jc w:val="both"/>
      </w:pPr>
    </w:p>
    <w:p w14:paraId="70359E59" w14:textId="77777777" w:rsidR="006B798D" w:rsidRPr="001833FC" w:rsidRDefault="006B798D" w:rsidP="006B798D">
      <w:pPr>
        <w:jc w:val="both"/>
      </w:pPr>
    </w:p>
    <w:p w14:paraId="5408A65B" w14:textId="77777777" w:rsidR="006B798D" w:rsidRPr="002525EA" w:rsidRDefault="006B798D" w:rsidP="006B798D">
      <w:pPr>
        <w:spacing w:before="120" w:after="120"/>
        <w:jc w:val="both"/>
      </w:pPr>
    </w:p>
    <w:p w14:paraId="6AE2CBCB"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19B129AD" w14:textId="77777777" w:rsidR="006B798D" w:rsidRPr="00F44EE2" w:rsidRDefault="006B798D" w:rsidP="006B798D">
      <w:pPr>
        <w:spacing w:before="120" w:after="120"/>
        <w:jc w:val="both"/>
      </w:pPr>
      <w:r>
        <w:t xml:space="preserve">La </w:t>
      </w:r>
      <w:r w:rsidRPr="00F44EE2">
        <w:t>célébration du centenaire du chanoine Lionel Groulx a été une occasion d’apprécier son rôle comme historien national. Je n’ai pas à contester les éloges accordés au mérite qu’il s’est acquis en ce doma</w:t>
      </w:r>
      <w:r w:rsidRPr="00F44EE2">
        <w:t>i</w:t>
      </w:r>
      <w:r w:rsidRPr="00F44EE2">
        <w:t>ne, car je l’estime aussi comme le plus pénétrant de nos historiens. On l’a montré comme un éveilleur national, un pédagogue profondément engagé de la collectivité canadienne-française. Cela aussi est vrai et je n’ai pas besoin d’ajouter ici aux excellentes choses qui ont été dites. Il a libéré, élevé et étendu la perspective que son « petit peuple », selon son expression, avait de sa fonction et de son cheminement en Amér</w:t>
      </w:r>
      <w:r w:rsidRPr="00F44EE2">
        <w:t>i</w:t>
      </w:r>
      <w:r w:rsidRPr="00F44EE2">
        <w:t>que du Nord. Par sa parole, par sa plume, qui ne se sont arrêtés qu’avec le battement de son cœur, par son éloquence qui a résonné partout où l’on parlait français sur ce continent, par le rythme de son discours accordé aux plus pures sources de notre langue, par sa r</w:t>
      </w:r>
      <w:r w:rsidRPr="00F44EE2">
        <w:t>é</w:t>
      </w:r>
      <w:r w:rsidRPr="00F44EE2">
        <w:t>flexion toujours en éveil, son dévouement à toute œuvre utile aux siens, il n’a cessé, durant sa longue et lucide carrière, d’être un fe</w:t>
      </w:r>
      <w:r w:rsidRPr="00F44EE2">
        <w:t>r</w:t>
      </w:r>
      <w:r w:rsidRPr="00F44EE2">
        <w:t>ment pour notre peuple. Il est d’ailleurs le seul à avoir tracé de lui un portrait vivant et vrai, qu’on a bien éclaboussé depuis, mais qui n’a pas encore été refait et qui ne semble pas près de l’être.</w:t>
      </w:r>
    </w:p>
    <w:p w14:paraId="3C98A04C" w14:textId="77777777" w:rsidR="006B798D" w:rsidRPr="00F44EE2" w:rsidRDefault="006B798D" w:rsidP="006B798D">
      <w:pPr>
        <w:spacing w:before="120" w:after="120"/>
        <w:jc w:val="both"/>
      </w:pPr>
      <w:r w:rsidRPr="00F44EE2">
        <w:t>Ce que j'aimerais faire ici, c’est de tenter d’apprécier l'homme qu’a été le chanoine Lionel Groulx. S'il a joué le rôle qu’on lui prête, il en a puisé l’énergie et l’influence dans les traits principaux de sa personn</w:t>
      </w:r>
      <w:r w:rsidRPr="00F44EE2">
        <w:t>a</w:t>
      </w:r>
      <w:r w:rsidRPr="00F44EE2">
        <w:t>lité : l’enracinement,</w:t>
      </w:r>
      <w:r>
        <w:t xml:space="preserve"> [236]</w:t>
      </w:r>
      <w:r w:rsidRPr="00F44EE2">
        <w:t xml:space="preserve"> l’exigence intellectuelle, un jugement cr</w:t>
      </w:r>
      <w:r w:rsidRPr="00F44EE2">
        <w:t>i</w:t>
      </w:r>
      <w:r w:rsidRPr="00F44EE2">
        <w:t>tique en éveil jusqu’au dernier souffle, un sens aigu de la responsabil</w:t>
      </w:r>
      <w:r w:rsidRPr="00F44EE2">
        <w:t>i</w:t>
      </w:r>
      <w:r w:rsidRPr="00F44EE2">
        <w:t>té que tout homme doué comme il l’était porte envers les siens.</w:t>
      </w:r>
    </w:p>
    <w:p w14:paraId="464A6444" w14:textId="77777777" w:rsidR="006B798D" w:rsidRDefault="006B798D" w:rsidP="006B798D">
      <w:pPr>
        <w:spacing w:before="120" w:after="120"/>
        <w:jc w:val="both"/>
      </w:pPr>
    </w:p>
    <w:p w14:paraId="2EF56AAF" w14:textId="77777777" w:rsidR="006B798D" w:rsidRPr="001E1B73" w:rsidRDefault="006B798D" w:rsidP="006B798D">
      <w:pPr>
        <w:pStyle w:val="a"/>
      </w:pPr>
      <w:r w:rsidRPr="001E1B73">
        <w:t>Conscience de son peuple</w:t>
      </w:r>
    </w:p>
    <w:p w14:paraId="180A7738" w14:textId="77777777" w:rsidR="006B798D" w:rsidRDefault="006B798D" w:rsidP="006B798D">
      <w:pPr>
        <w:spacing w:before="120" w:after="120"/>
        <w:jc w:val="both"/>
      </w:pPr>
    </w:p>
    <w:p w14:paraId="648C694C" w14:textId="77777777" w:rsidR="006B798D" w:rsidRDefault="006B798D" w:rsidP="006B798D">
      <w:pPr>
        <w:spacing w:before="120" w:after="120"/>
        <w:jc w:val="both"/>
      </w:pPr>
      <w:r w:rsidRPr="00F44EE2">
        <w:t>Tout d’abord, il n’a pu être, comme il l'a été, la conscience et le porte-parole de son peuple que par un enracinement profond et affe</w:t>
      </w:r>
      <w:r w:rsidRPr="00F44EE2">
        <w:t>c</w:t>
      </w:r>
      <w:r w:rsidRPr="00F44EE2">
        <w:t>tif, qui mettait à sa disposition tous les sentiments, les valeurs et les vertus cultivés par neuf générations d’ancêtres qui ont façonné ce pays à leur image.</w:t>
      </w:r>
    </w:p>
    <w:p w14:paraId="79B06D29" w14:textId="77777777" w:rsidR="006B798D" w:rsidRPr="00F44EE2" w:rsidRDefault="006B798D" w:rsidP="006B798D">
      <w:pPr>
        <w:spacing w:before="120" w:after="120"/>
        <w:jc w:val="both"/>
      </w:pPr>
    </w:p>
    <w:p w14:paraId="0058B4F6" w14:textId="77777777" w:rsidR="006B798D" w:rsidRPr="00F44EE2" w:rsidRDefault="006B798D" w:rsidP="006B798D">
      <w:pPr>
        <w:pStyle w:val="b"/>
      </w:pPr>
      <w:r w:rsidRPr="00F44EE2">
        <w:t>Enracinement et aliénation</w:t>
      </w:r>
    </w:p>
    <w:p w14:paraId="6622E69B" w14:textId="77777777" w:rsidR="006B798D" w:rsidRDefault="006B798D" w:rsidP="006B798D">
      <w:pPr>
        <w:spacing w:before="120" w:after="120"/>
        <w:jc w:val="both"/>
      </w:pPr>
    </w:p>
    <w:p w14:paraId="63F5ACB6" w14:textId="77777777" w:rsidR="006B798D" w:rsidRPr="00F44EE2" w:rsidRDefault="006B798D" w:rsidP="006B798D">
      <w:pPr>
        <w:spacing w:before="120" w:after="120"/>
        <w:jc w:val="both"/>
      </w:pPr>
      <w:r w:rsidRPr="00F44EE2">
        <w:t>L’enracinement, chez nous, n'est pas chose rare. Mais on peut dire, je crois, qu’il est principalement le privilège des couches populaires. La condition politique, économique et intellectuelle créée à notre pe</w:t>
      </w:r>
      <w:r w:rsidRPr="00F44EE2">
        <w:t>u</w:t>
      </w:r>
      <w:r w:rsidRPr="00F44EE2">
        <w:t>ple par la conquête, aggravant encore l’assujettissement à une métr</w:t>
      </w:r>
      <w:r w:rsidRPr="00F44EE2">
        <w:t>o</w:t>
      </w:r>
      <w:r w:rsidRPr="00F44EE2">
        <w:t>pole européenne dans lequel notre peuple était né, a donné à l’histoire de notre société un tour que n’a pas celui de la plupart des autres. Alors qu’en d’autres pays l’histoire se complaît à mettre en lumière le mér</w:t>
      </w:r>
      <w:r w:rsidRPr="00F44EE2">
        <w:t>i</w:t>
      </w:r>
      <w:r w:rsidRPr="00F44EE2">
        <w:t>te des chefs, de ceux qui imaginent et appliquent les décisions déterminant l’orientation de la collectivité, elle est étrangement d</w:t>
      </w:r>
      <w:r w:rsidRPr="00F44EE2">
        <w:t>é</w:t>
      </w:r>
      <w:r w:rsidRPr="00F44EE2">
        <w:t>pourvue de cette ressource chez nous. Les élites que la réussite éc</w:t>
      </w:r>
      <w:r w:rsidRPr="00F44EE2">
        <w:t>o</w:t>
      </w:r>
      <w:r w:rsidRPr="00F44EE2">
        <w:t>nomique ou la vigueur de l’intelligence nous a données ont doulo</w:t>
      </w:r>
      <w:r w:rsidRPr="00F44EE2">
        <w:t>u</w:t>
      </w:r>
      <w:r w:rsidRPr="00F44EE2">
        <w:t>reusement subi le poids de l’oppression sociale et politique où nous vivions. La r</w:t>
      </w:r>
      <w:r w:rsidRPr="00F44EE2">
        <w:t>e</w:t>
      </w:r>
      <w:r w:rsidRPr="00F44EE2">
        <w:t>cherche du succès a chez nous, bien plus souvent qu’ailleurs, entraîné l’aliénation des classes où Ton puise naturell</w:t>
      </w:r>
      <w:r w:rsidRPr="00F44EE2">
        <w:t>e</w:t>
      </w:r>
      <w:r w:rsidRPr="00F44EE2">
        <w:t>ment les effectifs de la direction politique : les financiers et les inte</w:t>
      </w:r>
      <w:r w:rsidRPr="00F44EE2">
        <w:t>l</w:t>
      </w:r>
      <w:r w:rsidRPr="00F44EE2">
        <w:t>lectuels. En des directions divergentes d’ailleurs. Car si nos financiers ne pouvaient guère esp</w:t>
      </w:r>
      <w:r w:rsidRPr="00F44EE2">
        <w:t>é</w:t>
      </w:r>
      <w:r w:rsidRPr="00F44EE2">
        <w:t>rer le succès qu’en se mettant à la remorque d'une économie étrangère et assimilatrice, les intellectuels, par défaut d’originalité et de vérit</w:t>
      </w:r>
      <w:r w:rsidRPr="00F44EE2">
        <w:t>a</w:t>
      </w:r>
      <w:r w:rsidRPr="00F44EE2">
        <w:t>ble courage peut-être, ont cru plus ingénieux d’embrasser les idéol</w:t>
      </w:r>
      <w:r w:rsidRPr="00F44EE2">
        <w:t>o</w:t>
      </w:r>
      <w:r w:rsidRPr="00F44EE2">
        <w:t>gies à la mode en Europe que de donner une forme achevée à la culture méprisée de leur peuple. Il y a eu des e</w:t>
      </w:r>
      <w:r w:rsidRPr="00F44EE2">
        <w:t>x</w:t>
      </w:r>
      <w:r w:rsidRPr="00F44EE2">
        <w:t>ceptions honorables. Mais c'est au niveau que j’ai dit, toujours, qu’ont eu lieu les saignées qui nous étaient les plus dommageables, redo</w:t>
      </w:r>
      <w:r w:rsidRPr="00F44EE2">
        <w:t>u</w:t>
      </w:r>
      <w:r w:rsidRPr="00F44EE2">
        <w:t>blant celles qu'une économie dominée provoquait au plan démogr</w:t>
      </w:r>
      <w:r w:rsidRPr="00F44EE2">
        <w:t>a</w:t>
      </w:r>
      <w:r w:rsidRPr="00F44EE2">
        <w:t>phique. Ainsi, l'histoire ce</w:t>
      </w:r>
      <w:r w:rsidRPr="00F44EE2">
        <w:t>n</w:t>
      </w:r>
      <w:r w:rsidRPr="00F44EE2">
        <w:t xml:space="preserve">trée sur nos élites n’a pas beaucoup </w:t>
      </w:r>
      <w:r>
        <w:t>d’intérêts ; elle est même géné</w:t>
      </w:r>
      <w:r w:rsidRPr="00F44EE2">
        <w:t>r</w:t>
      </w:r>
      <w:r>
        <w:t>a</w:t>
      </w:r>
      <w:r w:rsidRPr="00F44EE2">
        <w:t>lement</w:t>
      </w:r>
      <w:r>
        <w:t xml:space="preserve"> [237]</w:t>
      </w:r>
      <w:r w:rsidRPr="00F44EE2">
        <w:t xml:space="preserve"> frustrante et elle est sans doute la source de ce complexe m</w:t>
      </w:r>
      <w:r w:rsidRPr="00F44EE2">
        <w:t>a</w:t>
      </w:r>
      <w:r w:rsidRPr="00F44EE2">
        <w:t>sochiste qui est une de nos tares collectives les plus déshon</w:t>
      </w:r>
      <w:r w:rsidRPr="00F44EE2">
        <w:t>o</w:t>
      </w:r>
      <w:r w:rsidRPr="00F44EE2">
        <w:t>rantes.</w:t>
      </w:r>
    </w:p>
    <w:p w14:paraId="62EFB9A0" w14:textId="77777777" w:rsidR="006B798D" w:rsidRDefault="006B798D" w:rsidP="006B798D">
      <w:pPr>
        <w:spacing w:before="120" w:after="120"/>
        <w:jc w:val="both"/>
      </w:pPr>
      <w:r w:rsidRPr="00F44EE2">
        <w:t>Si notre histoire ét</w:t>
      </w:r>
      <w:r>
        <w:t>ait moins dépendante des épisté</w:t>
      </w:r>
      <w:r w:rsidRPr="00F44EE2">
        <w:t>mologies étra</w:t>
      </w:r>
      <w:r w:rsidRPr="00F44EE2">
        <w:t>n</w:t>
      </w:r>
      <w:r w:rsidRPr="00F44EE2">
        <w:t>gères, c’est notre peuple, et non nos élites, quelle prendrait comme objet. Car ce que nous possédons et ce que nous sommes aujourd’hui, c’est avant tout la culture innée, l’énergie obstinée et tranquille de n</w:t>
      </w:r>
      <w:r w:rsidRPr="00F44EE2">
        <w:t>o</w:t>
      </w:r>
      <w:r w:rsidRPr="00F44EE2">
        <w:t>tre peuple qui en sont les auteurs. Les faits humains capitaux de la formation d’un territoire et d’une société marqués du sceau catholique et français sur le Saint-Laurent sont avant tout imputables à notre peuple : le défrichement, l’humanisation de notre vallée fluviale, et aussi la conquête des cantons, haut fait qui est le pur fruit du courage et de l’héroïsme populaire et sans lequel le Québec ne serait pas nôtre, même si la myopie, l’inconscience et l’insensibilité de quelques hist</w:t>
      </w:r>
      <w:r w:rsidRPr="00F44EE2">
        <w:t>o</w:t>
      </w:r>
      <w:r w:rsidRPr="00F44EE2">
        <w:t>riens le flétrissent aujourd’hui sous l’épithète d’agriculturisme.</w:t>
      </w:r>
    </w:p>
    <w:p w14:paraId="21B12477" w14:textId="77777777" w:rsidR="006B798D" w:rsidRPr="00F44EE2" w:rsidRDefault="006B798D" w:rsidP="006B798D">
      <w:pPr>
        <w:spacing w:before="120" w:after="120"/>
        <w:jc w:val="both"/>
      </w:pPr>
    </w:p>
    <w:p w14:paraId="23D0ADF1" w14:textId="77777777" w:rsidR="006B798D" w:rsidRPr="002467BB" w:rsidRDefault="006B798D" w:rsidP="006B798D">
      <w:pPr>
        <w:pStyle w:val="b"/>
      </w:pPr>
      <w:r w:rsidRPr="002467BB">
        <w:t>Groulx en symbiose avec son peuple</w:t>
      </w:r>
    </w:p>
    <w:p w14:paraId="17ADBFAF" w14:textId="77777777" w:rsidR="006B798D" w:rsidRDefault="006B798D" w:rsidP="006B798D">
      <w:pPr>
        <w:spacing w:before="120" w:after="120"/>
        <w:jc w:val="both"/>
      </w:pPr>
    </w:p>
    <w:p w14:paraId="7F9F5AD6" w14:textId="77777777" w:rsidR="006B798D" w:rsidRDefault="006B798D" w:rsidP="006B798D">
      <w:pPr>
        <w:spacing w:before="120" w:after="120"/>
        <w:jc w:val="both"/>
      </w:pPr>
      <w:r w:rsidRPr="00F44EE2">
        <w:t>Intellectuel authentique, le chanoine Lionel Groulx est l’une de ces exceptions qui nous font honneur. Car il n’a jamais cessé d’être en continuité parfaite avec la culture populaire. Le chanoine Groulx, i</w:t>
      </w:r>
      <w:r w:rsidRPr="00F44EE2">
        <w:t>n</w:t>
      </w:r>
      <w:r w:rsidRPr="00F44EE2">
        <w:t>tellectuel de haute volée, a toujours été un homme profondément e</w:t>
      </w:r>
      <w:r w:rsidRPr="00F44EE2">
        <w:t>n</w:t>
      </w:r>
      <w:r w:rsidRPr="00F44EE2">
        <w:t>raciné dans le terroir national. Il a raconté lui-même son enfance en termes émus : la pauvreté et les malheurs de sa famille, l’oppression de l’indigence qui force le père à louer ses bras aux étrangers pour gagner le paiement de sa terre. Tout cela est écrit avec une lucidité pénétrante, une sensibilité délicate, mais surtout avec une sympathie qui sourd du plus profond du personnage. On sait combien le chanoine a été attaché à sa famille, à sa patrie de Vaudreuil ; on connaît la no</w:t>
      </w:r>
      <w:r w:rsidRPr="00F44EE2">
        <w:t>s</w:t>
      </w:r>
      <w:r w:rsidRPr="00F44EE2">
        <w:t>talgie du collégien, lorsqu’il s'en est éloigné, l’attachement de l’homme fait à la terre paternelle où il réserva sa demeure estivale jusqu’à ses derniers jours. Mais cela n’est que le commencement et le signe de l’affection qu'il nourrit envers son peuple, de l'ambition qu’il conçut de le servir et de promouvoir son développement et sa libér</w:t>
      </w:r>
      <w:r w:rsidRPr="00F44EE2">
        <w:t>a</w:t>
      </w:r>
      <w:r w:rsidRPr="00F44EE2">
        <w:t>tion. Cela explique l'intérêt qui le brûla très tôt pour l’histoire de son pays, dont il allait procurer le renouvellement. Ses études à l’étranger n’ont jamais engendré en lui d’éloignement, d’indifférence ou de d</w:t>
      </w:r>
      <w:r w:rsidRPr="00F44EE2">
        <w:t>é</w:t>
      </w:r>
      <w:r w:rsidRPr="00F44EE2">
        <w:t>dain pour la cause des siens. Mais</w:t>
      </w:r>
      <w:r>
        <w:t xml:space="preserve">  [238] </w:t>
      </w:r>
      <w:r w:rsidRPr="00F44EE2">
        <w:t>il a au contraire fait servir tout progrès de son esprit et de ses connai</w:t>
      </w:r>
      <w:r w:rsidRPr="00F44EE2">
        <w:t>s</w:t>
      </w:r>
      <w:r w:rsidRPr="00F44EE2">
        <w:t>sances, tout élargissement de ses perspectives à approfondir sa réflexion et son action, entièr</w:t>
      </w:r>
      <w:r w:rsidRPr="00F44EE2">
        <w:t>e</w:t>
      </w:r>
      <w:r w:rsidRPr="00F44EE2">
        <w:t>ment appliquées à un unique objet, la l</w:t>
      </w:r>
      <w:r w:rsidRPr="00F44EE2">
        <w:t>i</w:t>
      </w:r>
      <w:r w:rsidRPr="00F44EE2">
        <w:t>bération intellectuelle, sociale, et même politique, du peuple can</w:t>
      </w:r>
      <w:r w:rsidRPr="00F44EE2">
        <w:t>a</w:t>
      </w:r>
      <w:r w:rsidRPr="00F44EE2">
        <w:t>dien-français.</w:t>
      </w:r>
    </w:p>
    <w:p w14:paraId="1F6CC1C6" w14:textId="77777777" w:rsidR="006B798D" w:rsidRPr="00F44EE2" w:rsidRDefault="006B798D" w:rsidP="006B798D">
      <w:pPr>
        <w:spacing w:before="120" w:after="120"/>
        <w:jc w:val="both"/>
      </w:pPr>
    </w:p>
    <w:p w14:paraId="2A52907D" w14:textId="77777777" w:rsidR="006B798D" w:rsidRPr="00DE651A" w:rsidRDefault="006B798D" w:rsidP="006B798D">
      <w:pPr>
        <w:pStyle w:val="b"/>
      </w:pPr>
      <w:r w:rsidRPr="00DE651A">
        <w:t>Définition qu’il donne de son peuple</w:t>
      </w:r>
    </w:p>
    <w:p w14:paraId="3C7DD0CB" w14:textId="77777777" w:rsidR="006B798D" w:rsidRDefault="006B798D" w:rsidP="006B798D">
      <w:pPr>
        <w:spacing w:before="120" w:after="120"/>
        <w:jc w:val="both"/>
      </w:pPr>
    </w:p>
    <w:p w14:paraId="41BFDD3A" w14:textId="77777777" w:rsidR="006B798D" w:rsidRDefault="006B798D" w:rsidP="006B798D">
      <w:pPr>
        <w:spacing w:before="120" w:after="120"/>
        <w:jc w:val="both"/>
      </w:pPr>
      <w:r w:rsidRPr="00F44EE2">
        <w:t>Parce qu’il portait ce peuple dans ses entrailles mêmes, il l’a connu mieux que personne encore ne l’avait fait et il l’a défini avec une clairvoyance et une netteté que personne, avant ou après lui, n’a ég</w:t>
      </w:r>
      <w:r w:rsidRPr="00F44EE2">
        <w:t>a</w:t>
      </w:r>
      <w:r w:rsidRPr="00F44EE2">
        <w:t>lées.</w:t>
      </w:r>
    </w:p>
    <w:p w14:paraId="7896DFF8" w14:textId="77777777" w:rsidR="006B798D" w:rsidRPr="00F44EE2" w:rsidRDefault="006B798D" w:rsidP="006B798D">
      <w:pPr>
        <w:spacing w:before="120" w:after="120"/>
        <w:jc w:val="both"/>
      </w:pPr>
    </w:p>
    <w:p w14:paraId="4F1B2E7F" w14:textId="77777777" w:rsidR="006B798D" w:rsidRPr="00DE651A" w:rsidRDefault="006B798D" w:rsidP="006B798D">
      <w:pPr>
        <w:pStyle w:val="b"/>
      </w:pPr>
      <w:r w:rsidRPr="00DE651A">
        <w:t>Catholique</w:t>
      </w:r>
    </w:p>
    <w:p w14:paraId="60D38C49" w14:textId="77777777" w:rsidR="006B798D" w:rsidRDefault="006B798D" w:rsidP="006B798D">
      <w:pPr>
        <w:spacing w:before="120" w:after="120"/>
        <w:jc w:val="both"/>
      </w:pPr>
    </w:p>
    <w:p w14:paraId="2EB9B7AB" w14:textId="77777777" w:rsidR="006B798D" w:rsidRDefault="006B798D" w:rsidP="006B798D">
      <w:pPr>
        <w:spacing w:before="120" w:after="120"/>
        <w:jc w:val="both"/>
      </w:pPr>
      <w:r w:rsidRPr="00F44EE2">
        <w:t>Ce peuple, il l'a vu d’abord comme catholique. Ce n’était pas ill</w:t>
      </w:r>
      <w:r w:rsidRPr="00F44EE2">
        <w:t>u</w:t>
      </w:r>
      <w:r w:rsidRPr="00F44EE2">
        <w:t>sion ou parti pris de prêtre. Le trait le plus manifeste de notre histoire, la source d’énergie d’où ont jailli nos réalisations communes les plus éclatantes est bien notre catholicisme. Il n’y a pas d’erreur à y voir notre premier caractère distinctif, indiscutable et inéluctable. C’est la garantie de sa préservation, et non de celle de notre langue, qu’on a cru nécessaire d’inscrire dans la constitution canadienne. Et en effet, le catholicisme, plus indéniablement pour nous que pour tout autre peuple, a fourni jusqu’à l’armature de notre édifice social. Ce qu’on a tenté d’y ajouter était d’inspiration étrangère, et nous avons jusqu’ici excellé à intégrer toute addition nouvelle à ce qui nous était connat</w:t>
      </w:r>
      <w:r w:rsidRPr="00F44EE2">
        <w:t>u</w:t>
      </w:r>
      <w:r w:rsidRPr="00F44EE2">
        <w:t>rel, la structure d’une communauté catholique. Aussi ne puis-je pas concevoir comment nous pourrons subsister en évidant cette armature. Un corps pourrait-il se tenir debout sans son squelette ?</w:t>
      </w:r>
    </w:p>
    <w:p w14:paraId="25C7EB39" w14:textId="77777777" w:rsidR="006B798D" w:rsidRPr="00F44EE2" w:rsidRDefault="006B798D" w:rsidP="006B798D">
      <w:pPr>
        <w:spacing w:before="120" w:after="120"/>
        <w:jc w:val="both"/>
      </w:pPr>
    </w:p>
    <w:p w14:paraId="0197A3DB" w14:textId="77777777" w:rsidR="006B798D" w:rsidRPr="00DE651A" w:rsidRDefault="006B798D" w:rsidP="006B798D">
      <w:pPr>
        <w:pStyle w:val="b"/>
      </w:pPr>
      <w:r w:rsidRPr="00DE651A">
        <w:t>Français</w:t>
      </w:r>
    </w:p>
    <w:p w14:paraId="3175BA3D" w14:textId="77777777" w:rsidR="006B798D" w:rsidRDefault="006B798D" w:rsidP="006B798D">
      <w:pPr>
        <w:spacing w:before="120" w:after="120"/>
        <w:jc w:val="both"/>
      </w:pPr>
    </w:p>
    <w:p w14:paraId="0C767A0D" w14:textId="77777777" w:rsidR="006B798D" w:rsidRDefault="006B798D" w:rsidP="006B798D">
      <w:pPr>
        <w:spacing w:before="120" w:after="120"/>
        <w:jc w:val="both"/>
      </w:pPr>
      <w:r w:rsidRPr="00F44EE2">
        <w:t>Le second trait essentiel de notre peuple, le chanoine Groulx l’a vu dans son caractère français. Il y a eu, en fait, une connexion très int</w:t>
      </w:r>
      <w:r w:rsidRPr="00F44EE2">
        <w:t>i</w:t>
      </w:r>
      <w:r w:rsidRPr="00F44EE2">
        <w:t>me entre notre catholicisme et notre culture française tout au long de notre évolution historique. En revendiquant inlassablement la liberté de nos institutions catholiques, que nous tenions pour notre plus pr</w:t>
      </w:r>
      <w:r w:rsidRPr="00F44EE2">
        <w:t>é</w:t>
      </w:r>
      <w:r w:rsidRPr="00F44EE2">
        <w:t xml:space="preserve">cieux héritage, nous voyions ces institutions comme françaises, parce qu’autour de nous les réalités socio-politiques d’une autre langue étaient en même temps d’une autre foi. Il est fort douteux, à mes yeux du moins, que nous eussions pu résister à l’assimilation anglaise sans l’union indissociable </w:t>
      </w:r>
      <w:r>
        <w:t xml:space="preserve"> [239]</w:t>
      </w:r>
      <w:r w:rsidRPr="00F44EE2">
        <w:t>que nous avons établie entre notre cathol</w:t>
      </w:r>
      <w:r w:rsidRPr="00F44EE2">
        <w:t>i</w:t>
      </w:r>
      <w:r w:rsidRPr="00F44EE2">
        <w:t>cisme et notre culture française. Cette persuasion me paraît confirmée quand je vois tel de nos historiens, virulent critique de nos valeurs chrétiennes, s’en pre</w:t>
      </w:r>
      <w:r w:rsidRPr="00F44EE2">
        <w:t>n</w:t>
      </w:r>
      <w:r w:rsidRPr="00F44EE2">
        <w:t>dre du même coup à tout ce qui fondait dans le passé notre fierté fra</w:t>
      </w:r>
      <w:r w:rsidRPr="00F44EE2">
        <w:t>n</w:t>
      </w:r>
      <w:r w:rsidRPr="00F44EE2">
        <w:t xml:space="preserve">çaise. </w:t>
      </w:r>
      <w:r>
        <w:t>À</w:t>
      </w:r>
      <w:r w:rsidRPr="00F44EE2">
        <w:t xml:space="preserve"> le lire, notre obstination à défendre n</w:t>
      </w:r>
      <w:r w:rsidRPr="00F44EE2">
        <w:t>o</w:t>
      </w:r>
      <w:r w:rsidRPr="00F44EE2">
        <w:t>tre identité sur un continent devenu anglophone était refus de l'histoire et du progrès ; notre salut eût été dans la capitulation. D'ailleurs, je crains encore, il faut bien que je le confesse, que notre culture frança</w:t>
      </w:r>
      <w:r w:rsidRPr="00F44EE2">
        <w:t>i</w:t>
      </w:r>
      <w:r w:rsidRPr="00F44EE2">
        <w:t>se soit dangere</w:t>
      </w:r>
      <w:r w:rsidRPr="00F44EE2">
        <w:t>u</w:t>
      </w:r>
      <w:r w:rsidRPr="00F44EE2">
        <w:t>sement affaiblie par la substitution croissante et fac</w:t>
      </w:r>
      <w:r w:rsidRPr="00F44EE2">
        <w:t>i</w:t>
      </w:r>
      <w:r w:rsidRPr="00F44EE2">
        <w:t>lement observable de systèmes de valeurs qui sont anglo-saxons et calvinistes en leurs origines et en leurs fondements à ceux qui ont in</w:t>
      </w:r>
      <w:r w:rsidRPr="00F44EE2">
        <w:t>s</w:t>
      </w:r>
      <w:r w:rsidRPr="00F44EE2">
        <w:t>piré et soutenu nos ancêtres. Quoi qu’il en soit, le chanoine Groulx avait raison de voir dans notre culture française un des traits essentiels de notre identité collective. Cette culture, on le sait, affirme la prima</w:t>
      </w:r>
      <w:r w:rsidRPr="00F44EE2">
        <w:t>u</w:t>
      </w:r>
      <w:r w:rsidRPr="00F44EE2">
        <w:t xml:space="preserve">té des valeurs spirituelles sur les autres ; elle croit </w:t>
      </w:r>
      <w:r>
        <w:t>en la puissance o</w:t>
      </w:r>
      <w:r>
        <w:t>r</w:t>
      </w:r>
      <w:r>
        <w:t>dinatrice de l’</w:t>
      </w:r>
      <w:r w:rsidRPr="00F44EE2">
        <w:t>intelligence et répugne à s’abandonner aux motions confuses et conflictuelles des passions, dont la conjonction est incap</w:t>
      </w:r>
      <w:r w:rsidRPr="00F44EE2">
        <w:t>a</w:t>
      </w:r>
      <w:r w:rsidRPr="00F44EE2">
        <w:t>ble de pr</w:t>
      </w:r>
      <w:r w:rsidRPr="00F44EE2">
        <w:t>o</w:t>
      </w:r>
      <w:r w:rsidRPr="00F44EE2">
        <w:t>duire l’ordre et la paix. C’est une culture amatrice d’ordre, de clarté et de discipline. Je n’entends pas par là que la culture rivale, sur notre continent, soit méprisable, mais bien que la dignité et l’élévation de la culture française motivent abondamment l’attachement que le chano</w:t>
      </w:r>
      <w:r w:rsidRPr="00F44EE2">
        <w:t>i</w:t>
      </w:r>
      <w:r w:rsidRPr="00F44EE2">
        <w:t>ne Groulx avait pour elle et que sa dispar</w:t>
      </w:r>
      <w:r w:rsidRPr="00F44EE2">
        <w:t>i</w:t>
      </w:r>
      <w:r w:rsidRPr="00F44EE2">
        <w:t>tion en Amérique du Nord serait une perte inestimable.</w:t>
      </w:r>
    </w:p>
    <w:p w14:paraId="3834F311" w14:textId="77777777" w:rsidR="006B798D" w:rsidRPr="00F44EE2" w:rsidRDefault="006B798D" w:rsidP="006B798D">
      <w:pPr>
        <w:spacing w:before="120" w:after="120"/>
        <w:jc w:val="both"/>
      </w:pPr>
    </w:p>
    <w:p w14:paraId="625DA70E" w14:textId="77777777" w:rsidR="006B798D" w:rsidRPr="00376BE6" w:rsidRDefault="006B798D" w:rsidP="006B798D">
      <w:pPr>
        <w:pStyle w:val="b"/>
      </w:pPr>
      <w:r w:rsidRPr="00376BE6">
        <w:t>Civilisé</w:t>
      </w:r>
    </w:p>
    <w:p w14:paraId="3DDEBE5F" w14:textId="77777777" w:rsidR="006B798D" w:rsidRDefault="006B798D" w:rsidP="006B798D">
      <w:pPr>
        <w:spacing w:before="120" w:after="120"/>
        <w:jc w:val="both"/>
      </w:pPr>
    </w:p>
    <w:p w14:paraId="253A06C6" w14:textId="77777777" w:rsidR="006B798D" w:rsidRPr="00F44EE2" w:rsidRDefault="006B798D" w:rsidP="006B798D">
      <w:pPr>
        <w:spacing w:before="120" w:after="120"/>
        <w:jc w:val="both"/>
      </w:pPr>
      <w:r w:rsidRPr="00F44EE2">
        <w:t>Enfin, pour résumer en un seul trait les touches par lesquelles le chanoine Groulx rendait vivant le portrait de son peuple, je compre</w:t>
      </w:r>
      <w:r w:rsidRPr="00F44EE2">
        <w:t>n</w:t>
      </w:r>
      <w:r w:rsidRPr="00F44EE2">
        <w:t>drai le tout sous une seule expression : la personnalité nord-américaine de ce peuple. Cette physionomie, en effet, a été profond</w:t>
      </w:r>
      <w:r w:rsidRPr="00F44EE2">
        <w:t>é</w:t>
      </w:r>
      <w:r w:rsidRPr="00F44EE2">
        <w:t>ment marquée par une exaltante histoire de quatre siècles en terre américaine : l’affrontement, d’abord, avec une nature vierge et un climat rigoureux, auxquels les Français ont dû s’adapter, certes, mais qu’ils ont réussi à force de patience et de courage à accorder avec leur volonté de con</w:t>
      </w:r>
      <w:r w:rsidRPr="00F44EE2">
        <w:t>s</w:t>
      </w:r>
      <w:r w:rsidRPr="00F44EE2">
        <w:t>truire ici une société civilisée ; la sociabilité, renforcée par la difficulté du milieu, qui s’est épanouie dans un esprit de famille et une vie communautaire qui ont été ses soutiens les plus vigoureux ;</w:t>
      </w:r>
      <w:r>
        <w:t xml:space="preserve"> [240] </w:t>
      </w:r>
      <w:r w:rsidRPr="00F44EE2">
        <w:t>l'esprit de liberté, ouvert par les espaces entourant la colonie et l’éloignement de la France, mais aussi la douceur, la politesse, le c</w:t>
      </w:r>
      <w:r w:rsidRPr="00F44EE2">
        <w:t>a</w:t>
      </w:r>
      <w:r w:rsidRPr="00F44EE2">
        <w:t>ractère civilisé des rapports personnels, véhiculés d’une génération à l’autre non par l'éducation littéraire, mais par la chaleur des foyers et par la vie paroissiale. En regard des Anglo-Américains, volontiers violents, sans-gêne et usurpateurs, avec lesquels, plus qu’avec les A</w:t>
      </w:r>
      <w:r w:rsidRPr="00F44EE2">
        <w:t>n</w:t>
      </w:r>
      <w:r w:rsidRPr="00F44EE2">
        <w:t>glais continentaux, ils seront confrontés après la conquête, les Can</w:t>
      </w:r>
      <w:r w:rsidRPr="00F44EE2">
        <w:t>a</w:t>
      </w:r>
      <w:r w:rsidRPr="00F44EE2">
        <w:t>diens français ont pu apparaître comme un peuple courtois. C’es</w:t>
      </w:r>
      <w:r>
        <w:t>t à ses origines, même paysanne</w:t>
      </w:r>
      <w:r w:rsidRPr="00F44EE2">
        <w:t>, que le chanoine Groulx devait l’exquise politesse, les bonnes manières, le maintien de gentilhomme qu’il a gardés jusqu’à son dernier jour. Et il est dommage que le mimétisme de certains, aujourd’hui, nous afflige des manières et des procédés américains, soit à la télévision, soit dans les rapports sociaux. La bo</w:t>
      </w:r>
      <w:r w:rsidRPr="00F44EE2">
        <w:t>n</w:t>
      </w:r>
      <w:r w:rsidRPr="00F44EE2">
        <w:t>ne éducation a été et devrait demeurer un trait de notre peuple.</w:t>
      </w:r>
    </w:p>
    <w:p w14:paraId="3E229F9D" w14:textId="77777777" w:rsidR="006B798D" w:rsidRPr="00F44EE2" w:rsidRDefault="006B798D" w:rsidP="006B798D">
      <w:pPr>
        <w:spacing w:before="120" w:after="120"/>
        <w:jc w:val="both"/>
      </w:pPr>
      <w:r w:rsidRPr="00F44EE2">
        <w:t>C’est parce qu’en son âme et en son cœur il était profondément identifié avec son peuple, parce que sa formation intellectuelle ne l’a nullement aliéné de tout ce qui était qualité de sa race, que j'ai parlé de l’enracinement du chanoine et qu’il a d’une manière aussi prestigieuse exprimé les aspirations des siens.</w:t>
      </w:r>
    </w:p>
    <w:p w14:paraId="51522107" w14:textId="77777777" w:rsidR="006B798D" w:rsidRDefault="006B798D" w:rsidP="006B798D">
      <w:pPr>
        <w:spacing w:before="120" w:after="120"/>
        <w:jc w:val="both"/>
      </w:pPr>
      <w:r>
        <w:br w:type="page"/>
      </w:r>
    </w:p>
    <w:p w14:paraId="56C9DEF6" w14:textId="77777777" w:rsidR="006B798D" w:rsidRPr="0002785F" w:rsidRDefault="006B798D" w:rsidP="006B798D">
      <w:pPr>
        <w:pStyle w:val="a"/>
      </w:pPr>
      <w:r w:rsidRPr="0002785F">
        <w:t>L’intelligence de Groulx</w:t>
      </w:r>
    </w:p>
    <w:p w14:paraId="197B5FE8" w14:textId="77777777" w:rsidR="006B798D" w:rsidRDefault="006B798D" w:rsidP="006B798D">
      <w:pPr>
        <w:spacing w:before="120" w:after="120"/>
        <w:jc w:val="both"/>
      </w:pPr>
    </w:p>
    <w:p w14:paraId="2D1B0746" w14:textId="77777777" w:rsidR="006B798D" w:rsidRDefault="006B798D" w:rsidP="006B798D">
      <w:pPr>
        <w:spacing w:before="120" w:after="120"/>
        <w:jc w:val="both"/>
      </w:pPr>
      <w:r w:rsidRPr="00F44EE2">
        <w:t>Mais c’est aussi parce qu’il a été doué d’une intelligence exce</w:t>
      </w:r>
      <w:r w:rsidRPr="00F44EE2">
        <w:t>p</w:t>
      </w:r>
      <w:r w:rsidRPr="00F44EE2">
        <w:t>tionnelle. Dès sa tendre jeunesse, il a montré une aversion instinctive pour les formules toutes faites. Il voulait savoir et il voulait compre</w:t>
      </w:r>
      <w:r w:rsidRPr="00F44EE2">
        <w:t>n</w:t>
      </w:r>
      <w:r w:rsidRPr="00F44EE2">
        <w:t>dre. D’où sa sévérité pour ses premiers éducateurs, dont il n’a pas été lent à percer et à déplorer l’impréparation. Puisque ses maîtres ne po</w:t>
      </w:r>
      <w:r w:rsidRPr="00F44EE2">
        <w:t>u</w:t>
      </w:r>
      <w:r w:rsidRPr="00F44EE2">
        <w:t>vaient l’accompagner au-delà des formulations reçues et répétées sans approfondissement, il s’élança seul dans l’aventure du jugement crit</w:t>
      </w:r>
      <w:r w:rsidRPr="00F44EE2">
        <w:t>i</w:t>
      </w:r>
      <w:r w:rsidRPr="00F44EE2">
        <w:t>que. Il dévora les livres. Tout autre, pourvu d’un jugement moins équilibré, eût pu s’égarer ou se gâter. Il passa l’épreuve. Dans son premier enseignement, il a été fort préoccupé d’amélioration des m</w:t>
      </w:r>
      <w:r w:rsidRPr="00F44EE2">
        <w:t>é</w:t>
      </w:r>
      <w:r w:rsidRPr="00F44EE2">
        <w:t>thodes pédagogiques. Comment stimuler le désir de savoir ? comment inciter les élèves à vaincre et à dépasser la lettre morte des textes ? Ses qualités humaines de sympathie et de communication lui ont assuré le succès. Mais son originalité, la nouveauté de son regard sur les choses l’ont rapidement mis en conflit avec son milieu, avec ses supérieurs,</w:t>
      </w:r>
      <w:r>
        <w:t xml:space="preserve"> [241] </w:t>
      </w:r>
      <w:r w:rsidRPr="00F44EE2">
        <w:t>trop habitués au dogmatisme des formules apprises sans pén</w:t>
      </w:r>
      <w:r w:rsidRPr="00F44EE2">
        <w:t>é</w:t>
      </w:r>
      <w:r w:rsidRPr="00F44EE2">
        <w:t>tration. Il subit des déplacements douloureux et injustifiés.</w:t>
      </w:r>
    </w:p>
    <w:p w14:paraId="00F2C08E" w14:textId="77777777" w:rsidR="006B798D" w:rsidRPr="00F44EE2" w:rsidRDefault="006B798D" w:rsidP="006B798D">
      <w:pPr>
        <w:spacing w:before="120" w:after="120"/>
        <w:jc w:val="both"/>
      </w:pPr>
    </w:p>
    <w:p w14:paraId="7BD1BCEE" w14:textId="77777777" w:rsidR="006B798D" w:rsidRPr="00157ED8" w:rsidRDefault="006B798D" w:rsidP="006B798D">
      <w:pPr>
        <w:pStyle w:val="b"/>
      </w:pPr>
      <w:r w:rsidRPr="00157ED8">
        <w:t>Libération de son peuple</w:t>
      </w:r>
    </w:p>
    <w:p w14:paraId="384A0341" w14:textId="77777777" w:rsidR="006B798D" w:rsidRDefault="006B798D" w:rsidP="006B798D">
      <w:pPr>
        <w:spacing w:before="120" w:after="120"/>
        <w:jc w:val="both"/>
      </w:pPr>
    </w:p>
    <w:p w14:paraId="0A6B9F52" w14:textId="77777777" w:rsidR="006B798D" w:rsidRDefault="006B798D" w:rsidP="006B798D">
      <w:pPr>
        <w:spacing w:before="120" w:after="120"/>
        <w:jc w:val="both"/>
      </w:pPr>
      <w:r w:rsidRPr="00F44EE2">
        <w:t>Sa destinée, toutefois, en tirait profit, car elle l’orientait à étendre sa réflexion sur toute notre situation nationale. C’est alors qu’il s’intéressa plus spécialement à notre histoire. Malgré quelques efforts méritoires au dix-neuvième siècle dans l'étude de notre passé, on n’imagine guère à quel point l’opinion canadienne-française, à cet égard, était tributaire des jugements étrangers. Mise à part notre hi</w:t>
      </w:r>
      <w:r w:rsidRPr="00F44EE2">
        <w:t>s</w:t>
      </w:r>
      <w:r w:rsidRPr="00F44EE2">
        <w:t>toire religieuse, spécialement cultivée par les clercs, les jugements courants sur notre histoire politique, sociale et économique étaient empruntés à des hommes du dehors, qui n’avaient que mépris et d</w:t>
      </w:r>
      <w:r w:rsidRPr="00F44EE2">
        <w:t>é</w:t>
      </w:r>
      <w:r w:rsidRPr="00F44EE2">
        <w:t>dain pour nos institutions et n’étaient pas en mesure d'y rien compre</w:t>
      </w:r>
      <w:r w:rsidRPr="00F44EE2">
        <w:t>n</w:t>
      </w:r>
      <w:r w:rsidRPr="00F44EE2">
        <w:t>dre. Entêté dans son effort instinctif de survie, notre peuple n’avait guère, du haut en bas de l'échelle sociale, ni le temps ni le goût de v</w:t>
      </w:r>
      <w:r w:rsidRPr="00F44EE2">
        <w:t>é</w:t>
      </w:r>
      <w:r w:rsidRPr="00F44EE2">
        <w:t>rifier si le réseau de mépris et d’humiliation qui l’enserrait était bien indéchirable. On lui avait appris que sa condition de conquis était une bénédiction de l’histoire, qu’il vivait sous le plus sage et le plus ava</w:t>
      </w:r>
      <w:r w:rsidRPr="00F44EE2">
        <w:t>n</w:t>
      </w:r>
      <w:r w:rsidRPr="00F44EE2">
        <w:t>cé des régimes, que si sa condition était encore pénible, cela tenait à la culture et aux institutions rétrogrades héritées de ses origines, non moins que de sa mentalité latine. Sauf lorsqu’on attaquait sa foi, pr</w:t>
      </w:r>
      <w:r w:rsidRPr="00F44EE2">
        <w:t>u</w:t>
      </w:r>
      <w:r w:rsidRPr="00F44EE2">
        <w:t>nelle de ses yeux, notre peuple acceptait avec une résignation désa</w:t>
      </w:r>
      <w:r w:rsidRPr="00F44EE2">
        <w:t>r</w:t>
      </w:r>
      <w:r w:rsidRPr="00F44EE2">
        <w:t>mée ces jugements sur lui-même. Quand je dis notre peuple, j’entends aussi bien notre clergé, qui sortait de lui et en était solidaire. Mais c’est un clerc, le chanoine Lionel Groulx, qui va le premier appliquer sa lucidité et son jugement critique à désamorcer cet envoûtement f</w:t>
      </w:r>
      <w:r w:rsidRPr="00F44EE2">
        <w:t>a</w:t>
      </w:r>
      <w:r w:rsidRPr="00F44EE2">
        <w:t>tal. Il fallait du courage et de la clairvoyance pour mettre le doigt sur la source véritablement explicative de notre condition infériorisante : c’est-à-dire le fait de la conquête de 1760, dont les conséquences ont été perpétuées et entretenues par des structures politiques inspirées par elle, maintenant nos hommes politiques, ordinairement résignés eux aussi, dans une impuissance et une dépendance qui garantissaient i</w:t>
      </w:r>
      <w:r w:rsidRPr="00F44EE2">
        <w:t>n</w:t>
      </w:r>
      <w:r w:rsidRPr="00F44EE2">
        <w:t>définiment la prépondérance du conquérant. Cela ne rend-il pas mieux compte de l’humiliation d’un peuple qui par ailleurs a démontré, dans tous les secteurs où il pouvait exercer son initiative, une</w:t>
      </w:r>
      <w:r>
        <w:t xml:space="preserve"> [242] </w:t>
      </w:r>
      <w:r w:rsidRPr="00F44EE2">
        <w:t>intell</w:t>
      </w:r>
      <w:r w:rsidRPr="00F44EE2">
        <w:t>i</w:t>
      </w:r>
      <w:r w:rsidRPr="00F44EE2">
        <w:t>gence normale, un esprit de travail, de persévérance et d’intégrité qui forçait l’admiration ? A l’exception de quelques obstinés qui deme</w:t>
      </w:r>
      <w:r w:rsidRPr="00F44EE2">
        <w:t>u</w:t>
      </w:r>
      <w:r w:rsidRPr="00F44EE2">
        <w:t>rent attachés aux vieilles légendes pour des motifs inavoués, nos hi</w:t>
      </w:r>
      <w:r w:rsidRPr="00F44EE2">
        <w:t>s</w:t>
      </w:r>
      <w:r w:rsidRPr="00F44EE2">
        <w:t>toriens ont aujourd’hui ratifié la perception du chanoine Groulx. Et il aura contribué plus que tout autre à ranimer notre fierté d’être des Français nord-américains, à éveiller cette confiance en nous-mêmes qui nous a si longtemps manqué et dont nous constatons l'éveil de nos jours.</w:t>
      </w:r>
    </w:p>
    <w:p w14:paraId="5DCBC3EF" w14:textId="77777777" w:rsidR="006B798D" w:rsidRPr="00F44EE2" w:rsidRDefault="006B798D" w:rsidP="006B798D">
      <w:pPr>
        <w:spacing w:before="120" w:after="120"/>
        <w:jc w:val="both"/>
      </w:pPr>
    </w:p>
    <w:p w14:paraId="6D289C09" w14:textId="77777777" w:rsidR="006B798D" w:rsidRPr="00DC786D" w:rsidRDefault="006B798D" w:rsidP="006B798D">
      <w:pPr>
        <w:pStyle w:val="a"/>
      </w:pPr>
      <w:r w:rsidRPr="00DC786D">
        <w:t>L’homme d’action</w:t>
      </w:r>
    </w:p>
    <w:p w14:paraId="49F6FAE8" w14:textId="77777777" w:rsidR="006B798D" w:rsidRDefault="006B798D" w:rsidP="006B798D">
      <w:pPr>
        <w:spacing w:before="120" w:after="120"/>
        <w:jc w:val="both"/>
      </w:pPr>
    </w:p>
    <w:p w14:paraId="23047704" w14:textId="77777777" w:rsidR="006B798D" w:rsidRDefault="006B798D" w:rsidP="006B798D">
      <w:pPr>
        <w:spacing w:before="120" w:after="120"/>
        <w:jc w:val="both"/>
      </w:pPr>
      <w:r w:rsidRPr="00F44EE2">
        <w:t>Enraciné dans son milieu, intelligence exceptionnelle, le chanoine Lionel Groulx fut aussi un homme d’action, ce qu’on appelle a</w:t>
      </w:r>
      <w:r w:rsidRPr="00F44EE2">
        <w:t>u</w:t>
      </w:r>
      <w:r w:rsidRPr="00F44EE2">
        <w:t>jourd’hui un intellectuel engagé. Cela encore, il le tient de son peuple. Car si nos comparses anglophones nous taxent volontiers d’idéalistes, de raisonneurs, de métaphysiciens, de rêveurs, vitupérant de la sorte l'humanisme invétéré de nos démarches, la mise en regard des Fra</w:t>
      </w:r>
      <w:r w:rsidRPr="00F44EE2">
        <w:t>n</w:t>
      </w:r>
      <w:r w:rsidRPr="00F44EE2">
        <w:t>çais canadiens avec ceux de l'Europe nous fait plutôt paraître comme pratiques et absorbés par la solution de problèmes concrets. Notre pensée, quand nous prenons le temps de la développer, s’éloigne r</w:t>
      </w:r>
      <w:r w:rsidRPr="00F44EE2">
        <w:t>a</w:t>
      </w:r>
      <w:r w:rsidRPr="00F44EE2">
        <w:t>rement de l’action à produire. Elle est provoquée et stimulée princip</w:t>
      </w:r>
      <w:r w:rsidRPr="00F44EE2">
        <w:t>a</w:t>
      </w:r>
      <w:r w:rsidRPr="00F44EE2">
        <w:t>lement par des situations à dénouer. Ayant entrepris de réfléchir sur la condition et la destinée de notre peuple, le chanoine n’allait pas s’enfermer dans son cabinet. Il éprouva le besoin de diffuser ses d</w:t>
      </w:r>
      <w:r w:rsidRPr="00F44EE2">
        <w:t>é</w:t>
      </w:r>
      <w:r w:rsidRPr="00F44EE2">
        <w:t>couvertes, de réveiller les énergies, d’organiser les opérations salvatr</w:t>
      </w:r>
      <w:r w:rsidRPr="00F44EE2">
        <w:t>i</w:t>
      </w:r>
      <w:r w:rsidRPr="00F44EE2">
        <w:t>ces.</w:t>
      </w:r>
    </w:p>
    <w:p w14:paraId="7D569B08" w14:textId="77777777" w:rsidR="006B798D" w:rsidRPr="00F44EE2" w:rsidRDefault="006B798D" w:rsidP="006B798D">
      <w:pPr>
        <w:spacing w:before="120" w:after="120"/>
        <w:jc w:val="both"/>
      </w:pPr>
    </w:p>
    <w:p w14:paraId="7E868627" w14:textId="77777777" w:rsidR="006B798D" w:rsidRPr="00DC786D" w:rsidRDefault="006B798D" w:rsidP="006B798D">
      <w:pPr>
        <w:pStyle w:val="b"/>
      </w:pPr>
      <w:r w:rsidRPr="00DC786D">
        <w:t>Rayonnement</w:t>
      </w:r>
    </w:p>
    <w:p w14:paraId="09D576F0" w14:textId="77777777" w:rsidR="006B798D" w:rsidRDefault="006B798D" w:rsidP="006B798D">
      <w:pPr>
        <w:spacing w:before="120" w:after="120"/>
        <w:jc w:val="both"/>
      </w:pPr>
    </w:p>
    <w:p w14:paraId="5D4096E6" w14:textId="77777777" w:rsidR="006B798D" w:rsidRPr="00F44EE2" w:rsidRDefault="006B798D" w:rsidP="006B798D">
      <w:pPr>
        <w:spacing w:before="120" w:after="120"/>
        <w:jc w:val="both"/>
      </w:pPr>
      <w:r w:rsidRPr="00F44EE2">
        <w:t>Les résistances mêmes qu'il heurta dans son milieu de Valleyfield le projetèrent sur le théâtre de Montréal où son rayonnement put s’étaler avec plus d’ampleur. Il ouvre en 1915 le premier cours d’histoire du Canada à l’Université de la rue Saint-Denis. La tâche est démesurée et le jeune abbé se sent impréparé. Les exigences de ces nouvelles fon</w:t>
      </w:r>
      <w:r w:rsidRPr="00F44EE2">
        <w:t>c</w:t>
      </w:r>
      <w:r w:rsidRPr="00F44EE2">
        <w:t xml:space="preserve">tions forcent son esprit à un fonctionnement accéléré. Il écrit et publie son cours, qui est accueilli avec ferveur. Il est aussitôt sollicité par les sociétés patriotiques. La nouvelle revue </w:t>
      </w:r>
      <w:r>
        <w:t>l’</w:t>
      </w:r>
      <w:r w:rsidRPr="00F44EE2">
        <w:rPr>
          <w:i/>
          <w:iCs/>
        </w:rPr>
        <w:t>Action Française,</w:t>
      </w:r>
      <w:r w:rsidRPr="00F44EE2">
        <w:t xml:space="preserve"> fondée en 1917, le compte parmi ses principaux collabor</w:t>
      </w:r>
      <w:r w:rsidRPr="00F44EE2">
        <w:t>a</w:t>
      </w:r>
      <w:r w:rsidRPr="00F44EE2">
        <w:t>teurs. La ligue des Droits français le sollicite pour la préparation de son almanach. Il fit alors les premières de ses grandes conférences. En</w:t>
      </w:r>
      <w:r>
        <w:t xml:space="preserve">  [243] </w:t>
      </w:r>
      <w:r w:rsidRPr="00F44EE2">
        <w:t>1917, en l’une d’elles donnée à l’occasion du cinquantenaire de la Confédération, il apparaît déjà nettement conscient des mauvais serv</w:t>
      </w:r>
      <w:r w:rsidRPr="00F44EE2">
        <w:t>i</w:t>
      </w:r>
      <w:r w:rsidRPr="00F44EE2">
        <w:t>ces que l'application faite de ce système a rendus à notre peuple. Sa franchise lui crée des ennemis, non seulement chez les Angloph</w:t>
      </w:r>
      <w:r w:rsidRPr="00F44EE2">
        <w:t>o</w:t>
      </w:r>
      <w:r w:rsidRPr="00F44EE2">
        <w:t>nes, mais parmi ceux des nôtres qu’on écoutait alors en s'inclinant. On le vit lors de sa réception à la Société Royale, offerte sans qu’il l’ait r</w:t>
      </w:r>
      <w:r w:rsidRPr="00F44EE2">
        <w:t>e</w:t>
      </w:r>
      <w:r w:rsidRPr="00F44EE2">
        <w:t>cherchée et que des compatriotes réussirent presque à empêcher en alertant les membres anglais de la compagnie. Suivit, jusqu’à 1921, l'une des périodes les plus actives du chanoine, où il publia entre a</w:t>
      </w:r>
      <w:r w:rsidRPr="00F44EE2">
        <w:t>u</w:t>
      </w:r>
      <w:r w:rsidRPr="00F44EE2">
        <w:t xml:space="preserve">tres choses plusieurs ouvrages historiques, même des romans. Le principal de son action, cependant, fut voué à </w:t>
      </w:r>
      <w:r>
        <w:t>l’</w:t>
      </w:r>
      <w:r w:rsidRPr="00F44EE2">
        <w:rPr>
          <w:i/>
          <w:iCs/>
        </w:rPr>
        <w:t xml:space="preserve">Action Française, </w:t>
      </w:r>
      <w:r w:rsidRPr="00F44EE2">
        <w:t>qui eut un grand rayonnement, avant de succomber en 1928 à une série de malheurs. Le chanoine avait achevé alors dix ans de services qu'il avait promis à ses amis et il se retirait pour se donner plus entièrement à sa tâche universitaire.</w:t>
      </w:r>
    </w:p>
    <w:p w14:paraId="11E9DADC" w14:textId="77777777" w:rsidR="006B798D" w:rsidRDefault="006B798D" w:rsidP="006B798D">
      <w:pPr>
        <w:spacing w:before="120" w:after="120"/>
        <w:jc w:val="both"/>
      </w:pPr>
      <w:r w:rsidRPr="00F44EE2">
        <w:t>Il approfondit sa réflexion et publia, jusqu’en 1939, plusieurs de ses œuvres maîtresses. C’est l’époque aussi où il prononça de retenti</w:t>
      </w:r>
      <w:r w:rsidRPr="00F44EE2">
        <w:t>s</w:t>
      </w:r>
      <w:r w:rsidRPr="00F44EE2">
        <w:t>santes conférences : sur « Nos Positions » au Château Frontenac, en 1935, sur « L’Economique et le national » à Québec et à Montréal, en 1936 ; plusieurs autres encore, au point qu’il se plaint qu’on faisait alors de lui un « moulin à paroles ». Il fut invité à donner des cours à l’université d’Ottawa et à Laval ; il l’avait d’ailleurs été auparavant en Europe. Il est devenu l’oracle des entreprises nationalistes. Il a peine à éviter d’être fait directeur de l</w:t>
      </w:r>
      <w:r w:rsidRPr="00F44EE2">
        <w:rPr>
          <w:i/>
          <w:iCs/>
        </w:rPr>
        <w:t>'Action Nationale</w:t>
      </w:r>
      <w:r w:rsidRPr="00F44EE2">
        <w:t xml:space="preserve"> à sa fondation. Les Jeunes-Canada s’organisent à sa suggestion. Ils puisent leur pr</w:t>
      </w:r>
      <w:r w:rsidRPr="00F44EE2">
        <w:t>o</w:t>
      </w:r>
      <w:r w:rsidRPr="00F44EE2">
        <w:t>gramme dans ses livres. Et dans leur ardeur ils font jouer toutes les pressions pour le jeter dans l’action politique. Il ne s’en défendit qu’avec peine. On sait que ce mouvement aboutit en 1936 à l'Action libérale de Paul Gouin, qui ébranla enfin l’immuable gouvernement Taschereau.</w:t>
      </w:r>
    </w:p>
    <w:p w14:paraId="537DF393" w14:textId="77777777" w:rsidR="006B798D" w:rsidRPr="00F44EE2" w:rsidRDefault="006B798D" w:rsidP="006B798D">
      <w:pPr>
        <w:spacing w:before="120" w:after="120"/>
        <w:jc w:val="both"/>
      </w:pPr>
    </w:p>
    <w:p w14:paraId="21F63D73" w14:textId="77777777" w:rsidR="006B798D" w:rsidRPr="00646D6A" w:rsidRDefault="006B798D" w:rsidP="006B798D">
      <w:pPr>
        <w:pStyle w:val="b"/>
      </w:pPr>
      <w:r w:rsidRPr="00646D6A">
        <w:t>Intériorisation</w:t>
      </w:r>
    </w:p>
    <w:p w14:paraId="7EA01F98" w14:textId="77777777" w:rsidR="006B798D" w:rsidRDefault="006B798D" w:rsidP="006B798D">
      <w:pPr>
        <w:spacing w:before="120" w:after="120"/>
        <w:jc w:val="both"/>
      </w:pPr>
    </w:p>
    <w:p w14:paraId="5FE8FA9C" w14:textId="77777777" w:rsidR="006B798D" w:rsidRDefault="006B798D" w:rsidP="006B798D">
      <w:pPr>
        <w:spacing w:before="120" w:after="120"/>
        <w:jc w:val="both"/>
      </w:pPr>
      <w:r w:rsidRPr="00F44EE2">
        <w:t>1930-1940 fut la décennie exaltante du chanoine. La suivante, 1940-1950, décennie de guerre et de reviviscence offensive des pa</w:t>
      </w:r>
      <w:r w:rsidRPr="00F44EE2">
        <w:t>s</w:t>
      </w:r>
      <w:r w:rsidRPr="00F44EE2">
        <w:t>sions loyalistes et du servilisme de nos élites, lui fut une épreuve. Il ne se terra pas pourtant. Mais il souffrit de ce qu’on a appelé « l’effroyable éparpillement de la période ». Lui-même s'approfondit, tout en poursuivant son</w:t>
      </w:r>
      <w:r>
        <w:t xml:space="preserve"> [244] </w:t>
      </w:r>
      <w:r w:rsidRPr="00F44EE2">
        <w:t>activité universitaire. Mais le public r</w:t>
      </w:r>
      <w:r w:rsidRPr="00F44EE2">
        <w:t>é</w:t>
      </w:r>
      <w:r w:rsidRPr="00F44EE2">
        <w:t>clame encore ses grandes leçons de patriotisme. C'est alors qu’il pr</w:t>
      </w:r>
      <w:r w:rsidRPr="00F44EE2">
        <w:t>o</w:t>
      </w:r>
      <w:r w:rsidRPr="00F44EE2">
        <w:t>nonce des conférences co</w:t>
      </w:r>
      <w:r w:rsidRPr="00F44EE2">
        <w:t>m</w:t>
      </w:r>
      <w:r w:rsidRPr="00F44EE2">
        <w:t>me « Pourquoi nous sommes divisés », « Notre mystique nationale », « Notre mission française ». On lui d</w:t>
      </w:r>
      <w:r w:rsidRPr="00F44EE2">
        <w:t>e</w:t>
      </w:r>
      <w:r w:rsidRPr="00F44EE2">
        <w:t>mande d’exprimer son avis sur le système d’enseignement au Québec. Il le fait avec franchise. Il est témoin des origines, de la formation et aussi de l’échec du Bloc Pop</w:t>
      </w:r>
      <w:r w:rsidRPr="00F44EE2">
        <w:t>u</w:t>
      </w:r>
      <w:r w:rsidRPr="00F44EE2">
        <w:t>laire, un autre dans la série des sursauts nationalistes qui avortent, peut-être parce que le temps n’est pas enc</w:t>
      </w:r>
      <w:r w:rsidRPr="00F44EE2">
        <w:t>o</w:t>
      </w:r>
      <w:r w:rsidRPr="00F44EE2">
        <w:t>re venu. Le chanoine arrive à la fin de sa carrière universitaire ; il de</w:t>
      </w:r>
      <w:r w:rsidRPr="00F44EE2">
        <w:t>s</w:t>
      </w:r>
      <w:r w:rsidRPr="00F44EE2">
        <w:t>cendra de la chaire d'ense</w:t>
      </w:r>
      <w:r w:rsidRPr="00F44EE2">
        <w:t>i</w:t>
      </w:r>
      <w:r w:rsidRPr="00F44EE2">
        <w:t>gnement en 1949. Mais il avait comme on sait</w:t>
      </w:r>
      <w:r>
        <w:t>,</w:t>
      </w:r>
      <w:r w:rsidRPr="00F44EE2">
        <w:t xml:space="preserve"> commencé à publier la </w:t>
      </w:r>
      <w:r w:rsidRPr="00F44EE2">
        <w:rPr>
          <w:i/>
          <w:iCs/>
        </w:rPr>
        <w:t>Revue d’Histoire de l’Amérique française</w:t>
      </w:r>
      <w:r w:rsidRPr="00F44EE2">
        <w:t xml:space="preserve"> en 1947. Il en avait fait l’organe d’un institut qu’il travaillait à mettre sur pied depuis l’année précédente. Mais lui-même sera la cheville ouvrière et de la Revue et de l’institut jusqu’à sa mort. Aux deux il avait assigné la mission de promouvoir l’histoire du phénomène fra</w:t>
      </w:r>
      <w:r w:rsidRPr="00F44EE2">
        <w:t>n</w:t>
      </w:r>
      <w:r w:rsidRPr="00F44EE2">
        <w:t>çais en Amérique du Nord, mais une histoire sérieuse, méthodique, scientifique, non pas une utilisation de l'histoire à d’autres fins, fu</w:t>
      </w:r>
      <w:r w:rsidRPr="00F44EE2">
        <w:t>s</w:t>
      </w:r>
      <w:r w:rsidRPr="00F44EE2">
        <w:t>sent-elles nationales. C’était un dernier service que l’homme d’action voulait rendre à son peuple en le dotant de cet instrument de reche</w:t>
      </w:r>
      <w:r w:rsidRPr="00F44EE2">
        <w:t>r</w:t>
      </w:r>
      <w:r w:rsidRPr="00F44EE2">
        <w:t>che : « Plus j’étudie le fait français dans notre monde américain, écr</w:t>
      </w:r>
      <w:r w:rsidRPr="00F44EE2">
        <w:t>i</w:t>
      </w:r>
      <w:r w:rsidRPr="00F44EE2">
        <w:t xml:space="preserve">vait-il, plus je me convaincs qu’il fut éminemment, et sur tous les points, un fait de civilisation. Pourquoi en laisser perdre ou tomber dans l’oubli les moindres parcelles, alors </w:t>
      </w:r>
      <w:r>
        <w:t>que la civilisation du No</w:t>
      </w:r>
      <w:r>
        <w:t>u</w:t>
      </w:r>
      <w:r>
        <w:t>veau-</w:t>
      </w:r>
      <w:r w:rsidRPr="00F44EE2">
        <w:t>Monde a tant besoin de conserver toutes ces valeurs ».</w:t>
      </w:r>
    </w:p>
    <w:p w14:paraId="07E31E33" w14:textId="77777777" w:rsidR="006B798D" w:rsidRPr="00F44EE2" w:rsidRDefault="006B798D" w:rsidP="006B798D">
      <w:pPr>
        <w:spacing w:before="120" w:after="120"/>
        <w:jc w:val="both"/>
      </w:pPr>
    </w:p>
    <w:p w14:paraId="2F0A30BE" w14:textId="77777777" w:rsidR="006B798D" w:rsidRPr="00E019A1" w:rsidRDefault="006B798D" w:rsidP="006B798D">
      <w:pPr>
        <w:pStyle w:val="a"/>
      </w:pPr>
      <w:r w:rsidRPr="00E019A1">
        <w:t>L’influence de Groulx</w:t>
      </w:r>
    </w:p>
    <w:p w14:paraId="34FCB4ED" w14:textId="77777777" w:rsidR="006B798D" w:rsidRDefault="006B798D" w:rsidP="006B798D">
      <w:pPr>
        <w:spacing w:before="120" w:after="120"/>
        <w:jc w:val="both"/>
      </w:pPr>
    </w:p>
    <w:p w14:paraId="5DB5C203" w14:textId="77777777" w:rsidR="006B798D" w:rsidRPr="00F44EE2" w:rsidRDefault="006B798D" w:rsidP="006B798D">
      <w:pPr>
        <w:spacing w:before="120" w:after="120"/>
        <w:jc w:val="both"/>
      </w:pPr>
      <w:r w:rsidRPr="00F44EE2">
        <w:t>J’interromps sur cela cette revue de l’action du chanoine, sur l</w:t>
      </w:r>
      <w:r w:rsidRPr="00F44EE2">
        <w:t>a</w:t>
      </w:r>
      <w:r w:rsidRPr="00F44EE2">
        <w:t>quelle on pourrait s’étendre et des heures et des jours. Vous voyez bien que ce n’est pas un portrait intime que j’ai tracé de lui : je n’avais pas qu</w:t>
      </w:r>
      <w:r w:rsidRPr="00F44EE2">
        <w:t>a</w:t>
      </w:r>
      <w:r w:rsidRPr="00F44EE2">
        <w:t>lité pour le faire. Mais j’ai voulu dégager les traits principaux de sa personne à travers son influence et son activité multiforme. Je ne me flatte pas d’avoir pleinement réussi. Il y aurait fallu plus de temps que je ne pouvais en disposer. Mais il me semblait nécessaire d’insister sur ces trois points capitaux : l’enracinement parfait de l’homme dans son terroir national ; la haute intelligence qui lui a pe</w:t>
      </w:r>
      <w:r w:rsidRPr="00F44EE2">
        <w:t>r</w:t>
      </w:r>
      <w:r w:rsidRPr="00F44EE2">
        <w:t>mis d’élever à la conscience claire les aspirations obscures mais pr</w:t>
      </w:r>
      <w:r w:rsidRPr="00F44EE2">
        <w:t>o</w:t>
      </w:r>
      <w:r w:rsidRPr="00F44EE2">
        <w:t>fondes de son pe</w:t>
      </w:r>
      <w:r w:rsidRPr="00F44EE2">
        <w:t>u</w:t>
      </w:r>
      <w:r w:rsidRPr="00F44EE2">
        <w:t xml:space="preserve">ple ; l’influence que l’homme d’action a exercée et grâce </w:t>
      </w:r>
      <w:r>
        <w:t xml:space="preserve">[245] </w:t>
      </w:r>
      <w:r w:rsidRPr="00F44EE2">
        <w:t>à laquelle se trouvent désormais définies les orientations de notre de</w:t>
      </w:r>
      <w:r w:rsidRPr="00F44EE2">
        <w:t>s</w:t>
      </w:r>
      <w:r w:rsidRPr="00F44EE2">
        <w:t>tinée historique.</w:t>
      </w:r>
    </w:p>
    <w:p w14:paraId="20E0C5BB" w14:textId="77777777" w:rsidR="006B798D" w:rsidRDefault="006B798D" w:rsidP="006B798D">
      <w:pPr>
        <w:spacing w:before="120" w:after="120"/>
        <w:jc w:val="both"/>
      </w:pPr>
      <w:r w:rsidRPr="00F44EE2">
        <w:t>Quand on est trop proche des grands hommes, on a du mal à év</w:t>
      </w:r>
      <w:r w:rsidRPr="00F44EE2">
        <w:t>a</w:t>
      </w:r>
      <w:r w:rsidRPr="00F44EE2">
        <w:t>luer leur taille en fonction du paysage qu’offre le monde de leur temps. Mais déjà les quelques années qui se sont écoulées depuis la disparition du chanoine Groulx permettent une supputation encore récemment impossible. Les historiens de l’avenir pourront, je crois, le voir comme le prophète</w:t>
      </w:r>
      <w:r>
        <w:t xml:space="preserve"> de l'identité canadienne-fran</w:t>
      </w:r>
      <w:r w:rsidRPr="00F44EE2">
        <w:t>çaise. Comme tous les prophètes, il a cheminé dans l’obscurité, le déchirement et l’opposition. Le message prophétique a besoin d’un commencement de réalisation pour être reconnu.</w:t>
      </w:r>
    </w:p>
    <w:p w14:paraId="6A0E6C33" w14:textId="77777777" w:rsidR="006B798D" w:rsidRDefault="006B798D" w:rsidP="006B798D">
      <w:pPr>
        <w:spacing w:before="120" w:after="120"/>
        <w:jc w:val="both"/>
      </w:pPr>
    </w:p>
    <w:p w14:paraId="4659D57E" w14:textId="77777777" w:rsidR="006B798D" w:rsidRPr="00F44EE2" w:rsidRDefault="006B798D" w:rsidP="006B798D">
      <w:pPr>
        <w:spacing w:before="120" w:after="120"/>
        <w:jc w:val="both"/>
      </w:pPr>
    </w:p>
    <w:p w14:paraId="7F600B00" w14:textId="77777777" w:rsidR="006B798D" w:rsidRPr="007E66FB" w:rsidRDefault="006B798D" w:rsidP="006B798D">
      <w:pPr>
        <w:pStyle w:val="b"/>
      </w:pPr>
      <w:r>
        <w:t>É</w:t>
      </w:r>
      <w:r w:rsidRPr="007E66FB">
        <w:t>mergence de la conscience collective</w:t>
      </w:r>
    </w:p>
    <w:p w14:paraId="2293031A" w14:textId="77777777" w:rsidR="006B798D" w:rsidRDefault="006B798D" w:rsidP="006B798D">
      <w:pPr>
        <w:spacing w:before="120" w:after="120"/>
        <w:jc w:val="both"/>
      </w:pPr>
    </w:p>
    <w:p w14:paraId="7CEAB8E9" w14:textId="77777777" w:rsidR="006B798D" w:rsidRPr="00F44EE2" w:rsidRDefault="006B798D" w:rsidP="006B798D">
      <w:pPr>
        <w:spacing w:before="120" w:after="120"/>
        <w:jc w:val="both"/>
      </w:pPr>
      <w:r w:rsidRPr="00F44EE2">
        <w:t>On sait bien à quel point le chanoine Groulx désirait nous réunir dans une même pensée sur notre caractère national distinctif et dans une même action pour une définition et une affirmation politique de ce que nous sommes. Or contre l’attente de tous, la chose a commencé d’arriver, le 15 novembre 1976. On va m’accuser de faire de la polit</w:t>
      </w:r>
      <w:r w:rsidRPr="00F44EE2">
        <w:t>i</w:t>
      </w:r>
      <w:r w:rsidRPr="00F44EE2">
        <w:t>que. Pourtant, je ne veux pas en faire ; je voudrais m’en tenir à une observation d’historien. Le chanoine a assez dit et écrit comment les politiciens ont toujours refusé chez nous que les problèmes de fond, ceux de notre identité nationale et de notre existence comme peuple distinct, fussent abordés au niveau de nos institutions politiques. J</w:t>
      </w:r>
      <w:r w:rsidRPr="00F44EE2">
        <w:t>a</w:t>
      </w:r>
      <w:r w:rsidRPr="00F44EE2">
        <w:t>mais le sentiment de ces urgences n’avaient été ni assez profond ni assez général chez nous pour que nous en imposions à nos gouve</w:t>
      </w:r>
      <w:r w:rsidRPr="00F44EE2">
        <w:t>r</w:t>
      </w:r>
      <w:r w:rsidRPr="00F44EE2">
        <w:t>nants la considération et la discussion publiques. Or c’est cela qui est arrivé le 15 novembre 1976, quand le peuple du Québec a voté maj</w:t>
      </w:r>
      <w:r w:rsidRPr="00F44EE2">
        <w:t>o</w:t>
      </w:r>
      <w:r w:rsidRPr="00F44EE2">
        <w:t>ritairement pour un parti promettant de faire de notre identité et de notre avenir comme peuple la première de ses préoccupations. Ce n’est pas l’élection du parti québécois qui est importante ; c’est que le problème national ait été introduit à l’Assemblée nationale et inscrit à l’agenda du parlement. C’est aussi moins la date du 15 novembre que ce qui l’a suivi qui est significatif. Grand nombre de votants ne mes</w:t>
      </w:r>
      <w:r w:rsidRPr="00F44EE2">
        <w:t>u</w:t>
      </w:r>
      <w:r w:rsidRPr="00F44EE2">
        <w:t>raient pas la portée de leur suffrage. Mais l’événement produit, ce qui s’impose désormais à la conscience de tous, c’est que l’impossible, aux yeux de plusieurs, était devenu événement d’histoire : la question nationale, agitée par les</w:t>
      </w:r>
      <w:r>
        <w:t xml:space="preserve"> [246] </w:t>
      </w:r>
      <w:r w:rsidRPr="00F44EE2">
        <w:t>instances politiques supérieures de la nation. Passer de l'impossible à la réalisation, voilà un fait irrévers</w:t>
      </w:r>
      <w:r w:rsidRPr="00F44EE2">
        <w:t>i</w:t>
      </w:r>
      <w:r w:rsidRPr="00F44EE2">
        <w:t>ble : le peuple du Québec ne pou</w:t>
      </w:r>
      <w:r w:rsidRPr="00F44EE2">
        <w:t>r</w:t>
      </w:r>
      <w:r w:rsidRPr="00F44EE2">
        <w:t xml:space="preserve">ra plus permettre que cet acquis soit exclu de l’Assemblée. Aussi, Léon Dion tirant les conséquences de ces événements dans le </w:t>
      </w:r>
      <w:r w:rsidRPr="00F44EE2">
        <w:rPr>
          <w:i/>
          <w:iCs/>
        </w:rPr>
        <w:t>Devoir,</w:t>
      </w:r>
      <w:r w:rsidRPr="00F44EE2">
        <w:t xml:space="preserve"> ces jours récents, écrivait ces paroles d’une puissante lucidité : « Les partis politiques devront apprendre qu’au Québec on ne combat pas un nationalisme par l’antinationalisme, mais bien plutôt en proposant une autre conception du nationalisme qui correspond mieux aux aspir</w:t>
      </w:r>
      <w:r w:rsidRPr="00F44EE2">
        <w:t>a</w:t>
      </w:r>
      <w:r w:rsidRPr="00F44EE2">
        <w:t>tions et aux besoins culturels, économiques et politiques de la popul</w:t>
      </w:r>
      <w:r w:rsidRPr="00F44EE2">
        <w:t>a</w:t>
      </w:r>
      <w:r w:rsidRPr="00F44EE2">
        <w:t>tion ». C’est-à-dire que, le nationalisme devenu le centre de la préo</w:t>
      </w:r>
      <w:r w:rsidRPr="00F44EE2">
        <w:t>c</w:t>
      </w:r>
      <w:r w:rsidRPr="00F44EE2">
        <w:t>cupation politique québécoise, la seule ressource de tout parti provi</w:t>
      </w:r>
      <w:r w:rsidRPr="00F44EE2">
        <w:t>n</w:t>
      </w:r>
      <w:r w:rsidRPr="00F44EE2">
        <w:t>cial qui veut raiso</w:t>
      </w:r>
      <w:r w:rsidRPr="00F44EE2">
        <w:t>n</w:t>
      </w:r>
      <w:r w:rsidRPr="00F44EE2">
        <w:t>nablement aspirer au pouvoir est d’en proposer une application plus croyable que la souveraineté-association du parti québécois. Et le même Léon Dion écrit encore, à l’adresse des autor</w:t>
      </w:r>
      <w:r w:rsidRPr="00F44EE2">
        <w:t>i</w:t>
      </w:r>
      <w:r w:rsidRPr="00F44EE2">
        <w:t>tés fédérales cette fois : « Ceux qui estiment qu’il suffirait de battre le parti québécois pour que le Québec redevienne une province souple et malléable, sans exigences inspirées du nationalisme, sont victimes de l’illusion a</w:t>
      </w:r>
      <w:r>
        <w:t>-</w:t>
      </w:r>
      <w:r w:rsidRPr="00F44EE2">
        <w:t>nationaliste créée au cours des dernières années du régime Bourassa et ne connaissent rien de la mentalité actuelle des Québ</w:t>
      </w:r>
      <w:r w:rsidRPr="00F44EE2">
        <w:t>é</w:t>
      </w:r>
      <w:r w:rsidRPr="00F44EE2">
        <w:t>cois ». Voilà pourquoi le 15 novembre 1976 est une date historique. La question nationale est désormais au centre de la politique québ</w:t>
      </w:r>
      <w:r w:rsidRPr="00F44EE2">
        <w:t>é</w:t>
      </w:r>
      <w:r w:rsidRPr="00F44EE2">
        <w:t>coise. Or qui, je vous le demande, a consumé toute sa vie à persuader les Canadiens français qu’ils devaient faire l'unanimité sur leur ident</w:t>
      </w:r>
      <w:r w:rsidRPr="00F44EE2">
        <w:t>i</w:t>
      </w:r>
      <w:r w:rsidRPr="00F44EE2">
        <w:t>té nationale et assumer la tâche primordiale de la réaliser et de l'épanouir dans la p</w:t>
      </w:r>
      <w:r w:rsidRPr="00F44EE2">
        <w:t>a</w:t>
      </w:r>
      <w:r w:rsidRPr="00F44EE2">
        <w:t>trie qu’ils se sont fabriquée eux-mêmes ?</w:t>
      </w:r>
    </w:p>
    <w:p w14:paraId="53C4B2E3" w14:textId="77777777" w:rsidR="006B798D" w:rsidRDefault="006B798D" w:rsidP="006B798D">
      <w:pPr>
        <w:pStyle w:val="p"/>
      </w:pPr>
      <w:r w:rsidRPr="00F44EE2">
        <w:br w:type="page"/>
      </w:r>
      <w:r>
        <w:t>[247]</w:t>
      </w:r>
    </w:p>
    <w:p w14:paraId="3C0F8C33" w14:textId="77777777" w:rsidR="006B798D" w:rsidRDefault="006B798D" w:rsidP="006B798D">
      <w:pPr>
        <w:jc w:val="both"/>
      </w:pPr>
    </w:p>
    <w:p w14:paraId="3B826349" w14:textId="77777777" w:rsidR="006B798D" w:rsidRPr="001833FC" w:rsidRDefault="006B798D" w:rsidP="006B798D">
      <w:pPr>
        <w:jc w:val="both"/>
      </w:pPr>
    </w:p>
    <w:p w14:paraId="1427AA6F" w14:textId="77777777" w:rsidR="006B798D" w:rsidRPr="001833FC" w:rsidRDefault="006B798D" w:rsidP="006B798D">
      <w:pPr>
        <w:jc w:val="both"/>
      </w:pPr>
    </w:p>
    <w:p w14:paraId="50C21FAB" w14:textId="77777777" w:rsidR="006B798D" w:rsidRPr="004545DE" w:rsidRDefault="006B798D" w:rsidP="006B798D">
      <w:pPr>
        <w:spacing w:after="120"/>
        <w:ind w:firstLine="0"/>
        <w:jc w:val="center"/>
        <w:rPr>
          <w:sz w:val="24"/>
        </w:rPr>
      </w:pPr>
      <w:bookmarkStart w:id="18" w:name="Critere_no_22_appartenances_texte_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22</w:t>
      </w:r>
      <w:r w:rsidRPr="004545DE">
        <w:rPr>
          <w:b/>
          <w:color w:val="000080"/>
          <w:sz w:val="24"/>
        </w:rPr>
        <w:t>,</w:t>
      </w:r>
      <w:r w:rsidRPr="004545DE">
        <w:rPr>
          <w:b/>
          <w:color w:val="000080"/>
          <w:sz w:val="24"/>
        </w:rPr>
        <w:br/>
        <w:t>“</w:t>
      </w:r>
      <w:r>
        <w:rPr>
          <w:b/>
          <w:i/>
          <w:sz w:val="24"/>
        </w:rPr>
        <w:t>La démocratie libérée.</w:t>
      </w:r>
      <w:r w:rsidRPr="004545DE">
        <w:rPr>
          <w:b/>
          <w:color w:val="000080"/>
          <w:sz w:val="24"/>
        </w:rPr>
        <w:t>”</w:t>
      </w:r>
    </w:p>
    <w:p w14:paraId="4245B791" w14:textId="77777777" w:rsidR="006B798D" w:rsidRPr="004545DE" w:rsidRDefault="006B798D" w:rsidP="006B798D">
      <w:pPr>
        <w:spacing w:after="120"/>
        <w:ind w:firstLine="0"/>
        <w:jc w:val="center"/>
        <w:rPr>
          <w:sz w:val="24"/>
        </w:rPr>
      </w:pPr>
      <w:r>
        <w:rPr>
          <w:b/>
          <w:color w:val="FF0000"/>
          <w:sz w:val="24"/>
        </w:rPr>
        <w:t>APPARTENANCES</w:t>
      </w:r>
    </w:p>
    <w:p w14:paraId="07A0045B" w14:textId="77777777" w:rsidR="006B798D" w:rsidRPr="00CE123D" w:rsidRDefault="006B798D" w:rsidP="006B798D">
      <w:pPr>
        <w:pStyle w:val="Titreniveau2"/>
      </w:pPr>
      <w:r w:rsidRPr="00CE123D">
        <w:t>“</w:t>
      </w:r>
      <w:r>
        <w:t>Au cœur</w:t>
      </w:r>
      <w:r>
        <w:br/>
        <w:t>d’un cœur liquide,</w:t>
      </w:r>
      <w:r>
        <w:br/>
        <w:t>la Beauce</w:t>
      </w:r>
      <w:r w:rsidRPr="00CE123D">
        <w:t>.”</w:t>
      </w:r>
    </w:p>
    <w:bookmarkEnd w:id="18"/>
    <w:p w14:paraId="20D3BFE6" w14:textId="77777777" w:rsidR="006B798D" w:rsidRPr="001833FC" w:rsidRDefault="006B798D" w:rsidP="006B798D">
      <w:pPr>
        <w:jc w:val="both"/>
        <w:rPr>
          <w:szCs w:val="36"/>
        </w:rPr>
      </w:pPr>
    </w:p>
    <w:p w14:paraId="76758DCD" w14:textId="77777777" w:rsidR="006B798D" w:rsidRPr="00ED70ED" w:rsidRDefault="006B798D" w:rsidP="006B798D">
      <w:pPr>
        <w:pStyle w:val="suite"/>
        <w:rPr>
          <w:b w:val="0"/>
          <w:szCs w:val="36"/>
        </w:rPr>
      </w:pPr>
      <w:r>
        <w:t>Laurier VEILLEUX </w:t>
      </w:r>
      <w:r>
        <w:rPr>
          <w:rStyle w:val="Appelnotedebasdep"/>
        </w:rPr>
        <w:footnoteReference w:customMarkFollows="1" w:id="217"/>
        <w:t>*</w:t>
      </w:r>
    </w:p>
    <w:p w14:paraId="16CDFAF8" w14:textId="77777777" w:rsidR="006B798D" w:rsidRDefault="006B798D" w:rsidP="006B798D">
      <w:pPr>
        <w:jc w:val="both"/>
      </w:pPr>
    </w:p>
    <w:p w14:paraId="7721BB8E" w14:textId="77777777" w:rsidR="006B798D" w:rsidRPr="001833FC" w:rsidRDefault="006B798D" w:rsidP="006B798D">
      <w:pPr>
        <w:jc w:val="both"/>
      </w:pPr>
    </w:p>
    <w:p w14:paraId="64253104" w14:textId="77777777" w:rsidR="006B798D" w:rsidRPr="002525EA" w:rsidRDefault="006B798D" w:rsidP="006B798D">
      <w:pPr>
        <w:spacing w:before="120" w:after="120"/>
        <w:jc w:val="both"/>
      </w:pPr>
    </w:p>
    <w:p w14:paraId="01D65F2B" w14:textId="77777777" w:rsidR="006B798D" w:rsidRPr="001833FC" w:rsidRDefault="006B798D" w:rsidP="006B798D">
      <w:pPr>
        <w:ind w:right="90" w:firstLine="0"/>
        <w:jc w:val="both"/>
        <w:rPr>
          <w:sz w:val="20"/>
        </w:rPr>
      </w:pPr>
      <w:hyperlink w:anchor="sommaire" w:history="1">
        <w:r w:rsidRPr="001833FC">
          <w:rPr>
            <w:rStyle w:val="Hyperlien"/>
            <w:sz w:val="20"/>
          </w:rPr>
          <w:t>Retour au sommaire</w:t>
        </w:r>
      </w:hyperlink>
    </w:p>
    <w:p w14:paraId="180D99A3" w14:textId="77777777" w:rsidR="006B798D" w:rsidRPr="00F44EE2" w:rsidRDefault="006B798D" w:rsidP="006B798D">
      <w:pPr>
        <w:spacing w:before="120" w:after="120"/>
        <w:jc w:val="both"/>
      </w:pPr>
      <w:r>
        <w:rPr>
          <w:rFonts w:eastAsia="Arial" w:cs="Arial"/>
          <w:szCs w:val="54"/>
        </w:rPr>
        <w:t>Nous</w:t>
      </w:r>
      <w:r w:rsidRPr="00F44EE2">
        <w:t xml:space="preserve"> roulons doucement. La 23 est déserte. Sans doute le temps est-il trop doux ou trop sage pour que les gens aient le goût de s’installer au volant de leurs autos. Nous roulons doucement. Saint-René, Saint-Martin, Jersey-Mills, Saint-Georges ... Flamboie la vallée, dans des verts que la pluie de tout à l'heure a avivés jusqu’à l’éclat. Au beau mitan de mai, la Beauce, verte, comme une folie de jeunesse. Un rêve, assurément. On a soudain le goût de fermer les paupières. Pour mettre à l’épreuve et l’espace et la durée de l’heure. On ouvre les yeux à nouveau : le vert est toujours là, liquide, sonore, diaphane. Lumineux. Nous roulons doucement. La Chaudière dont les eaux sont gonflées — déraisonnable presque — fait tout à coup comme un grand serpent d’ocre et de cuivre. Repu. Rassasié de toutes les terres basses envahies, et qui déroule ses anneaux, paresseusement, au h</w:t>
      </w:r>
      <w:r w:rsidRPr="00F44EE2">
        <w:t>a</w:t>
      </w:r>
      <w:r w:rsidRPr="00F44EE2">
        <w:t>sard de son sommeil. Nous roulons. Doucement. Le soleil revient, e</w:t>
      </w:r>
      <w:r w:rsidRPr="00F44EE2">
        <w:t>s</w:t>
      </w:r>
      <w:r w:rsidRPr="00F44EE2">
        <w:t>camote le serpent, construit, à même le lit de la rivière, une grande voie royale. Toute en méandres. Rose et argent... Là, un orme pousse d’étranges racines vers le ciel, noires, tourmentées. Mage ou sorcier ? Prière, incantation ou délire ? ... Une légère pellicule de brume ou de brouillard — ce n’est pas le vent du soir — fume lentement dans l'air. Paysage. Conte de fée. Il ne s’agit plus que de découvrir la fissure à travers l'écran pour se glisser dans l'éternité. Le poids d’une main p</w:t>
      </w:r>
      <w:r w:rsidRPr="00F44EE2">
        <w:t>o</w:t>
      </w:r>
      <w:r w:rsidRPr="00F44EE2">
        <w:t>sée à plat sur un genou. Saint-Georges, la Famine, Notre-Dame-des-Pins. Plus haut, à droite, dans les terres : Saint-Simon et Sai</w:t>
      </w:r>
      <w:r>
        <w:t>nt-Benjamin. Juste avant Beauce</w:t>
      </w:r>
      <w:r w:rsidRPr="00F44EE2">
        <w:t>ville,</w:t>
      </w:r>
      <w:r>
        <w:rPr>
          <w:i/>
          <w:iCs/>
        </w:rPr>
        <w:t xml:space="preserve"> </w:t>
      </w:r>
      <w:r>
        <w:rPr>
          <w:iCs/>
        </w:rPr>
        <w:t>[248]</w:t>
      </w:r>
      <w:r w:rsidRPr="00F44EE2">
        <w:t xml:space="preserve"> le rapide du diable. Les r</w:t>
      </w:r>
      <w:r w:rsidRPr="00F44EE2">
        <w:t>o</w:t>
      </w:r>
      <w:r w:rsidRPr="00F44EE2">
        <w:t>chers meurtrissent le dos de la rivière qui regimbe et s’agite sous la brûlure. Le soleil roule sur son flanc et retourne lentement au cœur du fruit qui bruisse. La Callway, Saint-Joseph, Vallée-Jonction, Sainte-Marie. Depuis un bon moment, la Chaudière a repris sa course molle, alanguie. Soumise aux méandres inventés par la vallée. Nous ne pa</w:t>
      </w:r>
      <w:r w:rsidRPr="00F44EE2">
        <w:t>r</w:t>
      </w:r>
      <w:r w:rsidRPr="00F44EE2">
        <w:t>lons pas beaucoup. Nous ro</w:t>
      </w:r>
      <w:r w:rsidRPr="00F44EE2">
        <w:t>u</w:t>
      </w:r>
      <w:r w:rsidRPr="00F44EE2">
        <w:t>lons doucement. La douceur en nous. Coule avec elle le sentiment d’être installés au cœur d’un moment de grâce. Unique. Et les yeux — est-ce la brume, le brouillard ou le vent — s’embuent sans pourtant qu’on ait de la peine. Scott-Jonction. Nous allons grimper les buttons en dire</w:t>
      </w:r>
      <w:r w:rsidRPr="00F44EE2">
        <w:t>c</w:t>
      </w:r>
      <w:r w:rsidRPr="00F44EE2">
        <w:t>tion de Saint-Rédempteur. Après, ce sera Saint-Jean-Chrysostome. Puis, au bout de la course, Québec. La lumière crue. Le béton. Les courses. Le bruit de la cité. Le visage impersonnel et dur de la vie quotidienne. Scott-Jonction. Passé le pont. Passé l’église. Passés le croche et la track. Un ultime coup d’œil à la rivière qui s’éteint dans son écrin vert. De la dernièr</w:t>
      </w:r>
      <w:r>
        <w:t>e butte, des hauteurs de Saint-</w:t>
      </w:r>
      <w:r w:rsidRPr="00F44EE2">
        <w:t>Maxime-de-Scott, je regarde le pays. Par-delà les plateaux, on pressent de grandes ombres qui s’agitent. La nuit va de</w:t>
      </w:r>
      <w:r w:rsidRPr="00F44EE2">
        <w:t>s</w:t>
      </w:r>
      <w:r w:rsidRPr="00F44EE2">
        <w:t>cendre. La Beauce — mais peut-être est-ce moi — prend des airs de toute petite fille. Des airs de petite fille qui va dormir. .. Retour d’un voyage de pêche à la truite. Au lac à France. Fin mai 1973.</w:t>
      </w:r>
    </w:p>
    <w:p w14:paraId="5CCBD1B7" w14:textId="77777777" w:rsidR="006B798D" w:rsidRPr="00F44EE2" w:rsidRDefault="006B798D" w:rsidP="006B798D">
      <w:pPr>
        <w:spacing w:before="120" w:after="120"/>
        <w:jc w:val="both"/>
      </w:pPr>
      <w:r w:rsidRPr="00F44EE2">
        <w:t xml:space="preserve">... La compétence du cœur et l’excuse du sang. La commande d’un article pour ce numéro de </w:t>
      </w:r>
      <w:r w:rsidRPr="00F44EE2">
        <w:rPr>
          <w:i/>
          <w:iCs/>
        </w:rPr>
        <w:t>Critère,</w:t>
      </w:r>
      <w:r w:rsidRPr="00F44EE2">
        <w:t xml:space="preserve"> sur la région, me force à approfo</w:t>
      </w:r>
      <w:r w:rsidRPr="00F44EE2">
        <w:t>n</w:t>
      </w:r>
      <w:r w:rsidRPr="00F44EE2">
        <w:t xml:space="preserve">dir mes souvenirs. A battre mes chemins de songes passés. </w:t>
      </w:r>
      <w:r>
        <w:t>À</w:t>
      </w:r>
      <w:r w:rsidRPr="00F44EE2">
        <w:t xml:space="preserve"> marquer, comme pour un lot à bois, ma connaissance des lieux et des habitants. </w:t>
      </w:r>
      <w:r>
        <w:t>À</w:t>
      </w:r>
      <w:r w:rsidRPr="00F44EE2">
        <w:t xml:space="preserve"> habiter le Temps et l'Espace conjugués, à la manière de l’escargot cher à Vigneault. Voyage initiatique à rebours. Un voyage dont le parcours est balisé de mots sonores. Savoureux. Souples comme de longs copeaux de pin blanc : d’événements banals, transfigurés, m</w:t>
      </w:r>
      <w:r w:rsidRPr="00F44EE2">
        <w:t>a</w:t>
      </w:r>
      <w:r w:rsidRPr="00F44EE2">
        <w:t>gnifiés par la mémoire. Balisé aussi de visages. Mais certains traits finissent par se perdre — la main sur le rabot, la façon de bourrer sa pipe ou de tenir l’aiguille, une patte d’oie trop précoce au coin de l’œil — dans les puits profonds et équipollents du silence et de la mort. Des paysages. Des lieux aussi. Route biaisée, pleine de raccourcis, de pa</w:t>
      </w:r>
      <w:r w:rsidRPr="00F44EE2">
        <w:t>n</w:t>
      </w:r>
      <w:r w:rsidRPr="00F44EE2">
        <w:t>ses de beu. Géographie intime. Incomplète. Modifiée aussi à la mes</w:t>
      </w:r>
      <w:r w:rsidRPr="00F44EE2">
        <w:t>u</w:t>
      </w:r>
      <w:r w:rsidRPr="00F44EE2">
        <w:t xml:space="preserve">re de ce texte. Mais de quel droit parler de la Beauce ? De quel </w:t>
      </w:r>
      <w:r>
        <w:t xml:space="preserve">[249] </w:t>
      </w:r>
      <w:r w:rsidRPr="00F44EE2">
        <w:t>pouvoir suis-je investi pour tenter de nommer ce pays ? Je ne suis pourtant ni de la lignée des Cliché, Vachon, Ferland, ni de celle des Provost, Dupont, Jacob ... Oh, je sais, les rejetons Veilleux ont poussé un peu partout sur le territoire — certains drôles diront : « comme de la mauvaise herbe . .. comme du tabac du diable ... » — mais aucun de ceux-là ne peut verser caution pour moi. La caution d’une œuvre ma</w:t>
      </w:r>
      <w:r w:rsidRPr="00F44EE2">
        <w:t>r</w:t>
      </w:r>
      <w:r w:rsidRPr="00F44EE2">
        <w:t>quante. Remarquée. La caution d’une fortune familiale. Celle d'une réputation enviée. Mon père a bien donné son nom à l'une des plus grosses manufactures de portes de la province, mais ce sont des étra</w:t>
      </w:r>
      <w:r w:rsidRPr="00F44EE2">
        <w:t>n</w:t>
      </w:r>
      <w:r w:rsidRPr="00F44EE2">
        <w:t>gers qui maintenant en font leurs choux gras. Cela est sans recours ici. Je rêve. J’écris comme en un songe. Pas de titre. Pas de référence, pas d’ancêtres au destin prestigieux ... De quel droit alors élever la voix et tenter de faire le portrait de ce pays ? La formation professionnelle ? Ni spécialiste des faits de langue, ni ethnographe. Ni historien. Ni s</w:t>
      </w:r>
      <w:r w:rsidRPr="00F44EE2">
        <w:t>o</w:t>
      </w:r>
      <w:r w:rsidRPr="00F44EE2">
        <w:t>ciologue. Ni démographe. Mais la compétence du cœur et l'excuse du sang. Pour tout dire, mon père est d’un petit rang misérable. Une m</w:t>
      </w:r>
      <w:r w:rsidRPr="00F44EE2">
        <w:t>a</w:t>
      </w:r>
      <w:r w:rsidRPr="00F44EE2">
        <w:t>nière de prolongement de la côte des quarante arpents à Beauceville. Ma mère, elle, est issue de la famille des Mercier, scieurs de bois in</w:t>
      </w:r>
      <w:r w:rsidRPr="00F44EE2">
        <w:t>s</w:t>
      </w:r>
      <w:r w:rsidRPr="00F44EE2">
        <w:t xml:space="preserve">tallés sur la rive ouest de la Chaudière. </w:t>
      </w:r>
      <w:r>
        <w:t>À</w:t>
      </w:r>
      <w:r w:rsidRPr="00F44EE2">
        <w:t xml:space="preserve"> Beauceville aussi. La co</w:t>
      </w:r>
      <w:r w:rsidRPr="00F44EE2">
        <w:t>m</w:t>
      </w:r>
      <w:r w:rsidRPr="00F44EE2">
        <w:t>pétence du sang. L’excuse du cœur. Clermont me dit : « La Beauce n'a pas à être chantée ... elle entonne un fort bel air qu’il s’agit d’écouter respectueusement... » Dix pages blanches dans une revue. Mais j’écris quand même. Pour moi. Oh, pas pour la survie — mes racines sont fortes et vivaces et têtues — mais pour la confirmation de mes souv</w:t>
      </w:r>
      <w:r w:rsidRPr="00F44EE2">
        <w:t>e</w:t>
      </w:r>
      <w:r w:rsidRPr="00F44EE2">
        <w:t>nirs. Leur ancrage à bon port. Du droit du cœur, de celui du sang et du souvenir, j'écris.</w:t>
      </w:r>
    </w:p>
    <w:p w14:paraId="12393F9C" w14:textId="77777777" w:rsidR="006B798D" w:rsidRPr="00F44EE2" w:rsidRDefault="006B798D" w:rsidP="006B798D">
      <w:pPr>
        <w:pStyle w:val="c"/>
      </w:pPr>
      <w:r w:rsidRPr="00F44EE2">
        <w:t>* * *</w:t>
      </w:r>
    </w:p>
    <w:p w14:paraId="394A0D41" w14:textId="77777777" w:rsidR="006B798D" w:rsidRPr="00F44EE2" w:rsidRDefault="006B798D" w:rsidP="006B798D">
      <w:pPr>
        <w:spacing w:before="120" w:after="120"/>
        <w:jc w:val="both"/>
      </w:pPr>
      <w:r w:rsidRPr="00F44EE2">
        <w:t>Au cœur d’un cœur liquide, la Beauce. Un lieu fait pour la persév</w:t>
      </w:r>
      <w:r w:rsidRPr="00F44EE2">
        <w:t>é</w:t>
      </w:r>
      <w:r w:rsidRPr="00F44EE2">
        <w:t>rance. La patience. Un lieu taillé pour le muscle. Et Dieu sait qu’il en faut des nerfs et du sang vivifié pour faire le départage entre la terre et la roche, entre l’arbre et le blé. Pour mettre sur pied une usine. Tenir maison pour une famille de quinze enfants. Toute la place qu’il faut pour maintenir la cadence de ces longues gigues effrénées, de ces quadrilles sonores qui durent jusqu’au petit matin. Un emplacement rêvé pour ces infatigables éclats de rires qui ont beau cavaler tout leur soûl de Saint-Georges</w:t>
      </w:r>
      <w:r>
        <w:t xml:space="preserve"> [250]</w:t>
      </w:r>
      <w:r w:rsidRPr="00F44EE2">
        <w:t xml:space="preserve"> à Scott-Jonction avant d’aller s'éteindre sur les contr</w:t>
      </w:r>
      <w:r w:rsidRPr="00F44EE2">
        <w:t>e</w:t>
      </w:r>
      <w:r w:rsidRPr="00F44EE2">
        <w:t>forts des Appalaches. Toponymie pour le silence devant la mort. Topon</w:t>
      </w:r>
      <w:r w:rsidRPr="00F44EE2">
        <w:t>y</w:t>
      </w:r>
      <w:r w:rsidRPr="00F44EE2">
        <w:t xml:space="preserve">mie de l’inquiétude. « Saints Anges, priez pour nous ... saint </w:t>
      </w:r>
      <w:r>
        <w:t>Joseph, sainte Marie, protégez-</w:t>
      </w:r>
      <w:r w:rsidRPr="00F44EE2">
        <w:t>nous ... » Le théâtre de soûl</w:t>
      </w:r>
      <w:r w:rsidRPr="00F44EE2">
        <w:t>e</w:t>
      </w:r>
      <w:r w:rsidRPr="00F44EE2">
        <w:t>ries au pl</w:t>
      </w:r>
      <w:r w:rsidRPr="00F44EE2">
        <w:t>u</w:t>
      </w:r>
      <w:r w:rsidRPr="00F44EE2">
        <w:t>riel et de grandes étreintes prudes. Les êtres et les choses ici comm</w:t>
      </w:r>
      <w:r w:rsidRPr="00F44EE2">
        <w:t>u</w:t>
      </w:r>
      <w:r w:rsidRPr="00F44EE2">
        <w:t>nient aux mêmes fontaines. C'est cela seul qu’il me faut dire. C’est cela seul qu'il faut comprendre. A flanc d’Appalaches, une br</w:t>
      </w:r>
      <w:r w:rsidRPr="00F44EE2">
        <w:t>è</w:t>
      </w:r>
      <w:r w:rsidRPr="00F44EE2">
        <w:t>che de sève, de sucre, de roche, de glèbe et de grands érables. La Beauce. Ce pays-là est né et s’est construit sous le signe de l'eau. Tout le cœur — les vieilles paroisses : Saint-Georges, Beauceville, Saint-Joseph, Sai</w:t>
      </w:r>
      <w:r w:rsidRPr="00F44EE2">
        <w:t>n</w:t>
      </w:r>
      <w:r w:rsidRPr="00F44EE2">
        <w:t>te-Marie — en est liquide et odorant. De Lac Drolet à Saint-Philémon, de Saints-Anges à Saint-Honoré, tout s’organise plus ou moins le long de ce grand axe liquide : la Chaudière. Je me so</w:t>
      </w:r>
      <w:r w:rsidRPr="00F44EE2">
        <w:t>u</w:t>
      </w:r>
      <w:r w:rsidRPr="00F44EE2">
        <w:t>viens. C’était le ve</w:t>
      </w:r>
      <w:r w:rsidRPr="00F44EE2">
        <w:t>n</w:t>
      </w:r>
      <w:r w:rsidRPr="00F44EE2">
        <w:t>dredi soir. L’impression que les villes de la vallée allaient éclater sous le coup d’une poussée démographique subite. Les gens des hauts, des plateaux, ceux des terres de roches, du « temps perdu » descendaient — descendent encore — qui</w:t>
      </w:r>
      <w:r>
        <w:t xml:space="preserve"> à Saint-Georges, qui à Sainte-</w:t>
      </w:r>
      <w:r w:rsidRPr="00F44EE2">
        <w:t>Marie pour le magasinage de fin semaine. Et je te salue. Et je te placotte, et je m’attarde. Et je reste. Mus par l’instinct de l’eau, ils ont tendance, aussitôt que la chance ou l’occasion se prése</w:t>
      </w:r>
      <w:r w:rsidRPr="00F44EE2">
        <w:t>n</w:t>
      </w:r>
      <w:r w:rsidRPr="00F44EE2">
        <w:t>tent, à descendre une fois pour toutes et à s’installer pour de bon sur les rives de la Chaudi</w:t>
      </w:r>
      <w:r w:rsidRPr="00F44EE2">
        <w:t>è</w:t>
      </w:r>
      <w:r w:rsidRPr="00F44EE2">
        <w:t>re. Je me rappelle. De mes parents, de mes connaissances — cultivateurs, menuisiers, garagistes, rentiers, chau</w:t>
      </w:r>
      <w:r w:rsidRPr="00F44EE2">
        <w:t>f</w:t>
      </w:r>
      <w:r w:rsidRPr="00F44EE2">
        <w:t>feurs de trucks, journaliers — ont tout vendu pour venir s’installer à Saint-Georges. Valère, I</w:t>
      </w:r>
      <w:r>
        <w:t>rène, Isidore, Maurice et Jean-</w:t>
      </w:r>
      <w:r w:rsidRPr="00F44EE2">
        <w:t>Marc. Des C</w:t>
      </w:r>
      <w:r w:rsidRPr="00F44EE2">
        <w:t>a</w:t>
      </w:r>
      <w:r w:rsidRPr="00F44EE2">
        <w:t>ron aussi. Et Nolin et Jean-Pierre et Suzanne. C’est tout frais dans ma mémoire. Le cœur de la Beauce chante. Sirène. Douceur. Enchant</w:t>
      </w:r>
      <w:r w:rsidRPr="00F44EE2">
        <w:t>e</w:t>
      </w:r>
      <w:r w:rsidRPr="00F44EE2">
        <w:t>ment. Bien de mes confr</w:t>
      </w:r>
      <w:r w:rsidRPr="00F44EE2">
        <w:t>è</w:t>
      </w:r>
      <w:r w:rsidRPr="00F44EE2">
        <w:t>res — universitaires désormais patentés et reconnus — jeunes notaires, médecins, architectes, professeurs, opt</w:t>
      </w:r>
      <w:r w:rsidRPr="00F44EE2">
        <w:t>o</w:t>
      </w:r>
      <w:r w:rsidRPr="00F44EE2">
        <w:t>métristes, comptables, avocats ou néo-paysans, reprennent, après un court exil, les chemins du retour. Ce pays a appris, en sonnant le r</w:t>
      </w:r>
      <w:r>
        <w:t>a</w:t>
      </w:r>
      <w:r>
        <w:t>p</w:t>
      </w:r>
      <w:r>
        <w:t>pel de ses rejetons, à s’auto-</w:t>
      </w:r>
      <w:r w:rsidRPr="00F44EE2">
        <w:t>suffire, à s’auto-défendre. La géographie — les routes d’accès</w:t>
      </w:r>
      <w:r>
        <w:t>,</w:t>
      </w:r>
      <w:r w:rsidRPr="00F44EE2">
        <w:t xml:space="preserve"> y sont peu nom</w:t>
      </w:r>
      <w:r>
        <w:t>breuses et encore fort mauvaises</w:t>
      </w:r>
      <w:r w:rsidRPr="00F44EE2">
        <w:t xml:space="preserve"> — force au repliement sur soi, au chauvinisme, à l’indépendance sa</w:t>
      </w:r>
      <w:r w:rsidRPr="00F44EE2">
        <w:t>u</w:t>
      </w:r>
      <w:r w:rsidRPr="00F44EE2">
        <w:t>vage. Pays à qui l’hiver sied bien puisqu’il s’isole ainsi davantage dans la poursuite de ses songes secrets. Les cartes électorales peuvent se modifier, les di</w:t>
      </w:r>
      <w:r w:rsidRPr="00F44EE2">
        <w:t>s</w:t>
      </w:r>
      <w:r w:rsidRPr="00F44EE2">
        <w:t>tricts changer de profil,</w:t>
      </w:r>
      <w:r>
        <w:t xml:space="preserve"> [251] </w:t>
      </w:r>
      <w:r w:rsidRPr="00F44EE2">
        <w:t>les régions fluctuer aux caprices de quelque fonctionnaire sédentaire, le cœur de la Bea</w:t>
      </w:r>
      <w:r w:rsidRPr="00F44EE2">
        <w:t>u</w:t>
      </w:r>
      <w:r w:rsidRPr="00F44EE2">
        <w:t>ce bat invariablement au rythme d'une singulière saison nommée : la Chaudière. On a beau vouloir élargir ses paysages au détriment des comtés de Bellechasse, Lévis, Dorchester, Lotbini</w:t>
      </w:r>
      <w:r w:rsidRPr="00F44EE2">
        <w:t>è</w:t>
      </w:r>
      <w:r w:rsidRPr="00F44EE2">
        <w:t>re, elle se refuse sournoisement à prêter son nom à celui qui n’est pas né natif.</w:t>
      </w:r>
    </w:p>
    <w:p w14:paraId="68EB3853" w14:textId="77777777" w:rsidR="006B798D" w:rsidRPr="00F44EE2" w:rsidRDefault="006B798D" w:rsidP="006B798D">
      <w:pPr>
        <w:spacing w:before="120" w:after="120"/>
        <w:jc w:val="both"/>
      </w:pPr>
      <w:r w:rsidRPr="00F44EE2">
        <w:t>La géographie de la Beauce. Remembrance. J'écris donc une rivi</w:t>
      </w:r>
      <w:r w:rsidRPr="00F44EE2">
        <w:t>è</w:t>
      </w:r>
      <w:r w:rsidRPr="00F44EE2">
        <w:t>re aux humeurs imprévisibles, plantée au creux d’une vallée génére</w:t>
      </w:r>
      <w:r w:rsidRPr="00F44EE2">
        <w:t>u</w:t>
      </w:r>
      <w:r w:rsidRPr="00F44EE2">
        <w:t>se. Puis, sur les plateaux, des terres exigeantes et avaricieuses. La géographie officielle de la Beauce. Mais la mienne plus secrète. Elle s’appelle la Famine et le pont de fer de Morisset. La Du Loup et son restant de barrage pour un moulin désormais disparu. L’eau toujours s’impose. La Stoffer, la Pozer. Le rapide du diable. Les sept chutes. La chute à Méo, le trou de la Veilleux où, tout jeunes, nous allions nous baigner — à nos risques et périls ... et à la cachette de nos p</w:t>
      </w:r>
      <w:r w:rsidRPr="00F44EE2">
        <w:t>a</w:t>
      </w:r>
      <w:r w:rsidRPr="00F44EE2">
        <w:t>rents, évidemment. Souvenirs d’eau. Partout. Pour nourrir le cœur de la Chaudière. Le parfumer. Mais la terre elle aussi, bien sûr. La côte à Picotté, en allant vers Saint-Simon. Le rang Saint-Nicolas entre Saint-Georges et Saint-Prosper. La côte du sept, la butte à Kitou. La Cu</w:t>
      </w:r>
      <w:r w:rsidRPr="00F44EE2">
        <w:t>m</w:t>
      </w:r>
      <w:r w:rsidRPr="00F44EE2">
        <w:t>berland ... Les gars du douze, le monde du cinq, Ti-Fernand du trois. Enfant, comment comprendre que des hommes et des femmes pui</w:t>
      </w:r>
      <w:r w:rsidRPr="00F44EE2">
        <w:t>s</w:t>
      </w:r>
      <w:r w:rsidRPr="00F44EE2">
        <w:t>sent appartenir à un lieu dont la désignation se résumait à un seul s</w:t>
      </w:r>
      <w:r w:rsidRPr="00F44EE2">
        <w:t>i</w:t>
      </w:r>
      <w:r w:rsidRPr="00F44EE2">
        <w:t>gne mathématique. Et cette histoire de Grand’Ligne en direction de Sainte-Germaine et de Ligne Langevin vers Morisset. Comment im</w:t>
      </w:r>
      <w:r w:rsidRPr="00F44EE2">
        <w:t>a</w:t>
      </w:r>
      <w:r w:rsidRPr="00F44EE2">
        <w:t>giner que des gens puissent vivre le long d’une ligne comme en équ</w:t>
      </w:r>
      <w:r w:rsidRPr="00F44EE2">
        <w:t>i</w:t>
      </w:r>
      <w:r w:rsidRPr="00F44EE2">
        <w:t>libre, comme de passage entre deux points habitables ? La géographie officielle. Février 1978. Une toute récente parution du Ministère du Tourisme : « La Beauce se divise en deux secteurs géographiques : la vallée de la Chaudière en est le cœur, tandis que les Appalaches fo</w:t>
      </w:r>
      <w:r w:rsidRPr="00F44EE2">
        <w:t>r</w:t>
      </w:r>
      <w:r w:rsidRPr="00F44EE2">
        <w:t>ment les assises de l’arrière pays. » De grands songes oubliés me r</w:t>
      </w:r>
      <w:r w:rsidRPr="00F44EE2">
        <w:t>e</w:t>
      </w:r>
      <w:r w:rsidRPr="00F44EE2">
        <w:t>viennent et me garrochent — me faisant tout placer sur le même pied — aux quatre vents du souvenir. Que m’importe que l’on puisse, en visitant la Beauce, « voir resurgir les trois grandes périodes de la C</w:t>
      </w:r>
      <w:r w:rsidRPr="00F44EE2">
        <w:t>o</w:t>
      </w:r>
      <w:r w:rsidRPr="00F44EE2">
        <w:t>lonisation : les seigneuries du régime français, les cantons du régime anglais et les villages de la colonisation » ? J’ai autant de pla</w:t>
      </w:r>
      <w:r>
        <w:t>isir à évoquer le nom de Saint-</w:t>
      </w:r>
      <w:r w:rsidRPr="00F44EE2">
        <w:t>Odilon-de-Cramborne que de repenser aux vestiges du mou</w:t>
      </w:r>
      <w:r>
        <w:t xml:space="preserve">lin [252] </w:t>
      </w:r>
      <w:r w:rsidRPr="00F44EE2">
        <w:t>seigneurial, sur la rivière des Fermes à Saint-Joseph ; je trouverais aussi essentie</w:t>
      </w:r>
      <w:r>
        <w:t>l de parler du picron chez Tref</w:t>
      </w:r>
      <w:r w:rsidRPr="00F44EE2">
        <w:t>flé, du Château Blanc à S</w:t>
      </w:r>
      <w:r>
        <w:t>aint-Côme que du barrage Sarti</w:t>
      </w:r>
      <w:r w:rsidRPr="00F44EE2">
        <w:t>gan érigé sur la Chaudière, à la hauteur de Jersey-Mills. Je ne suis pas géogr</w:t>
      </w:r>
      <w:r w:rsidRPr="00F44EE2">
        <w:t>a</w:t>
      </w:r>
      <w:r w:rsidRPr="00F44EE2">
        <w:t>phe. Et je suis un fort ma</w:t>
      </w:r>
      <w:r w:rsidRPr="00F44EE2">
        <w:t>u</w:t>
      </w:r>
      <w:r w:rsidRPr="00F44EE2">
        <w:t>vais guide. Mais est-ce ma faute ? Est-ce ma faute si la Beauce me pousse au cœur comme un beau tournesol éclaté ?</w:t>
      </w:r>
    </w:p>
    <w:p w14:paraId="22DCAD75" w14:textId="77777777" w:rsidR="006B798D" w:rsidRPr="00F44EE2" w:rsidRDefault="006B798D" w:rsidP="006B798D">
      <w:pPr>
        <w:pStyle w:val="c"/>
      </w:pPr>
      <w:r w:rsidRPr="00F44EE2">
        <w:t>* * *</w:t>
      </w:r>
    </w:p>
    <w:p w14:paraId="06F72B2A" w14:textId="77777777" w:rsidR="006B798D" w:rsidRPr="00F44EE2" w:rsidRDefault="006B798D" w:rsidP="006B798D">
      <w:pPr>
        <w:spacing w:before="120" w:after="120"/>
        <w:jc w:val="both"/>
      </w:pPr>
      <w:r>
        <w:t>É</w:t>
      </w:r>
      <w:r w:rsidRPr="00F44EE2">
        <w:t>voquer l’homme maintenant. Qu’il soit des hauts plateaux ou de la vallée, qu’il soit des buttes de roches ou de la rive fertile ; qu’il soit des régions de la terre insoumise et rebelle ou des espaces où la glèbe généreuse se montre profitante ; qu’il soit terrien de l’arrière-pays ar</w:t>
      </w:r>
      <w:r w:rsidRPr="00F44EE2">
        <w:t>i</w:t>
      </w:r>
      <w:r w:rsidRPr="00F44EE2">
        <w:t>de ou riverain des terres grasses ; qu’il soit du « temps pardu » ou qu’il soit blotti au chaud creux d'un méandre de la vallée nourricière, il porte un nom unique. Unifié par la rivière. Le Beauceron. Comme l’eau qui jamais ne se repose. Changeant et imprévisible. Tour à tour calme et emporté. Aux mois de grande chaleur, la Chaudière s'assèche et dévoile son lit de gros cailloux tout ronds. C’est la même qui, au printemps, cassera les ponts, noyera les caves, éventrera les chemins. Comment le dire ? Pourtant, je me souviens. A la fois dureté, férocité, violence débordeuse, exaltation. Et puis la même dans ses habits de repos. Sérénité. Paresse. Tranquillité ordonnée. L’homme à l’image de la rivière. Paradoxe. Couler à rebours du Sud vers le Nord. Et s'engo</w:t>
      </w:r>
      <w:r w:rsidRPr="00F44EE2">
        <w:t>r</w:t>
      </w:r>
      <w:r w:rsidRPr="00F44EE2">
        <w:t xml:space="preserve">ger dans ses propres fureurs. Ne pas s’étonner des enfants que l’on a. Nos radicelles d’eau. L’homme et la rivière. Ne pas tenter d’isoler l’un de l'autre. L'esprit de corvée. En un dimanche ou deux, rebâtir le garage à Clophas. Et la reconstruction de la </w:t>
      </w:r>
      <w:r>
        <w:t>Glendale par les gens de Saint-</w:t>
      </w:r>
      <w:r w:rsidRPr="00F44EE2">
        <w:t>Joseph. « Corvéable à demande », mais insoumis. Le harnais du syndicalisme lui sied mal. Probablement parce que l'homme se méfie des règles, des lois qui n’ont rien à voir avec la décision de « corvée » qui, elle, vient droit du cœur et fait appel à la force des reins. Hospit</w:t>
      </w:r>
      <w:r w:rsidRPr="00F44EE2">
        <w:t>a</w:t>
      </w:r>
      <w:r w:rsidRPr="00F44EE2">
        <w:t xml:space="preserve">lier. </w:t>
      </w:r>
      <w:r>
        <w:t>À</w:t>
      </w:r>
      <w:r w:rsidRPr="00F44EE2">
        <w:t xml:space="preserve"> vous en mettre mal à l’aise. Mais contraint ou obligé, il vous ignorera. Chauvin. Chauvinisme d'habitant. Pays fermé. Pourtant, a</w:t>
      </w:r>
      <w:r w:rsidRPr="00F44EE2">
        <w:t>c</w:t>
      </w:r>
      <w:r w:rsidRPr="00F44EE2">
        <w:t>cueillant comme un estuaire. Pays ouvert aux gens qui empruntent les chemins de son cœur. Pays d’eau. Les écluses de l’optimisme. Les vannes du fatalisme. Tour à tour ouvertes, fermées. Au grand étonn</w:t>
      </w:r>
      <w:r w:rsidRPr="00F44EE2">
        <w:t>e</w:t>
      </w:r>
      <w:r w:rsidRPr="00F44EE2">
        <w:t>ment de celui qui</w:t>
      </w:r>
      <w:r>
        <w:t xml:space="preserve"> [253] </w:t>
      </w:r>
      <w:r w:rsidRPr="00F44EE2">
        <w:t>écoute. Faiseux de tours. Moqueux jusqu’à la méchanceté — non vo</w:t>
      </w:r>
      <w:r w:rsidRPr="00F44EE2">
        <w:t>u</w:t>
      </w:r>
      <w:r w:rsidRPr="00F44EE2">
        <w:t>lue, bien sûr — mais tellement susceptible si on a l’air de vouloir « le moquer ». Je me rappelle. Mon père excédé par les propos d’une femme qui le traitait de jarret noir : « Madame, j’aime mieux avoir le jarret noir que la yeule sale ... » Le temps a pa</w:t>
      </w:r>
      <w:r w:rsidRPr="00F44EE2">
        <w:t>s</w:t>
      </w:r>
      <w:r w:rsidRPr="00F44EE2">
        <w:t>sé. Maintenant, « Ja-Ro » est la mascotte de la région. Je les sais c</w:t>
      </w:r>
      <w:r w:rsidRPr="00F44EE2">
        <w:t>a</w:t>
      </w:r>
      <w:r w:rsidRPr="00F44EE2">
        <w:t>pables de présenter un front commun au malheur, à l’étranger agre</w:t>
      </w:r>
      <w:r w:rsidRPr="00F44EE2">
        <w:t>s</w:t>
      </w:r>
      <w:r w:rsidRPr="00F44EE2">
        <w:t>seur. Pourtant, ce pays-là est le théâtre d’oppositions et de luttes fr</w:t>
      </w:r>
      <w:r w:rsidRPr="00F44EE2">
        <w:t>é</w:t>
      </w:r>
      <w:r w:rsidRPr="00F44EE2">
        <w:t>quentes entre les villes. L</w:t>
      </w:r>
      <w:r w:rsidRPr="00F44EE2">
        <w:t>é</w:t>
      </w:r>
      <w:r w:rsidRPr="00F44EE2">
        <w:t>gende beauceronne : la rivalité Saint-Georges-Beauceville. Entre l’Est et l’Ouest aussi. Contradictoire, la rivière unit, la rivière divise. Et partout dans la Beauce, les ponts. A</w:t>
      </w:r>
      <w:r w:rsidRPr="00F44EE2">
        <w:t>u</w:t>
      </w:r>
      <w:r w:rsidRPr="00F44EE2">
        <w:t>tant de signes visibles d’entente et de désaccord. Superstitieux. Pact</w:t>
      </w:r>
      <w:r w:rsidRPr="00F44EE2">
        <w:t>i</w:t>
      </w:r>
      <w:r w:rsidRPr="00F44EE2">
        <w:t>seux en grand. Se moquant en douce de la religion. Grivois. Rabela</w:t>
      </w:r>
      <w:r w:rsidRPr="00F44EE2">
        <w:t>i</w:t>
      </w:r>
      <w:r w:rsidRPr="00F44EE2">
        <w:t>sien. Mais un homme atteint en profondeur par le sacré. Et du sacré au scrupule ou au mysticisme outré, les pas sont peu nombreux. La di</w:t>
      </w:r>
      <w:r w:rsidRPr="00F44EE2">
        <w:t>s</w:t>
      </w:r>
      <w:r w:rsidRPr="00F44EE2">
        <w:t>tance bien courte.</w:t>
      </w:r>
    </w:p>
    <w:p w14:paraId="533F8C93" w14:textId="77777777" w:rsidR="006B798D" w:rsidRPr="00F44EE2" w:rsidRDefault="006B798D" w:rsidP="006B798D">
      <w:pPr>
        <w:spacing w:before="120" w:after="120"/>
        <w:jc w:val="both"/>
      </w:pPr>
      <w:r w:rsidRPr="00F44EE2">
        <w:t>Au début de mes souvenirs, l’escargot de Vigneault, ce parfait voyageur sédentaire qui travaille sans relâche à réconcilier et le Temps et l’Espace dans un beau geste d’éternité. Ainsi va le Beauc</w:t>
      </w:r>
      <w:r w:rsidRPr="00F44EE2">
        <w:t>e</w:t>
      </w:r>
      <w:r w:rsidRPr="00F44EE2">
        <w:t xml:space="preserve">ron, le cœur engoncé dans de nobles et douloureuses contradictions. Sédentarisme, mouvement. Terre et rivière. L’homme va, remue, se déplace, bouge. Mais revient. C’est la très vieille histoire des racines et du vent. Du colon français et de l’indien, du jardin potager et de la grande voie des eaux ouvertes sur l’inconnu. De Rachel et d’Elodie. Partir mais revenir à son point initial. Le voyage humain le plus rond, le plus parfait. Je me souviens. S’en aller aux States pour faire un pot. Voir le mont Wright, la baie de James ou </w:t>
      </w:r>
      <w:r>
        <w:t>Y</w:t>
      </w:r>
      <w:r w:rsidRPr="00F44EE2">
        <w:t>ellow Knife. Mais rentrer à la maison, un jour ou l’autre. L’exil et le retour. J’exagère, c’est év</w:t>
      </w:r>
      <w:r w:rsidRPr="00F44EE2">
        <w:t>i</w:t>
      </w:r>
      <w:r w:rsidRPr="00F44EE2">
        <w:t>dent. Certains s’égarent ailleurs. Au loin. Et Montréal, c’est loin. Et Québec tout autant. Hors des limites d’une région très cernée. Cad</w:t>
      </w:r>
      <w:r w:rsidRPr="00F44EE2">
        <w:t>e</w:t>
      </w:r>
      <w:r w:rsidRPr="00F44EE2">
        <w:t xml:space="preserve">nassée. Mais il y a pire. Y a la fascination de l’étranger. Dernièrement, on a dénombré cinq à six milles beaucerons, vivant dans les </w:t>
      </w:r>
      <w:r>
        <w:t>État</w:t>
      </w:r>
      <w:r w:rsidRPr="00F44EE2">
        <w:t>s de la Nouvelle-Angleterre. Une large brèche, douloureuse, par laquelle la sève s’échappe. Gérard Boulet. Damien Nadeau. Les Deblois. T</w:t>
      </w:r>
      <w:r>
        <w:t>i-Jean Bolduc. Marcel Clou</w:t>
      </w:r>
      <w:r w:rsidRPr="00F44EE2">
        <w:t>tier. Son frère René... Mais la résistance s’organise en silence. Têtu, le pays se défend. L’exil définitif se cha</w:t>
      </w:r>
      <w:r w:rsidRPr="00F44EE2">
        <w:t>n</w:t>
      </w:r>
      <w:r w:rsidRPr="00F44EE2">
        <w:t>ge doucement en une transportation hebdomadaire ou mensuelle.</w:t>
      </w:r>
      <w:r>
        <w:t xml:space="preserve"> [254]</w:t>
      </w:r>
      <w:r w:rsidRPr="00F44EE2">
        <w:t xml:space="preserve"> Boston, Hartford, Washington... Les U.S.A., la Beauce. La Beauce, les U.S.A. D’un geste naturel. Nécessaire. Comme de ma</w:t>
      </w:r>
      <w:r w:rsidRPr="00F44EE2">
        <w:t>n</w:t>
      </w:r>
      <w:r w:rsidRPr="00F44EE2">
        <w:t>ger. Comme de se pencher sur une fontaine pour s’y abreuver. Je me souviens. Comme si c'était hier. Ils reviennent. Toutes les fins de s</w:t>
      </w:r>
      <w:r w:rsidRPr="00F44EE2">
        <w:t>e</w:t>
      </w:r>
      <w:r w:rsidRPr="00F44EE2">
        <w:t>maine. Selon la distance et le temps. A l’occasion des grands congés sociaux. Mais quelle que soit la durée de l’exil ils tiennent à ce que leurs concitoyens sachent leur retour. Grosses voitures américaines. Rutilantes. Rouge criard. Bleu acier. Froid et dur comme leurs mu</w:t>
      </w:r>
      <w:r w:rsidRPr="00F44EE2">
        <w:t>s</w:t>
      </w:r>
      <w:r w:rsidRPr="00F44EE2">
        <w:t>cles de « faiseux de slach, de poseux de gyproc, de frameux ». Les pneus miaulent longtemps et longuement au coin des rues, au grand dam des villageois habitués au calme. Toujours la rivière cachée dans les veines de l’homme.</w:t>
      </w:r>
    </w:p>
    <w:p w14:paraId="4800C496" w14:textId="77777777" w:rsidR="006B798D" w:rsidRPr="00F44EE2" w:rsidRDefault="006B798D" w:rsidP="006B798D">
      <w:pPr>
        <w:spacing w:before="120" w:after="120"/>
        <w:jc w:val="both"/>
      </w:pPr>
      <w:r w:rsidRPr="00F44EE2">
        <w:t>En remettre. Ajouter encore. Ou se taire. J’opte pour la parole comme on choisit de vivre. Primaire. Flasheux. Méridional et hommes d'affaires. L'homme de la Beauce. Mon semblable. A qui je tente de rendre justice. Primaire. Au beau sens « naïf » du terme. Une capacité d’émerveillement sans limite. Je me rappelle. Par le cœur. Je revois Léopold, qui, après trente ans à marcher des coupes de bois, m’arrête pour me faire prendre conscience de l’odeur qui règne ici, des habit</w:t>
      </w:r>
      <w:r w:rsidRPr="00F44EE2">
        <w:t>u</w:t>
      </w:r>
      <w:r w:rsidRPr="00F44EE2">
        <w:t>des d’un lièvre, inscrites dans la fardoche du sous-bois. Primaire. C</w:t>
      </w:r>
      <w:r w:rsidRPr="00F44EE2">
        <w:t>a</w:t>
      </w:r>
      <w:r w:rsidRPr="00F44EE2">
        <w:t>pable de colères déraisonnables. Je sais, dans le pays, des gens dont les amours et les haines portent quasi le même visage. Empruntent les mêmes traits, les mêmes gestes, presque. Flasheux. Le besoin de pa</w:t>
      </w:r>
      <w:r w:rsidRPr="00F44EE2">
        <w:t>r</w:t>
      </w:r>
      <w:r w:rsidRPr="00F44EE2">
        <w:t>ler haut et fort. Le plaisir de jouer, de créer un personnage. Un rôle. Pourquoi donc l’image du juge Cliché — avec tout le respect qu’il m’inspire — surgit-elle dans mon esprit ? Flasheux. Au sens plaisant et amusant du terme. En cela, une parenté certaine avec les gens du Saguenay et de Charlevoix. Paraître. Se singulariser. Par le vêtement. Ah ! les femmes de la Beauce. Alertes et vives. Ruisselantes. Le su</w:t>
      </w:r>
      <w:r w:rsidRPr="00F44EE2">
        <w:t>b</w:t>
      </w:r>
      <w:r w:rsidRPr="00F44EE2">
        <w:t>terfuge de la couleur et de la coupe mode dernier cri. Et les autos au</w:t>
      </w:r>
      <w:r w:rsidRPr="00F44EE2">
        <w:t>s</w:t>
      </w:r>
      <w:r w:rsidRPr="00F44EE2">
        <w:t>si. Supra. Puissantes. Je me souviens. La revue Times. Ça date de quand ? On y faisait la preuve que les plus grosses cylindrées en Am</w:t>
      </w:r>
      <w:r w:rsidRPr="00F44EE2">
        <w:t>é</w:t>
      </w:r>
      <w:r w:rsidRPr="00F44EE2">
        <w:t>rique du Nord, les plus chromées aussi, se retrouvaient dans la Bea</w:t>
      </w:r>
      <w:r w:rsidRPr="00F44EE2">
        <w:t>u</w:t>
      </w:r>
      <w:r w:rsidRPr="00F44EE2">
        <w:t>ce. Méridional. Oui. Je me suis laissé dire que, parmi les rares Fra</w:t>
      </w:r>
      <w:r w:rsidRPr="00F44EE2">
        <w:t>n</w:t>
      </w:r>
      <w:r w:rsidRPr="00F44EE2">
        <w:t>çais du sud de la France venus tenter leur chance en terre de Neuve-France, le plus fort contingent serait venu s'établir dans la vallée</w:t>
      </w:r>
      <w:r>
        <w:t xml:space="preserve"> [255] </w:t>
      </w:r>
      <w:r w:rsidRPr="00F44EE2">
        <w:t>de la Chaudière... C’est agréable d’y croire. J’ai sous les yeux un être de lumière et de rire. Boire. Manger. Danser aussi. Les nommer mér</w:t>
      </w:r>
      <w:r w:rsidRPr="00F44EE2">
        <w:t>i</w:t>
      </w:r>
      <w:r w:rsidRPr="00F44EE2">
        <w:t xml:space="preserve">dionaux. A défaut de trouver mieux. Manger. Une table bien garnie. Signe de prospérité, d'abondance et d’hospitalité. </w:t>
      </w:r>
      <w:r>
        <w:t>À</w:t>
      </w:r>
      <w:r w:rsidRPr="00F44EE2">
        <w:t xml:space="preserve"> chaque fois que quelqu’un s’arrêtait chez-nous, qui pour faire pléner un bout de pla</w:t>
      </w:r>
      <w:r w:rsidRPr="00F44EE2">
        <w:t>n</w:t>
      </w:r>
      <w:r w:rsidRPr="00F44EE2">
        <w:t>che, qui pour faire réparer un meneau pourri, le rituel : « Viens donc prendre une bouchée avec nous autres. » Et la réponse invariabl</w:t>
      </w:r>
      <w:r w:rsidRPr="00F44EE2">
        <w:t>e</w:t>
      </w:r>
      <w:r w:rsidRPr="00F44EE2">
        <w:t>ment : « Non. Marci ben, c’est déjà faitt’... » Scénario connu de tous. L’importance de la table ouverte à nos semblables, à nos voisins. Mais aussi à ceux-là qui ne font que passer : quêteux, ped</w:t>
      </w:r>
      <w:r>
        <w:t>d</w:t>
      </w:r>
      <w:r w:rsidRPr="00F44EE2">
        <w:t>leurs ... Mon p</w:t>
      </w:r>
      <w:r w:rsidRPr="00F44EE2">
        <w:t>è</w:t>
      </w:r>
      <w:r w:rsidRPr="00F44EE2">
        <w:t>re et les gens de sa génération. Tous marqués par la crise. Pouvoir nourrir convenablement tous les membres de sa famille : « Mangez à votre faim . . . mais gaspillez pas ... » Marque de réussite sociale. Je me souviens. Pendant les longs mois d’hiver, l’ouvrage se faisait plus rare. Toute l’inquiétude de la vie, organisée autour de la mangeable. Boire. A tout venant. Pour toutes les bonnes raisons du monde. Pour mieux manger. Pour mieux aimer. Pour danser plus. Plus longtemps. Pour alimenter le rire. Méridional ? Viveur, en tout cas. Boire. Ma</w:t>
      </w:r>
      <w:r w:rsidRPr="00F44EE2">
        <w:t>n</w:t>
      </w:r>
      <w:r w:rsidRPr="00F44EE2">
        <w:t>ger. Danser. La gigue, les sets carrés, le rock, le boogie, la bossa nova. La salle à Henri Boulet. Le p’tit canot. Les nombreux hôtels de la r</w:t>
      </w:r>
      <w:r w:rsidRPr="00F44EE2">
        <w:t>é</w:t>
      </w:r>
      <w:r w:rsidRPr="00F44EE2">
        <w:t>gion. Jadis, envoyer valser le curé et ses interdictions. Danser. Echec au dur quotidien. Oui à la joie et à l’exultation. L'impétuosité et le d</w:t>
      </w:r>
      <w:r w:rsidRPr="00F44EE2">
        <w:t>é</w:t>
      </w:r>
      <w:r w:rsidRPr="00F44EE2">
        <w:t>bordement du corps pour conjurer la peine. Danser. Pour, à l’</w:t>
      </w:r>
      <w:r>
        <w:t>o</w:t>
      </w:r>
      <w:r w:rsidRPr="00F44EE2">
        <w:t>ccasion, laisser glisser sa main sur la croupe des femmes. Manger. Boire. Da</w:t>
      </w:r>
      <w:r w:rsidRPr="00F44EE2">
        <w:t>n</w:t>
      </w:r>
      <w:r w:rsidRPr="00F44EE2">
        <w:t>ser. Signes vivaces de vie qui explose. Gestes de vivants, gestes go</w:t>
      </w:r>
      <w:r w:rsidRPr="00F44EE2">
        <w:t>r</w:t>
      </w:r>
      <w:r w:rsidRPr="00F44EE2">
        <w:t xml:space="preserve">gés de sang. La permission enfin retrouvée de tirer sa révérence à la mort. Et d’en rire. Primesautier ? Méridional ? Viveur ? Je veux dire par cela : l’âme vivace, le coup de sang rapide. Alors comment garder dans ces conditions, la tête froide. Campagnes électorales. </w:t>
      </w:r>
      <w:r>
        <w:t>À</w:t>
      </w:r>
      <w:r w:rsidRPr="00F44EE2">
        <w:t xml:space="preserve"> la place d'une pensée politique bien organisée, des raisons de cœur. Et d’abord, la confiance en un homme. La Beauce, certains le disaient — le disent encore — se complaît dans l’opposition. Il me souvient du député indépendant le Dr Raoul Poulin. Comment ne pas évoquer au</w:t>
      </w:r>
      <w:r w:rsidRPr="00F44EE2">
        <w:t>s</w:t>
      </w:r>
      <w:r w:rsidRPr="00F44EE2">
        <w:t>si le nom de Fabien Roy ?</w:t>
      </w:r>
    </w:p>
    <w:p w14:paraId="60827885" w14:textId="77777777" w:rsidR="006B798D" w:rsidRPr="00F44EE2" w:rsidRDefault="006B798D" w:rsidP="006B798D">
      <w:pPr>
        <w:spacing w:before="120" w:after="120"/>
        <w:jc w:val="both"/>
      </w:pPr>
      <w:r w:rsidRPr="00F44EE2">
        <w:t>Primaire, naïf, exubérant. Cet être flasheux, méridional, viveur, i</w:t>
      </w:r>
      <w:r w:rsidRPr="00F44EE2">
        <w:t>n</w:t>
      </w:r>
      <w:r w:rsidRPr="00F44EE2">
        <w:t>tempestif. Un excellent homme d’affaires. Et je ne mens pas. Et je n’arran</w:t>
      </w:r>
      <w:r>
        <w:t>ge pas les faits. Paradoxe. Com</w:t>
      </w:r>
      <w:r w:rsidRPr="00F44EE2">
        <w:t>me</w:t>
      </w:r>
      <w:r>
        <w:t xml:space="preserve"> [256]</w:t>
      </w:r>
      <w:r w:rsidRPr="00F44EE2">
        <w:t xml:space="preserve"> la dite Chaudière. T</w:t>
      </w:r>
      <w:r w:rsidRPr="00F44EE2">
        <w:t>ê</w:t>
      </w:r>
      <w:r w:rsidRPr="00F44EE2">
        <w:t>tu. Acharné. Faiseux de pays. Peu intelle</w:t>
      </w:r>
      <w:r w:rsidRPr="00F44EE2">
        <w:t>c</w:t>
      </w:r>
      <w:r w:rsidRPr="00F44EE2">
        <w:t>tuel, mais pratique. L’obstination qu'il faut pour mettre sur pied et sur la carte des projets industriels de grande envergure. Les enseignes commerciales : C</w:t>
      </w:r>
      <w:r w:rsidRPr="00F44EE2">
        <w:t>a</w:t>
      </w:r>
      <w:r w:rsidRPr="00F44EE2">
        <w:t>nam, Glendale, Pâtisserie Vachon, Unique</w:t>
      </w:r>
      <w:r>
        <w:t xml:space="preserve"> Art, Beaucam, Beauce</w:t>
      </w:r>
      <w:r w:rsidRPr="00F44EE2">
        <w:t>ville flooring ... Les balises humaines : Dionne, V</w:t>
      </w:r>
      <w:r w:rsidRPr="00F44EE2">
        <w:t>a</w:t>
      </w:r>
      <w:r w:rsidRPr="00F44EE2">
        <w:t>chon, Lacroix, Poulin, Rancourt, Côté, Bellegarde ...</w:t>
      </w:r>
    </w:p>
    <w:p w14:paraId="085671D8" w14:textId="77777777" w:rsidR="006B798D" w:rsidRPr="00F44EE2" w:rsidRDefault="006B798D" w:rsidP="006B798D">
      <w:pPr>
        <w:pStyle w:val="c"/>
      </w:pPr>
      <w:r w:rsidRPr="00F44EE2">
        <w:t>* * *</w:t>
      </w:r>
    </w:p>
    <w:p w14:paraId="775A11AE" w14:textId="77777777" w:rsidR="006B798D" w:rsidRPr="00F44EE2" w:rsidRDefault="006B798D" w:rsidP="006B798D">
      <w:pPr>
        <w:spacing w:before="120" w:after="120"/>
        <w:jc w:val="both"/>
      </w:pPr>
      <w:r w:rsidRPr="00F44EE2">
        <w:t>La Beauce. Un langage aussi. Un langage dans l’instant, l’instantané, l’immédiat. Je me rappelle. Et je le dis. J’ai dix ans. M</w:t>
      </w:r>
      <w:r w:rsidRPr="00F44EE2">
        <w:t>i</w:t>
      </w:r>
      <w:r w:rsidRPr="00F44EE2">
        <w:t>chel Boucher nous parle. Nous sommes cinq divisions dans une même classe ; il se donne beaucoup de mal pour nous « apprendre ». « Forcez-vous ... parlez mieux si vous ne voulez pas faire rire de vous autres par les étrangers .. . Lorsque vous quitterez le pays ... si jamais cela se pr</w:t>
      </w:r>
      <w:r w:rsidRPr="00F44EE2">
        <w:t>o</w:t>
      </w:r>
      <w:r w:rsidRPr="00F44EE2">
        <w:t>duit... » Besoin d'insister ? Tous les habitants de la province de Qu</w:t>
      </w:r>
      <w:r w:rsidRPr="00F44EE2">
        <w:t>é</w:t>
      </w:r>
      <w:r w:rsidRPr="00F44EE2">
        <w:t>bec se sont moqués, un jour ou l’autre, de ce « j-g » à l’emporte-pièce. Qui n’a pas entendu, enregistré puis répété : « Baisse ta jupe, les ja</w:t>
      </w:r>
      <w:r w:rsidRPr="00F44EE2">
        <w:t>m</w:t>
      </w:r>
      <w:r w:rsidRPr="00F44EE2">
        <w:t>bes te gèlent... » Et encore : « J’ai mangé des patates jaunes dans le jus ... » Je me souviens. Eux autres aussi. Puis le temps a passé. Puis le temps est venu de s'intéresser aux faits de langue r</w:t>
      </w:r>
      <w:r w:rsidRPr="00F44EE2">
        <w:t>é</w:t>
      </w:r>
      <w:r w:rsidRPr="00F44EE2">
        <w:t>gionaux. Les Iles-de-la-Madeleine, la Gaspésie, la Beauce, placées sous observ</w:t>
      </w:r>
      <w:r w:rsidRPr="00F44EE2">
        <w:t>a</w:t>
      </w:r>
      <w:r w:rsidRPr="00F44EE2">
        <w:t>tion. Fini le rouge au front, le silence et le malaise devant l'étranger qui, soit-disant, parle « bien ». Soit-disant. Au contraire. Ce dernier maintenant se déplace pour nous écouter parler — pourquoi s’en pr</w:t>
      </w:r>
      <w:r w:rsidRPr="00F44EE2">
        <w:t>i</w:t>
      </w:r>
      <w:r w:rsidRPr="00F44EE2">
        <w:t>ver, s’il le demande — raconter, dire. Nous enregistrer aussi. Je ne suis pas linguiste. Ni phonéticien. Mais profondément concerné. Régionalismes ? Jurons ? Sacres ? Particularités phonétiques ? Angl</w:t>
      </w:r>
      <w:r w:rsidRPr="00F44EE2">
        <w:t>i</w:t>
      </w:r>
      <w:r w:rsidRPr="00F44EE2">
        <w:t>cismes ? Peu me chaut ! Cependant, affirmer de cette langue qu’elle n’a rien de suranné. A plus tard la paléontologie linguistique. Ce pa</w:t>
      </w:r>
      <w:r w:rsidRPr="00F44EE2">
        <w:t>r</w:t>
      </w:r>
      <w:r w:rsidRPr="00F44EE2">
        <w:t>ler, cette langue, actuelle, vivace, vive, vivante. Ce parler est incarné. Génère des images chocs. Parler visuel. Charnel aussi. Un langage enraciné, de glèbe et d’eau mêlé. Mouvant, impétueux, imprévisible et ratoureux comme la rivière. Le dessein ultime de ce langage n’est pas de disserter, d’expliquer. L'invention plutôt, sous les mots, au détour des phrases. Ce discours-là projette, à l’oreille, à l’œil et au cœur de celui qui écoute, des images sonores, colorées, odorantes, incarnées. Ah, le jeu du souvenir. S'amuser à « il a</w:t>
      </w:r>
      <w:r>
        <w:t xml:space="preserve"> [257] </w:t>
      </w:r>
      <w:r w:rsidRPr="00F44EE2">
        <w:t>dit-dira » ... D'un préd</w:t>
      </w:r>
      <w:r w:rsidRPr="00F44EE2">
        <w:t>i</w:t>
      </w:r>
      <w:r w:rsidRPr="00F44EE2">
        <w:t xml:space="preserve">cateur en tournée de retraite paroissiale, et dont la voix de stentor a estomaqué les fidèles, il a dit-dira : « Ouais ben maudit, ça s’annonce pas pire ... ça sort comme d’une tonne ... » De justesse, il a évité un accident. Ce dont il n’est pas peu fier. Le plaisir évident de la faire assavoir aux autres. Mais pas n’importe comment. Il a dit-dira : « L’autre fois... j’m’en v'nais sur un ch’min d'terre. </w:t>
      </w:r>
      <w:r>
        <w:t>À</w:t>
      </w:r>
      <w:r w:rsidRPr="00F44EE2">
        <w:t xml:space="preserve"> brûnante. Y breumassait. J’monte l’picron. En r'descendant, d’I’aut’ bord, y a un croche en bas. Pis dans l’croche, y a tcheucun d’arrêté... J’ai fourré les breaks ... J’te mens pas. J’ai l’vé deux rangs d’patates renchaussées jusqu’aux oreilles. » Langage dru. Efficace. Souvent r</w:t>
      </w:r>
      <w:r w:rsidRPr="00F44EE2">
        <w:t>a</w:t>
      </w:r>
      <w:r w:rsidRPr="00F44EE2">
        <w:t>belaisien. D'un paresseux, il a dit-dira : « Ya la corde du t’</w:t>
      </w:r>
      <w:r>
        <w:t>cœur</w:t>
      </w:r>
      <w:r w:rsidRPr="00F44EE2">
        <w:t xml:space="preserve"> trop lo</w:t>
      </w:r>
      <w:r>
        <w:t>ngue ... a y trampe dans la mar</w:t>
      </w:r>
      <w:r w:rsidRPr="00F44EE2">
        <w:t>de ... » D’un homme qui trompe sa femme, mais lequel il approuve en secret, il a dit-dira : « Pissette ba</w:t>
      </w:r>
      <w:r w:rsidRPr="00F44EE2">
        <w:t>n</w:t>
      </w:r>
      <w:r w:rsidRPr="00F44EE2">
        <w:t xml:space="preserve">dée n’a pas de conscience... » De quelqu’un qu’on aime bien mais dont on reconnaît les nombreux défauts, il a dit-dira : « Ah, lui non plus, y é pas faitt en bois d'calvaire... » </w:t>
      </w:r>
      <w:r>
        <w:t>À</w:t>
      </w:r>
      <w:r w:rsidRPr="00F44EE2">
        <w:t xml:space="preserve"> tout propos, briser les mots. Casser la coque. Croquer l’amande douce-amère. Trouver le mot qu’il faut pour to</w:t>
      </w:r>
      <w:r w:rsidRPr="00F44EE2">
        <w:t>u</w:t>
      </w:r>
      <w:r w:rsidRPr="00F44EE2">
        <w:t>cher l’imagination et le cœur de celui qui écoute ... En parlant de quelqu’un qui s’exprime avec difficulté, il a dit-dira : « I parle comme un pollock ... » D’une bonne année de sucre, il a dit-dira : « ... quand on entaillait, la sève r'poussait la mèche ... » Une femme dans une sa</w:t>
      </w:r>
      <w:r w:rsidRPr="00F44EE2">
        <w:t>l</w:t>
      </w:r>
      <w:r w:rsidRPr="00F44EE2">
        <w:t>le d’attente. A l'hôpital. Sourde ? Distraite ? Un peu dans les limbes ? On la demande. Trois fois... Quatre ... Cinq fois. En fin de compte, elle répond à l’appel de l’infirmière. Et le Beauc</w:t>
      </w:r>
      <w:r w:rsidRPr="00F44EE2">
        <w:t>e</w:t>
      </w:r>
      <w:r w:rsidRPr="00F44EE2">
        <w:t>ron de conclure à l’intention des autres patients : « Maudit, a l’aime ça, hein, s’fér’ tourmanter... » Ne pas simplifier à outrance. Ne pas caricaturer. Ecrire dans la mesure. Dire encore de ce parler qu’il éclate, vire, chante, d</w:t>
      </w:r>
      <w:r w:rsidRPr="00F44EE2">
        <w:t>é</w:t>
      </w:r>
      <w:r w:rsidRPr="00F44EE2">
        <w:t>borde, tournoie et fracasse. S’apaise. S’endort. Puis repart. Comme une certaine rivière du beau nom de Chaudière. Source profonde d'où tirer l’explication ultime. La haute lutte menée par les Beaucerons pour dompter ce pays — tout ce que cette rude bataille a fait sourdre d’optimisme, de débrouillardise ; de liens aussi entre l’homme et le paysage — jette juste lumière sur les aspects — immédiat, visuel, t</w:t>
      </w:r>
      <w:r w:rsidRPr="00F44EE2">
        <w:t>u</w:t>
      </w:r>
      <w:r w:rsidRPr="00F44EE2">
        <w:t>multueux — de cette langue. De ce parler. Propre et l</w:t>
      </w:r>
      <w:r w:rsidRPr="00F44EE2">
        <w:t>i</w:t>
      </w:r>
      <w:r w:rsidRPr="00F44EE2">
        <w:t>quide comme une belle truite.</w:t>
      </w:r>
    </w:p>
    <w:p w14:paraId="5565327A" w14:textId="77777777" w:rsidR="006B798D" w:rsidRPr="00F44EE2" w:rsidRDefault="006B798D" w:rsidP="006B798D">
      <w:pPr>
        <w:pStyle w:val="c"/>
      </w:pPr>
      <w:r w:rsidRPr="00F44EE2">
        <w:rPr>
          <w:rFonts w:eastAsia="Arial"/>
        </w:rPr>
        <w:t>* * *</w:t>
      </w:r>
    </w:p>
    <w:p w14:paraId="264E4C50" w14:textId="77777777" w:rsidR="006B798D" w:rsidRDefault="006B798D" w:rsidP="006B798D">
      <w:pPr>
        <w:spacing w:before="120" w:after="120"/>
        <w:jc w:val="both"/>
      </w:pPr>
    </w:p>
    <w:p w14:paraId="24D2524F" w14:textId="77777777" w:rsidR="006B798D" w:rsidRDefault="006B798D" w:rsidP="006B798D">
      <w:pPr>
        <w:spacing w:before="120" w:after="120"/>
        <w:jc w:val="both"/>
      </w:pPr>
      <w:r>
        <w:t>[258]</w:t>
      </w:r>
    </w:p>
    <w:p w14:paraId="33AC71D9" w14:textId="77777777" w:rsidR="006B798D" w:rsidRPr="00F44EE2" w:rsidRDefault="006B798D" w:rsidP="006B798D">
      <w:pPr>
        <w:spacing w:before="120" w:after="120"/>
        <w:jc w:val="both"/>
      </w:pPr>
      <w:r w:rsidRPr="00F44EE2">
        <w:t>La Beauce de mes itinéraires intérieurs. La Beauce de mes souv</w:t>
      </w:r>
      <w:r w:rsidRPr="00F44EE2">
        <w:t>e</w:t>
      </w:r>
      <w:r w:rsidRPr="00F44EE2">
        <w:t>nirs. Terre de songes. Remplis de bonnes odeurs humaines et qui voyagent à travers les interstices du vent. Pays de déchirures, de par</w:t>
      </w:r>
      <w:r w:rsidRPr="00F44EE2">
        <w:t>a</w:t>
      </w:r>
      <w:r w:rsidRPr="00F44EE2">
        <w:t>doxes et de sautes d’humeur. Pays de contrastes : une usine ultra-moderne emploie cent, deux cents hommes, et un p’tit village est pr</w:t>
      </w:r>
      <w:r w:rsidRPr="00F44EE2">
        <w:t>i</w:t>
      </w:r>
      <w:r w:rsidRPr="00F44EE2">
        <w:t>vé de méd</w:t>
      </w:r>
      <w:r w:rsidRPr="00F44EE2">
        <w:t>e</w:t>
      </w:r>
      <w:r w:rsidRPr="00F44EE2">
        <w:t>cin. Oh, ce dernier vient bien passer une couple d’heures, une ou deux fois par semaine ... Mais le reste du temps ? Se débroui</w:t>
      </w:r>
      <w:r w:rsidRPr="00F44EE2">
        <w:t>l</w:t>
      </w:r>
      <w:r w:rsidRPr="00F44EE2">
        <w:t>ler pour r</w:t>
      </w:r>
      <w:r w:rsidRPr="00F44EE2">
        <w:t>e</w:t>
      </w:r>
      <w:r w:rsidRPr="00F44EE2">
        <w:t>joindre l’hôpital le plus vite possible. Limiter les dégâts. Terre d’aube. Moi, j’ai la Beauce au cœur comme une grande fleur secrète et sucrée. Parlante. Entêtée. Je me souviens. Plusieurs fois des journées de v</w:t>
      </w:r>
      <w:r w:rsidRPr="00F44EE2">
        <w:t>a</w:t>
      </w:r>
      <w:r w:rsidRPr="00F44EE2">
        <w:t>cances passées dans le bois, avec mon beau-père. Ah, le chantier de Nantes. Dans la « swomp », derrière un</w:t>
      </w:r>
      <w:r>
        <w:t>e débus</w:t>
      </w:r>
      <w:r w:rsidRPr="00F44EE2">
        <w:t>queuse qui, à chaque tour de roue, risque de s’enliser — s’enlise souvent — nous faisant perdre l’avant-midi en « fuckaillage ».. . Mon école verte. Et cet homme. Qui m’a plus appris sur la patience, la joie, le sens de l'e</w:t>
      </w:r>
      <w:r w:rsidRPr="00F44EE2">
        <w:t>f</w:t>
      </w:r>
      <w:r w:rsidRPr="00F44EE2">
        <w:t>fort, sur le rire, sur les relations employeur-employé, sur le respect du travail d’autrui, que beaucoup de mes savantes lectures. Je me so</w:t>
      </w:r>
      <w:r w:rsidRPr="00F44EE2">
        <w:t>u</w:t>
      </w:r>
      <w:r w:rsidRPr="00F44EE2">
        <w:t>viens et je m’en réjouis. Que dire encore de la Beauce après les Jacob, Perron, Cliché, Provost... De cette Beauce que je porte, souterraine, c</w:t>
      </w:r>
      <w:r w:rsidRPr="00F44EE2">
        <w:t>a</w:t>
      </w:r>
      <w:r w:rsidRPr="00F44EE2">
        <w:t xml:space="preserve">chée dans mes nombreux désirs d’eau. J’ai la Beauce au coeur comme un fruit parfumé de toute la patience de plusieurs automnes. Pêche, Pomme. Poire. Prône. Cerise. Saint-Benjamin. Me rappeler. C’est là que je suis né. Juste entre la Chaudière et le mont Morne. </w:t>
      </w:r>
      <w:r>
        <w:t>À</w:t>
      </w:r>
      <w:r w:rsidRPr="00F44EE2">
        <w:t xml:space="preserve"> pas ci</w:t>
      </w:r>
      <w:r w:rsidRPr="00F44EE2">
        <w:t>n</w:t>
      </w:r>
      <w:r w:rsidRPr="00F44EE2">
        <w:t>quante milles de la frontière américaine, en allant du côté de Sainte-Aurélie. Mais où donc sont passées mes lettres de créance ? Mes anc</w:t>
      </w:r>
      <w:r w:rsidRPr="00F44EE2">
        <w:t>ê</w:t>
      </w:r>
      <w:r w:rsidRPr="00F44EE2">
        <w:t>tres de créance ? Mon grand-père Godefroy le taciturne ; mon père et ma mère, obligés de s’enfuir à Québec pour se marier. Mon père le menuisier. Qui hurlait contre les habitants venus faire pléner des pla</w:t>
      </w:r>
      <w:r w:rsidRPr="00F44EE2">
        <w:t>n</w:t>
      </w:r>
      <w:r w:rsidRPr="00F44EE2">
        <w:t>ches pleines de clous — y les avaient tou’- ôtées, qu’y disaient — mais qui jamais ne leur refusait l’accès de sa boutique. Peut-être que j’embellis. Mais point n’emberlificote. J’y suis né, c’est vrai. C’est là que j’ai eu cinq ans. Huit, dix, douze ans. C'est mon e</w:t>
      </w:r>
      <w:r w:rsidRPr="00F44EE2">
        <w:t>n</w:t>
      </w:r>
      <w:r w:rsidRPr="00F44EE2">
        <w:t>fance et ma prime jeunesse. Parler de la Beauce, c’est les évoquer, elles, dans leurs beaux costumes d’étoffe et de p’tits rubbers « côssés ». Je me souviens de l’eau de Pâques — perdue maintenant — et de la danse du soleil à l’horizon. Eau curative. Miraculeuse. Eau aux multiples sagesses. C’est</w:t>
      </w:r>
      <w:r>
        <w:t xml:space="preserve"> [259] </w:t>
      </w:r>
      <w:r w:rsidRPr="00F44EE2">
        <w:t>ma grand-mère Exilia que je vois à présent. Avec son goitre impre</w:t>
      </w:r>
      <w:r w:rsidRPr="00F44EE2">
        <w:t>s</w:t>
      </w:r>
      <w:r w:rsidRPr="00F44EE2">
        <w:t xml:space="preserve">sionnant. Grand-mère qui souvent nous régalait de l’histoire de la jambe d’or. De </w:t>
      </w:r>
      <w:r>
        <w:t>celle des lutins aussi. Lutins-</w:t>
      </w:r>
      <w:r w:rsidRPr="00F44EE2">
        <w:t>de-nuit venus faire courir les chevaux de Godefroy. Lutins dont on se débarrassait à coups de casseroles remplies d'avoine et de cendres. Chez-nous, les lutins n’avaient pas la réputation de réparer le</w:t>
      </w:r>
      <w:r>
        <w:t>s clôtures ou de fendre le bois .</w:t>
      </w:r>
      <w:r w:rsidRPr="00F44EE2">
        <w:t>.. Histoire aussi de ce camion qu</w:t>
      </w:r>
      <w:r>
        <w:t xml:space="preserve">e mes oncles Raymond et Lucien, </w:t>
      </w:r>
      <w:r w:rsidRPr="00F44EE2">
        <w:t>désobéissants-étende</w:t>
      </w:r>
      <w:r>
        <w:t>urs-de-collets-après-l’école, a</w:t>
      </w:r>
      <w:r w:rsidRPr="00F44EE2">
        <w:t xml:space="preserve">vaient aperçu ... Ce camion qui ne laissait pas de traces dans la neige, mais remplissait notre imagination de bruits de chaînes terrifiants. Mais délicieux. La Beauce monte et fleurit en moi comme une belle grappe de nénuphars. </w:t>
      </w:r>
      <w:r>
        <w:t>À</w:t>
      </w:r>
      <w:r w:rsidRPr="00F44EE2">
        <w:t xml:space="preserve"> la surface des souvenirs. C’est l’hiver. Juste la veille de la messe de minuit. Les routes — on ne les gratte pas à l’aide d’une charrue, on durcit, on tape la neige au moyen d’un rouleau — sont belles comme jamais ... Ma sœur aînée toute pimpante. Son promis — il est p’tit jobber — va rentrer des chantiers où il est monté depuis le début de l’automne. Il arrive. En snow. Orange. Je me souviens. C’est dans un véhicule du même type qu’Oram Dion descend, tous les jours de l’hiver, chercher la malle qui arrive par le train, à Morisset-Station. Souvenir éclaté. Pressé par les mots. Je suis un enfant de la Révol</w:t>
      </w:r>
      <w:r w:rsidRPr="00F44EE2">
        <w:t>u</w:t>
      </w:r>
      <w:r w:rsidRPr="00F44EE2">
        <w:t xml:space="preserve">tion tranquille. Nous étions six garçons, sur une population de douze cents habitants, à « faire des études ». Classiques. </w:t>
      </w:r>
      <w:r w:rsidRPr="00F44EE2">
        <w:rPr>
          <w:i/>
          <w:iCs/>
        </w:rPr>
        <w:t xml:space="preserve">Suaviter et fortiter. </w:t>
      </w:r>
      <w:r w:rsidRPr="00F44EE2">
        <w:t>Pensionnaires à dix-huit mi</w:t>
      </w:r>
      <w:r w:rsidRPr="00F44EE2">
        <w:t>l</w:t>
      </w:r>
      <w:r w:rsidRPr="00F44EE2">
        <w:t>les de chez-nous. Distance psychologique. Serre-chaude. On avait le choix ! Le Séminaire ou les Frères à l’Islet. Ou Sainte-Thérèse-de-Blainville. Pas à Saint-Anselme, de grâce ! Y a pas longtemps. Je me rappelle. Et je le dis. Un tout petit village tenu sous la férule d’un ma</w:t>
      </w:r>
      <w:r w:rsidRPr="00F44EE2">
        <w:t>i</w:t>
      </w:r>
      <w:r w:rsidRPr="00F44EE2">
        <w:t>re bleu, despote, qui profitait de son pouvoir pour assouvir ses ran</w:t>
      </w:r>
      <w:r w:rsidRPr="00F44EE2">
        <w:t>c</w:t>
      </w:r>
      <w:r w:rsidRPr="00F44EE2">
        <w:t>œurs personnelles. La Pie, Trefflé. Des chicanes issues de différends politiques. Mais surtout nourries d’animosités ancestrales indéchiffr</w:t>
      </w:r>
      <w:r w:rsidRPr="00F44EE2">
        <w:t>a</w:t>
      </w:r>
      <w:r w:rsidRPr="00F44EE2">
        <w:t>bles. Dire encore. Le presbytère est en feu. Le village risque d’y pa</w:t>
      </w:r>
      <w:r w:rsidRPr="00F44EE2">
        <w:t>s</w:t>
      </w:r>
      <w:r w:rsidRPr="00F44EE2">
        <w:t>ser. Pas encore de pompes à feu, c'est certain. Le curé Lévesque apa</w:t>
      </w:r>
      <w:r w:rsidRPr="00F44EE2">
        <w:t>i</w:t>
      </w:r>
      <w:r w:rsidRPr="00F44EE2">
        <w:t>se l’élément destructeur avec force médailles, ch</w:t>
      </w:r>
      <w:r w:rsidRPr="00F44EE2">
        <w:t>a</w:t>
      </w:r>
      <w:r w:rsidRPr="00F44EE2">
        <w:t>pelets, coups de goupillon. Déguster les songes. Notre peur d’aller chercher les cinq livres de beurre à la « beurrie à ’Frid Caron ». Parce que des fois, y avait des bohémiens qui campaient, pas loin, sur la terre à Luc Le</w:t>
      </w:r>
      <w:r w:rsidRPr="00F44EE2">
        <w:t>s</w:t>
      </w:r>
      <w:r w:rsidRPr="00F44EE2">
        <w:t>sard. Pis on disait que c était des voleurs d'enfants. A</w:t>
      </w:r>
      <w:r w:rsidRPr="00F44EE2">
        <w:t>u</w:t>
      </w:r>
      <w:r w:rsidRPr="00F44EE2">
        <w:t>rais-je rêvé tout cela ?</w:t>
      </w:r>
      <w:r>
        <w:t xml:space="preserve"> [260] </w:t>
      </w:r>
      <w:r w:rsidRPr="00F44EE2">
        <w:t>Les toffs du village qui descendaient à Saint-Georges, les sam</w:t>
      </w:r>
      <w:r w:rsidRPr="00F44EE2">
        <w:t>e</w:t>
      </w:r>
      <w:r w:rsidRPr="00F44EE2">
        <w:t xml:space="preserve">dis soirs, avec, dans le coffre de leurs voitures, des bouts de chaînes, des barres à clous. Le lendemain, </w:t>
      </w:r>
      <w:r>
        <w:t>au restaurant chez Oram ou à l’é</w:t>
      </w:r>
      <w:r w:rsidRPr="00F44EE2">
        <w:t>picerie chez Balloune, on faisait semblant d’ignorer l'œil au beu</w:t>
      </w:r>
      <w:r w:rsidRPr="00F44EE2">
        <w:t>r</w:t>
      </w:r>
      <w:r w:rsidRPr="00F44EE2">
        <w:t>re noir, la raideur de la main ou le boitillement. Gilles Boulet. Vaca</w:t>
      </w:r>
      <w:r w:rsidRPr="00F44EE2">
        <w:t>r</w:t>
      </w:r>
      <w:r w:rsidRPr="00F44EE2">
        <w:t>me. Le souffleux. Eddy. Endiguer la rêverie. Refermer la porte. La Bea</w:t>
      </w:r>
      <w:r w:rsidRPr="00F44EE2">
        <w:t>u</w:t>
      </w:r>
      <w:r w:rsidRPr="00F44EE2">
        <w:t>ce. Mon pays. Illuminé par la Chaudière. Grand arbre liquide, couché en travers de mes rêves d’enfant. Ma Beauce au cœur de sucre, aux membres de racines. A la voix claironnante de la Chaudière. Femme ruisselante et toute parée pour la vie à venir. Ma fleur d’eau rare, première au commencement de tous mes songes. Je suis en vi</w:t>
      </w:r>
      <w:r w:rsidRPr="00F44EE2">
        <w:t>l</w:t>
      </w:r>
      <w:r w:rsidRPr="00F44EE2">
        <w:t>le... Montréal, Québec, Amos, S</w:t>
      </w:r>
      <w:r>
        <w:t>herbrooke. Je suis à l’étranger.</w:t>
      </w:r>
      <w:r w:rsidRPr="00F44EE2">
        <w:t>.. Bo</w:t>
      </w:r>
      <w:r w:rsidRPr="00F44EE2">
        <w:t>s</w:t>
      </w:r>
      <w:r w:rsidRPr="00F44EE2">
        <w:t>ton, N</w:t>
      </w:r>
      <w:r>
        <w:t>ew Haven, Hartford, Miami, Cal</w:t>
      </w:r>
      <w:r w:rsidRPr="00F44EE2">
        <w:t>gary ... Mais je n'oublie rien. Ni du d</w:t>
      </w:r>
      <w:r w:rsidRPr="00F44EE2">
        <w:t>é</w:t>
      </w:r>
      <w:r w:rsidRPr="00F44EE2">
        <w:t>cor. Ni des visages. Ni de la parlure. Ni du temps qu’il fait-fera chez-nous.</w:t>
      </w:r>
    </w:p>
    <w:p w14:paraId="799860CE" w14:textId="77777777" w:rsidR="006B798D" w:rsidRDefault="006B798D" w:rsidP="006B798D">
      <w:pPr>
        <w:spacing w:before="120" w:after="120"/>
        <w:jc w:val="both"/>
      </w:pPr>
    </w:p>
    <w:p w14:paraId="65C6A9E8" w14:textId="77777777" w:rsidR="006B798D" w:rsidRDefault="006B798D" w:rsidP="006B798D">
      <w:pPr>
        <w:pStyle w:val="p"/>
      </w:pPr>
      <w:r>
        <w:t>[261]</w:t>
      </w:r>
    </w:p>
    <w:p w14:paraId="117118DA" w14:textId="77777777" w:rsidR="006B798D" w:rsidRDefault="006B798D" w:rsidP="006B798D">
      <w:pPr>
        <w:pStyle w:val="p"/>
      </w:pPr>
      <w:r>
        <w:t>(262]</w:t>
      </w:r>
    </w:p>
    <w:p w14:paraId="3AD3286E" w14:textId="77777777" w:rsidR="006B798D" w:rsidRDefault="006B798D" w:rsidP="006B798D">
      <w:pPr>
        <w:spacing w:before="120" w:after="120"/>
        <w:ind w:firstLine="0"/>
        <w:jc w:val="both"/>
      </w:pPr>
      <w:r w:rsidRPr="00F44EE2">
        <w:br w:type="page"/>
      </w:r>
      <w:r>
        <w:t>[263]</w:t>
      </w:r>
    </w:p>
    <w:p w14:paraId="51C2D781" w14:textId="77777777" w:rsidR="006B798D" w:rsidRPr="00F44EE2" w:rsidRDefault="006B798D" w:rsidP="006B798D">
      <w:pPr>
        <w:ind w:firstLine="0"/>
        <w:jc w:val="both"/>
      </w:pPr>
    </w:p>
    <w:p w14:paraId="3AD25E02" w14:textId="77777777" w:rsidR="006B798D" w:rsidRDefault="006B798D" w:rsidP="006B798D">
      <w:pPr>
        <w:ind w:firstLine="0"/>
        <w:jc w:val="both"/>
      </w:pPr>
      <w:r w:rsidRPr="00F44EE2">
        <w:t>RÉIMPRESSION</w:t>
      </w:r>
    </w:p>
    <w:p w14:paraId="336D4D04" w14:textId="77777777" w:rsidR="006B798D" w:rsidRPr="00F44EE2" w:rsidRDefault="006B798D" w:rsidP="006B798D">
      <w:pPr>
        <w:ind w:firstLine="0"/>
        <w:jc w:val="both"/>
      </w:pPr>
    </w:p>
    <w:p w14:paraId="03306793" w14:textId="77777777" w:rsidR="006B798D" w:rsidRDefault="006B798D" w:rsidP="006B798D">
      <w:pPr>
        <w:ind w:firstLine="0"/>
      </w:pPr>
      <w:r w:rsidRPr="00F44EE2">
        <w:t>CRITÈRE No 13</w:t>
      </w:r>
      <w:r>
        <w:t xml:space="preserve">    La santé (1</w:t>
      </w:r>
      <w:r w:rsidRPr="00DF4203">
        <w:rPr>
          <w:vertAlign w:val="superscript"/>
        </w:rPr>
        <w:t>ère</w:t>
      </w:r>
      <w:r>
        <w:t xml:space="preserve"> partie)</w:t>
      </w:r>
    </w:p>
    <w:p w14:paraId="73023310" w14:textId="77777777" w:rsidR="006B798D" w:rsidRPr="00F44EE2" w:rsidRDefault="006B798D" w:rsidP="006B798D">
      <w:pPr>
        <w:ind w:firstLine="0"/>
        <w:jc w:val="both"/>
      </w:pPr>
    </w:p>
    <w:p w14:paraId="366DE3A7" w14:textId="77777777" w:rsidR="006B798D" w:rsidRPr="00DF4203" w:rsidRDefault="006B798D" w:rsidP="006B798D">
      <w:pPr>
        <w:ind w:firstLine="0"/>
        <w:jc w:val="both"/>
        <w:rPr>
          <w:b/>
          <w:sz w:val="24"/>
        </w:rPr>
      </w:pPr>
      <w:r w:rsidRPr="00DF4203">
        <w:rPr>
          <w:b/>
          <w:sz w:val="24"/>
        </w:rPr>
        <w:t>Liminaire</w:t>
      </w:r>
    </w:p>
    <w:p w14:paraId="30C34B5F" w14:textId="77777777" w:rsidR="006B798D" w:rsidRPr="00DF4203" w:rsidRDefault="006B798D" w:rsidP="006B798D">
      <w:pPr>
        <w:ind w:left="1080" w:hanging="540"/>
        <w:jc w:val="both"/>
        <w:rPr>
          <w:sz w:val="24"/>
        </w:rPr>
      </w:pPr>
      <w:r w:rsidRPr="00DF4203">
        <w:rPr>
          <w:sz w:val="24"/>
        </w:rPr>
        <w:t>Pour un nouveau contrat médical</w:t>
      </w:r>
    </w:p>
    <w:p w14:paraId="4F2F3CD9" w14:textId="77777777" w:rsidR="006B798D" w:rsidRPr="00DF4203" w:rsidRDefault="006B798D" w:rsidP="006B798D">
      <w:pPr>
        <w:ind w:firstLine="0"/>
        <w:jc w:val="both"/>
        <w:rPr>
          <w:sz w:val="24"/>
        </w:rPr>
      </w:pPr>
    </w:p>
    <w:p w14:paraId="623E39A8" w14:textId="77777777" w:rsidR="006B798D" w:rsidRPr="00DF4203" w:rsidRDefault="006B798D" w:rsidP="006B798D">
      <w:pPr>
        <w:ind w:firstLine="0"/>
        <w:jc w:val="both"/>
        <w:rPr>
          <w:b/>
          <w:sz w:val="24"/>
        </w:rPr>
      </w:pPr>
      <w:r w:rsidRPr="00DF4203">
        <w:rPr>
          <w:b/>
          <w:sz w:val="24"/>
        </w:rPr>
        <w:t>Essais</w:t>
      </w:r>
    </w:p>
    <w:p w14:paraId="0836C04B" w14:textId="77777777" w:rsidR="006B798D" w:rsidRPr="00DF4203" w:rsidRDefault="006B798D" w:rsidP="006B798D">
      <w:pPr>
        <w:ind w:left="1080" w:hanging="540"/>
        <w:jc w:val="both"/>
        <w:rPr>
          <w:sz w:val="24"/>
        </w:rPr>
      </w:pPr>
      <w:r w:rsidRPr="00DF4203">
        <w:rPr>
          <w:bCs/>
          <w:sz w:val="24"/>
        </w:rPr>
        <w:t xml:space="preserve">Yves Martin, </w:t>
      </w:r>
      <w:r w:rsidRPr="00DF4203">
        <w:rPr>
          <w:sz w:val="24"/>
        </w:rPr>
        <w:t>Du traitement de la maladie à la promotion de la santé : les conve</w:t>
      </w:r>
      <w:r w:rsidRPr="00DF4203">
        <w:rPr>
          <w:sz w:val="24"/>
        </w:rPr>
        <w:t>r</w:t>
      </w:r>
      <w:r w:rsidRPr="00DF4203">
        <w:rPr>
          <w:sz w:val="24"/>
        </w:rPr>
        <w:t>sions nécessaires</w:t>
      </w:r>
    </w:p>
    <w:p w14:paraId="377BC40E" w14:textId="77777777" w:rsidR="006B798D" w:rsidRPr="00DF4203" w:rsidRDefault="006B798D" w:rsidP="006B798D">
      <w:pPr>
        <w:ind w:left="1080" w:hanging="540"/>
        <w:jc w:val="both"/>
        <w:rPr>
          <w:sz w:val="24"/>
        </w:rPr>
      </w:pPr>
      <w:r w:rsidRPr="00DF4203">
        <w:rPr>
          <w:bCs/>
          <w:sz w:val="24"/>
        </w:rPr>
        <w:t xml:space="preserve">Lucien Laforest, </w:t>
      </w:r>
      <w:r w:rsidRPr="00DF4203">
        <w:rPr>
          <w:sz w:val="24"/>
        </w:rPr>
        <w:t>La prévention au Québec : une priorité oubliée</w:t>
      </w:r>
    </w:p>
    <w:p w14:paraId="221D1984" w14:textId="77777777" w:rsidR="006B798D" w:rsidRPr="00DF4203" w:rsidRDefault="006B798D" w:rsidP="006B798D">
      <w:pPr>
        <w:ind w:left="1080" w:hanging="540"/>
        <w:jc w:val="both"/>
        <w:rPr>
          <w:sz w:val="24"/>
        </w:rPr>
      </w:pPr>
      <w:r w:rsidRPr="00DF4203">
        <w:rPr>
          <w:bCs/>
          <w:sz w:val="24"/>
        </w:rPr>
        <w:t xml:space="preserve">Fernand Ouellette, </w:t>
      </w:r>
      <w:r w:rsidRPr="00DF4203">
        <w:rPr>
          <w:sz w:val="24"/>
        </w:rPr>
        <w:t>Notes sur la santé</w:t>
      </w:r>
    </w:p>
    <w:p w14:paraId="51689AEB" w14:textId="77777777" w:rsidR="006B798D" w:rsidRPr="00DF4203" w:rsidRDefault="006B798D" w:rsidP="006B798D">
      <w:pPr>
        <w:ind w:left="1080" w:hanging="540"/>
        <w:jc w:val="both"/>
        <w:rPr>
          <w:sz w:val="24"/>
        </w:rPr>
      </w:pPr>
      <w:r w:rsidRPr="00DF4203">
        <w:rPr>
          <w:bCs/>
          <w:sz w:val="24"/>
        </w:rPr>
        <w:t xml:space="preserve">Jean Proulx, </w:t>
      </w:r>
      <w:r w:rsidRPr="00DF4203">
        <w:rPr>
          <w:sz w:val="24"/>
        </w:rPr>
        <w:t>Santé, sens et salut</w:t>
      </w:r>
    </w:p>
    <w:p w14:paraId="350C0B87" w14:textId="77777777" w:rsidR="006B798D" w:rsidRPr="00DF4203" w:rsidRDefault="006B798D" w:rsidP="006B798D">
      <w:pPr>
        <w:ind w:left="1080" w:hanging="540"/>
        <w:jc w:val="both"/>
        <w:rPr>
          <w:sz w:val="24"/>
        </w:rPr>
      </w:pPr>
      <w:r w:rsidRPr="00DF4203">
        <w:rPr>
          <w:bCs/>
          <w:sz w:val="24"/>
        </w:rPr>
        <w:t xml:space="preserve">Jacques Dufresne, </w:t>
      </w:r>
      <w:r w:rsidRPr="00DF4203">
        <w:rPr>
          <w:sz w:val="24"/>
        </w:rPr>
        <w:t>L’interaction médicamenteuse</w:t>
      </w:r>
    </w:p>
    <w:p w14:paraId="2A2311EF" w14:textId="77777777" w:rsidR="006B798D" w:rsidRPr="00DF4203" w:rsidRDefault="006B798D" w:rsidP="006B798D">
      <w:pPr>
        <w:ind w:left="1080" w:hanging="540"/>
        <w:jc w:val="both"/>
        <w:rPr>
          <w:sz w:val="24"/>
        </w:rPr>
      </w:pPr>
      <w:r w:rsidRPr="00DF4203">
        <w:rPr>
          <w:bCs/>
          <w:sz w:val="24"/>
        </w:rPr>
        <w:t xml:space="preserve">Josef Vobecky, </w:t>
      </w:r>
      <w:r w:rsidRPr="00DF4203">
        <w:rPr>
          <w:sz w:val="24"/>
        </w:rPr>
        <w:t>La prévention : mythe ou réalité</w:t>
      </w:r>
    </w:p>
    <w:p w14:paraId="1E73DA23" w14:textId="77777777" w:rsidR="006B798D" w:rsidRPr="00DF4203" w:rsidRDefault="006B798D" w:rsidP="006B798D">
      <w:pPr>
        <w:ind w:left="1080" w:hanging="540"/>
        <w:jc w:val="both"/>
        <w:rPr>
          <w:sz w:val="24"/>
        </w:rPr>
      </w:pPr>
      <w:r w:rsidRPr="00DF4203">
        <w:rPr>
          <w:bCs/>
          <w:sz w:val="24"/>
        </w:rPr>
        <w:t xml:space="preserve">Christian Fish, </w:t>
      </w:r>
      <w:r w:rsidRPr="00DF4203">
        <w:rPr>
          <w:sz w:val="24"/>
        </w:rPr>
        <w:t>L’apprenti-médecin</w:t>
      </w:r>
    </w:p>
    <w:p w14:paraId="5D844229" w14:textId="77777777" w:rsidR="006B798D" w:rsidRPr="00DF4203" w:rsidRDefault="006B798D" w:rsidP="006B798D">
      <w:pPr>
        <w:ind w:left="1080" w:hanging="540"/>
        <w:jc w:val="both"/>
        <w:rPr>
          <w:sz w:val="24"/>
        </w:rPr>
      </w:pPr>
      <w:r w:rsidRPr="00DF4203">
        <w:rPr>
          <w:bCs/>
          <w:sz w:val="24"/>
        </w:rPr>
        <w:t xml:space="preserve">Henri-Paul Vincent, </w:t>
      </w:r>
      <w:r w:rsidRPr="00DF4203">
        <w:rPr>
          <w:sz w:val="24"/>
        </w:rPr>
        <w:t>L'homme contemporain selon René Dubos</w:t>
      </w:r>
    </w:p>
    <w:p w14:paraId="35EB09BE" w14:textId="77777777" w:rsidR="006B798D" w:rsidRPr="00DF4203" w:rsidRDefault="006B798D" w:rsidP="006B798D">
      <w:pPr>
        <w:ind w:left="1080" w:hanging="540"/>
        <w:jc w:val="both"/>
        <w:rPr>
          <w:sz w:val="24"/>
        </w:rPr>
      </w:pPr>
      <w:r w:rsidRPr="00DF4203">
        <w:rPr>
          <w:bCs/>
          <w:sz w:val="24"/>
        </w:rPr>
        <w:t xml:space="preserve">Jacques Dufresne, </w:t>
      </w:r>
      <w:r w:rsidRPr="00DF4203">
        <w:rPr>
          <w:sz w:val="24"/>
        </w:rPr>
        <w:t>Journal d’un marcheur</w:t>
      </w:r>
    </w:p>
    <w:p w14:paraId="14E1989D" w14:textId="77777777" w:rsidR="006B798D" w:rsidRPr="00DF4203" w:rsidRDefault="006B798D" w:rsidP="006B798D">
      <w:pPr>
        <w:ind w:firstLine="0"/>
        <w:jc w:val="both"/>
        <w:rPr>
          <w:sz w:val="24"/>
        </w:rPr>
      </w:pPr>
    </w:p>
    <w:p w14:paraId="2DA889AA" w14:textId="77777777" w:rsidR="006B798D" w:rsidRPr="00DF4203" w:rsidRDefault="006B798D" w:rsidP="006B798D">
      <w:pPr>
        <w:ind w:firstLine="0"/>
        <w:jc w:val="both"/>
        <w:rPr>
          <w:b/>
          <w:sz w:val="24"/>
        </w:rPr>
      </w:pPr>
      <w:r w:rsidRPr="00DF4203">
        <w:rPr>
          <w:b/>
          <w:sz w:val="24"/>
        </w:rPr>
        <w:t>Entrevues</w:t>
      </w:r>
    </w:p>
    <w:p w14:paraId="35B6154D" w14:textId="77777777" w:rsidR="006B798D" w:rsidRPr="00DF4203" w:rsidRDefault="006B798D" w:rsidP="006B798D">
      <w:pPr>
        <w:ind w:left="1080" w:hanging="540"/>
        <w:jc w:val="both"/>
        <w:rPr>
          <w:sz w:val="24"/>
        </w:rPr>
      </w:pPr>
      <w:r w:rsidRPr="00DF4203">
        <w:rPr>
          <w:bCs/>
          <w:sz w:val="24"/>
        </w:rPr>
        <w:t xml:space="preserve">A. L. Cochrane, </w:t>
      </w:r>
      <w:r w:rsidRPr="00DF4203">
        <w:rPr>
          <w:sz w:val="24"/>
        </w:rPr>
        <w:t xml:space="preserve">Efficacité et rendement dans les services de santé </w:t>
      </w:r>
      <w:r w:rsidRPr="00DF4203">
        <w:rPr>
          <w:bCs/>
          <w:sz w:val="24"/>
        </w:rPr>
        <w:t>Dr Ma</w:t>
      </w:r>
      <w:r w:rsidRPr="00DF4203">
        <w:rPr>
          <w:bCs/>
          <w:sz w:val="24"/>
        </w:rPr>
        <w:t>u</w:t>
      </w:r>
      <w:r w:rsidRPr="00DF4203">
        <w:rPr>
          <w:bCs/>
          <w:sz w:val="24"/>
        </w:rPr>
        <w:t xml:space="preserve">rice Jobin, </w:t>
      </w:r>
      <w:r w:rsidRPr="00DF4203">
        <w:rPr>
          <w:sz w:val="24"/>
        </w:rPr>
        <w:t xml:space="preserve">Pour une médecine sociale et préventive </w:t>
      </w:r>
      <w:r w:rsidRPr="00DF4203">
        <w:rPr>
          <w:bCs/>
          <w:sz w:val="24"/>
        </w:rPr>
        <w:t xml:space="preserve">Philippe Ariès, </w:t>
      </w:r>
      <w:r w:rsidRPr="00DF4203">
        <w:rPr>
          <w:sz w:val="24"/>
        </w:rPr>
        <w:t>Apprivoiser la mort</w:t>
      </w:r>
    </w:p>
    <w:p w14:paraId="255BFCF2" w14:textId="77777777" w:rsidR="006B798D" w:rsidRPr="00DF4203" w:rsidRDefault="006B798D" w:rsidP="006B798D">
      <w:pPr>
        <w:ind w:firstLine="0"/>
        <w:jc w:val="both"/>
        <w:rPr>
          <w:sz w:val="24"/>
        </w:rPr>
      </w:pPr>
    </w:p>
    <w:p w14:paraId="55039ED0" w14:textId="77777777" w:rsidR="006B798D" w:rsidRPr="00DF4203" w:rsidRDefault="006B798D" w:rsidP="006B798D">
      <w:pPr>
        <w:ind w:firstLine="0"/>
        <w:jc w:val="both"/>
        <w:rPr>
          <w:b/>
          <w:sz w:val="24"/>
        </w:rPr>
      </w:pPr>
      <w:r w:rsidRPr="00DF4203">
        <w:rPr>
          <w:b/>
          <w:sz w:val="24"/>
        </w:rPr>
        <w:t>Études</w:t>
      </w:r>
    </w:p>
    <w:p w14:paraId="06F075AC" w14:textId="77777777" w:rsidR="006B798D" w:rsidRPr="00DF4203" w:rsidRDefault="006B798D" w:rsidP="006B798D">
      <w:pPr>
        <w:ind w:left="1080" w:hanging="540"/>
        <w:jc w:val="both"/>
        <w:rPr>
          <w:sz w:val="24"/>
        </w:rPr>
      </w:pPr>
      <w:r w:rsidRPr="00DF4203">
        <w:rPr>
          <w:bCs/>
          <w:sz w:val="24"/>
        </w:rPr>
        <w:t xml:space="preserve">Claude Gagnon, </w:t>
      </w:r>
      <w:r w:rsidRPr="00DF4203">
        <w:rPr>
          <w:sz w:val="24"/>
        </w:rPr>
        <w:t>Médecine, alchimie et pèlerinages</w:t>
      </w:r>
    </w:p>
    <w:p w14:paraId="51DEEE5F" w14:textId="77777777" w:rsidR="006B798D" w:rsidRPr="00DF4203" w:rsidRDefault="006B798D" w:rsidP="006B798D">
      <w:pPr>
        <w:ind w:left="1080" w:hanging="540"/>
        <w:jc w:val="both"/>
        <w:rPr>
          <w:sz w:val="24"/>
        </w:rPr>
      </w:pPr>
      <w:r w:rsidRPr="00DF4203">
        <w:rPr>
          <w:bCs/>
          <w:sz w:val="24"/>
        </w:rPr>
        <w:t xml:space="preserve">Madeleine Préclaire, </w:t>
      </w:r>
      <w:r w:rsidRPr="00DF4203">
        <w:rPr>
          <w:sz w:val="24"/>
        </w:rPr>
        <w:t xml:space="preserve">Retrouver la santé en passant par Paracelse </w:t>
      </w:r>
      <w:r w:rsidRPr="00DF4203">
        <w:rPr>
          <w:bCs/>
          <w:sz w:val="24"/>
        </w:rPr>
        <w:t>Robert N</w:t>
      </w:r>
      <w:r w:rsidRPr="00DF4203">
        <w:rPr>
          <w:bCs/>
          <w:sz w:val="24"/>
        </w:rPr>
        <w:t>a</w:t>
      </w:r>
      <w:r w:rsidRPr="00DF4203">
        <w:rPr>
          <w:bCs/>
          <w:sz w:val="24"/>
        </w:rPr>
        <w:t xml:space="preserve">deau, </w:t>
      </w:r>
      <w:r w:rsidRPr="00DF4203">
        <w:rPr>
          <w:sz w:val="24"/>
        </w:rPr>
        <w:t>Michel Foucault ou le dévoilement impitoyable</w:t>
      </w:r>
    </w:p>
    <w:p w14:paraId="706B96C3" w14:textId="77777777" w:rsidR="006B798D" w:rsidRPr="00DF4203" w:rsidRDefault="006B798D" w:rsidP="006B798D">
      <w:pPr>
        <w:ind w:left="1080" w:hanging="540"/>
        <w:jc w:val="both"/>
        <w:rPr>
          <w:sz w:val="24"/>
        </w:rPr>
      </w:pPr>
      <w:r w:rsidRPr="00DF4203">
        <w:rPr>
          <w:bCs/>
          <w:sz w:val="24"/>
        </w:rPr>
        <w:t xml:space="preserve">Michel Tolosa, </w:t>
      </w:r>
      <w:r w:rsidRPr="00DF4203">
        <w:rPr>
          <w:sz w:val="24"/>
        </w:rPr>
        <w:t>Marcel Proust, « ce cher malade »</w:t>
      </w:r>
    </w:p>
    <w:p w14:paraId="6A83B863" w14:textId="77777777" w:rsidR="006B798D" w:rsidRPr="00DF4203" w:rsidRDefault="006B798D" w:rsidP="006B798D">
      <w:pPr>
        <w:ind w:left="1080" w:hanging="540"/>
        <w:jc w:val="both"/>
        <w:rPr>
          <w:sz w:val="24"/>
        </w:rPr>
      </w:pPr>
      <w:r w:rsidRPr="00DF4203">
        <w:rPr>
          <w:bCs/>
          <w:sz w:val="24"/>
        </w:rPr>
        <w:t xml:space="preserve">Albert Léonard, </w:t>
      </w:r>
      <w:r w:rsidRPr="00DF4203">
        <w:rPr>
          <w:sz w:val="24"/>
        </w:rPr>
        <w:t>Littérature et équilibre psycho-physique</w:t>
      </w:r>
    </w:p>
    <w:p w14:paraId="5A45B06A" w14:textId="77777777" w:rsidR="006B798D" w:rsidRPr="00DF4203" w:rsidRDefault="006B798D" w:rsidP="006B798D">
      <w:pPr>
        <w:ind w:left="1080" w:hanging="540"/>
        <w:jc w:val="both"/>
        <w:rPr>
          <w:sz w:val="24"/>
        </w:rPr>
      </w:pPr>
      <w:r w:rsidRPr="00DF4203">
        <w:rPr>
          <w:bCs/>
          <w:sz w:val="24"/>
        </w:rPr>
        <w:t xml:space="preserve">Pierre Berthiaume, </w:t>
      </w:r>
      <w:r w:rsidRPr="00DF4203">
        <w:rPr>
          <w:sz w:val="24"/>
        </w:rPr>
        <w:t>Le XVIIIe siècle : la lumière et l’ombre</w:t>
      </w:r>
    </w:p>
    <w:p w14:paraId="3E8DB56A" w14:textId="77777777" w:rsidR="006B798D" w:rsidRPr="00DF4203" w:rsidRDefault="006B798D" w:rsidP="006B798D">
      <w:pPr>
        <w:ind w:firstLine="0"/>
        <w:jc w:val="both"/>
        <w:rPr>
          <w:sz w:val="24"/>
        </w:rPr>
      </w:pPr>
    </w:p>
    <w:p w14:paraId="5D75745B" w14:textId="77777777" w:rsidR="006B798D" w:rsidRPr="00DF4203" w:rsidRDefault="006B798D" w:rsidP="006B798D">
      <w:pPr>
        <w:ind w:firstLine="0"/>
        <w:jc w:val="both"/>
        <w:rPr>
          <w:b/>
          <w:sz w:val="24"/>
        </w:rPr>
      </w:pPr>
      <w:r w:rsidRPr="00DF4203">
        <w:rPr>
          <w:b/>
          <w:sz w:val="24"/>
        </w:rPr>
        <w:t>Chroniques</w:t>
      </w:r>
    </w:p>
    <w:p w14:paraId="7DFDA085" w14:textId="77777777" w:rsidR="006B798D" w:rsidRPr="00DF4203" w:rsidRDefault="006B798D" w:rsidP="006B798D">
      <w:pPr>
        <w:ind w:left="1080" w:hanging="540"/>
        <w:jc w:val="both"/>
        <w:rPr>
          <w:sz w:val="24"/>
        </w:rPr>
      </w:pPr>
      <w:r w:rsidRPr="00DF4203">
        <w:rPr>
          <w:bCs/>
          <w:sz w:val="24"/>
        </w:rPr>
        <w:t xml:space="preserve">Pierre Gilliand, </w:t>
      </w:r>
      <w:r w:rsidRPr="00DF4203">
        <w:rPr>
          <w:sz w:val="24"/>
        </w:rPr>
        <w:t>L’espérance de vie</w:t>
      </w:r>
    </w:p>
    <w:p w14:paraId="060409E1" w14:textId="77777777" w:rsidR="006B798D" w:rsidRPr="00DF4203" w:rsidRDefault="006B798D" w:rsidP="006B798D">
      <w:pPr>
        <w:ind w:left="1080" w:hanging="540"/>
        <w:jc w:val="both"/>
        <w:rPr>
          <w:sz w:val="24"/>
        </w:rPr>
      </w:pPr>
      <w:r w:rsidRPr="00DF4203">
        <w:rPr>
          <w:bCs/>
          <w:sz w:val="24"/>
        </w:rPr>
        <w:t xml:space="preserve">Hélène Laberge Dufresne, </w:t>
      </w:r>
      <w:r w:rsidRPr="00DF4203">
        <w:rPr>
          <w:sz w:val="24"/>
        </w:rPr>
        <w:t>La Vallée des Immortels</w:t>
      </w:r>
    </w:p>
    <w:p w14:paraId="63FB9E14" w14:textId="77777777" w:rsidR="006B798D" w:rsidRPr="00DF4203" w:rsidRDefault="006B798D" w:rsidP="006B798D">
      <w:pPr>
        <w:ind w:left="1080" w:hanging="540"/>
        <w:jc w:val="both"/>
        <w:rPr>
          <w:sz w:val="24"/>
        </w:rPr>
      </w:pPr>
      <w:r w:rsidRPr="00DF4203">
        <w:rPr>
          <w:bCs/>
          <w:sz w:val="24"/>
        </w:rPr>
        <w:t xml:space="preserve">Rolande A. Lacerte, </w:t>
      </w:r>
      <w:r w:rsidRPr="00DF4203">
        <w:rPr>
          <w:sz w:val="24"/>
        </w:rPr>
        <w:t>Le Valdor de Liège (Belgique)</w:t>
      </w:r>
    </w:p>
    <w:p w14:paraId="46EC5EF3" w14:textId="77777777" w:rsidR="006B798D" w:rsidRDefault="006B798D" w:rsidP="006B798D">
      <w:pPr>
        <w:ind w:firstLine="0"/>
        <w:jc w:val="both"/>
      </w:pPr>
    </w:p>
    <w:p w14:paraId="75036984" w14:textId="77777777" w:rsidR="006B798D" w:rsidRDefault="006B798D" w:rsidP="006B798D">
      <w:pPr>
        <w:ind w:firstLine="0"/>
        <w:jc w:val="both"/>
      </w:pPr>
      <w:r>
        <w:t>[264]</w:t>
      </w:r>
    </w:p>
    <w:p w14:paraId="1EF3D39B" w14:textId="77777777" w:rsidR="006B798D" w:rsidRPr="00F44EE2" w:rsidRDefault="006B798D" w:rsidP="006B798D">
      <w:pPr>
        <w:pStyle w:val="p"/>
      </w:pPr>
      <w:r w:rsidRPr="00F44EE2">
        <w:br w:type="page"/>
      </w:r>
      <w:r>
        <w:t>[265]</w:t>
      </w:r>
    </w:p>
    <w:p w14:paraId="0B09B575" w14:textId="77777777" w:rsidR="006B798D" w:rsidRPr="00F44EE2" w:rsidRDefault="006B798D" w:rsidP="006B798D">
      <w:pPr>
        <w:ind w:firstLine="0"/>
        <w:jc w:val="both"/>
      </w:pPr>
    </w:p>
    <w:p w14:paraId="0E82FC4F" w14:textId="77777777" w:rsidR="006B798D" w:rsidRPr="00F44EE2" w:rsidRDefault="006B798D" w:rsidP="006B798D">
      <w:pPr>
        <w:ind w:firstLine="0"/>
        <w:jc w:val="both"/>
      </w:pPr>
      <w:r w:rsidRPr="00F44EE2">
        <w:t>RÉIMPRESSION</w:t>
      </w:r>
    </w:p>
    <w:p w14:paraId="52161C05" w14:textId="77777777" w:rsidR="006B798D" w:rsidRDefault="006B798D" w:rsidP="006B798D">
      <w:pPr>
        <w:ind w:firstLine="0"/>
      </w:pPr>
      <w:r w:rsidRPr="00F44EE2">
        <w:t>CRITÈRE No 14</w:t>
      </w:r>
      <w:r>
        <w:t xml:space="preserve">    La santé (2</w:t>
      </w:r>
      <w:r w:rsidRPr="00DF4203">
        <w:rPr>
          <w:vertAlign w:val="superscript"/>
        </w:rPr>
        <w:t>e</w:t>
      </w:r>
      <w:r>
        <w:t xml:space="preserve"> partie)</w:t>
      </w:r>
    </w:p>
    <w:p w14:paraId="353DC3EF" w14:textId="77777777" w:rsidR="006B798D" w:rsidRPr="00F44EE2" w:rsidRDefault="006B798D" w:rsidP="006B798D">
      <w:pPr>
        <w:ind w:firstLine="0"/>
        <w:jc w:val="both"/>
      </w:pPr>
    </w:p>
    <w:p w14:paraId="1D9272AE" w14:textId="77777777" w:rsidR="006B798D" w:rsidRPr="00DF4203" w:rsidRDefault="006B798D" w:rsidP="006B798D">
      <w:pPr>
        <w:ind w:left="540" w:hanging="540"/>
        <w:jc w:val="both"/>
        <w:rPr>
          <w:b/>
          <w:sz w:val="24"/>
        </w:rPr>
      </w:pPr>
      <w:r w:rsidRPr="00DF4203">
        <w:rPr>
          <w:b/>
          <w:sz w:val="24"/>
        </w:rPr>
        <w:t>Essais</w:t>
      </w:r>
    </w:p>
    <w:p w14:paraId="1646424C" w14:textId="77777777" w:rsidR="006B798D" w:rsidRPr="00DF4203" w:rsidRDefault="006B798D" w:rsidP="006B798D">
      <w:pPr>
        <w:ind w:left="1080" w:hanging="540"/>
        <w:jc w:val="both"/>
        <w:rPr>
          <w:sz w:val="24"/>
        </w:rPr>
      </w:pPr>
      <w:r w:rsidRPr="002C3D81">
        <w:rPr>
          <w:b/>
          <w:bCs/>
          <w:sz w:val="24"/>
          <w:szCs w:val="24"/>
        </w:rPr>
        <w:t>Yves Mongeau</w:t>
      </w:r>
      <w:r w:rsidRPr="00DF4203">
        <w:rPr>
          <w:sz w:val="24"/>
        </w:rPr>
        <w:t>, Les priorités dans le domaine de la santé</w:t>
      </w:r>
    </w:p>
    <w:p w14:paraId="206A2338" w14:textId="77777777" w:rsidR="006B798D" w:rsidRPr="00DF4203" w:rsidRDefault="006B798D" w:rsidP="006B798D">
      <w:pPr>
        <w:ind w:left="1080" w:hanging="540"/>
        <w:jc w:val="both"/>
        <w:rPr>
          <w:sz w:val="24"/>
        </w:rPr>
      </w:pPr>
      <w:r w:rsidRPr="002C3D81">
        <w:rPr>
          <w:b/>
          <w:bCs/>
          <w:sz w:val="24"/>
          <w:szCs w:val="24"/>
        </w:rPr>
        <w:t>Daniel Larouche</w:t>
      </w:r>
      <w:r w:rsidRPr="00DF4203">
        <w:rPr>
          <w:sz w:val="24"/>
        </w:rPr>
        <w:t>, Cinq ans d’assurance-maladie</w:t>
      </w:r>
    </w:p>
    <w:p w14:paraId="22D5EB5F" w14:textId="77777777" w:rsidR="006B798D" w:rsidRPr="00DF4203" w:rsidRDefault="006B798D" w:rsidP="006B798D">
      <w:pPr>
        <w:ind w:left="1080" w:hanging="540"/>
        <w:jc w:val="both"/>
        <w:rPr>
          <w:sz w:val="24"/>
        </w:rPr>
      </w:pPr>
      <w:r w:rsidRPr="002C3D81">
        <w:rPr>
          <w:b/>
          <w:bCs/>
          <w:sz w:val="24"/>
          <w:szCs w:val="24"/>
        </w:rPr>
        <w:t>Jacques Dufresne,</w:t>
      </w:r>
      <w:r w:rsidRPr="00DF4203">
        <w:rPr>
          <w:sz w:val="24"/>
        </w:rPr>
        <w:t xml:space="preserve"> Radiographie de la pratique médicale</w:t>
      </w:r>
    </w:p>
    <w:p w14:paraId="03B34EB1" w14:textId="77777777" w:rsidR="006B798D" w:rsidRPr="00DF4203" w:rsidRDefault="006B798D" w:rsidP="006B798D">
      <w:pPr>
        <w:ind w:left="1080" w:hanging="540"/>
        <w:jc w:val="both"/>
        <w:rPr>
          <w:sz w:val="24"/>
        </w:rPr>
      </w:pPr>
      <w:r w:rsidRPr="002C3D81">
        <w:rPr>
          <w:b/>
          <w:bCs/>
          <w:sz w:val="24"/>
          <w:szCs w:val="24"/>
        </w:rPr>
        <w:t>Charles Godue, Cécile Rousseau et Danielle Fisch,</w:t>
      </w:r>
      <w:r w:rsidRPr="00DF4203">
        <w:rPr>
          <w:sz w:val="24"/>
        </w:rPr>
        <w:t xml:space="preserve"> Points de vue d’étudiants en médecine</w:t>
      </w:r>
    </w:p>
    <w:p w14:paraId="10DE921A" w14:textId="77777777" w:rsidR="006B798D" w:rsidRPr="00DF4203" w:rsidRDefault="006B798D" w:rsidP="006B798D">
      <w:pPr>
        <w:ind w:left="1080" w:hanging="540"/>
        <w:jc w:val="both"/>
        <w:rPr>
          <w:sz w:val="24"/>
        </w:rPr>
      </w:pPr>
      <w:r w:rsidRPr="002C3D81">
        <w:rPr>
          <w:b/>
          <w:bCs/>
          <w:sz w:val="24"/>
          <w:szCs w:val="24"/>
        </w:rPr>
        <w:t>André Tétreault</w:t>
      </w:r>
      <w:r w:rsidRPr="00DF4203">
        <w:rPr>
          <w:sz w:val="24"/>
        </w:rPr>
        <w:t>, Une définition des C.L.S.C. par les C.L.S.C.</w:t>
      </w:r>
    </w:p>
    <w:p w14:paraId="4597B2F5" w14:textId="77777777" w:rsidR="006B798D" w:rsidRPr="00DF4203" w:rsidRDefault="006B798D" w:rsidP="006B798D">
      <w:pPr>
        <w:ind w:left="1080" w:hanging="540"/>
        <w:jc w:val="both"/>
        <w:rPr>
          <w:sz w:val="24"/>
        </w:rPr>
      </w:pPr>
      <w:r w:rsidRPr="002C3D81">
        <w:rPr>
          <w:b/>
          <w:bCs/>
          <w:sz w:val="24"/>
          <w:szCs w:val="24"/>
        </w:rPr>
        <w:t>Michel Brunet,</w:t>
      </w:r>
      <w:r w:rsidRPr="00DF4203">
        <w:rPr>
          <w:sz w:val="24"/>
        </w:rPr>
        <w:t xml:space="preserve"> L’équipe multidisciplinaire, une dure réalité</w:t>
      </w:r>
    </w:p>
    <w:p w14:paraId="67B92DBA" w14:textId="77777777" w:rsidR="006B798D" w:rsidRPr="00DF4203" w:rsidRDefault="006B798D" w:rsidP="006B798D">
      <w:pPr>
        <w:ind w:left="1080" w:hanging="540"/>
        <w:jc w:val="both"/>
        <w:rPr>
          <w:sz w:val="24"/>
        </w:rPr>
      </w:pPr>
      <w:r w:rsidRPr="002C3D81">
        <w:rPr>
          <w:b/>
          <w:bCs/>
          <w:sz w:val="24"/>
          <w:szCs w:val="24"/>
        </w:rPr>
        <w:t>Marie-Thérèse</w:t>
      </w:r>
      <w:r w:rsidRPr="00DF4203">
        <w:rPr>
          <w:sz w:val="24"/>
        </w:rPr>
        <w:t xml:space="preserve"> Gauthier, L’assistant médical</w:t>
      </w:r>
    </w:p>
    <w:p w14:paraId="461C38C6" w14:textId="77777777" w:rsidR="006B798D" w:rsidRPr="00DF4203" w:rsidRDefault="006B798D" w:rsidP="006B798D">
      <w:pPr>
        <w:ind w:left="1080" w:hanging="540"/>
        <w:jc w:val="both"/>
        <w:rPr>
          <w:sz w:val="24"/>
        </w:rPr>
      </w:pPr>
      <w:r w:rsidRPr="002C3D81">
        <w:rPr>
          <w:b/>
          <w:bCs/>
          <w:sz w:val="24"/>
          <w:szCs w:val="24"/>
        </w:rPr>
        <w:t>Fernand Turcotte,</w:t>
      </w:r>
      <w:r w:rsidRPr="00DF4203">
        <w:rPr>
          <w:sz w:val="24"/>
        </w:rPr>
        <w:t xml:space="preserve"> Les limites de la clinique</w:t>
      </w:r>
    </w:p>
    <w:p w14:paraId="43BAD59A" w14:textId="77777777" w:rsidR="006B798D" w:rsidRPr="00DF4203" w:rsidRDefault="006B798D" w:rsidP="006B798D">
      <w:pPr>
        <w:ind w:left="1080" w:hanging="540"/>
        <w:jc w:val="both"/>
        <w:rPr>
          <w:sz w:val="24"/>
        </w:rPr>
      </w:pPr>
      <w:r w:rsidRPr="002C3D81">
        <w:rPr>
          <w:b/>
          <w:bCs/>
          <w:sz w:val="24"/>
          <w:szCs w:val="24"/>
        </w:rPr>
        <w:t>Gérald Lamoureux</w:t>
      </w:r>
      <w:r w:rsidRPr="00DF4203">
        <w:rPr>
          <w:sz w:val="24"/>
        </w:rPr>
        <w:t>, Le biofeedback</w:t>
      </w:r>
    </w:p>
    <w:p w14:paraId="71A14E55" w14:textId="77777777" w:rsidR="006B798D" w:rsidRPr="00DF4203" w:rsidRDefault="006B798D" w:rsidP="006B798D">
      <w:pPr>
        <w:ind w:left="1080" w:hanging="540"/>
        <w:jc w:val="both"/>
        <w:rPr>
          <w:sz w:val="24"/>
        </w:rPr>
      </w:pPr>
      <w:r w:rsidRPr="004A5FD1">
        <w:rPr>
          <w:b/>
          <w:bCs/>
          <w:sz w:val="24"/>
          <w:szCs w:val="24"/>
        </w:rPr>
        <w:t>Françoise Chauvin</w:t>
      </w:r>
      <w:r w:rsidRPr="00DF4203">
        <w:rPr>
          <w:sz w:val="24"/>
        </w:rPr>
        <w:t>, Le goût</w:t>
      </w:r>
    </w:p>
    <w:p w14:paraId="54470777" w14:textId="77777777" w:rsidR="006B798D" w:rsidRPr="00DF4203" w:rsidRDefault="006B798D" w:rsidP="006B798D">
      <w:pPr>
        <w:ind w:left="1080" w:hanging="540"/>
        <w:jc w:val="both"/>
        <w:rPr>
          <w:sz w:val="24"/>
        </w:rPr>
      </w:pPr>
      <w:r w:rsidRPr="004A5FD1">
        <w:rPr>
          <w:b/>
          <w:bCs/>
          <w:sz w:val="24"/>
          <w:szCs w:val="24"/>
        </w:rPr>
        <w:t>Jean Proulx,</w:t>
      </w:r>
      <w:r w:rsidRPr="00DF4203">
        <w:rPr>
          <w:sz w:val="24"/>
        </w:rPr>
        <w:t xml:space="preserve"> Santé, sens et salut</w:t>
      </w:r>
    </w:p>
    <w:p w14:paraId="43F65259" w14:textId="77777777" w:rsidR="006B798D" w:rsidRPr="00DF4203" w:rsidRDefault="006B798D" w:rsidP="006B798D">
      <w:pPr>
        <w:ind w:left="540" w:hanging="540"/>
        <w:jc w:val="both"/>
        <w:rPr>
          <w:sz w:val="24"/>
        </w:rPr>
      </w:pPr>
    </w:p>
    <w:p w14:paraId="5BC1EC4F" w14:textId="77777777" w:rsidR="006B798D" w:rsidRPr="00DF4203" w:rsidRDefault="006B798D" w:rsidP="006B798D">
      <w:pPr>
        <w:ind w:left="540" w:hanging="540"/>
        <w:jc w:val="both"/>
        <w:rPr>
          <w:b/>
          <w:sz w:val="24"/>
        </w:rPr>
      </w:pPr>
      <w:r w:rsidRPr="00DF4203">
        <w:rPr>
          <w:b/>
          <w:sz w:val="24"/>
        </w:rPr>
        <w:t>Entrevues</w:t>
      </w:r>
    </w:p>
    <w:p w14:paraId="39937395" w14:textId="77777777" w:rsidR="006B798D" w:rsidRPr="00DF4203" w:rsidRDefault="006B798D" w:rsidP="006B798D">
      <w:pPr>
        <w:ind w:left="1080" w:hanging="540"/>
        <w:jc w:val="both"/>
        <w:rPr>
          <w:sz w:val="24"/>
        </w:rPr>
      </w:pPr>
      <w:r w:rsidRPr="004A5FD1">
        <w:rPr>
          <w:b/>
          <w:bCs/>
          <w:sz w:val="24"/>
          <w:szCs w:val="24"/>
        </w:rPr>
        <w:t>François Dagognet</w:t>
      </w:r>
      <w:r w:rsidRPr="00DF4203">
        <w:rPr>
          <w:sz w:val="24"/>
        </w:rPr>
        <w:t>, La crise de la pensée médicale</w:t>
      </w:r>
    </w:p>
    <w:p w14:paraId="68C5EFA5" w14:textId="77777777" w:rsidR="006B798D" w:rsidRPr="00DF4203" w:rsidRDefault="006B798D" w:rsidP="006B798D">
      <w:pPr>
        <w:ind w:left="1080" w:hanging="540"/>
        <w:jc w:val="both"/>
        <w:rPr>
          <w:sz w:val="24"/>
        </w:rPr>
      </w:pPr>
      <w:r w:rsidRPr="004A5FD1">
        <w:rPr>
          <w:b/>
          <w:bCs/>
          <w:sz w:val="24"/>
          <w:szCs w:val="24"/>
        </w:rPr>
        <w:t>Claude Forget,</w:t>
      </w:r>
      <w:r w:rsidRPr="00DF4203">
        <w:rPr>
          <w:sz w:val="24"/>
        </w:rPr>
        <w:t xml:space="preserve"> Les difficiles priorités</w:t>
      </w:r>
    </w:p>
    <w:p w14:paraId="0C8788F4" w14:textId="77777777" w:rsidR="006B798D" w:rsidRPr="00DF4203" w:rsidRDefault="006B798D" w:rsidP="006B798D">
      <w:pPr>
        <w:ind w:left="1080" w:hanging="540"/>
        <w:jc w:val="both"/>
        <w:rPr>
          <w:sz w:val="24"/>
        </w:rPr>
      </w:pPr>
      <w:r w:rsidRPr="004A5FD1">
        <w:rPr>
          <w:b/>
          <w:bCs/>
          <w:sz w:val="24"/>
          <w:szCs w:val="24"/>
        </w:rPr>
        <w:t>Marc Lalonde,</w:t>
      </w:r>
      <w:r w:rsidRPr="00DF4203">
        <w:rPr>
          <w:sz w:val="24"/>
        </w:rPr>
        <w:t xml:space="preserve"> Les problèmes de santé au Canada</w:t>
      </w:r>
    </w:p>
    <w:p w14:paraId="469D9D5B" w14:textId="77777777" w:rsidR="006B798D" w:rsidRPr="00DF4203" w:rsidRDefault="006B798D" w:rsidP="006B798D">
      <w:pPr>
        <w:ind w:left="540" w:hanging="540"/>
        <w:jc w:val="both"/>
        <w:rPr>
          <w:sz w:val="24"/>
        </w:rPr>
      </w:pPr>
    </w:p>
    <w:p w14:paraId="27AA860D" w14:textId="77777777" w:rsidR="006B798D" w:rsidRPr="00DF4203" w:rsidRDefault="006B798D" w:rsidP="006B798D">
      <w:pPr>
        <w:ind w:left="540" w:hanging="540"/>
        <w:jc w:val="both"/>
        <w:rPr>
          <w:b/>
          <w:sz w:val="24"/>
        </w:rPr>
      </w:pPr>
      <w:r w:rsidRPr="00DF4203">
        <w:rPr>
          <w:b/>
          <w:sz w:val="24"/>
        </w:rPr>
        <w:t>Études</w:t>
      </w:r>
    </w:p>
    <w:p w14:paraId="53E559F8" w14:textId="77777777" w:rsidR="006B798D" w:rsidRPr="00DF4203" w:rsidRDefault="006B798D" w:rsidP="006B798D">
      <w:pPr>
        <w:ind w:left="1080" w:hanging="540"/>
        <w:jc w:val="both"/>
        <w:rPr>
          <w:sz w:val="24"/>
        </w:rPr>
      </w:pPr>
      <w:r w:rsidRPr="004A5FD1">
        <w:rPr>
          <w:b/>
          <w:bCs/>
          <w:sz w:val="24"/>
          <w:szCs w:val="24"/>
        </w:rPr>
        <w:t>Henri F. Ellenberger,</w:t>
      </w:r>
      <w:r w:rsidRPr="00DF4203">
        <w:rPr>
          <w:sz w:val="24"/>
        </w:rPr>
        <w:t xml:space="preserve"> Réflexions sur la guérison</w:t>
      </w:r>
    </w:p>
    <w:p w14:paraId="20B9503E" w14:textId="77777777" w:rsidR="006B798D" w:rsidRPr="00DF4203" w:rsidRDefault="006B798D" w:rsidP="006B798D">
      <w:pPr>
        <w:ind w:left="1080" w:hanging="540"/>
        <w:jc w:val="both"/>
        <w:rPr>
          <w:sz w:val="24"/>
        </w:rPr>
      </w:pPr>
      <w:r w:rsidRPr="004A5FD1">
        <w:rPr>
          <w:b/>
          <w:bCs/>
          <w:sz w:val="24"/>
          <w:szCs w:val="24"/>
        </w:rPr>
        <w:t>Jeannine Sévigny,</w:t>
      </w:r>
      <w:r w:rsidRPr="00DF4203">
        <w:rPr>
          <w:sz w:val="24"/>
        </w:rPr>
        <w:t xml:space="preserve"> Jean Trémolières</w:t>
      </w:r>
    </w:p>
    <w:p w14:paraId="00482981" w14:textId="77777777" w:rsidR="006B798D" w:rsidRPr="00DF4203" w:rsidRDefault="006B798D" w:rsidP="006B798D">
      <w:pPr>
        <w:ind w:left="1080" w:hanging="540"/>
        <w:jc w:val="both"/>
        <w:rPr>
          <w:sz w:val="24"/>
        </w:rPr>
      </w:pPr>
      <w:r w:rsidRPr="004A5FD1">
        <w:rPr>
          <w:b/>
          <w:bCs/>
          <w:sz w:val="24"/>
          <w:szCs w:val="24"/>
        </w:rPr>
        <w:t>Jean Stafford,</w:t>
      </w:r>
      <w:r w:rsidRPr="00DF4203">
        <w:rPr>
          <w:sz w:val="24"/>
        </w:rPr>
        <w:t xml:space="preserve"> Analyse et critique de l’idéologie naturiste</w:t>
      </w:r>
    </w:p>
    <w:p w14:paraId="6B6CD835" w14:textId="77777777" w:rsidR="006B798D" w:rsidRPr="00DF4203" w:rsidRDefault="006B798D" w:rsidP="006B798D">
      <w:pPr>
        <w:ind w:left="1080" w:hanging="540"/>
        <w:jc w:val="both"/>
        <w:rPr>
          <w:sz w:val="24"/>
        </w:rPr>
      </w:pPr>
      <w:r w:rsidRPr="004A5FD1">
        <w:rPr>
          <w:b/>
          <w:bCs/>
          <w:sz w:val="24"/>
          <w:szCs w:val="24"/>
        </w:rPr>
        <w:t>Jacques Boulianne,</w:t>
      </w:r>
      <w:r w:rsidRPr="00DF4203">
        <w:rPr>
          <w:sz w:val="24"/>
        </w:rPr>
        <w:t xml:space="preserve"> Le médecin imaginaire</w:t>
      </w:r>
    </w:p>
    <w:p w14:paraId="49AF58C0" w14:textId="77777777" w:rsidR="006B798D" w:rsidRPr="00DF4203" w:rsidRDefault="006B798D" w:rsidP="006B798D">
      <w:pPr>
        <w:ind w:left="1080" w:hanging="540"/>
        <w:jc w:val="both"/>
        <w:rPr>
          <w:sz w:val="24"/>
        </w:rPr>
      </w:pPr>
      <w:r w:rsidRPr="004A5FD1">
        <w:rPr>
          <w:b/>
          <w:bCs/>
          <w:sz w:val="24"/>
          <w:szCs w:val="24"/>
        </w:rPr>
        <w:t>Mounir Rafla</w:t>
      </w:r>
      <w:r w:rsidRPr="00DF4203">
        <w:rPr>
          <w:sz w:val="24"/>
        </w:rPr>
        <w:t>, La responsabilité du médecin à travers les âges</w:t>
      </w:r>
    </w:p>
    <w:p w14:paraId="66EC8A66" w14:textId="77777777" w:rsidR="006B798D" w:rsidRPr="00DF4203" w:rsidRDefault="006B798D" w:rsidP="006B798D">
      <w:pPr>
        <w:ind w:left="1080" w:hanging="540"/>
        <w:jc w:val="both"/>
        <w:rPr>
          <w:sz w:val="24"/>
        </w:rPr>
      </w:pPr>
      <w:r w:rsidRPr="004A5FD1">
        <w:rPr>
          <w:b/>
          <w:bCs/>
          <w:sz w:val="24"/>
          <w:szCs w:val="24"/>
        </w:rPr>
        <w:t>René Martel,</w:t>
      </w:r>
      <w:r w:rsidRPr="00DF4203">
        <w:rPr>
          <w:sz w:val="24"/>
        </w:rPr>
        <w:t xml:space="preserve"> Aspects juridiques de la faute professionnelle</w:t>
      </w:r>
    </w:p>
    <w:p w14:paraId="1B86644B" w14:textId="77777777" w:rsidR="006B798D" w:rsidRPr="00DF4203" w:rsidRDefault="006B798D" w:rsidP="006B798D">
      <w:pPr>
        <w:ind w:left="1080" w:hanging="540"/>
        <w:jc w:val="both"/>
        <w:rPr>
          <w:sz w:val="24"/>
        </w:rPr>
      </w:pPr>
      <w:r w:rsidRPr="004A5FD1">
        <w:rPr>
          <w:b/>
          <w:bCs/>
          <w:sz w:val="24"/>
          <w:szCs w:val="24"/>
        </w:rPr>
        <w:t>Gilbert Romeyer-Dherbey,</w:t>
      </w:r>
      <w:r w:rsidRPr="00DF4203">
        <w:rPr>
          <w:sz w:val="24"/>
        </w:rPr>
        <w:t xml:space="preserve"> Matière et abstraction</w:t>
      </w:r>
    </w:p>
    <w:p w14:paraId="0DC240AE" w14:textId="77777777" w:rsidR="006B798D" w:rsidRPr="00DF4203" w:rsidRDefault="006B798D" w:rsidP="006B798D">
      <w:pPr>
        <w:ind w:left="1080" w:hanging="540"/>
        <w:jc w:val="both"/>
        <w:rPr>
          <w:sz w:val="24"/>
        </w:rPr>
      </w:pPr>
      <w:r w:rsidRPr="004A5FD1">
        <w:rPr>
          <w:b/>
          <w:bCs/>
          <w:sz w:val="24"/>
          <w:szCs w:val="24"/>
        </w:rPr>
        <w:t>Heinz Weinmann,</w:t>
      </w:r>
      <w:r w:rsidRPr="00DF4203">
        <w:rPr>
          <w:sz w:val="24"/>
        </w:rPr>
        <w:t xml:space="preserve"> De l’iatrogenèse collective à l’iatrogenèse individuelle</w:t>
      </w:r>
    </w:p>
    <w:p w14:paraId="703805DC" w14:textId="77777777" w:rsidR="006B798D" w:rsidRPr="00DF4203" w:rsidRDefault="006B798D" w:rsidP="006B798D">
      <w:pPr>
        <w:ind w:left="540" w:hanging="540"/>
        <w:jc w:val="both"/>
        <w:rPr>
          <w:sz w:val="24"/>
        </w:rPr>
      </w:pPr>
    </w:p>
    <w:p w14:paraId="3045C109" w14:textId="77777777" w:rsidR="006B798D" w:rsidRPr="00DF4203" w:rsidRDefault="006B798D" w:rsidP="006B798D">
      <w:pPr>
        <w:ind w:left="540" w:hanging="540"/>
        <w:jc w:val="both"/>
        <w:rPr>
          <w:b/>
          <w:sz w:val="24"/>
        </w:rPr>
      </w:pPr>
      <w:r w:rsidRPr="00DF4203">
        <w:rPr>
          <w:b/>
          <w:sz w:val="24"/>
        </w:rPr>
        <w:t>Chroniques</w:t>
      </w:r>
    </w:p>
    <w:p w14:paraId="7F0B3056" w14:textId="77777777" w:rsidR="006B798D" w:rsidRPr="00DF4203" w:rsidRDefault="006B798D" w:rsidP="006B798D">
      <w:pPr>
        <w:ind w:left="1080" w:hanging="540"/>
        <w:jc w:val="both"/>
        <w:rPr>
          <w:sz w:val="24"/>
        </w:rPr>
      </w:pPr>
      <w:r w:rsidRPr="004A5FD1">
        <w:rPr>
          <w:b/>
          <w:bCs/>
          <w:sz w:val="24"/>
          <w:szCs w:val="24"/>
        </w:rPr>
        <w:t>Jean Proulx,</w:t>
      </w:r>
      <w:r w:rsidRPr="00DF4203">
        <w:rPr>
          <w:sz w:val="24"/>
        </w:rPr>
        <w:t xml:space="preserve"> Le temps de vivre et de mourir</w:t>
      </w:r>
    </w:p>
    <w:p w14:paraId="6B4A4AAD" w14:textId="77777777" w:rsidR="006B798D" w:rsidRPr="00DF4203" w:rsidRDefault="006B798D" w:rsidP="006B798D">
      <w:pPr>
        <w:ind w:left="1080" w:hanging="540"/>
        <w:jc w:val="both"/>
        <w:rPr>
          <w:sz w:val="24"/>
        </w:rPr>
      </w:pPr>
      <w:r w:rsidRPr="004A5FD1">
        <w:rPr>
          <w:b/>
          <w:bCs/>
          <w:sz w:val="24"/>
          <w:szCs w:val="24"/>
        </w:rPr>
        <w:t>Madeleine Préclaire,</w:t>
      </w:r>
      <w:r w:rsidRPr="00DF4203">
        <w:rPr>
          <w:sz w:val="24"/>
        </w:rPr>
        <w:t xml:space="preserve"> Santé-Magazine</w:t>
      </w:r>
    </w:p>
    <w:p w14:paraId="1C1FBD5F" w14:textId="77777777" w:rsidR="006B798D" w:rsidRPr="00DF4203" w:rsidRDefault="006B798D" w:rsidP="006B798D">
      <w:pPr>
        <w:ind w:left="1080" w:hanging="540"/>
        <w:jc w:val="both"/>
        <w:rPr>
          <w:sz w:val="24"/>
        </w:rPr>
      </w:pPr>
      <w:r w:rsidRPr="004A5FD1">
        <w:rPr>
          <w:b/>
          <w:bCs/>
          <w:sz w:val="24"/>
          <w:szCs w:val="24"/>
        </w:rPr>
        <w:t>Jacques Dufresne,</w:t>
      </w:r>
      <w:r w:rsidRPr="00DF4203">
        <w:rPr>
          <w:sz w:val="24"/>
        </w:rPr>
        <w:t xml:space="preserve"> Daedalus ou l’Amérique civilisée</w:t>
      </w:r>
    </w:p>
    <w:p w14:paraId="08B095FE" w14:textId="77777777" w:rsidR="006B798D" w:rsidRDefault="006B798D" w:rsidP="006B798D">
      <w:pPr>
        <w:ind w:firstLine="0"/>
        <w:jc w:val="both"/>
      </w:pPr>
    </w:p>
    <w:p w14:paraId="7976F8C0" w14:textId="77777777" w:rsidR="006B798D" w:rsidRDefault="006B798D" w:rsidP="006B798D">
      <w:pPr>
        <w:ind w:firstLine="0"/>
        <w:jc w:val="both"/>
      </w:pPr>
    </w:p>
    <w:p w14:paraId="6431E8E4" w14:textId="77777777" w:rsidR="006B798D" w:rsidRDefault="006B798D" w:rsidP="006B798D">
      <w:pPr>
        <w:ind w:firstLine="0"/>
        <w:jc w:val="both"/>
      </w:pPr>
      <w:r>
        <w:t>[266]</w:t>
      </w:r>
    </w:p>
    <w:p w14:paraId="69C05881" w14:textId="77777777" w:rsidR="006B798D" w:rsidRPr="00F44EE2" w:rsidRDefault="006B798D" w:rsidP="006B798D">
      <w:pPr>
        <w:pStyle w:val="p"/>
      </w:pPr>
      <w:r w:rsidRPr="00F44EE2">
        <w:br w:type="page"/>
      </w:r>
      <w:r>
        <w:t>[267]</w:t>
      </w:r>
    </w:p>
    <w:p w14:paraId="1310395D" w14:textId="77777777" w:rsidR="006B798D" w:rsidRPr="00F44EE2" w:rsidRDefault="006B798D" w:rsidP="006B798D">
      <w:pPr>
        <w:ind w:firstLine="0"/>
        <w:jc w:val="both"/>
      </w:pPr>
    </w:p>
    <w:p w14:paraId="707558DC" w14:textId="77777777" w:rsidR="006B798D" w:rsidRDefault="006B798D" w:rsidP="006B798D">
      <w:pPr>
        <w:spacing w:before="120" w:after="120"/>
        <w:jc w:val="both"/>
      </w:pPr>
      <w:r w:rsidRPr="00717A2F">
        <w:t>PARUTIONS</w:t>
      </w:r>
    </w:p>
    <w:p w14:paraId="60DED2FA" w14:textId="77777777" w:rsidR="006B798D" w:rsidRPr="00717A2F" w:rsidRDefault="006B798D" w:rsidP="006B798D">
      <w:pPr>
        <w:spacing w:before="120" w:after="120"/>
        <w:jc w:val="both"/>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10"/>
        <w:gridCol w:w="540"/>
        <w:gridCol w:w="5760"/>
        <w:gridCol w:w="810"/>
      </w:tblGrid>
      <w:tr w:rsidR="006B798D" w:rsidRPr="003F596B" w14:paraId="23B5C6C4" w14:textId="77777777">
        <w:tblPrEx>
          <w:tblCellMar>
            <w:top w:w="0" w:type="dxa"/>
            <w:bottom w:w="0" w:type="dxa"/>
          </w:tblCellMar>
        </w:tblPrEx>
        <w:tc>
          <w:tcPr>
            <w:tcW w:w="810" w:type="dxa"/>
            <w:shd w:val="clear" w:color="auto" w:fill="FFFFFF"/>
          </w:tcPr>
          <w:p w14:paraId="5F509FC1"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330D8E46" w14:textId="77777777" w:rsidR="006B798D" w:rsidRPr="00215687" w:rsidRDefault="006B798D" w:rsidP="006B798D">
            <w:pPr>
              <w:spacing w:before="60" w:after="60"/>
              <w:ind w:firstLine="0"/>
              <w:rPr>
                <w:sz w:val="24"/>
              </w:rPr>
            </w:pPr>
            <w:r w:rsidRPr="00215687">
              <w:rPr>
                <w:sz w:val="24"/>
              </w:rPr>
              <w:t>1 :</w:t>
            </w:r>
          </w:p>
        </w:tc>
        <w:tc>
          <w:tcPr>
            <w:tcW w:w="5760" w:type="dxa"/>
            <w:shd w:val="clear" w:color="auto" w:fill="FFFFFF"/>
          </w:tcPr>
          <w:p w14:paraId="2A17E122" w14:textId="77777777" w:rsidR="006B798D" w:rsidRPr="00215687" w:rsidRDefault="006B798D" w:rsidP="006B798D">
            <w:pPr>
              <w:spacing w:before="60" w:after="60"/>
              <w:ind w:firstLine="0"/>
              <w:rPr>
                <w:sz w:val="24"/>
              </w:rPr>
            </w:pPr>
            <w:r w:rsidRPr="00215687">
              <w:rPr>
                <w:b/>
                <w:bCs/>
                <w:sz w:val="24"/>
              </w:rPr>
              <w:t xml:space="preserve">La culture, </w:t>
            </w:r>
            <w:r w:rsidRPr="00215687">
              <w:rPr>
                <w:sz w:val="24"/>
              </w:rPr>
              <w:t>février 1970, 117 pages</w:t>
            </w:r>
          </w:p>
        </w:tc>
        <w:tc>
          <w:tcPr>
            <w:tcW w:w="810" w:type="dxa"/>
            <w:shd w:val="clear" w:color="auto" w:fill="FFFFFF"/>
          </w:tcPr>
          <w:p w14:paraId="712496B0" w14:textId="77777777" w:rsidR="006B798D" w:rsidRPr="00215687" w:rsidRDefault="006B798D" w:rsidP="006B798D">
            <w:pPr>
              <w:spacing w:before="60" w:after="60"/>
              <w:ind w:firstLine="0"/>
              <w:jc w:val="right"/>
              <w:rPr>
                <w:sz w:val="24"/>
              </w:rPr>
            </w:pPr>
            <w:r w:rsidRPr="00215687">
              <w:rPr>
                <w:sz w:val="24"/>
              </w:rPr>
              <w:t>épuisé</w:t>
            </w:r>
          </w:p>
        </w:tc>
      </w:tr>
      <w:tr w:rsidR="006B798D" w:rsidRPr="003F596B" w14:paraId="665458E4" w14:textId="77777777">
        <w:tblPrEx>
          <w:tblCellMar>
            <w:top w:w="0" w:type="dxa"/>
            <w:bottom w:w="0" w:type="dxa"/>
          </w:tblCellMar>
        </w:tblPrEx>
        <w:tc>
          <w:tcPr>
            <w:tcW w:w="810" w:type="dxa"/>
            <w:shd w:val="clear" w:color="auto" w:fill="FFFFFF"/>
          </w:tcPr>
          <w:p w14:paraId="0F97052E"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2FAE5D20" w14:textId="77777777" w:rsidR="006B798D" w:rsidRPr="00215687" w:rsidRDefault="006B798D" w:rsidP="006B798D">
            <w:pPr>
              <w:spacing w:before="60" w:after="60"/>
              <w:ind w:firstLine="0"/>
              <w:rPr>
                <w:sz w:val="24"/>
              </w:rPr>
            </w:pPr>
            <w:r w:rsidRPr="00215687">
              <w:rPr>
                <w:sz w:val="24"/>
              </w:rPr>
              <w:t>2 :</w:t>
            </w:r>
          </w:p>
        </w:tc>
        <w:tc>
          <w:tcPr>
            <w:tcW w:w="5760" w:type="dxa"/>
            <w:shd w:val="clear" w:color="auto" w:fill="FFFFFF"/>
          </w:tcPr>
          <w:p w14:paraId="4F375CEE" w14:textId="77777777" w:rsidR="006B798D" w:rsidRPr="00215687" w:rsidRDefault="006B798D" w:rsidP="006B798D">
            <w:pPr>
              <w:spacing w:before="60" w:after="60"/>
              <w:ind w:firstLine="0"/>
              <w:rPr>
                <w:sz w:val="24"/>
              </w:rPr>
            </w:pPr>
            <w:r w:rsidRPr="00215687">
              <w:rPr>
                <w:b/>
                <w:bCs/>
                <w:sz w:val="24"/>
              </w:rPr>
              <w:t xml:space="preserve">Désir et besoin, </w:t>
            </w:r>
            <w:r w:rsidRPr="00215687">
              <w:rPr>
                <w:sz w:val="24"/>
              </w:rPr>
              <w:t>septembre 1970, 128 pages</w:t>
            </w:r>
          </w:p>
        </w:tc>
        <w:tc>
          <w:tcPr>
            <w:tcW w:w="810" w:type="dxa"/>
            <w:shd w:val="clear" w:color="auto" w:fill="FFFFFF"/>
          </w:tcPr>
          <w:p w14:paraId="19F4FB2B" w14:textId="77777777" w:rsidR="006B798D" w:rsidRPr="00215687" w:rsidRDefault="006B798D" w:rsidP="006B798D">
            <w:pPr>
              <w:spacing w:before="60" w:after="60"/>
              <w:ind w:firstLine="0"/>
              <w:jc w:val="right"/>
              <w:rPr>
                <w:sz w:val="24"/>
              </w:rPr>
            </w:pPr>
            <w:r w:rsidRPr="00215687">
              <w:rPr>
                <w:sz w:val="24"/>
              </w:rPr>
              <w:t>épuisé</w:t>
            </w:r>
          </w:p>
        </w:tc>
      </w:tr>
      <w:tr w:rsidR="006B798D" w:rsidRPr="003F596B" w14:paraId="22BEE62A" w14:textId="77777777">
        <w:tblPrEx>
          <w:tblCellMar>
            <w:top w:w="0" w:type="dxa"/>
            <w:bottom w:w="0" w:type="dxa"/>
          </w:tblCellMar>
        </w:tblPrEx>
        <w:tc>
          <w:tcPr>
            <w:tcW w:w="810" w:type="dxa"/>
            <w:shd w:val="clear" w:color="auto" w:fill="FFFFFF"/>
          </w:tcPr>
          <w:p w14:paraId="4CE30C7A"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3D628281" w14:textId="77777777" w:rsidR="006B798D" w:rsidRPr="00215687" w:rsidRDefault="006B798D" w:rsidP="006B798D">
            <w:pPr>
              <w:spacing w:before="60" w:after="60"/>
              <w:ind w:firstLine="0"/>
              <w:rPr>
                <w:sz w:val="24"/>
              </w:rPr>
            </w:pPr>
            <w:r w:rsidRPr="00215687">
              <w:rPr>
                <w:sz w:val="24"/>
              </w:rPr>
              <w:t>3 :</w:t>
            </w:r>
          </w:p>
        </w:tc>
        <w:tc>
          <w:tcPr>
            <w:tcW w:w="5760" w:type="dxa"/>
            <w:shd w:val="clear" w:color="auto" w:fill="FFFFFF"/>
          </w:tcPr>
          <w:p w14:paraId="07357512" w14:textId="77777777" w:rsidR="006B798D" w:rsidRPr="00215687" w:rsidRDefault="006B798D" w:rsidP="006B798D">
            <w:pPr>
              <w:spacing w:before="60" w:after="60"/>
              <w:ind w:firstLine="0"/>
              <w:rPr>
                <w:sz w:val="24"/>
              </w:rPr>
            </w:pPr>
            <w:r w:rsidRPr="00215687">
              <w:rPr>
                <w:b/>
                <w:bCs/>
                <w:sz w:val="24"/>
              </w:rPr>
              <w:t xml:space="preserve">Le jeu, </w:t>
            </w:r>
            <w:r w:rsidRPr="00215687">
              <w:rPr>
                <w:sz w:val="24"/>
              </w:rPr>
              <w:t>janvier 1971, 156 pages</w:t>
            </w:r>
          </w:p>
        </w:tc>
        <w:tc>
          <w:tcPr>
            <w:tcW w:w="810" w:type="dxa"/>
            <w:shd w:val="clear" w:color="auto" w:fill="FFFFFF"/>
          </w:tcPr>
          <w:p w14:paraId="28D8DDBA" w14:textId="77777777" w:rsidR="006B798D" w:rsidRPr="00215687" w:rsidRDefault="006B798D" w:rsidP="006B798D">
            <w:pPr>
              <w:spacing w:before="60" w:after="60"/>
              <w:ind w:firstLine="0"/>
              <w:jc w:val="right"/>
              <w:rPr>
                <w:sz w:val="24"/>
              </w:rPr>
            </w:pPr>
            <w:r w:rsidRPr="00215687">
              <w:rPr>
                <w:sz w:val="24"/>
              </w:rPr>
              <w:t>épuisé</w:t>
            </w:r>
          </w:p>
        </w:tc>
      </w:tr>
      <w:tr w:rsidR="006B798D" w:rsidRPr="003F596B" w14:paraId="7BBBC47B" w14:textId="77777777">
        <w:tblPrEx>
          <w:tblCellMar>
            <w:top w:w="0" w:type="dxa"/>
            <w:bottom w:w="0" w:type="dxa"/>
          </w:tblCellMar>
        </w:tblPrEx>
        <w:tc>
          <w:tcPr>
            <w:tcW w:w="810" w:type="dxa"/>
            <w:shd w:val="clear" w:color="auto" w:fill="FFFFFF"/>
          </w:tcPr>
          <w:p w14:paraId="10909893"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163A058A" w14:textId="77777777" w:rsidR="006B798D" w:rsidRPr="00215687" w:rsidRDefault="006B798D" w:rsidP="006B798D">
            <w:pPr>
              <w:spacing w:before="60" w:after="60"/>
              <w:ind w:firstLine="0"/>
              <w:rPr>
                <w:sz w:val="24"/>
              </w:rPr>
            </w:pPr>
            <w:r w:rsidRPr="00215687">
              <w:rPr>
                <w:sz w:val="24"/>
              </w:rPr>
              <w:t>4 :</w:t>
            </w:r>
          </w:p>
        </w:tc>
        <w:tc>
          <w:tcPr>
            <w:tcW w:w="5760" w:type="dxa"/>
            <w:shd w:val="clear" w:color="auto" w:fill="FFFFFF"/>
          </w:tcPr>
          <w:p w14:paraId="4AF33335" w14:textId="77777777" w:rsidR="006B798D" w:rsidRPr="00215687" w:rsidRDefault="006B798D" w:rsidP="006B798D">
            <w:pPr>
              <w:spacing w:before="60" w:after="60"/>
              <w:ind w:firstLine="0"/>
              <w:rPr>
                <w:sz w:val="24"/>
              </w:rPr>
            </w:pPr>
            <w:r w:rsidRPr="00215687">
              <w:rPr>
                <w:b/>
                <w:bCs/>
                <w:sz w:val="24"/>
              </w:rPr>
              <w:t xml:space="preserve">Le crime, </w:t>
            </w:r>
            <w:r w:rsidRPr="00215687">
              <w:rPr>
                <w:sz w:val="24"/>
              </w:rPr>
              <w:t>juin 1971,263 pages</w:t>
            </w:r>
          </w:p>
        </w:tc>
        <w:tc>
          <w:tcPr>
            <w:tcW w:w="810" w:type="dxa"/>
            <w:shd w:val="clear" w:color="auto" w:fill="FFFFFF"/>
          </w:tcPr>
          <w:p w14:paraId="6F005B4E" w14:textId="77777777" w:rsidR="006B798D" w:rsidRPr="00215687" w:rsidRDefault="006B798D" w:rsidP="006B798D">
            <w:pPr>
              <w:spacing w:before="60" w:after="60"/>
              <w:ind w:firstLine="0"/>
              <w:jc w:val="right"/>
              <w:rPr>
                <w:sz w:val="24"/>
              </w:rPr>
            </w:pPr>
            <w:r w:rsidRPr="00215687">
              <w:rPr>
                <w:sz w:val="24"/>
              </w:rPr>
              <w:t>épuisé</w:t>
            </w:r>
          </w:p>
        </w:tc>
      </w:tr>
      <w:tr w:rsidR="006B798D" w:rsidRPr="003F596B" w14:paraId="2732710D" w14:textId="77777777">
        <w:tblPrEx>
          <w:tblCellMar>
            <w:top w:w="0" w:type="dxa"/>
            <w:bottom w:w="0" w:type="dxa"/>
          </w:tblCellMar>
        </w:tblPrEx>
        <w:tc>
          <w:tcPr>
            <w:tcW w:w="810" w:type="dxa"/>
            <w:shd w:val="clear" w:color="auto" w:fill="FFFFFF"/>
          </w:tcPr>
          <w:p w14:paraId="6D6D9A57"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20C6FEF5" w14:textId="77777777" w:rsidR="006B798D" w:rsidRPr="00215687" w:rsidRDefault="006B798D" w:rsidP="006B798D">
            <w:pPr>
              <w:spacing w:before="60" w:after="60"/>
              <w:ind w:firstLine="0"/>
              <w:rPr>
                <w:sz w:val="24"/>
              </w:rPr>
            </w:pPr>
            <w:r w:rsidRPr="00215687">
              <w:rPr>
                <w:sz w:val="24"/>
              </w:rPr>
              <w:t>5 :</w:t>
            </w:r>
          </w:p>
        </w:tc>
        <w:tc>
          <w:tcPr>
            <w:tcW w:w="5760" w:type="dxa"/>
            <w:shd w:val="clear" w:color="auto" w:fill="FFFFFF"/>
          </w:tcPr>
          <w:p w14:paraId="0D2FC085" w14:textId="77777777" w:rsidR="006B798D" w:rsidRPr="00215687" w:rsidRDefault="006B798D" w:rsidP="006B798D">
            <w:pPr>
              <w:spacing w:before="60" w:after="60"/>
              <w:ind w:firstLine="0"/>
              <w:rPr>
                <w:sz w:val="24"/>
              </w:rPr>
            </w:pPr>
            <w:r w:rsidRPr="00215687">
              <w:rPr>
                <w:b/>
                <w:bCs/>
                <w:sz w:val="24"/>
              </w:rPr>
              <w:t xml:space="preserve">L’environnement, </w:t>
            </w:r>
            <w:r w:rsidRPr="00215687">
              <w:rPr>
                <w:sz w:val="24"/>
              </w:rPr>
              <w:t>janvier 1972, 293 pages</w:t>
            </w:r>
          </w:p>
        </w:tc>
        <w:tc>
          <w:tcPr>
            <w:tcW w:w="810" w:type="dxa"/>
            <w:shd w:val="clear" w:color="auto" w:fill="FFFFFF"/>
          </w:tcPr>
          <w:p w14:paraId="7BF954AD" w14:textId="77777777" w:rsidR="006B798D" w:rsidRPr="00215687" w:rsidRDefault="006B798D" w:rsidP="006B798D">
            <w:pPr>
              <w:spacing w:before="60" w:after="60"/>
              <w:ind w:firstLine="0"/>
              <w:jc w:val="right"/>
              <w:rPr>
                <w:sz w:val="24"/>
              </w:rPr>
            </w:pPr>
            <w:r w:rsidRPr="00215687">
              <w:rPr>
                <w:sz w:val="24"/>
              </w:rPr>
              <w:t>épuisé</w:t>
            </w:r>
          </w:p>
        </w:tc>
      </w:tr>
      <w:tr w:rsidR="006B798D" w:rsidRPr="003F596B" w14:paraId="5C8DE147" w14:textId="77777777">
        <w:tblPrEx>
          <w:tblCellMar>
            <w:top w:w="0" w:type="dxa"/>
            <w:bottom w:w="0" w:type="dxa"/>
          </w:tblCellMar>
        </w:tblPrEx>
        <w:tc>
          <w:tcPr>
            <w:tcW w:w="810" w:type="dxa"/>
            <w:shd w:val="clear" w:color="auto" w:fill="FFFFFF"/>
          </w:tcPr>
          <w:p w14:paraId="5527D178" w14:textId="77777777" w:rsidR="006B798D" w:rsidRPr="00215687" w:rsidRDefault="006B798D" w:rsidP="006B798D">
            <w:pPr>
              <w:spacing w:before="60" w:after="60"/>
              <w:ind w:firstLine="0"/>
              <w:rPr>
                <w:sz w:val="24"/>
              </w:rPr>
            </w:pPr>
            <w:r w:rsidRPr="00215687">
              <w:rPr>
                <w:sz w:val="24"/>
              </w:rPr>
              <w:t xml:space="preserve">*No </w:t>
            </w:r>
          </w:p>
        </w:tc>
        <w:tc>
          <w:tcPr>
            <w:tcW w:w="540" w:type="dxa"/>
            <w:shd w:val="clear" w:color="auto" w:fill="FFFFFF"/>
          </w:tcPr>
          <w:p w14:paraId="739BC8F3" w14:textId="77777777" w:rsidR="006B798D" w:rsidRPr="00215687" w:rsidRDefault="006B798D" w:rsidP="006B798D">
            <w:pPr>
              <w:spacing w:before="60" w:after="60"/>
              <w:ind w:firstLine="0"/>
              <w:rPr>
                <w:sz w:val="24"/>
              </w:rPr>
            </w:pPr>
            <w:r w:rsidRPr="00215687">
              <w:rPr>
                <w:sz w:val="24"/>
              </w:rPr>
              <w:t>6-7 :</w:t>
            </w:r>
          </w:p>
        </w:tc>
        <w:tc>
          <w:tcPr>
            <w:tcW w:w="5760" w:type="dxa"/>
            <w:shd w:val="clear" w:color="auto" w:fill="FFFFFF"/>
          </w:tcPr>
          <w:p w14:paraId="3A7902BF" w14:textId="77777777" w:rsidR="006B798D" w:rsidRPr="00215687" w:rsidRDefault="006B798D" w:rsidP="006B798D">
            <w:pPr>
              <w:spacing w:before="60" w:after="60"/>
              <w:ind w:firstLine="0"/>
              <w:rPr>
                <w:sz w:val="24"/>
              </w:rPr>
            </w:pPr>
            <w:r w:rsidRPr="00215687">
              <w:rPr>
                <w:b/>
                <w:bCs/>
                <w:sz w:val="24"/>
              </w:rPr>
              <w:t xml:space="preserve">La lecture, </w:t>
            </w:r>
            <w:r w:rsidRPr="00215687">
              <w:rPr>
                <w:sz w:val="24"/>
              </w:rPr>
              <w:t>septembre 1972, 407 pages</w:t>
            </w:r>
          </w:p>
        </w:tc>
        <w:tc>
          <w:tcPr>
            <w:tcW w:w="810" w:type="dxa"/>
            <w:shd w:val="clear" w:color="auto" w:fill="FFFFFF"/>
          </w:tcPr>
          <w:p w14:paraId="4F6B2597" w14:textId="77777777" w:rsidR="006B798D" w:rsidRPr="00215687" w:rsidRDefault="006B798D" w:rsidP="006B798D">
            <w:pPr>
              <w:spacing w:before="60" w:after="60"/>
              <w:ind w:firstLine="0"/>
              <w:jc w:val="right"/>
              <w:rPr>
                <w:sz w:val="24"/>
              </w:rPr>
            </w:pPr>
            <w:r w:rsidRPr="00215687">
              <w:rPr>
                <w:sz w:val="24"/>
              </w:rPr>
              <w:t>$2.50</w:t>
            </w:r>
          </w:p>
        </w:tc>
      </w:tr>
      <w:tr w:rsidR="006B798D" w:rsidRPr="003F596B" w14:paraId="5B4B8CCC" w14:textId="77777777">
        <w:tblPrEx>
          <w:tblCellMar>
            <w:top w:w="0" w:type="dxa"/>
            <w:bottom w:w="0" w:type="dxa"/>
          </w:tblCellMar>
        </w:tblPrEx>
        <w:tc>
          <w:tcPr>
            <w:tcW w:w="810" w:type="dxa"/>
            <w:shd w:val="clear" w:color="auto" w:fill="FFFFFF"/>
          </w:tcPr>
          <w:p w14:paraId="4A084F50"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3BD786D4" w14:textId="77777777" w:rsidR="006B798D" w:rsidRPr="00215687" w:rsidRDefault="006B798D" w:rsidP="006B798D">
            <w:pPr>
              <w:spacing w:before="60" w:after="60"/>
              <w:ind w:firstLine="0"/>
              <w:rPr>
                <w:sz w:val="24"/>
              </w:rPr>
            </w:pPr>
            <w:r w:rsidRPr="00215687">
              <w:rPr>
                <w:sz w:val="24"/>
              </w:rPr>
              <w:t>8 :</w:t>
            </w:r>
          </w:p>
        </w:tc>
        <w:tc>
          <w:tcPr>
            <w:tcW w:w="5760" w:type="dxa"/>
            <w:shd w:val="clear" w:color="auto" w:fill="FFFFFF"/>
          </w:tcPr>
          <w:p w14:paraId="565C59E4" w14:textId="77777777" w:rsidR="006B798D" w:rsidRPr="00215687" w:rsidRDefault="006B798D" w:rsidP="006B798D">
            <w:pPr>
              <w:spacing w:before="60" w:after="60"/>
              <w:ind w:firstLine="0"/>
              <w:rPr>
                <w:sz w:val="24"/>
              </w:rPr>
            </w:pPr>
            <w:r w:rsidRPr="00215687">
              <w:rPr>
                <w:b/>
                <w:bCs/>
                <w:sz w:val="24"/>
              </w:rPr>
              <w:t xml:space="preserve">L’enseignement collégial, </w:t>
            </w:r>
            <w:r w:rsidRPr="00215687">
              <w:rPr>
                <w:sz w:val="24"/>
              </w:rPr>
              <w:t>janvier 1973, 281 pages</w:t>
            </w:r>
          </w:p>
        </w:tc>
        <w:tc>
          <w:tcPr>
            <w:tcW w:w="810" w:type="dxa"/>
            <w:shd w:val="clear" w:color="auto" w:fill="FFFFFF"/>
          </w:tcPr>
          <w:p w14:paraId="2FF168BB" w14:textId="77777777" w:rsidR="006B798D" w:rsidRPr="00215687" w:rsidRDefault="006B798D" w:rsidP="006B798D">
            <w:pPr>
              <w:spacing w:before="60" w:after="60"/>
              <w:ind w:firstLine="0"/>
              <w:jc w:val="right"/>
              <w:rPr>
                <w:sz w:val="24"/>
              </w:rPr>
            </w:pPr>
            <w:r w:rsidRPr="00215687">
              <w:rPr>
                <w:sz w:val="24"/>
              </w:rPr>
              <w:t>$2.50</w:t>
            </w:r>
          </w:p>
        </w:tc>
      </w:tr>
      <w:tr w:rsidR="006B798D" w:rsidRPr="003F596B" w14:paraId="5EA802E1" w14:textId="77777777">
        <w:tblPrEx>
          <w:tblCellMar>
            <w:top w:w="0" w:type="dxa"/>
            <w:bottom w:w="0" w:type="dxa"/>
          </w:tblCellMar>
        </w:tblPrEx>
        <w:tc>
          <w:tcPr>
            <w:tcW w:w="810" w:type="dxa"/>
            <w:shd w:val="clear" w:color="auto" w:fill="FFFFFF"/>
          </w:tcPr>
          <w:p w14:paraId="7C655728" w14:textId="77777777" w:rsidR="006B798D" w:rsidRPr="00215687" w:rsidRDefault="006B798D" w:rsidP="006B798D">
            <w:pPr>
              <w:spacing w:before="60" w:after="60"/>
              <w:ind w:firstLine="0"/>
              <w:rPr>
                <w:sz w:val="24"/>
              </w:rPr>
            </w:pPr>
            <w:r>
              <w:rPr>
                <w:sz w:val="24"/>
              </w:rPr>
              <w:t>*</w:t>
            </w:r>
            <w:r w:rsidRPr="00215687">
              <w:rPr>
                <w:sz w:val="24"/>
              </w:rPr>
              <w:t>No</w:t>
            </w:r>
          </w:p>
        </w:tc>
        <w:tc>
          <w:tcPr>
            <w:tcW w:w="540" w:type="dxa"/>
            <w:shd w:val="clear" w:color="auto" w:fill="FFFFFF"/>
          </w:tcPr>
          <w:p w14:paraId="56CD8CB2" w14:textId="77777777" w:rsidR="006B798D" w:rsidRPr="00215687" w:rsidRDefault="006B798D" w:rsidP="006B798D">
            <w:pPr>
              <w:spacing w:before="60" w:after="60"/>
              <w:ind w:firstLine="0"/>
              <w:rPr>
                <w:sz w:val="24"/>
              </w:rPr>
            </w:pPr>
            <w:r w:rsidRPr="00215687">
              <w:rPr>
                <w:sz w:val="24"/>
              </w:rPr>
              <w:t>9 :</w:t>
            </w:r>
          </w:p>
        </w:tc>
        <w:tc>
          <w:tcPr>
            <w:tcW w:w="5760" w:type="dxa"/>
            <w:shd w:val="clear" w:color="auto" w:fill="FFFFFF"/>
          </w:tcPr>
          <w:p w14:paraId="269B698C" w14:textId="77777777" w:rsidR="006B798D" w:rsidRPr="00215687" w:rsidRDefault="006B798D" w:rsidP="006B798D">
            <w:pPr>
              <w:spacing w:before="60" w:after="60"/>
              <w:ind w:firstLine="0"/>
              <w:rPr>
                <w:sz w:val="24"/>
              </w:rPr>
            </w:pPr>
            <w:r w:rsidRPr="00215687">
              <w:rPr>
                <w:b/>
                <w:bCs/>
                <w:sz w:val="24"/>
              </w:rPr>
              <w:t xml:space="preserve">Normalité et maturité, </w:t>
            </w:r>
            <w:r w:rsidRPr="00215687">
              <w:rPr>
                <w:sz w:val="24"/>
              </w:rPr>
              <w:t>juin 1973, 257 pages</w:t>
            </w:r>
          </w:p>
        </w:tc>
        <w:tc>
          <w:tcPr>
            <w:tcW w:w="810" w:type="dxa"/>
            <w:shd w:val="clear" w:color="auto" w:fill="FFFFFF"/>
          </w:tcPr>
          <w:p w14:paraId="332CF461" w14:textId="77777777" w:rsidR="006B798D" w:rsidRPr="00215687" w:rsidRDefault="006B798D" w:rsidP="006B798D">
            <w:pPr>
              <w:spacing w:before="60" w:after="60"/>
              <w:ind w:firstLine="0"/>
              <w:jc w:val="right"/>
              <w:rPr>
                <w:sz w:val="24"/>
              </w:rPr>
            </w:pPr>
            <w:r w:rsidRPr="00215687">
              <w:rPr>
                <w:sz w:val="24"/>
              </w:rPr>
              <w:t>$2.50</w:t>
            </w:r>
          </w:p>
        </w:tc>
      </w:tr>
      <w:tr w:rsidR="006B798D" w:rsidRPr="003F596B" w14:paraId="5F9CF9A7" w14:textId="77777777">
        <w:tblPrEx>
          <w:tblCellMar>
            <w:top w:w="0" w:type="dxa"/>
            <w:bottom w:w="0" w:type="dxa"/>
          </w:tblCellMar>
        </w:tblPrEx>
        <w:tc>
          <w:tcPr>
            <w:tcW w:w="810" w:type="dxa"/>
            <w:shd w:val="clear" w:color="auto" w:fill="FFFFFF"/>
          </w:tcPr>
          <w:p w14:paraId="6E83632D"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4180B5B3" w14:textId="77777777" w:rsidR="006B798D" w:rsidRPr="00215687" w:rsidRDefault="006B798D" w:rsidP="006B798D">
            <w:pPr>
              <w:spacing w:before="60" w:after="60"/>
              <w:ind w:firstLine="0"/>
              <w:rPr>
                <w:sz w:val="24"/>
              </w:rPr>
            </w:pPr>
            <w:r w:rsidRPr="00215687">
              <w:rPr>
                <w:sz w:val="24"/>
              </w:rPr>
              <w:t>10 :</w:t>
            </w:r>
          </w:p>
        </w:tc>
        <w:tc>
          <w:tcPr>
            <w:tcW w:w="5760" w:type="dxa"/>
            <w:shd w:val="clear" w:color="auto" w:fill="FFFFFF"/>
          </w:tcPr>
          <w:p w14:paraId="01C773B7" w14:textId="77777777" w:rsidR="006B798D" w:rsidRPr="00215687" w:rsidRDefault="006B798D" w:rsidP="006B798D">
            <w:pPr>
              <w:spacing w:before="60" w:after="60"/>
              <w:ind w:firstLine="0"/>
              <w:rPr>
                <w:sz w:val="24"/>
              </w:rPr>
            </w:pPr>
            <w:r w:rsidRPr="00215687">
              <w:rPr>
                <w:b/>
                <w:bCs/>
                <w:sz w:val="24"/>
              </w:rPr>
              <w:t xml:space="preserve">L’enracinement, </w:t>
            </w:r>
            <w:r w:rsidRPr="00215687">
              <w:rPr>
                <w:sz w:val="24"/>
              </w:rPr>
              <w:t>janvier 1974, 216 pages</w:t>
            </w:r>
          </w:p>
        </w:tc>
        <w:tc>
          <w:tcPr>
            <w:tcW w:w="810" w:type="dxa"/>
            <w:shd w:val="clear" w:color="auto" w:fill="FFFFFF"/>
          </w:tcPr>
          <w:p w14:paraId="5BAEE53B" w14:textId="77777777" w:rsidR="006B798D" w:rsidRPr="00215687" w:rsidRDefault="006B798D" w:rsidP="006B798D">
            <w:pPr>
              <w:spacing w:before="60" w:after="60"/>
              <w:ind w:firstLine="0"/>
              <w:jc w:val="right"/>
              <w:rPr>
                <w:sz w:val="24"/>
              </w:rPr>
            </w:pPr>
            <w:r w:rsidRPr="00215687">
              <w:rPr>
                <w:sz w:val="24"/>
              </w:rPr>
              <w:t>$2.50</w:t>
            </w:r>
          </w:p>
        </w:tc>
      </w:tr>
      <w:tr w:rsidR="006B798D" w:rsidRPr="003F596B" w14:paraId="58DCA8E6" w14:textId="77777777">
        <w:tblPrEx>
          <w:tblCellMar>
            <w:top w:w="0" w:type="dxa"/>
            <w:bottom w:w="0" w:type="dxa"/>
          </w:tblCellMar>
        </w:tblPrEx>
        <w:tc>
          <w:tcPr>
            <w:tcW w:w="810" w:type="dxa"/>
            <w:shd w:val="clear" w:color="auto" w:fill="FFFFFF"/>
          </w:tcPr>
          <w:p w14:paraId="242257C2" w14:textId="77777777" w:rsidR="006B798D" w:rsidRPr="00215687" w:rsidRDefault="006B798D" w:rsidP="006B798D">
            <w:pPr>
              <w:spacing w:before="60" w:after="60"/>
              <w:ind w:firstLine="0"/>
              <w:rPr>
                <w:sz w:val="24"/>
              </w:rPr>
            </w:pPr>
            <w:r>
              <w:rPr>
                <w:sz w:val="24"/>
              </w:rPr>
              <w:t>*</w:t>
            </w:r>
            <w:r w:rsidRPr="00215687">
              <w:rPr>
                <w:sz w:val="24"/>
              </w:rPr>
              <w:t>No</w:t>
            </w:r>
          </w:p>
        </w:tc>
        <w:tc>
          <w:tcPr>
            <w:tcW w:w="540" w:type="dxa"/>
            <w:shd w:val="clear" w:color="auto" w:fill="FFFFFF"/>
          </w:tcPr>
          <w:p w14:paraId="548D6A05" w14:textId="77777777" w:rsidR="006B798D" w:rsidRPr="00215687" w:rsidRDefault="006B798D" w:rsidP="006B798D">
            <w:pPr>
              <w:spacing w:before="60" w:after="60"/>
              <w:ind w:firstLine="0"/>
              <w:rPr>
                <w:sz w:val="24"/>
              </w:rPr>
            </w:pPr>
            <w:r w:rsidRPr="00215687">
              <w:rPr>
                <w:sz w:val="24"/>
              </w:rPr>
              <w:t>11 :</w:t>
            </w:r>
          </w:p>
        </w:tc>
        <w:tc>
          <w:tcPr>
            <w:tcW w:w="5760" w:type="dxa"/>
            <w:shd w:val="clear" w:color="auto" w:fill="FFFFFF"/>
          </w:tcPr>
          <w:p w14:paraId="502912AA" w14:textId="77777777" w:rsidR="006B798D" w:rsidRPr="00215687" w:rsidRDefault="006B798D" w:rsidP="006B798D">
            <w:pPr>
              <w:spacing w:before="60" w:after="60"/>
              <w:ind w:firstLine="0"/>
              <w:rPr>
                <w:sz w:val="24"/>
              </w:rPr>
            </w:pPr>
            <w:r w:rsidRPr="00215687">
              <w:rPr>
                <w:b/>
                <w:bCs/>
                <w:sz w:val="24"/>
              </w:rPr>
              <w:t xml:space="preserve">Croissance et démesure, </w:t>
            </w:r>
            <w:r w:rsidRPr="00215687">
              <w:rPr>
                <w:sz w:val="24"/>
              </w:rPr>
              <w:t>décembre 1974, 213 pages</w:t>
            </w:r>
          </w:p>
        </w:tc>
        <w:tc>
          <w:tcPr>
            <w:tcW w:w="810" w:type="dxa"/>
            <w:shd w:val="clear" w:color="auto" w:fill="FFFFFF"/>
          </w:tcPr>
          <w:p w14:paraId="52BDDD39" w14:textId="77777777" w:rsidR="006B798D" w:rsidRPr="00215687" w:rsidRDefault="006B798D" w:rsidP="006B798D">
            <w:pPr>
              <w:spacing w:before="60" w:after="60"/>
              <w:ind w:firstLine="0"/>
              <w:jc w:val="right"/>
              <w:rPr>
                <w:sz w:val="24"/>
              </w:rPr>
            </w:pPr>
            <w:r w:rsidRPr="00215687">
              <w:rPr>
                <w:sz w:val="24"/>
              </w:rPr>
              <w:t>$3.50</w:t>
            </w:r>
          </w:p>
        </w:tc>
      </w:tr>
      <w:tr w:rsidR="006B798D" w:rsidRPr="003F596B" w14:paraId="297F3B6B" w14:textId="77777777">
        <w:tblPrEx>
          <w:tblCellMar>
            <w:top w:w="0" w:type="dxa"/>
            <w:bottom w:w="0" w:type="dxa"/>
          </w:tblCellMar>
        </w:tblPrEx>
        <w:tc>
          <w:tcPr>
            <w:tcW w:w="810" w:type="dxa"/>
            <w:shd w:val="clear" w:color="auto" w:fill="FFFFFF"/>
          </w:tcPr>
          <w:p w14:paraId="24486D8D"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099F8694" w14:textId="77777777" w:rsidR="006B798D" w:rsidRPr="00215687" w:rsidRDefault="006B798D" w:rsidP="006B798D">
            <w:pPr>
              <w:spacing w:before="60" w:after="60"/>
              <w:ind w:firstLine="0"/>
              <w:rPr>
                <w:sz w:val="24"/>
              </w:rPr>
            </w:pPr>
            <w:r w:rsidRPr="00215687">
              <w:rPr>
                <w:sz w:val="24"/>
              </w:rPr>
              <w:t>12 :</w:t>
            </w:r>
          </w:p>
        </w:tc>
        <w:tc>
          <w:tcPr>
            <w:tcW w:w="5760" w:type="dxa"/>
            <w:shd w:val="clear" w:color="auto" w:fill="FFFFFF"/>
          </w:tcPr>
          <w:p w14:paraId="47FA92C3" w14:textId="77777777" w:rsidR="006B798D" w:rsidRPr="00215687" w:rsidRDefault="006B798D" w:rsidP="006B798D">
            <w:pPr>
              <w:spacing w:before="60" w:after="60"/>
              <w:ind w:firstLine="0"/>
              <w:rPr>
                <w:sz w:val="24"/>
              </w:rPr>
            </w:pPr>
            <w:r w:rsidRPr="00215687">
              <w:rPr>
                <w:b/>
                <w:bCs/>
                <w:sz w:val="24"/>
              </w:rPr>
              <w:t xml:space="preserve">L'art de vivre, </w:t>
            </w:r>
            <w:r w:rsidRPr="00215687">
              <w:rPr>
                <w:sz w:val="24"/>
              </w:rPr>
              <w:t>mai 1975, 213 pages</w:t>
            </w:r>
          </w:p>
        </w:tc>
        <w:tc>
          <w:tcPr>
            <w:tcW w:w="810" w:type="dxa"/>
            <w:shd w:val="clear" w:color="auto" w:fill="FFFFFF"/>
          </w:tcPr>
          <w:p w14:paraId="72DD291D" w14:textId="77777777" w:rsidR="006B798D" w:rsidRPr="00215687" w:rsidRDefault="006B798D" w:rsidP="006B798D">
            <w:pPr>
              <w:spacing w:before="60" w:after="60"/>
              <w:ind w:firstLine="0"/>
              <w:jc w:val="right"/>
              <w:rPr>
                <w:sz w:val="24"/>
              </w:rPr>
            </w:pPr>
            <w:r>
              <w:rPr>
                <w:sz w:val="24"/>
              </w:rPr>
              <w:t>épuisé</w:t>
            </w:r>
          </w:p>
        </w:tc>
      </w:tr>
      <w:tr w:rsidR="006B798D" w:rsidRPr="003F596B" w14:paraId="6892CEE0" w14:textId="77777777">
        <w:tblPrEx>
          <w:tblCellMar>
            <w:top w:w="0" w:type="dxa"/>
            <w:bottom w:w="0" w:type="dxa"/>
          </w:tblCellMar>
        </w:tblPrEx>
        <w:tc>
          <w:tcPr>
            <w:tcW w:w="810" w:type="dxa"/>
            <w:shd w:val="clear" w:color="auto" w:fill="FFFFFF"/>
          </w:tcPr>
          <w:p w14:paraId="11173158"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41CCBCA8" w14:textId="77777777" w:rsidR="006B798D" w:rsidRPr="00215687" w:rsidRDefault="006B798D" w:rsidP="006B798D">
            <w:pPr>
              <w:spacing w:before="60" w:after="60"/>
              <w:ind w:firstLine="0"/>
              <w:rPr>
                <w:sz w:val="24"/>
              </w:rPr>
            </w:pPr>
            <w:r w:rsidRPr="00215687">
              <w:rPr>
                <w:sz w:val="24"/>
              </w:rPr>
              <w:t>13 :</w:t>
            </w:r>
          </w:p>
        </w:tc>
        <w:tc>
          <w:tcPr>
            <w:tcW w:w="5760" w:type="dxa"/>
            <w:shd w:val="clear" w:color="auto" w:fill="FFFFFF"/>
          </w:tcPr>
          <w:p w14:paraId="666E6201" w14:textId="77777777" w:rsidR="006B798D" w:rsidRPr="00215687" w:rsidRDefault="006B798D" w:rsidP="006B798D">
            <w:pPr>
              <w:spacing w:before="60" w:after="60"/>
              <w:ind w:firstLine="0"/>
              <w:rPr>
                <w:sz w:val="24"/>
              </w:rPr>
            </w:pPr>
            <w:r w:rsidRPr="00215687">
              <w:rPr>
                <w:b/>
                <w:bCs/>
                <w:sz w:val="24"/>
              </w:rPr>
              <w:t xml:space="preserve">La santé 1, </w:t>
            </w:r>
            <w:r w:rsidRPr="00215687">
              <w:rPr>
                <w:sz w:val="24"/>
              </w:rPr>
              <w:t>juin 1976, 274 pages</w:t>
            </w:r>
          </w:p>
        </w:tc>
        <w:tc>
          <w:tcPr>
            <w:tcW w:w="810" w:type="dxa"/>
            <w:shd w:val="clear" w:color="auto" w:fill="FFFFFF"/>
          </w:tcPr>
          <w:p w14:paraId="33B2AC90" w14:textId="77777777" w:rsidR="006B798D" w:rsidRPr="00215687" w:rsidRDefault="006B798D" w:rsidP="006B798D">
            <w:pPr>
              <w:spacing w:before="60" w:after="60"/>
              <w:ind w:firstLine="0"/>
              <w:jc w:val="right"/>
              <w:rPr>
                <w:sz w:val="24"/>
              </w:rPr>
            </w:pPr>
            <w:r w:rsidRPr="00215687">
              <w:rPr>
                <w:sz w:val="24"/>
              </w:rPr>
              <w:t>épuisé</w:t>
            </w:r>
          </w:p>
        </w:tc>
      </w:tr>
      <w:tr w:rsidR="006B798D" w:rsidRPr="003F596B" w14:paraId="2D6E3D2B" w14:textId="77777777">
        <w:tblPrEx>
          <w:tblCellMar>
            <w:top w:w="0" w:type="dxa"/>
            <w:bottom w:w="0" w:type="dxa"/>
          </w:tblCellMar>
        </w:tblPrEx>
        <w:tc>
          <w:tcPr>
            <w:tcW w:w="810" w:type="dxa"/>
            <w:shd w:val="clear" w:color="auto" w:fill="FFFFFF"/>
          </w:tcPr>
          <w:p w14:paraId="63175AEA" w14:textId="77777777" w:rsidR="006B798D" w:rsidRPr="00215687" w:rsidRDefault="006B798D" w:rsidP="006B798D">
            <w:pPr>
              <w:spacing w:before="60" w:after="60"/>
              <w:ind w:firstLine="0"/>
              <w:rPr>
                <w:sz w:val="24"/>
              </w:rPr>
            </w:pPr>
          </w:p>
        </w:tc>
        <w:tc>
          <w:tcPr>
            <w:tcW w:w="540" w:type="dxa"/>
            <w:shd w:val="clear" w:color="auto" w:fill="FFFFFF"/>
          </w:tcPr>
          <w:p w14:paraId="1207A04C" w14:textId="77777777" w:rsidR="006B798D" w:rsidRPr="00215687" w:rsidRDefault="006B798D" w:rsidP="006B798D">
            <w:pPr>
              <w:spacing w:before="60" w:after="60"/>
              <w:ind w:firstLine="0"/>
              <w:rPr>
                <w:sz w:val="24"/>
              </w:rPr>
            </w:pPr>
          </w:p>
        </w:tc>
        <w:tc>
          <w:tcPr>
            <w:tcW w:w="5760" w:type="dxa"/>
            <w:shd w:val="clear" w:color="auto" w:fill="FFFFFF"/>
          </w:tcPr>
          <w:p w14:paraId="499D3C8E" w14:textId="77777777" w:rsidR="006B798D" w:rsidRPr="00DF4203" w:rsidRDefault="006B798D" w:rsidP="006B798D">
            <w:pPr>
              <w:spacing w:before="60" w:after="60"/>
              <w:ind w:firstLine="0"/>
              <w:rPr>
                <w:bCs/>
                <w:sz w:val="24"/>
              </w:rPr>
            </w:pPr>
            <w:r w:rsidRPr="00DF4203">
              <w:rPr>
                <w:bCs/>
                <w:sz w:val="24"/>
              </w:rPr>
              <w:t>Réimpression, 1978</w:t>
            </w:r>
          </w:p>
        </w:tc>
        <w:tc>
          <w:tcPr>
            <w:tcW w:w="810" w:type="dxa"/>
            <w:shd w:val="clear" w:color="auto" w:fill="FFFFFF"/>
          </w:tcPr>
          <w:p w14:paraId="3028EF39" w14:textId="77777777" w:rsidR="006B798D" w:rsidRPr="00215687" w:rsidRDefault="006B798D" w:rsidP="006B798D">
            <w:pPr>
              <w:spacing w:before="60" w:after="60"/>
              <w:ind w:firstLine="0"/>
              <w:jc w:val="right"/>
              <w:rPr>
                <w:sz w:val="24"/>
              </w:rPr>
            </w:pPr>
            <w:r>
              <w:rPr>
                <w:sz w:val="24"/>
              </w:rPr>
              <w:t>$6,95</w:t>
            </w:r>
          </w:p>
        </w:tc>
      </w:tr>
      <w:tr w:rsidR="006B798D" w:rsidRPr="003F596B" w14:paraId="604DCB98" w14:textId="77777777">
        <w:tblPrEx>
          <w:tblCellMar>
            <w:top w:w="0" w:type="dxa"/>
            <w:bottom w:w="0" w:type="dxa"/>
          </w:tblCellMar>
        </w:tblPrEx>
        <w:tc>
          <w:tcPr>
            <w:tcW w:w="810" w:type="dxa"/>
            <w:shd w:val="clear" w:color="auto" w:fill="FFFFFF"/>
          </w:tcPr>
          <w:p w14:paraId="792D5DD4" w14:textId="77777777" w:rsidR="006B798D" w:rsidRPr="00215687" w:rsidRDefault="006B798D" w:rsidP="006B798D">
            <w:pPr>
              <w:spacing w:before="60" w:after="60"/>
              <w:ind w:firstLine="0"/>
              <w:rPr>
                <w:sz w:val="24"/>
              </w:rPr>
            </w:pPr>
            <w:r w:rsidRPr="00215687">
              <w:rPr>
                <w:sz w:val="24"/>
              </w:rPr>
              <w:t>No</w:t>
            </w:r>
          </w:p>
        </w:tc>
        <w:tc>
          <w:tcPr>
            <w:tcW w:w="540" w:type="dxa"/>
            <w:shd w:val="clear" w:color="auto" w:fill="FFFFFF"/>
          </w:tcPr>
          <w:p w14:paraId="5C758B98" w14:textId="77777777" w:rsidR="006B798D" w:rsidRPr="00215687" w:rsidRDefault="006B798D" w:rsidP="006B798D">
            <w:pPr>
              <w:spacing w:before="60" w:after="60"/>
              <w:ind w:firstLine="0"/>
              <w:rPr>
                <w:sz w:val="24"/>
              </w:rPr>
            </w:pPr>
            <w:r w:rsidRPr="00215687">
              <w:rPr>
                <w:sz w:val="24"/>
              </w:rPr>
              <w:t>14 :</w:t>
            </w:r>
          </w:p>
        </w:tc>
        <w:tc>
          <w:tcPr>
            <w:tcW w:w="5760" w:type="dxa"/>
            <w:shd w:val="clear" w:color="auto" w:fill="FFFFFF"/>
          </w:tcPr>
          <w:p w14:paraId="2479308B" w14:textId="77777777" w:rsidR="006B798D" w:rsidRPr="00215687" w:rsidRDefault="006B798D" w:rsidP="006B798D">
            <w:pPr>
              <w:spacing w:before="60" w:after="60"/>
              <w:ind w:firstLine="0"/>
              <w:rPr>
                <w:sz w:val="24"/>
              </w:rPr>
            </w:pPr>
            <w:r w:rsidRPr="00215687">
              <w:rPr>
                <w:b/>
                <w:bCs/>
                <w:sz w:val="24"/>
              </w:rPr>
              <w:t xml:space="preserve">La santé 2, </w:t>
            </w:r>
            <w:r w:rsidRPr="00215687">
              <w:rPr>
                <w:sz w:val="24"/>
              </w:rPr>
              <w:t>juin 1976, 284 pages</w:t>
            </w:r>
          </w:p>
        </w:tc>
        <w:tc>
          <w:tcPr>
            <w:tcW w:w="810" w:type="dxa"/>
            <w:shd w:val="clear" w:color="auto" w:fill="FFFFFF"/>
          </w:tcPr>
          <w:p w14:paraId="584814AB" w14:textId="77777777" w:rsidR="006B798D" w:rsidRPr="00215687" w:rsidRDefault="006B798D" w:rsidP="006B798D">
            <w:pPr>
              <w:spacing w:before="60" w:after="60"/>
              <w:ind w:firstLine="0"/>
              <w:jc w:val="right"/>
              <w:rPr>
                <w:sz w:val="24"/>
              </w:rPr>
            </w:pPr>
            <w:r w:rsidRPr="00215687">
              <w:rPr>
                <w:sz w:val="24"/>
              </w:rPr>
              <w:t>épuisé</w:t>
            </w:r>
          </w:p>
        </w:tc>
      </w:tr>
      <w:tr w:rsidR="006B798D" w:rsidRPr="003F596B" w14:paraId="28BD0AB9" w14:textId="77777777">
        <w:tblPrEx>
          <w:tblCellMar>
            <w:top w:w="0" w:type="dxa"/>
            <w:bottom w:w="0" w:type="dxa"/>
          </w:tblCellMar>
        </w:tblPrEx>
        <w:tc>
          <w:tcPr>
            <w:tcW w:w="810" w:type="dxa"/>
            <w:shd w:val="clear" w:color="auto" w:fill="FFFFFF"/>
          </w:tcPr>
          <w:p w14:paraId="23888081" w14:textId="77777777" w:rsidR="006B798D" w:rsidRPr="00215687" w:rsidRDefault="006B798D" w:rsidP="006B798D">
            <w:pPr>
              <w:spacing w:before="60" w:after="60"/>
              <w:ind w:firstLine="0"/>
              <w:rPr>
                <w:sz w:val="24"/>
              </w:rPr>
            </w:pPr>
          </w:p>
        </w:tc>
        <w:tc>
          <w:tcPr>
            <w:tcW w:w="540" w:type="dxa"/>
            <w:shd w:val="clear" w:color="auto" w:fill="FFFFFF"/>
          </w:tcPr>
          <w:p w14:paraId="46B6991F" w14:textId="77777777" w:rsidR="006B798D" w:rsidRPr="00215687" w:rsidRDefault="006B798D" w:rsidP="006B798D">
            <w:pPr>
              <w:spacing w:before="60" w:after="60"/>
              <w:ind w:firstLine="0"/>
              <w:rPr>
                <w:sz w:val="24"/>
              </w:rPr>
            </w:pPr>
          </w:p>
        </w:tc>
        <w:tc>
          <w:tcPr>
            <w:tcW w:w="5760" w:type="dxa"/>
            <w:shd w:val="clear" w:color="auto" w:fill="FFFFFF"/>
          </w:tcPr>
          <w:p w14:paraId="661D264E" w14:textId="77777777" w:rsidR="006B798D" w:rsidRPr="00DF4203" w:rsidRDefault="006B798D" w:rsidP="006B798D">
            <w:pPr>
              <w:spacing w:before="60" w:after="60"/>
              <w:ind w:firstLine="0"/>
              <w:rPr>
                <w:bCs/>
                <w:sz w:val="24"/>
              </w:rPr>
            </w:pPr>
            <w:r w:rsidRPr="00DF4203">
              <w:rPr>
                <w:bCs/>
                <w:sz w:val="24"/>
              </w:rPr>
              <w:t>Réimpression, 1978</w:t>
            </w:r>
          </w:p>
        </w:tc>
        <w:tc>
          <w:tcPr>
            <w:tcW w:w="810" w:type="dxa"/>
            <w:shd w:val="clear" w:color="auto" w:fill="FFFFFF"/>
          </w:tcPr>
          <w:p w14:paraId="07537BB2" w14:textId="77777777" w:rsidR="006B798D" w:rsidRPr="00215687" w:rsidRDefault="006B798D" w:rsidP="006B798D">
            <w:pPr>
              <w:spacing w:before="60" w:after="60"/>
              <w:ind w:firstLine="0"/>
              <w:jc w:val="right"/>
              <w:rPr>
                <w:sz w:val="24"/>
              </w:rPr>
            </w:pPr>
            <w:r>
              <w:rPr>
                <w:sz w:val="24"/>
              </w:rPr>
              <w:t>$6,95</w:t>
            </w:r>
          </w:p>
        </w:tc>
      </w:tr>
      <w:tr w:rsidR="006B798D" w:rsidRPr="003F596B" w14:paraId="06F7B182" w14:textId="77777777">
        <w:tblPrEx>
          <w:tblCellMar>
            <w:top w:w="0" w:type="dxa"/>
            <w:bottom w:w="0" w:type="dxa"/>
          </w:tblCellMar>
        </w:tblPrEx>
        <w:tc>
          <w:tcPr>
            <w:tcW w:w="810" w:type="dxa"/>
            <w:shd w:val="clear" w:color="auto" w:fill="FFFFFF"/>
          </w:tcPr>
          <w:p w14:paraId="77511161" w14:textId="77777777" w:rsidR="006B798D" w:rsidRPr="00215687" w:rsidRDefault="006B798D" w:rsidP="006B798D">
            <w:pPr>
              <w:spacing w:before="60" w:after="60"/>
              <w:ind w:firstLine="0"/>
              <w:rPr>
                <w:sz w:val="24"/>
              </w:rPr>
            </w:pPr>
            <w:r>
              <w:rPr>
                <w:sz w:val="24"/>
              </w:rPr>
              <w:t>*</w:t>
            </w:r>
            <w:r w:rsidRPr="00215687">
              <w:rPr>
                <w:sz w:val="24"/>
              </w:rPr>
              <w:t>No</w:t>
            </w:r>
          </w:p>
        </w:tc>
        <w:tc>
          <w:tcPr>
            <w:tcW w:w="540" w:type="dxa"/>
            <w:shd w:val="clear" w:color="auto" w:fill="FFFFFF"/>
          </w:tcPr>
          <w:p w14:paraId="7C149C96" w14:textId="77777777" w:rsidR="006B798D" w:rsidRPr="00215687" w:rsidRDefault="006B798D" w:rsidP="006B798D">
            <w:pPr>
              <w:spacing w:before="60" w:after="60"/>
              <w:ind w:firstLine="0"/>
              <w:rPr>
                <w:sz w:val="24"/>
              </w:rPr>
            </w:pPr>
            <w:r w:rsidRPr="00215687">
              <w:rPr>
                <w:sz w:val="24"/>
              </w:rPr>
              <w:t>15 :</w:t>
            </w:r>
          </w:p>
        </w:tc>
        <w:tc>
          <w:tcPr>
            <w:tcW w:w="5760" w:type="dxa"/>
            <w:shd w:val="clear" w:color="auto" w:fill="FFFFFF"/>
          </w:tcPr>
          <w:p w14:paraId="3DC82B7E" w14:textId="77777777" w:rsidR="006B798D" w:rsidRPr="00215687" w:rsidRDefault="006B798D" w:rsidP="006B798D">
            <w:pPr>
              <w:spacing w:before="60" w:after="60"/>
              <w:ind w:firstLine="0"/>
              <w:rPr>
                <w:sz w:val="24"/>
              </w:rPr>
            </w:pPr>
            <w:r w:rsidRPr="00215687">
              <w:rPr>
                <w:b/>
                <w:bCs/>
                <w:sz w:val="24"/>
              </w:rPr>
              <w:t xml:space="preserve">Pour un nouveau contrat médical, </w:t>
            </w:r>
            <w:r w:rsidRPr="00215687">
              <w:rPr>
                <w:sz w:val="24"/>
              </w:rPr>
              <w:t>automne 1976, 205 pages</w:t>
            </w:r>
          </w:p>
        </w:tc>
        <w:tc>
          <w:tcPr>
            <w:tcW w:w="810" w:type="dxa"/>
            <w:shd w:val="clear" w:color="auto" w:fill="FFFFFF"/>
          </w:tcPr>
          <w:p w14:paraId="43394422" w14:textId="77777777" w:rsidR="006B798D" w:rsidRPr="00215687" w:rsidRDefault="006B798D" w:rsidP="006B798D">
            <w:pPr>
              <w:spacing w:before="60" w:after="60"/>
              <w:ind w:firstLine="0"/>
              <w:jc w:val="right"/>
              <w:rPr>
                <w:sz w:val="24"/>
              </w:rPr>
            </w:pPr>
            <w:r w:rsidRPr="00215687">
              <w:rPr>
                <w:sz w:val="24"/>
              </w:rPr>
              <w:t>$5.00</w:t>
            </w:r>
          </w:p>
        </w:tc>
      </w:tr>
      <w:tr w:rsidR="006B798D" w:rsidRPr="003F596B" w14:paraId="494C433D" w14:textId="77777777">
        <w:tblPrEx>
          <w:tblCellMar>
            <w:top w:w="0" w:type="dxa"/>
            <w:bottom w:w="0" w:type="dxa"/>
          </w:tblCellMar>
        </w:tblPrEx>
        <w:tc>
          <w:tcPr>
            <w:tcW w:w="810" w:type="dxa"/>
            <w:shd w:val="clear" w:color="auto" w:fill="FFFFFF"/>
          </w:tcPr>
          <w:p w14:paraId="676183F1" w14:textId="77777777" w:rsidR="006B798D" w:rsidRPr="00215687" w:rsidRDefault="006B798D" w:rsidP="006B798D">
            <w:pPr>
              <w:spacing w:before="60" w:after="60"/>
              <w:ind w:firstLine="0"/>
              <w:rPr>
                <w:sz w:val="24"/>
              </w:rPr>
            </w:pPr>
            <w:r>
              <w:rPr>
                <w:sz w:val="24"/>
              </w:rPr>
              <w:t>**</w:t>
            </w:r>
            <w:r w:rsidRPr="00215687">
              <w:rPr>
                <w:sz w:val="24"/>
              </w:rPr>
              <w:t>No</w:t>
            </w:r>
          </w:p>
        </w:tc>
        <w:tc>
          <w:tcPr>
            <w:tcW w:w="540" w:type="dxa"/>
            <w:shd w:val="clear" w:color="auto" w:fill="FFFFFF"/>
          </w:tcPr>
          <w:p w14:paraId="230FABD7" w14:textId="77777777" w:rsidR="006B798D" w:rsidRPr="00215687" w:rsidRDefault="006B798D" w:rsidP="006B798D">
            <w:pPr>
              <w:spacing w:before="60" w:after="60"/>
              <w:ind w:firstLine="0"/>
              <w:rPr>
                <w:sz w:val="24"/>
              </w:rPr>
            </w:pPr>
            <w:r w:rsidRPr="00215687">
              <w:rPr>
                <w:sz w:val="24"/>
              </w:rPr>
              <w:t>16 :</w:t>
            </w:r>
          </w:p>
        </w:tc>
        <w:tc>
          <w:tcPr>
            <w:tcW w:w="5760" w:type="dxa"/>
            <w:shd w:val="clear" w:color="auto" w:fill="FFFFFF"/>
          </w:tcPr>
          <w:p w14:paraId="2B40112D" w14:textId="77777777" w:rsidR="006B798D" w:rsidRPr="00215687" w:rsidRDefault="006B798D" w:rsidP="006B798D">
            <w:pPr>
              <w:spacing w:before="60" w:after="60"/>
              <w:ind w:firstLine="0"/>
              <w:rPr>
                <w:sz w:val="24"/>
              </w:rPr>
            </w:pPr>
            <w:r w:rsidRPr="00215687">
              <w:rPr>
                <w:b/>
                <w:bCs/>
                <w:sz w:val="24"/>
              </w:rPr>
              <w:t xml:space="preserve">L’âge et la vie, </w:t>
            </w:r>
            <w:r w:rsidRPr="00215687">
              <w:rPr>
                <w:sz w:val="24"/>
              </w:rPr>
              <w:t>hiver 1977, 214 pages</w:t>
            </w:r>
          </w:p>
        </w:tc>
        <w:tc>
          <w:tcPr>
            <w:tcW w:w="810" w:type="dxa"/>
            <w:shd w:val="clear" w:color="auto" w:fill="FFFFFF"/>
          </w:tcPr>
          <w:p w14:paraId="53DFBC6B" w14:textId="77777777" w:rsidR="006B798D" w:rsidRPr="00215687" w:rsidRDefault="006B798D" w:rsidP="006B798D">
            <w:pPr>
              <w:spacing w:before="60" w:after="60"/>
              <w:ind w:firstLine="0"/>
              <w:jc w:val="right"/>
              <w:rPr>
                <w:sz w:val="24"/>
              </w:rPr>
            </w:pPr>
            <w:r w:rsidRPr="00215687">
              <w:rPr>
                <w:sz w:val="24"/>
              </w:rPr>
              <w:t>$5.00</w:t>
            </w:r>
          </w:p>
        </w:tc>
      </w:tr>
      <w:tr w:rsidR="006B798D" w:rsidRPr="003F596B" w14:paraId="1E5877DD" w14:textId="77777777">
        <w:tblPrEx>
          <w:tblCellMar>
            <w:top w:w="0" w:type="dxa"/>
            <w:bottom w:w="0" w:type="dxa"/>
          </w:tblCellMar>
        </w:tblPrEx>
        <w:tc>
          <w:tcPr>
            <w:tcW w:w="810" w:type="dxa"/>
            <w:shd w:val="clear" w:color="auto" w:fill="FFFFFF"/>
          </w:tcPr>
          <w:p w14:paraId="0DBC6A5B" w14:textId="77777777" w:rsidR="006B798D" w:rsidRPr="00215687" w:rsidRDefault="006B798D" w:rsidP="006B798D">
            <w:pPr>
              <w:spacing w:before="60" w:after="60"/>
              <w:ind w:firstLine="0"/>
              <w:rPr>
                <w:sz w:val="24"/>
              </w:rPr>
            </w:pPr>
            <w:r>
              <w:rPr>
                <w:sz w:val="24"/>
              </w:rPr>
              <w:t>**</w:t>
            </w:r>
            <w:r w:rsidRPr="00215687">
              <w:rPr>
                <w:sz w:val="24"/>
              </w:rPr>
              <w:t>No</w:t>
            </w:r>
          </w:p>
        </w:tc>
        <w:tc>
          <w:tcPr>
            <w:tcW w:w="540" w:type="dxa"/>
            <w:shd w:val="clear" w:color="auto" w:fill="FFFFFF"/>
          </w:tcPr>
          <w:p w14:paraId="1048EDD1" w14:textId="77777777" w:rsidR="006B798D" w:rsidRPr="00215687" w:rsidRDefault="006B798D" w:rsidP="006B798D">
            <w:pPr>
              <w:spacing w:before="60" w:after="60"/>
              <w:ind w:firstLine="0"/>
              <w:rPr>
                <w:sz w:val="24"/>
              </w:rPr>
            </w:pPr>
            <w:r w:rsidRPr="00215687">
              <w:rPr>
                <w:sz w:val="24"/>
              </w:rPr>
              <w:t>17 :</w:t>
            </w:r>
          </w:p>
        </w:tc>
        <w:tc>
          <w:tcPr>
            <w:tcW w:w="5760" w:type="dxa"/>
            <w:shd w:val="clear" w:color="auto" w:fill="FFFFFF"/>
          </w:tcPr>
          <w:p w14:paraId="58D82CB6" w14:textId="77777777" w:rsidR="006B798D" w:rsidRPr="00215687" w:rsidRDefault="006B798D" w:rsidP="006B798D">
            <w:pPr>
              <w:spacing w:before="60" w:after="60"/>
              <w:ind w:firstLine="0"/>
              <w:rPr>
                <w:sz w:val="24"/>
              </w:rPr>
            </w:pPr>
            <w:r w:rsidRPr="00215687">
              <w:rPr>
                <w:b/>
                <w:bCs/>
                <w:sz w:val="24"/>
              </w:rPr>
              <w:t xml:space="preserve">La ville 1, </w:t>
            </w:r>
            <w:r w:rsidRPr="00215687">
              <w:rPr>
                <w:sz w:val="24"/>
              </w:rPr>
              <w:t>printemps 1977, 250 pages</w:t>
            </w:r>
          </w:p>
        </w:tc>
        <w:tc>
          <w:tcPr>
            <w:tcW w:w="810" w:type="dxa"/>
            <w:shd w:val="clear" w:color="auto" w:fill="FFFFFF"/>
          </w:tcPr>
          <w:p w14:paraId="78382E63" w14:textId="77777777" w:rsidR="006B798D" w:rsidRPr="00215687" w:rsidRDefault="006B798D" w:rsidP="006B798D">
            <w:pPr>
              <w:spacing w:before="60" w:after="60"/>
              <w:ind w:firstLine="0"/>
              <w:jc w:val="right"/>
              <w:rPr>
                <w:sz w:val="24"/>
              </w:rPr>
            </w:pPr>
            <w:r w:rsidRPr="00215687">
              <w:rPr>
                <w:sz w:val="24"/>
              </w:rPr>
              <w:t>$5.00</w:t>
            </w:r>
          </w:p>
        </w:tc>
      </w:tr>
      <w:tr w:rsidR="006B798D" w:rsidRPr="003F596B" w14:paraId="083E792C" w14:textId="77777777">
        <w:tblPrEx>
          <w:tblCellMar>
            <w:top w:w="0" w:type="dxa"/>
            <w:bottom w:w="0" w:type="dxa"/>
          </w:tblCellMar>
        </w:tblPrEx>
        <w:tc>
          <w:tcPr>
            <w:tcW w:w="810" w:type="dxa"/>
            <w:shd w:val="clear" w:color="auto" w:fill="FFFFFF"/>
          </w:tcPr>
          <w:p w14:paraId="42FB2257" w14:textId="77777777" w:rsidR="006B798D" w:rsidRPr="00215687" w:rsidRDefault="006B798D" w:rsidP="006B798D">
            <w:pPr>
              <w:spacing w:before="60" w:after="60"/>
              <w:ind w:firstLine="0"/>
              <w:rPr>
                <w:sz w:val="24"/>
              </w:rPr>
            </w:pPr>
            <w:r>
              <w:rPr>
                <w:sz w:val="24"/>
              </w:rPr>
              <w:t>**</w:t>
            </w:r>
            <w:r w:rsidRPr="00215687">
              <w:rPr>
                <w:sz w:val="24"/>
              </w:rPr>
              <w:t>No</w:t>
            </w:r>
          </w:p>
        </w:tc>
        <w:tc>
          <w:tcPr>
            <w:tcW w:w="540" w:type="dxa"/>
            <w:shd w:val="clear" w:color="auto" w:fill="FFFFFF"/>
          </w:tcPr>
          <w:p w14:paraId="37614144" w14:textId="77777777" w:rsidR="006B798D" w:rsidRPr="00215687" w:rsidRDefault="006B798D" w:rsidP="006B798D">
            <w:pPr>
              <w:spacing w:before="60" w:after="60"/>
              <w:ind w:firstLine="0"/>
              <w:rPr>
                <w:sz w:val="24"/>
              </w:rPr>
            </w:pPr>
            <w:r w:rsidRPr="00215687">
              <w:rPr>
                <w:sz w:val="24"/>
              </w:rPr>
              <w:t>18 :</w:t>
            </w:r>
          </w:p>
        </w:tc>
        <w:tc>
          <w:tcPr>
            <w:tcW w:w="5760" w:type="dxa"/>
            <w:shd w:val="clear" w:color="auto" w:fill="FFFFFF"/>
          </w:tcPr>
          <w:p w14:paraId="2911A97E" w14:textId="77777777" w:rsidR="006B798D" w:rsidRPr="00215687" w:rsidRDefault="006B798D" w:rsidP="006B798D">
            <w:pPr>
              <w:spacing w:before="60" w:after="60"/>
              <w:ind w:firstLine="0"/>
              <w:rPr>
                <w:sz w:val="24"/>
              </w:rPr>
            </w:pPr>
            <w:r w:rsidRPr="00215687">
              <w:rPr>
                <w:b/>
                <w:bCs/>
                <w:sz w:val="24"/>
              </w:rPr>
              <w:t xml:space="preserve">La ville 2, </w:t>
            </w:r>
            <w:r w:rsidRPr="00215687">
              <w:rPr>
                <w:sz w:val="24"/>
              </w:rPr>
              <w:t>printemps 1977, 232 pages</w:t>
            </w:r>
          </w:p>
        </w:tc>
        <w:tc>
          <w:tcPr>
            <w:tcW w:w="810" w:type="dxa"/>
            <w:shd w:val="clear" w:color="auto" w:fill="FFFFFF"/>
          </w:tcPr>
          <w:p w14:paraId="25A00DCF" w14:textId="77777777" w:rsidR="006B798D" w:rsidRPr="00215687" w:rsidRDefault="006B798D" w:rsidP="006B798D">
            <w:pPr>
              <w:spacing w:before="60" w:after="60"/>
              <w:ind w:firstLine="0"/>
              <w:jc w:val="right"/>
              <w:rPr>
                <w:sz w:val="24"/>
              </w:rPr>
            </w:pPr>
            <w:r w:rsidRPr="00215687">
              <w:rPr>
                <w:sz w:val="24"/>
              </w:rPr>
              <w:t>$5.00</w:t>
            </w:r>
          </w:p>
        </w:tc>
      </w:tr>
      <w:tr w:rsidR="006B798D" w:rsidRPr="003F596B" w14:paraId="532E60CF" w14:textId="77777777">
        <w:tblPrEx>
          <w:tblCellMar>
            <w:top w:w="0" w:type="dxa"/>
            <w:bottom w:w="0" w:type="dxa"/>
          </w:tblCellMar>
        </w:tblPrEx>
        <w:tc>
          <w:tcPr>
            <w:tcW w:w="810" w:type="dxa"/>
            <w:shd w:val="clear" w:color="auto" w:fill="FFFFFF"/>
          </w:tcPr>
          <w:p w14:paraId="5FBB3E96" w14:textId="77777777" w:rsidR="006B798D" w:rsidRPr="00215687" w:rsidRDefault="006B798D" w:rsidP="006B798D">
            <w:pPr>
              <w:spacing w:before="60" w:after="60"/>
              <w:ind w:firstLine="0"/>
              <w:rPr>
                <w:sz w:val="24"/>
              </w:rPr>
            </w:pPr>
            <w:r>
              <w:rPr>
                <w:sz w:val="24"/>
              </w:rPr>
              <w:t>**No</w:t>
            </w:r>
          </w:p>
        </w:tc>
        <w:tc>
          <w:tcPr>
            <w:tcW w:w="540" w:type="dxa"/>
            <w:shd w:val="clear" w:color="auto" w:fill="FFFFFF"/>
          </w:tcPr>
          <w:p w14:paraId="2D5CE3C6" w14:textId="77777777" w:rsidR="006B798D" w:rsidRPr="00215687" w:rsidRDefault="006B798D" w:rsidP="006B798D">
            <w:pPr>
              <w:spacing w:before="60" w:after="60"/>
              <w:ind w:firstLine="0"/>
              <w:rPr>
                <w:sz w:val="24"/>
              </w:rPr>
            </w:pPr>
            <w:r>
              <w:rPr>
                <w:sz w:val="24"/>
              </w:rPr>
              <w:t>19</w:t>
            </w:r>
          </w:p>
        </w:tc>
        <w:tc>
          <w:tcPr>
            <w:tcW w:w="5760" w:type="dxa"/>
            <w:shd w:val="clear" w:color="auto" w:fill="FFFFFF"/>
          </w:tcPr>
          <w:p w14:paraId="5F9AF041" w14:textId="77777777" w:rsidR="006B798D" w:rsidRPr="00215687" w:rsidRDefault="006B798D" w:rsidP="006B798D">
            <w:pPr>
              <w:spacing w:before="60" w:after="60"/>
              <w:ind w:firstLine="0"/>
              <w:rPr>
                <w:bCs/>
                <w:sz w:val="24"/>
              </w:rPr>
            </w:pPr>
            <w:r>
              <w:rPr>
                <w:b/>
                <w:bCs/>
                <w:sz w:val="24"/>
              </w:rPr>
              <w:t>Vivre en ville,</w:t>
            </w:r>
            <w:r>
              <w:rPr>
                <w:bCs/>
                <w:sz w:val="24"/>
              </w:rPr>
              <w:t xml:space="preserve"> automne 1977, 211 pp.</w:t>
            </w:r>
          </w:p>
        </w:tc>
        <w:tc>
          <w:tcPr>
            <w:tcW w:w="810" w:type="dxa"/>
            <w:shd w:val="clear" w:color="auto" w:fill="FFFFFF"/>
          </w:tcPr>
          <w:p w14:paraId="55FFD8D6" w14:textId="77777777" w:rsidR="006B798D" w:rsidRPr="00215687" w:rsidRDefault="006B798D" w:rsidP="006B798D">
            <w:pPr>
              <w:spacing w:before="60" w:after="60"/>
              <w:ind w:firstLine="0"/>
              <w:jc w:val="right"/>
              <w:rPr>
                <w:sz w:val="24"/>
              </w:rPr>
            </w:pPr>
            <w:r w:rsidRPr="00215687">
              <w:rPr>
                <w:sz w:val="24"/>
              </w:rPr>
              <w:t>$5.00</w:t>
            </w:r>
          </w:p>
        </w:tc>
      </w:tr>
      <w:tr w:rsidR="006B798D" w:rsidRPr="003F596B" w14:paraId="7DEDE667" w14:textId="77777777">
        <w:tblPrEx>
          <w:tblCellMar>
            <w:top w:w="0" w:type="dxa"/>
            <w:bottom w:w="0" w:type="dxa"/>
          </w:tblCellMar>
        </w:tblPrEx>
        <w:tc>
          <w:tcPr>
            <w:tcW w:w="810" w:type="dxa"/>
            <w:shd w:val="clear" w:color="auto" w:fill="FFFFFF"/>
          </w:tcPr>
          <w:p w14:paraId="3544C196" w14:textId="77777777" w:rsidR="006B798D" w:rsidRDefault="006B798D" w:rsidP="006B798D">
            <w:pPr>
              <w:spacing w:before="60" w:after="60"/>
              <w:ind w:firstLine="0"/>
              <w:rPr>
                <w:sz w:val="24"/>
              </w:rPr>
            </w:pPr>
            <w:r>
              <w:rPr>
                <w:sz w:val="24"/>
              </w:rPr>
              <w:t>**20</w:t>
            </w:r>
          </w:p>
        </w:tc>
        <w:tc>
          <w:tcPr>
            <w:tcW w:w="540" w:type="dxa"/>
            <w:shd w:val="clear" w:color="auto" w:fill="FFFFFF"/>
          </w:tcPr>
          <w:p w14:paraId="29C36FE9" w14:textId="77777777" w:rsidR="006B798D" w:rsidRDefault="006B798D" w:rsidP="006B798D">
            <w:pPr>
              <w:spacing w:before="60" w:after="60"/>
              <w:ind w:firstLine="0"/>
              <w:rPr>
                <w:sz w:val="24"/>
              </w:rPr>
            </w:pPr>
            <w:r>
              <w:rPr>
                <w:sz w:val="24"/>
              </w:rPr>
              <w:t>20</w:t>
            </w:r>
          </w:p>
        </w:tc>
        <w:tc>
          <w:tcPr>
            <w:tcW w:w="5760" w:type="dxa"/>
            <w:shd w:val="clear" w:color="auto" w:fill="FFFFFF"/>
          </w:tcPr>
          <w:p w14:paraId="49A8FE02" w14:textId="77777777" w:rsidR="006B798D" w:rsidRPr="00973C67" w:rsidRDefault="006B798D" w:rsidP="006B798D">
            <w:pPr>
              <w:spacing w:before="60" w:after="60"/>
              <w:ind w:firstLine="0"/>
              <w:rPr>
                <w:bCs/>
                <w:sz w:val="24"/>
              </w:rPr>
            </w:pPr>
            <w:r>
              <w:rPr>
                <w:b/>
                <w:bCs/>
                <w:sz w:val="24"/>
              </w:rPr>
              <w:t>L’École</w:t>
            </w:r>
            <w:r>
              <w:rPr>
                <w:bCs/>
                <w:sz w:val="24"/>
              </w:rPr>
              <w:t>, hiver 1978k, 233 pp.</w:t>
            </w:r>
          </w:p>
        </w:tc>
        <w:tc>
          <w:tcPr>
            <w:tcW w:w="810" w:type="dxa"/>
            <w:shd w:val="clear" w:color="auto" w:fill="FFFFFF"/>
          </w:tcPr>
          <w:p w14:paraId="73256DB0" w14:textId="77777777" w:rsidR="006B798D" w:rsidRPr="00215687" w:rsidRDefault="006B798D" w:rsidP="006B798D">
            <w:pPr>
              <w:spacing w:before="60" w:after="60"/>
              <w:ind w:firstLine="0"/>
              <w:jc w:val="right"/>
              <w:rPr>
                <w:sz w:val="24"/>
              </w:rPr>
            </w:pPr>
            <w:r w:rsidRPr="00215687">
              <w:rPr>
                <w:sz w:val="24"/>
              </w:rPr>
              <w:t>$5.00</w:t>
            </w:r>
          </w:p>
        </w:tc>
      </w:tr>
      <w:tr w:rsidR="006B798D" w:rsidRPr="003F596B" w14:paraId="0629DC60" w14:textId="77777777">
        <w:tblPrEx>
          <w:tblCellMar>
            <w:top w:w="0" w:type="dxa"/>
            <w:bottom w:w="0" w:type="dxa"/>
          </w:tblCellMar>
        </w:tblPrEx>
        <w:tc>
          <w:tcPr>
            <w:tcW w:w="810" w:type="dxa"/>
            <w:shd w:val="clear" w:color="auto" w:fill="FFFFFF"/>
          </w:tcPr>
          <w:p w14:paraId="2AAD0C28" w14:textId="77777777" w:rsidR="006B798D" w:rsidRDefault="006B798D" w:rsidP="006B798D">
            <w:pPr>
              <w:spacing w:before="60" w:after="60"/>
              <w:ind w:firstLine="0"/>
              <w:rPr>
                <w:sz w:val="24"/>
              </w:rPr>
            </w:pPr>
            <w:r>
              <w:rPr>
                <w:sz w:val="24"/>
              </w:rPr>
              <w:t>**No</w:t>
            </w:r>
          </w:p>
        </w:tc>
        <w:tc>
          <w:tcPr>
            <w:tcW w:w="540" w:type="dxa"/>
            <w:shd w:val="clear" w:color="auto" w:fill="FFFFFF"/>
          </w:tcPr>
          <w:p w14:paraId="4BB8356B" w14:textId="77777777" w:rsidR="006B798D" w:rsidRDefault="006B798D" w:rsidP="006B798D">
            <w:pPr>
              <w:spacing w:before="60" w:after="60"/>
              <w:ind w:firstLine="0"/>
              <w:rPr>
                <w:sz w:val="24"/>
              </w:rPr>
            </w:pPr>
            <w:r>
              <w:rPr>
                <w:sz w:val="24"/>
              </w:rPr>
              <w:t>21</w:t>
            </w:r>
          </w:p>
        </w:tc>
        <w:tc>
          <w:tcPr>
            <w:tcW w:w="5760" w:type="dxa"/>
            <w:shd w:val="clear" w:color="auto" w:fill="FFFFFF"/>
          </w:tcPr>
          <w:p w14:paraId="74E6305F" w14:textId="77777777" w:rsidR="006B798D" w:rsidRPr="00DF4203" w:rsidRDefault="006B798D" w:rsidP="006B798D">
            <w:pPr>
              <w:spacing w:before="60" w:after="60"/>
              <w:ind w:firstLine="0"/>
              <w:rPr>
                <w:bCs/>
                <w:sz w:val="24"/>
              </w:rPr>
            </w:pPr>
            <w:r>
              <w:rPr>
                <w:b/>
                <w:bCs/>
                <w:sz w:val="24"/>
              </w:rPr>
              <w:t>Les pays du Québec</w:t>
            </w:r>
            <w:r>
              <w:rPr>
                <w:bCs/>
                <w:sz w:val="24"/>
              </w:rPr>
              <w:t>, 1978, 214 pp.</w:t>
            </w:r>
          </w:p>
        </w:tc>
        <w:tc>
          <w:tcPr>
            <w:tcW w:w="810" w:type="dxa"/>
            <w:shd w:val="clear" w:color="auto" w:fill="FFFFFF"/>
          </w:tcPr>
          <w:p w14:paraId="3DDA98EF" w14:textId="77777777" w:rsidR="006B798D" w:rsidRPr="00215687" w:rsidRDefault="006B798D" w:rsidP="006B798D">
            <w:pPr>
              <w:spacing w:before="60" w:after="60"/>
              <w:ind w:firstLine="0"/>
              <w:jc w:val="right"/>
              <w:rPr>
                <w:sz w:val="24"/>
              </w:rPr>
            </w:pPr>
            <w:r w:rsidRPr="00215687">
              <w:rPr>
                <w:sz w:val="24"/>
              </w:rPr>
              <w:t>$5.00</w:t>
            </w:r>
          </w:p>
        </w:tc>
      </w:tr>
    </w:tbl>
    <w:p w14:paraId="0EF7F04C" w14:textId="77777777" w:rsidR="006B798D" w:rsidRPr="00215687" w:rsidRDefault="006B798D" w:rsidP="006B798D">
      <w:pPr>
        <w:spacing w:before="120" w:after="120"/>
        <w:jc w:val="both"/>
        <w:rPr>
          <w:sz w:val="24"/>
        </w:rPr>
      </w:pPr>
      <w:r w:rsidRPr="00215687">
        <w:rPr>
          <w:sz w:val="24"/>
        </w:rPr>
        <w:t>* Disponible à la Revue Critère, 9155, rue Saint-Hubert, Montréal H2M 1Y8</w:t>
      </w:r>
    </w:p>
    <w:p w14:paraId="58CA4789" w14:textId="77777777" w:rsidR="006B798D" w:rsidRPr="00215687" w:rsidRDefault="006B798D" w:rsidP="006B798D">
      <w:pPr>
        <w:spacing w:before="120" w:after="120"/>
        <w:jc w:val="both"/>
        <w:rPr>
          <w:sz w:val="24"/>
        </w:rPr>
      </w:pPr>
      <w:r w:rsidRPr="00215687">
        <w:rPr>
          <w:sz w:val="24"/>
        </w:rPr>
        <w:t>** Disponible chez votre libraire (distributeur : Diffusion Dimedia)</w:t>
      </w:r>
    </w:p>
    <w:p w14:paraId="632727E3" w14:textId="77777777" w:rsidR="006B798D" w:rsidRDefault="006B798D" w:rsidP="006B798D">
      <w:pPr>
        <w:spacing w:before="120" w:after="120"/>
        <w:jc w:val="both"/>
      </w:pPr>
    </w:p>
    <w:p w14:paraId="7032167D" w14:textId="77777777" w:rsidR="006B798D" w:rsidRDefault="006B798D" w:rsidP="006B798D">
      <w:pPr>
        <w:pStyle w:val="p"/>
      </w:pPr>
      <w:r>
        <w:t>[268]</w:t>
      </w:r>
    </w:p>
    <w:p w14:paraId="4C95B03F" w14:textId="77777777" w:rsidR="006B798D" w:rsidRDefault="006B798D" w:rsidP="006B798D">
      <w:pPr>
        <w:spacing w:before="120" w:after="120"/>
        <w:ind w:firstLine="0"/>
        <w:jc w:val="both"/>
      </w:pPr>
      <w:r>
        <w:br w:type="page"/>
        <w:t>[269]</w:t>
      </w:r>
    </w:p>
    <w:p w14:paraId="25973E06" w14:textId="77777777" w:rsidR="006B798D" w:rsidRDefault="006B798D" w:rsidP="006B798D">
      <w:pPr>
        <w:spacing w:before="120" w:after="120"/>
        <w:ind w:firstLine="0"/>
        <w:jc w:val="both"/>
      </w:pPr>
    </w:p>
    <w:p w14:paraId="36333D8E" w14:textId="77777777" w:rsidR="006B798D" w:rsidRPr="00F25F8F" w:rsidRDefault="006B798D" w:rsidP="006B798D">
      <w:pPr>
        <w:spacing w:before="120" w:after="120"/>
        <w:ind w:firstLine="0"/>
        <w:jc w:val="both"/>
        <w:rPr>
          <w:sz w:val="24"/>
        </w:rPr>
      </w:pPr>
      <w:r w:rsidRPr="00F25F8F">
        <w:rPr>
          <w:sz w:val="24"/>
        </w:rPr>
        <w:t>ABONNEMENT OU RENOUVELLEMENT</w:t>
      </w:r>
      <w:r w:rsidRPr="00F25F8F">
        <w:rPr>
          <w:sz w:val="24"/>
        </w:rPr>
        <w:br/>
        <w:t>D’ABONNEMENT</w:t>
      </w:r>
    </w:p>
    <w:p w14:paraId="66CD2E1A" w14:textId="77777777" w:rsidR="006B798D" w:rsidRPr="00F25F8F" w:rsidRDefault="006B798D" w:rsidP="006B798D">
      <w:pPr>
        <w:spacing w:before="120" w:after="120"/>
        <w:ind w:firstLine="0"/>
        <w:jc w:val="both"/>
        <w:rPr>
          <w:sz w:val="24"/>
        </w:rPr>
      </w:pPr>
      <w:r w:rsidRPr="00F25F8F">
        <w:rPr>
          <w:sz w:val="24"/>
        </w:rPr>
        <w:t>Je désire souscrire un abonnement d’un an (ou 4 numéros) à la revue CRITÈRE à partir du numéro ________________</w:t>
      </w:r>
    </w:p>
    <w:p w14:paraId="686E7A27" w14:textId="77777777" w:rsidR="006B798D" w:rsidRPr="00F25F8F" w:rsidRDefault="006B798D" w:rsidP="006B798D">
      <w:pPr>
        <w:spacing w:before="120" w:after="120"/>
        <w:ind w:firstLine="0"/>
        <w:jc w:val="both"/>
        <w:rPr>
          <w:b/>
          <w:sz w:val="24"/>
        </w:rPr>
      </w:pPr>
    </w:p>
    <w:p w14:paraId="71511AC8" w14:textId="77777777" w:rsidR="006B798D" w:rsidRPr="00F25F8F" w:rsidRDefault="006B798D" w:rsidP="006B798D">
      <w:pPr>
        <w:spacing w:before="120" w:after="120"/>
        <w:ind w:firstLine="0"/>
        <w:jc w:val="both"/>
        <w:rPr>
          <w:b/>
          <w:sz w:val="24"/>
        </w:rPr>
      </w:pPr>
      <w:r w:rsidRPr="00F25F8F">
        <w:rPr>
          <w:b/>
          <w:sz w:val="24"/>
        </w:rPr>
        <w:t>Titres et dates des parutions</w:t>
      </w:r>
    </w:p>
    <w:p w14:paraId="4F7D6B15" w14:textId="77777777" w:rsidR="006B798D" w:rsidRDefault="006B798D" w:rsidP="006B798D">
      <w:pPr>
        <w:tabs>
          <w:tab w:val="left" w:pos="1800"/>
        </w:tabs>
        <w:ind w:firstLine="0"/>
        <w:jc w:val="both"/>
        <w:rPr>
          <w:sz w:val="24"/>
        </w:rPr>
      </w:pPr>
      <w:r w:rsidRPr="00F25F8F">
        <w:rPr>
          <w:sz w:val="24"/>
        </w:rPr>
        <w:t>Automne 1977</w:t>
      </w:r>
      <w:r w:rsidRPr="00F25F8F">
        <w:rPr>
          <w:sz w:val="24"/>
        </w:rPr>
        <w:tab/>
      </w:r>
      <w:r>
        <w:rPr>
          <w:sz w:val="24"/>
        </w:rPr>
        <w:t>Vivre en ville</w:t>
      </w:r>
      <w:r w:rsidRPr="00F25F8F">
        <w:rPr>
          <w:sz w:val="24"/>
        </w:rPr>
        <w:t xml:space="preserve"> (numéro 19)</w:t>
      </w:r>
    </w:p>
    <w:p w14:paraId="1981EB5C" w14:textId="77777777" w:rsidR="006B798D" w:rsidRDefault="006B798D" w:rsidP="006B798D">
      <w:pPr>
        <w:tabs>
          <w:tab w:val="left" w:pos="1800"/>
        </w:tabs>
        <w:ind w:firstLine="0"/>
        <w:jc w:val="both"/>
        <w:rPr>
          <w:sz w:val="24"/>
        </w:rPr>
      </w:pPr>
      <w:r>
        <w:rPr>
          <w:sz w:val="24"/>
        </w:rPr>
        <w:t>Hiver 1978</w:t>
      </w:r>
      <w:r>
        <w:rPr>
          <w:sz w:val="24"/>
        </w:rPr>
        <w:tab/>
        <w:t>L’école (numéro 20)</w:t>
      </w:r>
    </w:p>
    <w:p w14:paraId="282EDD06" w14:textId="77777777" w:rsidR="006B798D" w:rsidRPr="00F25F8F" w:rsidRDefault="006B798D" w:rsidP="006B798D">
      <w:pPr>
        <w:tabs>
          <w:tab w:val="left" w:pos="1800"/>
        </w:tabs>
        <w:ind w:firstLine="0"/>
        <w:jc w:val="both"/>
        <w:rPr>
          <w:sz w:val="24"/>
        </w:rPr>
      </w:pPr>
      <w:r>
        <w:rPr>
          <w:sz w:val="24"/>
        </w:rPr>
        <w:t>Printemps 1978</w:t>
      </w:r>
      <w:r>
        <w:rPr>
          <w:sz w:val="24"/>
        </w:rPr>
        <w:tab/>
        <w:t>Les pays du Québec (numéro 21)</w:t>
      </w:r>
    </w:p>
    <w:p w14:paraId="28E1F64A" w14:textId="77777777" w:rsidR="006B798D" w:rsidRPr="00F25F8F" w:rsidRDefault="006B798D" w:rsidP="006B798D">
      <w:pPr>
        <w:ind w:firstLine="0"/>
        <w:jc w:val="both"/>
        <w:rPr>
          <w:b/>
          <w:sz w:val="24"/>
        </w:rPr>
      </w:pPr>
    </w:p>
    <w:p w14:paraId="7FB236D1" w14:textId="77777777" w:rsidR="006B798D" w:rsidRPr="00F25F8F" w:rsidRDefault="006B798D" w:rsidP="006B798D">
      <w:pPr>
        <w:spacing w:before="120" w:after="120"/>
        <w:ind w:firstLine="0"/>
        <w:jc w:val="both"/>
        <w:rPr>
          <w:b/>
          <w:sz w:val="24"/>
        </w:rPr>
      </w:pPr>
      <w:r w:rsidRPr="00F25F8F">
        <w:rPr>
          <w:b/>
          <w:sz w:val="24"/>
        </w:rPr>
        <w:t>Numéros à venir</w:t>
      </w:r>
    </w:p>
    <w:p w14:paraId="72EDEA22" w14:textId="77777777" w:rsidR="006B798D" w:rsidRDefault="006B798D" w:rsidP="006B798D">
      <w:pPr>
        <w:ind w:firstLine="0"/>
        <w:jc w:val="both"/>
        <w:rPr>
          <w:sz w:val="24"/>
        </w:rPr>
      </w:pPr>
      <w:r>
        <w:rPr>
          <w:sz w:val="24"/>
        </w:rPr>
        <w:t>Automne 1978</w:t>
      </w:r>
      <w:r>
        <w:rPr>
          <w:sz w:val="24"/>
        </w:rPr>
        <w:tab/>
        <w:t>Thème : Le Québec et ses régions (numéro 23)</w:t>
      </w:r>
    </w:p>
    <w:p w14:paraId="2C3BFE15" w14:textId="77777777" w:rsidR="006B798D" w:rsidRDefault="006B798D" w:rsidP="006B798D">
      <w:pPr>
        <w:ind w:firstLine="0"/>
        <w:jc w:val="both"/>
        <w:rPr>
          <w:sz w:val="24"/>
        </w:rPr>
      </w:pPr>
      <w:r>
        <w:rPr>
          <w:sz w:val="24"/>
        </w:rPr>
        <w:t>Hiver 1979</w:t>
      </w:r>
      <w:r>
        <w:rPr>
          <w:sz w:val="24"/>
        </w:rPr>
        <w:tab/>
      </w:r>
      <w:r>
        <w:rPr>
          <w:sz w:val="24"/>
        </w:rPr>
        <w:tab/>
        <w:t>Thème : Pouvoir local (numéro 24)</w:t>
      </w:r>
    </w:p>
    <w:p w14:paraId="148F3C7B" w14:textId="77777777" w:rsidR="006B798D" w:rsidRDefault="006B798D" w:rsidP="006B798D">
      <w:pPr>
        <w:ind w:firstLine="0"/>
        <w:jc w:val="both"/>
        <w:rPr>
          <w:sz w:val="24"/>
        </w:rPr>
      </w:pPr>
      <w:r>
        <w:rPr>
          <w:sz w:val="24"/>
        </w:rPr>
        <w:t>Printemps 1979</w:t>
      </w:r>
      <w:r>
        <w:rPr>
          <w:sz w:val="24"/>
        </w:rPr>
        <w:tab/>
        <w:t>Thème : Les professions (numéro 25)</w:t>
      </w:r>
    </w:p>
    <w:p w14:paraId="560FEDC9" w14:textId="77777777" w:rsidR="006B798D" w:rsidRPr="00F25F8F" w:rsidRDefault="006B798D" w:rsidP="006B798D">
      <w:pPr>
        <w:ind w:firstLine="0"/>
        <w:jc w:val="both"/>
        <w:rPr>
          <w:sz w:val="24"/>
        </w:rPr>
      </w:pPr>
    </w:p>
    <w:p w14:paraId="3C220D37" w14:textId="77777777" w:rsidR="006B798D" w:rsidRPr="00F25F8F" w:rsidRDefault="006B798D" w:rsidP="006B798D">
      <w:pPr>
        <w:tabs>
          <w:tab w:val="left" w:pos="1530"/>
        </w:tabs>
        <w:spacing w:before="120" w:after="120"/>
        <w:ind w:firstLine="0"/>
        <w:jc w:val="both"/>
        <w:rPr>
          <w:sz w:val="24"/>
        </w:rPr>
      </w:pPr>
      <w:r w:rsidRPr="00F25F8F">
        <w:rPr>
          <w:sz w:val="24"/>
        </w:rPr>
        <w:t>Il s’agit d'un :</w:t>
      </w:r>
      <w:r w:rsidRPr="00F25F8F">
        <w:rPr>
          <w:sz w:val="24"/>
        </w:rPr>
        <w:tab/>
        <w:t>premier abonnement ___________</w:t>
      </w:r>
    </w:p>
    <w:p w14:paraId="0161BE9E" w14:textId="77777777" w:rsidR="006B798D" w:rsidRPr="00F25F8F" w:rsidRDefault="006B798D" w:rsidP="006B798D">
      <w:pPr>
        <w:tabs>
          <w:tab w:val="left" w:pos="1530"/>
        </w:tabs>
        <w:spacing w:before="120" w:after="120"/>
        <w:ind w:firstLine="0"/>
        <w:jc w:val="both"/>
        <w:rPr>
          <w:sz w:val="24"/>
        </w:rPr>
      </w:pPr>
      <w:r w:rsidRPr="00F25F8F">
        <w:rPr>
          <w:sz w:val="24"/>
        </w:rPr>
        <w:tab/>
        <w:t>renouvellement _______________</w:t>
      </w:r>
    </w:p>
    <w:p w14:paraId="1DDA5964" w14:textId="77777777" w:rsidR="006B798D" w:rsidRPr="00F25F8F" w:rsidRDefault="006B798D" w:rsidP="006B798D">
      <w:pPr>
        <w:tabs>
          <w:tab w:val="left" w:pos="1080"/>
        </w:tabs>
        <w:spacing w:before="120" w:after="120"/>
        <w:jc w:val="both"/>
        <w:rPr>
          <w:b/>
          <w:bCs/>
          <w:sz w:val="24"/>
        </w:rPr>
      </w:pPr>
    </w:p>
    <w:p w14:paraId="5CA40853" w14:textId="77777777" w:rsidR="006B798D" w:rsidRDefault="006B798D" w:rsidP="006B798D">
      <w:pPr>
        <w:tabs>
          <w:tab w:val="left" w:pos="1080"/>
        </w:tabs>
        <w:ind w:firstLine="0"/>
        <w:jc w:val="both"/>
        <w:rPr>
          <w:b/>
          <w:bCs/>
          <w:sz w:val="24"/>
        </w:rPr>
      </w:pPr>
      <w:r w:rsidRPr="00F25F8F">
        <w:rPr>
          <w:b/>
          <w:bCs/>
          <w:sz w:val="24"/>
        </w:rPr>
        <w:t>Tarifs :</w:t>
      </w:r>
      <w:r w:rsidRPr="00F25F8F">
        <w:rPr>
          <w:b/>
          <w:bCs/>
          <w:sz w:val="24"/>
        </w:rPr>
        <w:tab/>
      </w:r>
      <w:r w:rsidRPr="00F25F8F">
        <w:rPr>
          <w:sz w:val="24"/>
        </w:rPr>
        <w:t>abonnement individuel :</w:t>
      </w:r>
      <w:r w:rsidRPr="00F25F8F">
        <w:rPr>
          <w:sz w:val="24"/>
        </w:rPr>
        <w:tab/>
        <w:t>$15.00</w:t>
      </w:r>
    </w:p>
    <w:p w14:paraId="1BE049EF" w14:textId="77777777" w:rsidR="006B798D" w:rsidRPr="00F25F8F" w:rsidRDefault="006B798D" w:rsidP="006B798D">
      <w:pPr>
        <w:tabs>
          <w:tab w:val="left" w:pos="1080"/>
        </w:tabs>
        <w:ind w:firstLine="0"/>
        <w:jc w:val="both"/>
        <w:rPr>
          <w:sz w:val="24"/>
        </w:rPr>
      </w:pPr>
      <w:r>
        <w:rPr>
          <w:b/>
          <w:bCs/>
          <w:sz w:val="24"/>
        </w:rPr>
        <w:tab/>
      </w:r>
      <w:r w:rsidRPr="00F25F8F">
        <w:rPr>
          <w:sz w:val="24"/>
        </w:rPr>
        <w:t>abonnement institutionnel : $25.00</w:t>
      </w:r>
    </w:p>
    <w:p w14:paraId="068115AB" w14:textId="77777777" w:rsidR="006B798D" w:rsidRPr="00F25F8F" w:rsidRDefault="006B798D" w:rsidP="006B798D">
      <w:pPr>
        <w:tabs>
          <w:tab w:val="left" w:pos="1080"/>
        </w:tabs>
        <w:ind w:firstLine="0"/>
        <w:jc w:val="both"/>
        <w:rPr>
          <w:sz w:val="24"/>
        </w:rPr>
      </w:pPr>
      <w:r w:rsidRPr="00F25F8F">
        <w:rPr>
          <w:sz w:val="24"/>
        </w:rPr>
        <w:tab/>
        <w:t>abonnement étudiant :</w:t>
      </w:r>
      <w:r w:rsidRPr="00F25F8F">
        <w:rPr>
          <w:sz w:val="24"/>
        </w:rPr>
        <w:tab/>
        <w:t>$10.00</w:t>
      </w:r>
    </w:p>
    <w:p w14:paraId="2128EB4F" w14:textId="77777777" w:rsidR="006B798D" w:rsidRPr="00F25F8F" w:rsidRDefault="006B798D" w:rsidP="006B798D">
      <w:pPr>
        <w:spacing w:before="120" w:after="120"/>
        <w:ind w:firstLine="0"/>
        <w:jc w:val="both"/>
        <w:rPr>
          <w:sz w:val="24"/>
        </w:rPr>
      </w:pPr>
      <w:r w:rsidRPr="00F25F8F">
        <w:rPr>
          <w:sz w:val="24"/>
        </w:rPr>
        <w:t>NOM :</w:t>
      </w:r>
      <w:r w:rsidRPr="00F25F8F">
        <w:rPr>
          <w:sz w:val="24"/>
        </w:rPr>
        <w:tab/>
      </w:r>
      <w:r w:rsidRPr="00F25F8F">
        <w:rPr>
          <w:sz w:val="24"/>
        </w:rPr>
        <w:tab/>
      </w:r>
    </w:p>
    <w:p w14:paraId="39D7F34A" w14:textId="77777777" w:rsidR="006B798D" w:rsidRPr="00F25F8F" w:rsidRDefault="006B798D" w:rsidP="006B798D">
      <w:pPr>
        <w:spacing w:before="120" w:after="120"/>
        <w:ind w:firstLine="0"/>
        <w:jc w:val="both"/>
        <w:rPr>
          <w:sz w:val="24"/>
        </w:rPr>
      </w:pPr>
      <w:r w:rsidRPr="00F25F8F">
        <w:rPr>
          <w:sz w:val="24"/>
        </w:rPr>
        <w:t xml:space="preserve">ADRESSE : </w:t>
      </w:r>
      <w:r w:rsidRPr="00F25F8F">
        <w:rPr>
          <w:sz w:val="24"/>
        </w:rPr>
        <w:tab/>
      </w:r>
    </w:p>
    <w:p w14:paraId="2C9D4390" w14:textId="77777777" w:rsidR="006B798D" w:rsidRPr="00F25F8F" w:rsidRDefault="006B798D" w:rsidP="006B798D">
      <w:pPr>
        <w:spacing w:before="120" w:after="120"/>
        <w:ind w:firstLine="0"/>
        <w:jc w:val="both"/>
        <w:rPr>
          <w:sz w:val="24"/>
        </w:rPr>
      </w:pPr>
      <w:r w:rsidRPr="00F25F8F">
        <w:rPr>
          <w:sz w:val="24"/>
        </w:rPr>
        <w:t xml:space="preserve">code postal </w:t>
      </w:r>
      <w:r w:rsidRPr="00F25F8F">
        <w:rPr>
          <w:sz w:val="24"/>
        </w:rPr>
        <w:tab/>
      </w:r>
    </w:p>
    <w:p w14:paraId="2835B172" w14:textId="77777777" w:rsidR="006B798D" w:rsidRPr="00F25F8F" w:rsidRDefault="006B798D" w:rsidP="006B798D">
      <w:pPr>
        <w:spacing w:before="120" w:after="120"/>
        <w:ind w:firstLine="0"/>
        <w:jc w:val="both"/>
        <w:rPr>
          <w:sz w:val="24"/>
        </w:rPr>
      </w:pPr>
      <w:r w:rsidRPr="00F25F8F">
        <w:rPr>
          <w:b/>
          <w:bCs/>
          <w:sz w:val="24"/>
        </w:rPr>
        <w:t>Chèque ou mandat-poste au nom de :</w:t>
      </w:r>
      <w:r>
        <w:rPr>
          <w:b/>
          <w:bCs/>
          <w:sz w:val="24"/>
        </w:rPr>
        <w:br/>
      </w:r>
      <w:r w:rsidRPr="00F25F8F">
        <w:rPr>
          <w:sz w:val="24"/>
          <w:szCs w:val="22"/>
        </w:rPr>
        <w:t>REVUE CRITÈRE</w:t>
      </w:r>
      <w:r>
        <w:rPr>
          <w:sz w:val="24"/>
          <w:szCs w:val="22"/>
        </w:rPr>
        <w:br/>
      </w:r>
      <w:r w:rsidRPr="00F25F8F">
        <w:rPr>
          <w:sz w:val="24"/>
        </w:rPr>
        <w:t>Collège Ahuntsic</w:t>
      </w:r>
      <w:r>
        <w:rPr>
          <w:sz w:val="24"/>
        </w:rPr>
        <w:br/>
        <w:t>9155, rue St-Hubert</w:t>
      </w:r>
      <w:r>
        <w:rPr>
          <w:sz w:val="24"/>
        </w:rPr>
        <w:br/>
      </w:r>
      <w:r w:rsidRPr="00F25F8F">
        <w:rPr>
          <w:sz w:val="24"/>
        </w:rPr>
        <w:t>Montréal, Québec</w:t>
      </w:r>
      <w:r>
        <w:rPr>
          <w:sz w:val="24"/>
        </w:rPr>
        <w:br/>
      </w:r>
      <w:r w:rsidRPr="00F25F8F">
        <w:rPr>
          <w:sz w:val="24"/>
        </w:rPr>
        <w:t>H2M 1Y8</w:t>
      </w:r>
    </w:p>
    <w:p w14:paraId="2EE53CDB" w14:textId="77777777" w:rsidR="006B798D" w:rsidRPr="00F44EE2" w:rsidRDefault="006B798D" w:rsidP="006B798D">
      <w:pPr>
        <w:ind w:firstLine="0"/>
        <w:jc w:val="both"/>
      </w:pPr>
    </w:p>
    <w:sectPr w:rsidR="006B798D" w:rsidRPr="00F44EE2" w:rsidSect="006B798D">
      <w:headerReference w:type="default" r:id="rId2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86902" w14:textId="77777777" w:rsidR="006973CB" w:rsidRDefault="006973CB">
      <w:r>
        <w:separator/>
      </w:r>
    </w:p>
  </w:endnote>
  <w:endnote w:type="continuationSeparator" w:id="0">
    <w:p w14:paraId="0FFDD6DC" w14:textId="77777777" w:rsidR="006973CB" w:rsidRDefault="0069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Myriad Web Pro">
    <w:panose1 w:val="020B0503030403020204"/>
    <w:charset w:val="4D"/>
    <w:family w:val="swiss"/>
    <w:pitch w:val="variable"/>
    <w:sig w:usb0="8000002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B9B2D" w14:textId="77777777" w:rsidR="006973CB" w:rsidRDefault="006973CB">
      <w:pPr>
        <w:ind w:firstLine="0"/>
      </w:pPr>
      <w:r>
        <w:separator/>
      </w:r>
    </w:p>
  </w:footnote>
  <w:footnote w:type="continuationSeparator" w:id="0">
    <w:p w14:paraId="6A2AB124" w14:textId="77777777" w:rsidR="006973CB" w:rsidRDefault="006973CB">
      <w:pPr>
        <w:ind w:firstLine="0"/>
      </w:pPr>
      <w:r>
        <w:separator/>
      </w:r>
    </w:p>
  </w:footnote>
  <w:footnote w:id="1">
    <w:p w14:paraId="6B4668D0" w14:textId="77777777" w:rsidR="006B798D" w:rsidRDefault="006B798D">
      <w:pPr>
        <w:pStyle w:val="Notedebasdepage"/>
      </w:pPr>
      <w:r>
        <w:rPr>
          <w:rStyle w:val="Appelnotedebasdep"/>
        </w:rPr>
        <w:footnoteRef/>
      </w:r>
      <w:r>
        <w:t xml:space="preserve"> </w:t>
      </w:r>
      <w:r>
        <w:tab/>
      </w:r>
      <w:r w:rsidRPr="00B97C2D">
        <w:rPr>
          <w:smallCaps/>
        </w:rPr>
        <w:t>Horkheimer,</w:t>
      </w:r>
      <w:r w:rsidRPr="00B97C2D">
        <w:t xml:space="preserve"> M., </w:t>
      </w:r>
      <w:r>
        <w:rPr>
          <w:i/>
          <w:iCs/>
        </w:rPr>
        <w:t>É</w:t>
      </w:r>
      <w:r w:rsidRPr="00B97C2D">
        <w:rPr>
          <w:i/>
          <w:iCs/>
        </w:rPr>
        <w:t>clipse de la raison.</w:t>
      </w:r>
      <w:r w:rsidRPr="00B97C2D">
        <w:t xml:space="preserve"> Paris, Payot, 1974 ; </w:t>
      </w:r>
      <w:r w:rsidRPr="00B97C2D">
        <w:rPr>
          <w:smallCaps/>
        </w:rPr>
        <w:t>Habermas,</w:t>
      </w:r>
      <w:r w:rsidRPr="00B97C2D">
        <w:t xml:space="preserve"> J., </w:t>
      </w:r>
      <w:r w:rsidRPr="00B97C2D">
        <w:rPr>
          <w:i/>
          <w:iCs/>
        </w:rPr>
        <w:t>La technique et la science comme « idéologie ».</w:t>
      </w:r>
      <w:r w:rsidRPr="00B97C2D">
        <w:t xml:space="preserve"> Paris, Gallimard, 1973 ; </w:t>
      </w:r>
      <w:r w:rsidRPr="00B97C2D">
        <w:rPr>
          <w:smallCaps/>
        </w:rPr>
        <w:t>Marc</w:t>
      </w:r>
      <w:r w:rsidRPr="00B97C2D">
        <w:rPr>
          <w:smallCaps/>
        </w:rPr>
        <w:t>u</w:t>
      </w:r>
      <w:r w:rsidRPr="00B97C2D">
        <w:rPr>
          <w:smallCaps/>
        </w:rPr>
        <w:t>se,</w:t>
      </w:r>
      <w:r w:rsidRPr="00B97C2D">
        <w:t xml:space="preserve"> H., </w:t>
      </w:r>
      <w:r w:rsidRPr="00B97C2D">
        <w:rPr>
          <w:i/>
          <w:iCs/>
        </w:rPr>
        <w:t>L’homme unidimensionnel.</w:t>
      </w:r>
      <w:r w:rsidRPr="00B97C2D">
        <w:t xml:space="preserve"> Paris, Editions de Minuit, 1968.</w:t>
      </w:r>
    </w:p>
  </w:footnote>
  <w:footnote w:id="2">
    <w:p w14:paraId="072FE289" w14:textId="77777777" w:rsidR="006B798D" w:rsidRDefault="006B798D">
      <w:pPr>
        <w:pStyle w:val="Notedebasdepage"/>
      </w:pPr>
      <w:r>
        <w:rPr>
          <w:rStyle w:val="Appelnotedebasdep"/>
        </w:rPr>
        <w:footnoteRef/>
      </w:r>
      <w:r>
        <w:t xml:space="preserve"> </w:t>
      </w:r>
      <w:r>
        <w:tab/>
      </w:r>
      <w:r>
        <w:rPr>
          <w:smallCaps/>
        </w:rPr>
        <w:t>Tillich, P</w:t>
      </w:r>
      <w:r w:rsidRPr="00B97C2D">
        <w:rPr>
          <w:smallCaps/>
        </w:rPr>
        <w:t xml:space="preserve">.. </w:t>
      </w:r>
      <w:r w:rsidRPr="00B97C2D">
        <w:rPr>
          <w:i/>
          <w:iCs/>
        </w:rPr>
        <w:t>Théologie systématique,</w:t>
      </w:r>
      <w:r w:rsidRPr="00B97C2D">
        <w:t xml:space="preserve"> t. 1, </w:t>
      </w:r>
      <w:r w:rsidRPr="00B97C2D">
        <w:rPr>
          <w:i/>
          <w:iCs/>
        </w:rPr>
        <w:t xml:space="preserve">Raison et révélation. </w:t>
      </w:r>
      <w:r w:rsidRPr="00B97C2D">
        <w:t>Paris, Editions Planètes, 1970, pp. 143 ss.</w:t>
      </w:r>
    </w:p>
  </w:footnote>
  <w:footnote w:id="3">
    <w:p w14:paraId="531255B2" w14:textId="77777777" w:rsidR="006B798D" w:rsidRDefault="006B798D">
      <w:pPr>
        <w:pStyle w:val="Notedebasdepage"/>
      </w:pPr>
      <w:r>
        <w:rPr>
          <w:rStyle w:val="Appelnotedebasdep"/>
        </w:rPr>
        <w:footnoteRef/>
      </w:r>
      <w:r>
        <w:t xml:space="preserve"> </w:t>
      </w:r>
      <w:r>
        <w:tab/>
      </w:r>
      <w:r w:rsidRPr="00B97C2D">
        <w:t>Nous réinterprétons donc ici la distinction kantienne entre raison et entend</w:t>
      </w:r>
      <w:r w:rsidRPr="00B97C2D">
        <w:t>e</w:t>
      </w:r>
      <w:r w:rsidRPr="00B97C2D">
        <w:t>ment. Cette distinction appartient aussi à Hegel.</w:t>
      </w:r>
    </w:p>
  </w:footnote>
  <w:footnote w:id="4">
    <w:p w14:paraId="016E62C9" w14:textId="77777777" w:rsidR="006B798D" w:rsidRDefault="006B798D">
      <w:pPr>
        <w:pStyle w:val="Notedebasdepage"/>
      </w:pPr>
      <w:r>
        <w:rPr>
          <w:rStyle w:val="Appelnotedebasdep"/>
        </w:rPr>
        <w:footnoteRef/>
      </w:r>
      <w:r>
        <w:t xml:space="preserve"> </w:t>
      </w:r>
      <w:r>
        <w:tab/>
      </w:r>
      <w:r w:rsidRPr="00B97C2D">
        <w:rPr>
          <w:smallCaps/>
        </w:rPr>
        <w:t>Horkheimer,</w:t>
      </w:r>
      <w:r w:rsidRPr="00B97C2D">
        <w:t xml:space="preserve"> M., </w:t>
      </w:r>
      <w:r w:rsidRPr="00B97C2D">
        <w:rPr>
          <w:i/>
          <w:iCs/>
        </w:rPr>
        <w:t>op. cit.,</w:t>
      </w:r>
      <w:r w:rsidRPr="00B97C2D">
        <w:t xml:space="preserve"> pp. 21, 40, etc.</w:t>
      </w:r>
    </w:p>
  </w:footnote>
  <w:footnote w:id="5">
    <w:p w14:paraId="02D079B0" w14:textId="77777777" w:rsidR="006B798D" w:rsidRDefault="006B798D">
      <w:pPr>
        <w:pStyle w:val="Notedebasdepage"/>
      </w:pPr>
      <w:r>
        <w:rPr>
          <w:rStyle w:val="Appelnotedebasdep"/>
        </w:rPr>
        <w:footnoteRef/>
      </w:r>
      <w:r>
        <w:t xml:space="preserve"> </w:t>
      </w:r>
      <w:r>
        <w:tab/>
      </w:r>
      <w:r w:rsidRPr="00B97C2D">
        <w:rPr>
          <w:smallCaps/>
        </w:rPr>
        <w:t>Aron,</w:t>
      </w:r>
      <w:r w:rsidRPr="00B97C2D">
        <w:t xml:space="preserve"> R., </w:t>
      </w:r>
      <w:r w:rsidRPr="00B97C2D">
        <w:rPr>
          <w:i/>
          <w:iCs/>
        </w:rPr>
        <w:t>L’opium des intellectuels.</w:t>
      </w:r>
      <w:r w:rsidRPr="00B97C2D">
        <w:t xml:space="preserve"> Paris, Gallimard, coll. Idées, no 175, p. 421.</w:t>
      </w:r>
    </w:p>
  </w:footnote>
  <w:footnote w:id="6">
    <w:p w14:paraId="12D8FF0D" w14:textId="77777777" w:rsidR="006B798D" w:rsidRDefault="006B798D">
      <w:pPr>
        <w:pStyle w:val="Notedebasdepage"/>
      </w:pPr>
      <w:r>
        <w:rPr>
          <w:rStyle w:val="Appelnotedebasdep"/>
        </w:rPr>
        <w:footnoteRef/>
      </w:r>
      <w:r>
        <w:t xml:space="preserve"> </w:t>
      </w:r>
      <w:r>
        <w:tab/>
      </w:r>
      <w:r w:rsidRPr="00B97C2D">
        <w:rPr>
          <w:smallCaps/>
        </w:rPr>
        <w:t>Birnbaum,</w:t>
      </w:r>
      <w:r w:rsidRPr="00B97C2D">
        <w:t xml:space="preserve"> P., </w:t>
      </w:r>
      <w:r w:rsidRPr="00B97C2D">
        <w:rPr>
          <w:i/>
          <w:iCs/>
        </w:rPr>
        <w:t>La fin du politique.</w:t>
      </w:r>
      <w:r w:rsidRPr="00B97C2D">
        <w:t xml:space="preserve"> Paris, Seuil, 1975, pp. 30 ss.</w:t>
      </w:r>
    </w:p>
  </w:footnote>
  <w:footnote w:id="7">
    <w:p w14:paraId="29BD57D9" w14:textId="77777777" w:rsidR="006B798D" w:rsidRDefault="006B798D">
      <w:pPr>
        <w:pStyle w:val="Notedebasdepage"/>
      </w:pPr>
      <w:r>
        <w:rPr>
          <w:rStyle w:val="Appelnotedebasdep"/>
        </w:rPr>
        <w:footnoteRef/>
      </w:r>
      <w:r>
        <w:t xml:space="preserve"> </w:t>
      </w:r>
      <w:r>
        <w:tab/>
      </w:r>
      <w:r w:rsidRPr="00B97C2D">
        <w:t xml:space="preserve">Cox, H., </w:t>
      </w:r>
      <w:r w:rsidRPr="00B97C2D">
        <w:rPr>
          <w:i/>
          <w:iCs/>
        </w:rPr>
        <w:t>La cité séculière.</w:t>
      </w:r>
      <w:r w:rsidRPr="00B97C2D">
        <w:t xml:space="preserve"> Tournai, Casterman, 1968, pp. 87 ss.</w:t>
      </w:r>
    </w:p>
  </w:footnote>
  <w:footnote w:id="8">
    <w:p w14:paraId="5FDFDAE9" w14:textId="77777777" w:rsidR="006B798D" w:rsidRDefault="006B798D">
      <w:pPr>
        <w:pStyle w:val="Notedebasdepage"/>
      </w:pPr>
      <w:r>
        <w:rPr>
          <w:rStyle w:val="Appelnotedebasdep"/>
        </w:rPr>
        <w:footnoteRef/>
      </w:r>
      <w:r>
        <w:t xml:space="preserve"> </w:t>
      </w:r>
      <w:r>
        <w:tab/>
      </w:r>
      <w:r w:rsidRPr="00B97C2D">
        <w:rPr>
          <w:smallCaps/>
        </w:rPr>
        <w:t>Birnbaum,</w:t>
      </w:r>
      <w:r w:rsidRPr="00B97C2D">
        <w:t xml:space="preserve"> P., </w:t>
      </w:r>
      <w:r w:rsidRPr="00B97C2D">
        <w:rPr>
          <w:i/>
          <w:iCs/>
        </w:rPr>
        <w:t>op. cit.,</w:t>
      </w:r>
      <w:r w:rsidRPr="00B97C2D">
        <w:t xml:space="preserve"> pp. 43 ss.</w:t>
      </w:r>
    </w:p>
  </w:footnote>
  <w:footnote w:id="9">
    <w:p w14:paraId="29DE123F" w14:textId="77777777" w:rsidR="006B798D" w:rsidRDefault="006B798D">
      <w:pPr>
        <w:pStyle w:val="Notedebasdepage"/>
      </w:pPr>
      <w:r>
        <w:rPr>
          <w:rStyle w:val="Appelnotedebasdep"/>
        </w:rPr>
        <w:footnoteRef/>
      </w:r>
      <w:r>
        <w:t xml:space="preserve"> </w:t>
      </w:r>
      <w:r>
        <w:tab/>
      </w:r>
      <w:r w:rsidRPr="00B97C2D">
        <w:rPr>
          <w:smallCaps/>
        </w:rPr>
        <w:t>Aron,</w:t>
      </w:r>
      <w:r w:rsidRPr="00B97C2D">
        <w:t xml:space="preserve"> R., </w:t>
      </w:r>
      <w:r w:rsidRPr="00B97C2D">
        <w:rPr>
          <w:i/>
          <w:iCs/>
        </w:rPr>
        <w:t>Essai sur les libertés.</w:t>
      </w:r>
      <w:r w:rsidRPr="00B97C2D">
        <w:t xml:space="preserve"> Paris, Calmann-Lévy, coll. Pluriel, Le livre de poche, no 8301, pp. 71 ss.</w:t>
      </w:r>
    </w:p>
  </w:footnote>
  <w:footnote w:id="10">
    <w:p w14:paraId="476EC4C4" w14:textId="77777777" w:rsidR="006B798D" w:rsidRDefault="006B798D">
      <w:pPr>
        <w:pStyle w:val="Notedebasdepage"/>
      </w:pPr>
      <w:r>
        <w:rPr>
          <w:rStyle w:val="Appelnotedebasdep"/>
        </w:rPr>
        <w:footnoteRef/>
      </w:r>
      <w:r>
        <w:t xml:space="preserve"> </w:t>
      </w:r>
      <w:r>
        <w:tab/>
      </w:r>
      <w:r w:rsidRPr="00B97C2D">
        <w:rPr>
          <w:smallCaps/>
        </w:rPr>
        <w:t>Birnbaum,</w:t>
      </w:r>
      <w:r w:rsidRPr="00B97C2D">
        <w:t xml:space="preserve"> P., </w:t>
      </w:r>
      <w:r w:rsidRPr="00B97C2D">
        <w:rPr>
          <w:i/>
          <w:iCs/>
        </w:rPr>
        <w:t>op. cit.,</w:t>
      </w:r>
      <w:r w:rsidRPr="00B97C2D">
        <w:t xml:space="preserve"> pp. 53 ss.</w:t>
      </w:r>
    </w:p>
  </w:footnote>
  <w:footnote w:id="11">
    <w:p w14:paraId="7F7F70C9" w14:textId="77777777" w:rsidR="006B798D" w:rsidRDefault="006B798D">
      <w:pPr>
        <w:pStyle w:val="Notedebasdepage"/>
      </w:pPr>
      <w:r>
        <w:rPr>
          <w:rStyle w:val="Appelnotedebasdep"/>
        </w:rPr>
        <w:footnoteRef/>
      </w:r>
      <w:r>
        <w:t xml:space="preserve"> </w:t>
      </w:r>
      <w:r>
        <w:tab/>
      </w:r>
      <w:r w:rsidRPr="00B97C2D">
        <w:rPr>
          <w:smallCaps/>
        </w:rPr>
        <w:t>Baechler,</w:t>
      </w:r>
      <w:r w:rsidRPr="00B97C2D">
        <w:t xml:space="preserve"> J., </w:t>
      </w:r>
      <w:r w:rsidRPr="00B97C2D">
        <w:rPr>
          <w:i/>
          <w:iCs/>
        </w:rPr>
        <w:t>Qu'est-ce que l'idéologie ?</w:t>
      </w:r>
      <w:r w:rsidRPr="00B97C2D">
        <w:t xml:space="preserve"> Paris, Gallimard, Idées, no 345, p. </w:t>
      </w:r>
    </w:p>
  </w:footnote>
  <w:footnote w:id="12">
    <w:p w14:paraId="5716CA33" w14:textId="77777777" w:rsidR="006B798D" w:rsidRDefault="006B798D">
      <w:pPr>
        <w:pStyle w:val="Notedebasdepage"/>
      </w:pPr>
      <w:r>
        <w:rPr>
          <w:rStyle w:val="Appelnotedebasdep"/>
        </w:rPr>
        <w:footnoteRef/>
      </w:r>
      <w:r>
        <w:t xml:space="preserve"> </w:t>
      </w:r>
      <w:r>
        <w:tab/>
      </w:r>
      <w:r w:rsidRPr="00B97C2D">
        <w:rPr>
          <w:smallCaps/>
        </w:rPr>
        <w:t>Weber,</w:t>
      </w:r>
      <w:r w:rsidRPr="00B97C2D">
        <w:t xml:space="preserve"> M., </w:t>
      </w:r>
      <w:r w:rsidRPr="00B97C2D">
        <w:rPr>
          <w:i/>
          <w:iCs/>
        </w:rPr>
        <w:t>Le savant et le politique.</w:t>
      </w:r>
      <w:r w:rsidRPr="00B97C2D">
        <w:t xml:space="preserve"> Paris, Union générale d’éditions, coll. 10/18, no 134, pp. 76 ss.</w:t>
      </w:r>
      <w:r>
        <w:br/>
      </w:r>
      <w:hyperlink r:id="rId1" w:history="1">
        <w:r w:rsidRPr="006250EA">
          <w:rPr>
            <w:rStyle w:val="Hyperlien"/>
          </w:rPr>
          <w:t>https://classiques.uqam.ca/classiques/Weber/savant_politique/Le_savant.html</w:t>
        </w:r>
      </w:hyperlink>
      <w:r>
        <w:t xml:space="preserve"> </w:t>
      </w:r>
    </w:p>
  </w:footnote>
  <w:footnote w:id="13">
    <w:p w14:paraId="2057F80C" w14:textId="77777777" w:rsidR="006B798D" w:rsidRDefault="006B798D">
      <w:pPr>
        <w:pStyle w:val="Notedebasdepage"/>
      </w:pPr>
      <w:r>
        <w:rPr>
          <w:rStyle w:val="Appelnotedebasdep"/>
        </w:rPr>
        <w:footnoteRef/>
      </w:r>
      <w:r>
        <w:t xml:space="preserve"> </w:t>
      </w:r>
      <w:r>
        <w:tab/>
      </w:r>
      <w:r w:rsidRPr="00B97C2D">
        <w:rPr>
          <w:smallCaps/>
        </w:rPr>
        <w:t>Horkheimer,</w:t>
      </w:r>
      <w:r w:rsidRPr="00B97C2D">
        <w:t xml:space="preserve"> M., </w:t>
      </w:r>
      <w:r w:rsidRPr="00B97C2D">
        <w:rPr>
          <w:i/>
          <w:iCs/>
        </w:rPr>
        <w:t>op. cit.,</w:t>
      </w:r>
      <w:r w:rsidRPr="00B97C2D">
        <w:t xml:space="preserve"> pp. 91 ss.</w:t>
      </w:r>
    </w:p>
  </w:footnote>
  <w:footnote w:id="14">
    <w:p w14:paraId="69D39EF3" w14:textId="77777777" w:rsidR="006B798D" w:rsidRDefault="006B798D">
      <w:pPr>
        <w:pStyle w:val="Notedebasdepage"/>
      </w:pPr>
      <w:r>
        <w:rPr>
          <w:rStyle w:val="Appelnotedebasdep"/>
        </w:rPr>
        <w:footnoteRef/>
      </w:r>
      <w:r>
        <w:t xml:space="preserve"> </w:t>
      </w:r>
      <w:r>
        <w:tab/>
      </w:r>
      <w:r w:rsidRPr="00B97C2D">
        <w:rPr>
          <w:smallCaps/>
        </w:rPr>
        <w:t>Habermas,</w:t>
      </w:r>
      <w:r w:rsidRPr="00B97C2D">
        <w:t xml:space="preserve"> J., </w:t>
      </w:r>
      <w:r w:rsidRPr="00B97C2D">
        <w:rPr>
          <w:i/>
          <w:iCs/>
        </w:rPr>
        <w:t>op. cit.,</w:t>
      </w:r>
      <w:r w:rsidRPr="00B97C2D">
        <w:t xml:space="preserve"> p. 33.</w:t>
      </w:r>
    </w:p>
  </w:footnote>
  <w:footnote w:id="15">
    <w:p w14:paraId="7685D220" w14:textId="77777777" w:rsidR="006B798D" w:rsidRDefault="006B798D">
      <w:pPr>
        <w:pStyle w:val="Notedebasdepage"/>
      </w:pPr>
      <w:r>
        <w:rPr>
          <w:rStyle w:val="Appelnotedebasdep"/>
        </w:rPr>
        <w:footnoteRef/>
      </w:r>
      <w:r>
        <w:t xml:space="preserve"> </w:t>
      </w:r>
      <w:r>
        <w:tab/>
      </w:r>
      <w:r w:rsidRPr="00B97C2D">
        <w:rPr>
          <w:smallCaps/>
        </w:rPr>
        <w:t>Marcuse,</w:t>
      </w:r>
      <w:r w:rsidRPr="00B97C2D">
        <w:t xml:space="preserve"> H., </w:t>
      </w:r>
      <w:r w:rsidRPr="00B97C2D">
        <w:rPr>
          <w:i/>
          <w:iCs/>
        </w:rPr>
        <w:t>op. cit.,</w:t>
      </w:r>
      <w:r w:rsidRPr="00B97C2D">
        <w:t xml:space="preserve"> pp. 193 ss.</w:t>
      </w:r>
    </w:p>
  </w:footnote>
  <w:footnote w:id="16">
    <w:p w14:paraId="06DB0D84" w14:textId="77777777" w:rsidR="006B798D" w:rsidRDefault="006B798D">
      <w:pPr>
        <w:pStyle w:val="Notedebasdepage"/>
      </w:pPr>
      <w:r>
        <w:rPr>
          <w:rStyle w:val="Appelnotedebasdep"/>
        </w:rPr>
        <w:footnoteRef/>
      </w:r>
      <w:r>
        <w:t xml:space="preserve"> </w:t>
      </w:r>
      <w:r>
        <w:tab/>
      </w:r>
      <w:r w:rsidRPr="00B97C2D">
        <w:rPr>
          <w:smallCaps/>
        </w:rPr>
        <w:t>Baechler,</w:t>
      </w:r>
      <w:r w:rsidRPr="00B97C2D">
        <w:t xml:space="preserve"> J., </w:t>
      </w:r>
      <w:r w:rsidRPr="00B97C2D">
        <w:rPr>
          <w:i/>
          <w:iCs/>
        </w:rPr>
        <w:t>op. cit., :</w:t>
      </w:r>
      <w:r w:rsidRPr="00B97C2D">
        <w:t xml:space="preserve"> l’auteur présente une approche très claire et très f</w:t>
      </w:r>
      <w:r w:rsidRPr="00B97C2D">
        <w:t>é</w:t>
      </w:r>
      <w:r w:rsidRPr="00B97C2D">
        <w:t>conde de l’idéologie, qu’il juge d’ailleurs irremplaçable par la science. Mais c’est finalement, à la manière de Max Weber, au nom de l’irrationalité des v</w:t>
      </w:r>
      <w:r w:rsidRPr="00B97C2D">
        <w:t>a</w:t>
      </w:r>
      <w:r w:rsidRPr="00B97C2D">
        <w:t>leurs et des finalités de l’existence. C’est identifier rationalité et science. Nous pensons, au contraire, qu'il existe une rationalité des valeurs et des fins qui r</w:t>
      </w:r>
      <w:r w:rsidRPr="00B97C2D">
        <w:t>e</w:t>
      </w:r>
      <w:r w:rsidRPr="00B97C2D">
        <w:t>lève, non de l’entendement, mais de la raison.</w:t>
      </w:r>
    </w:p>
  </w:footnote>
  <w:footnote w:id="17">
    <w:p w14:paraId="1CA2260C" w14:textId="77777777" w:rsidR="006B798D" w:rsidRDefault="006B798D">
      <w:pPr>
        <w:pStyle w:val="Notedebasdepage"/>
      </w:pPr>
      <w:r>
        <w:rPr>
          <w:rStyle w:val="Appelnotedebasdep"/>
        </w:rPr>
        <w:footnoteRef/>
      </w:r>
      <w:r>
        <w:t xml:space="preserve"> </w:t>
      </w:r>
      <w:r>
        <w:tab/>
      </w:r>
      <w:r w:rsidRPr="00B97C2D">
        <w:rPr>
          <w:smallCaps/>
        </w:rPr>
        <w:t>Birnbaum,</w:t>
      </w:r>
      <w:r w:rsidRPr="00B97C2D">
        <w:t xml:space="preserve"> P., </w:t>
      </w:r>
      <w:r w:rsidRPr="00B97C2D">
        <w:rPr>
          <w:i/>
          <w:iCs/>
        </w:rPr>
        <w:t>op. cit.,</w:t>
      </w:r>
      <w:r w:rsidRPr="00B97C2D">
        <w:t xml:space="preserve"> p. 45 ; </w:t>
      </w:r>
      <w:r w:rsidRPr="00B97C2D">
        <w:rPr>
          <w:smallCaps/>
        </w:rPr>
        <w:t>Habermas,</w:t>
      </w:r>
      <w:r w:rsidRPr="00B97C2D">
        <w:t xml:space="preserve"> J., </w:t>
      </w:r>
      <w:r w:rsidRPr="00B97C2D">
        <w:rPr>
          <w:i/>
          <w:iCs/>
        </w:rPr>
        <w:t>op. cit.,</w:t>
      </w:r>
      <w:r w:rsidRPr="00B97C2D">
        <w:t xml:space="preserve"> pp. 97 ss.</w:t>
      </w:r>
    </w:p>
  </w:footnote>
  <w:footnote w:id="18">
    <w:p w14:paraId="139A4A77" w14:textId="77777777" w:rsidR="006B798D" w:rsidRDefault="006B798D">
      <w:pPr>
        <w:pStyle w:val="Notedebasdepage"/>
      </w:pPr>
      <w:r>
        <w:rPr>
          <w:rStyle w:val="Appelnotedebasdep"/>
        </w:rPr>
        <w:footnoteRef/>
      </w:r>
      <w:r>
        <w:t xml:space="preserve"> </w:t>
      </w:r>
      <w:r>
        <w:tab/>
      </w:r>
      <w:r w:rsidRPr="00B97C2D">
        <w:rPr>
          <w:smallCaps/>
        </w:rPr>
        <w:t>Habermas,</w:t>
      </w:r>
      <w:r w:rsidRPr="00B97C2D">
        <w:t xml:space="preserve"> J., </w:t>
      </w:r>
      <w:r w:rsidRPr="00B97C2D">
        <w:rPr>
          <w:i/>
          <w:iCs/>
        </w:rPr>
        <w:t>op. cit.,</w:t>
      </w:r>
      <w:r w:rsidRPr="00B97C2D">
        <w:t xml:space="preserve"> pp. 97 ss ; </w:t>
      </w:r>
      <w:r w:rsidRPr="00B97C2D">
        <w:rPr>
          <w:i/>
          <w:iCs/>
        </w:rPr>
        <w:t>Théorie et pratique.</w:t>
      </w:r>
      <w:r w:rsidRPr="00B97C2D">
        <w:t xml:space="preserve"> Paris, Payot, 1975, pp. 87 ss.</w:t>
      </w:r>
    </w:p>
  </w:footnote>
  <w:footnote w:id="19">
    <w:p w14:paraId="2127823C" w14:textId="77777777" w:rsidR="006B798D" w:rsidRDefault="006B798D">
      <w:pPr>
        <w:pStyle w:val="Notedebasdepage"/>
      </w:pPr>
      <w:r>
        <w:rPr>
          <w:rStyle w:val="Appelnotedebasdep"/>
        </w:rPr>
        <w:footnoteRef/>
      </w:r>
      <w:r>
        <w:t xml:space="preserve"> </w:t>
      </w:r>
      <w:r>
        <w:tab/>
      </w:r>
      <w:r w:rsidRPr="00B97C2D">
        <w:rPr>
          <w:smallCaps/>
        </w:rPr>
        <w:t>Burdeau,</w:t>
      </w:r>
      <w:r w:rsidRPr="00B97C2D">
        <w:t xml:space="preserve"> G., </w:t>
      </w:r>
      <w:r w:rsidRPr="00B97C2D">
        <w:rPr>
          <w:i/>
          <w:iCs/>
        </w:rPr>
        <w:t>L’</w:t>
      </w:r>
      <w:r>
        <w:rPr>
          <w:i/>
          <w:iCs/>
        </w:rPr>
        <w:t>État</w:t>
      </w:r>
      <w:r w:rsidRPr="00B97C2D">
        <w:rPr>
          <w:i/>
          <w:iCs/>
        </w:rPr>
        <w:t>.</w:t>
      </w:r>
      <w:r w:rsidRPr="00B97C2D">
        <w:t xml:space="preserve"> Paris, Seuil, coll. Politique, no 35, pp. 147 ss.</w:t>
      </w:r>
    </w:p>
  </w:footnote>
  <w:footnote w:id="20">
    <w:p w14:paraId="03BC0AD2" w14:textId="77777777" w:rsidR="006B798D" w:rsidRDefault="006B798D">
      <w:pPr>
        <w:pStyle w:val="Notedebasdepage"/>
      </w:pPr>
      <w:r>
        <w:rPr>
          <w:rStyle w:val="Appelnotedebasdep"/>
        </w:rPr>
        <w:footnoteRef/>
      </w:r>
      <w:r>
        <w:t xml:space="preserve"> </w:t>
      </w:r>
      <w:r>
        <w:tab/>
      </w:r>
      <w:r w:rsidRPr="00B97C2D">
        <w:rPr>
          <w:i/>
          <w:iCs/>
        </w:rPr>
        <w:t>Ibid.,</w:t>
      </w:r>
      <w:r w:rsidRPr="00B97C2D">
        <w:t xml:space="preserve"> pp. 57 ss.</w:t>
      </w:r>
    </w:p>
  </w:footnote>
  <w:footnote w:id="21">
    <w:p w14:paraId="5FF7D7A7" w14:textId="77777777" w:rsidR="006B798D" w:rsidRDefault="006B798D">
      <w:pPr>
        <w:pStyle w:val="Notedebasdepage"/>
      </w:pPr>
      <w:r>
        <w:rPr>
          <w:rStyle w:val="Appelnotedebasdep"/>
        </w:rPr>
        <w:footnoteRef/>
      </w:r>
      <w:r>
        <w:t xml:space="preserve"> </w:t>
      </w:r>
      <w:r>
        <w:tab/>
      </w:r>
      <w:r w:rsidRPr="00B97C2D">
        <w:rPr>
          <w:smallCaps/>
        </w:rPr>
        <w:t>Aron,</w:t>
      </w:r>
      <w:r w:rsidRPr="00B97C2D">
        <w:t xml:space="preserve"> R., </w:t>
      </w:r>
      <w:r w:rsidRPr="00B97C2D">
        <w:rPr>
          <w:i/>
          <w:iCs/>
        </w:rPr>
        <w:t>Plaidoyer pour l'Europe décadente.</w:t>
      </w:r>
      <w:r w:rsidRPr="00B97C2D">
        <w:t xml:space="preserve"> Paris, Laffont, Le livre de p</w:t>
      </w:r>
      <w:r w:rsidRPr="00B97C2D">
        <w:t>o</w:t>
      </w:r>
      <w:r w:rsidRPr="00B97C2D">
        <w:t>che, coll. Pluriel, no 8320, pp. 525 ss.</w:t>
      </w:r>
    </w:p>
  </w:footnote>
  <w:footnote w:id="22">
    <w:p w14:paraId="421918CE" w14:textId="77777777" w:rsidR="006B798D" w:rsidRDefault="006B798D">
      <w:pPr>
        <w:pStyle w:val="Notedebasdepage"/>
      </w:pPr>
      <w:r>
        <w:rPr>
          <w:rStyle w:val="Appelnotedebasdep"/>
        </w:rPr>
        <w:footnoteRef/>
      </w:r>
      <w:r>
        <w:t xml:space="preserve"> </w:t>
      </w:r>
      <w:r>
        <w:tab/>
      </w:r>
      <w:r w:rsidRPr="00B97C2D">
        <w:rPr>
          <w:smallCaps/>
        </w:rPr>
        <w:t>Aron,</w:t>
      </w:r>
      <w:r w:rsidRPr="00B97C2D">
        <w:t xml:space="preserve"> R., </w:t>
      </w:r>
      <w:r w:rsidRPr="00B97C2D">
        <w:rPr>
          <w:i/>
          <w:iCs/>
        </w:rPr>
        <w:t>op. cit.,</w:t>
      </w:r>
      <w:r w:rsidRPr="00B97C2D">
        <w:t xml:space="preserve"> p. 61.</w:t>
      </w:r>
    </w:p>
  </w:footnote>
  <w:footnote w:id="23">
    <w:p w14:paraId="57D96955" w14:textId="77777777" w:rsidR="006B798D" w:rsidRDefault="006B798D">
      <w:pPr>
        <w:pStyle w:val="Notedebasdepage"/>
      </w:pPr>
      <w:r>
        <w:rPr>
          <w:rStyle w:val="Appelnotedebasdep"/>
        </w:rPr>
        <w:footnoteRef/>
      </w:r>
      <w:r>
        <w:t xml:space="preserve"> </w:t>
      </w:r>
      <w:r>
        <w:tab/>
      </w:r>
      <w:r w:rsidRPr="00B97C2D">
        <w:rPr>
          <w:smallCaps/>
        </w:rPr>
        <w:t>Birnbaum,</w:t>
      </w:r>
      <w:r w:rsidRPr="00B97C2D">
        <w:t xml:space="preserve"> P., </w:t>
      </w:r>
      <w:r w:rsidRPr="00B97C2D">
        <w:rPr>
          <w:i/>
          <w:iCs/>
        </w:rPr>
        <w:t>op. cit.,</w:t>
      </w:r>
      <w:r w:rsidRPr="00B97C2D">
        <w:t xml:space="preserve"> introduction.</w:t>
      </w:r>
    </w:p>
  </w:footnote>
  <w:footnote w:id="24">
    <w:p w14:paraId="4AAABB31" w14:textId="77777777" w:rsidR="006B798D" w:rsidRDefault="006B798D">
      <w:pPr>
        <w:pStyle w:val="Notedebasdepage"/>
      </w:pPr>
      <w:r>
        <w:rPr>
          <w:rStyle w:val="Appelnotedebasdep"/>
        </w:rPr>
        <w:footnoteRef/>
      </w:r>
      <w:r>
        <w:t xml:space="preserve"> </w:t>
      </w:r>
      <w:r>
        <w:tab/>
      </w:r>
      <w:r w:rsidRPr="00B97C2D">
        <w:rPr>
          <w:smallCaps/>
        </w:rPr>
        <w:t>Habermas,</w:t>
      </w:r>
      <w:r w:rsidRPr="00B97C2D">
        <w:t xml:space="preserve"> J., </w:t>
      </w:r>
      <w:r w:rsidRPr="00B97C2D">
        <w:rPr>
          <w:i/>
          <w:iCs/>
        </w:rPr>
        <w:t>La technique et la science comme « idéologie », op. cit.,</w:t>
      </w:r>
      <w:r w:rsidRPr="00B97C2D">
        <w:t xml:space="preserve"> pp. 75 ss.</w:t>
      </w:r>
    </w:p>
  </w:footnote>
  <w:footnote w:id="25">
    <w:p w14:paraId="12DC346D" w14:textId="77777777" w:rsidR="006B798D" w:rsidRDefault="006B798D">
      <w:pPr>
        <w:pStyle w:val="Notedebasdepage"/>
      </w:pPr>
      <w:r>
        <w:rPr>
          <w:rStyle w:val="Appelnotedebasdep"/>
        </w:rPr>
        <w:footnoteRef/>
      </w:r>
      <w:r>
        <w:t xml:space="preserve"> </w:t>
      </w:r>
      <w:r>
        <w:tab/>
      </w:r>
      <w:r w:rsidRPr="00B97C2D">
        <w:rPr>
          <w:smallCaps/>
        </w:rPr>
        <w:t>Birnbaum,</w:t>
      </w:r>
      <w:r w:rsidRPr="00B97C2D">
        <w:t xml:space="preserve"> P., </w:t>
      </w:r>
      <w:r w:rsidRPr="00B97C2D">
        <w:rPr>
          <w:i/>
          <w:iCs/>
        </w:rPr>
        <w:t>op. cit.,</w:t>
      </w:r>
      <w:r w:rsidRPr="00B97C2D">
        <w:t xml:space="preserve"> pp. 236 ss.</w:t>
      </w:r>
    </w:p>
  </w:footnote>
  <w:footnote w:id="26">
    <w:p w14:paraId="24D3E31C" w14:textId="77777777" w:rsidR="006B798D" w:rsidRDefault="006B798D">
      <w:pPr>
        <w:pStyle w:val="Notedebasdepage"/>
      </w:pPr>
      <w:r>
        <w:rPr>
          <w:rStyle w:val="Appelnotedebasdep"/>
        </w:rPr>
        <w:footnoteRef/>
      </w:r>
      <w:r>
        <w:t xml:space="preserve"> </w:t>
      </w:r>
      <w:r>
        <w:tab/>
      </w:r>
      <w:r w:rsidRPr="00B97C2D">
        <w:rPr>
          <w:smallCaps/>
        </w:rPr>
        <w:t>Aron,</w:t>
      </w:r>
      <w:r w:rsidRPr="00B97C2D">
        <w:t xml:space="preserve"> R., </w:t>
      </w:r>
      <w:r w:rsidRPr="00B97C2D">
        <w:rPr>
          <w:i/>
          <w:iCs/>
        </w:rPr>
        <w:t>Essai sur les libertés, op. cit.,</w:t>
      </w:r>
      <w:r w:rsidRPr="00B97C2D">
        <w:t xml:space="preserve"> p. 215.</w:t>
      </w:r>
    </w:p>
  </w:footnote>
  <w:footnote w:id="27">
    <w:p w14:paraId="6FBC74C6" w14:textId="77777777" w:rsidR="006B798D" w:rsidRDefault="006B798D">
      <w:pPr>
        <w:pStyle w:val="Notedebasdepage"/>
      </w:pPr>
      <w:r>
        <w:rPr>
          <w:rStyle w:val="Appelnotedebasdep"/>
        </w:rPr>
        <w:footnoteRef/>
      </w:r>
      <w:r>
        <w:t xml:space="preserve"> </w:t>
      </w:r>
      <w:r>
        <w:tab/>
      </w:r>
      <w:r w:rsidRPr="00B97C2D">
        <w:rPr>
          <w:i/>
          <w:iCs/>
        </w:rPr>
        <w:t>Ibid.,</w:t>
      </w:r>
      <w:r w:rsidRPr="00B97C2D">
        <w:t xml:space="preserve"> p. 212.</w:t>
      </w:r>
    </w:p>
  </w:footnote>
  <w:footnote w:id="28">
    <w:p w14:paraId="2BD8B456" w14:textId="77777777" w:rsidR="006B798D" w:rsidRDefault="006B798D">
      <w:pPr>
        <w:pStyle w:val="Notedebasdepage"/>
      </w:pPr>
      <w:r>
        <w:rPr>
          <w:rStyle w:val="Appelnotedebasdep"/>
        </w:rPr>
        <w:footnoteRef/>
      </w:r>
      <w:r>
        <w:t xml:space="preserve"> </w:t>
      </w:r>
      <w:r>
        <w:tab/>
      </w:r>
      <w:r w:rsidRPr="00B97C2D">
        <w:rPr>
          <w:smallCaps/>
        </w:rPr>
        <w:t>Tocqueville,</w:t>
      </w:r>
      <w:r w:rsidRPr="00B97C2D">
        <w:t xml:space="preserve"> A., </w:t>
      </w:r>
      <w:r w:rsidRPr="00B97C2D">
        <w:rPr>
          <w:i/>
          <w:iCs/>
        </w:rPr>
        <w:t>De la démocratie en Amérique.</w:t>
      </w:r>
      <w:r w:rsidRPr="00B97C2D">
        <w:t xml:space="preserve"> Paris, Union générale d’éditions, coll. 10/18, nos 111 et 112.</w:t>
      </w:r>
    </w:p>
  </w:footnote>
  <w:footnote w:id="29">
    <w:p w14:paraId="338B0A01" w14:textId="77777777" w:rsidR="006B798D" w:rsidRDefault="006B798D">
      <w:pPr>
        <w:pStyle w:val="Notedebasdepage"/>
      </w:pPr>
      <w:r>
        <w:rPr>
          <w:rStyle w:val="Appelnotedebasdep"/>
        </w:rPr>
        <w:footnoteRef/>
      </w:r>
      <w:r>
        <w:t xml:space="preserve"> </w:t>
      </w:r>
      <w:r>
        <w:tab/>
      </w:r>
      <w:r w:rsidRPr="00B97C2D">
        <w:rPr>
          <w:smallCaps/>
        </w:rPr>
        <w:t>Burdeau,</w:t>
      </w:r>
      <w:r w:rsidRPr="00B97C2D">
        <w:t xml:space="preserve"> G., </w:t>
      </w:r>
      <w:r w:rsidRPr="00B97C2D">
        <w:rPr>
          <w:i/>
          <w:iCs/>
        </w:rPr>
        <w:t>La démocratie.</w:t>
      </w:r>
      <w:r w:rsidRPr="00B97C2D">
        <w:t xml:space="preserve"> Paris, Seuil, coll. Politique, no 1, pp. 63 ss ; </w:t>
      </w:r>
      <w:r w:rsidRPr="00B97C2D">
        <w:rPr>
          <w:smallCaps/>
        </w:rPr>
        <w:t>Aron,</w:t>
      </w:r>
      <w:r w:rsidRPr="00B97C2D">
        <w:t xml:space="preserve"> R., </w:t>
      </w:r>
      <w:r w:rsidRPr="00B97C2D">
        <w:rPr>
          <w:i/>
          <w:iCs/>
        </w:rPr>
        <w:t>op. cit.,</w:t>
      </w:r>
      <w:r w:rsidRPr="00B97C2D">
        <w:t xml:space="preserve"> pp. 71 ss.</w:t>
      </w:r>
      <w:r>
        <w:br/>
      </w:r>
      <w:hyperlink r:id="rId2" w:history="1">
        <w:r w:rsidRPr="004A1D0F">
          <w:rPr>
            <w:rStyle w:val="Hyperlien"/>
          </w:rPr>
          <w:t>https://classiques.uqam.ca/classiques/De_tocqueville_alexis/democratie_1/democratie_tome1.html</w:t>
        </w:r>
      </w:hyperlink>
      <w:r>
        <w:t xml:space="preserve"> </w:t>
      </w:r>
    </w:p>
  </w:footnote>
  <w:footnote w:id="30">
    <w:p w14:paraId="780B9C21" w14:textId="77777777" w:rsidR="006B798D" w:rsidRDefault="006B798D">
      <w:pPr>
        <w:pStyle w:val="Notedebasdepage"/>
      </w:pPr>
      <w:r>
        <w:rPr>
          <w:rStyle w:val="Appelnotedebasdep"/>
        </w:rPr>
        <w:footnoteRef/>
      </w:r>
      <w:r>
        <w:t xml:space="preserve"> </w:t>
      </w:r>
      <w:r>
        <w:tab/>
      </w:r>
      <w:r w:rsidRPr="00B97C2D">
        <w:rPr>
          <w:smallCaps/>
        </w:rPr>
        <w:t>Aron,</w:t>
      </w:r>
      <w:r w:rsidRPr="00B97C2D">
        <w:t xml:space="preserve"> R., </w:t>
      </w:r>
      <w:r w:rsidRPr="00B97C2D">
        <w:rPr>
          <w:i/>
          <w:iCs/>
        </w:rPr>
        <w:t>op. cit.,</w:t>
      </w:r>
      <w:r w:rsidRPr="00B97C2D">
        <w:t xml:space="preserve"> pp. 71 ss.</w:t>
      </w:r>
    </w:p>
  </w:footnote>
  <w:footnote w:id="31">
    <w:p w14:paraId="7071A109" w14:textId="77777777" w:rsidR="006B798D" w:rsidRDefault="006B798D">
      <w:pPr>
        <w:pStyle w:val="Notedebasdepage"/>
      </w:pPr>
      <w:r>
        <w:rPr>
          <w:rStyle w:val="Appelnotedebasdep"/>
        </w:rPr>
        <w:t>*</w:t>
      </w:r>
      <w:r>
        <w:t xml:space="preserve"> </w:t>
      </w:r>
      <w:r>
        <w:tab/>
      </w:r>
      <w:r w:rsidRPr="00B97C2D">
        <w:t>Propos recueillis par Jacques Dufresne.</w:t>
      </w:r>
    </w:p>
  </w:footnote>
  <w:footnote w:id="32">
    <w:p w14:paraId="523BCAA2" w14:textId="77777777" w:rsidR="006B798D" w:rsidRDefault="006B798D" w:rsidP="006B798D">
      <w:pPr>
        <w:pStyle w:val="Notedebasdepage"/>
      </w:pPr>
      <w:r>
        <w:rPr>
          <w:rStyle w:val="Appelnotedebasdep"/>
        </w:rPr>
        <w:t>*</w:t>
      </w:r>
      <w:r>
        <w:t xml:space="preserve"> </w:t>
      </w:r>
      <w:r>
        <w:tab/>
      </w:r>
      <w:r w:rsidRPr="00B97C2D">
        <w:rPr>
          <w:i/>
          <w:iCs/>
        </w:rPr>
        <w:t>Département de philosophie, Université de Montréal</w:t>
      </w:r>
    </w:p>
  </w:footnote>
  <w:footnote w:id="33">
    <w:p w14:paraId="5AD98623" w14:textId="77777777" w:rsidR="006B798D" w:rsidRDefault="006B798D">
      <w:pPr>
        <w:pStyle w:val="Notedebasdepage"/>
      </w:pPr>
      <w:r>
        <w:rPr>
          <w:rStyle w:val="Appelnotedebasdep"/>
        </w:rPr>
        <w:footnoteRef/>
      </w:r>
      <w:r>
        <w:t xml:space="preserve"> </w:t>
      </w:r>
      <w:r>
        <w:tab/>
      </w:r>
      <w:r w:rsidRPr="00B97C2D">
        <w:t xml:space="preserve">G. </w:t>
      </w:r>
      <w:r w:rsidRPr="00B97C2D">
        <w:rPr>
          <w:smallCaps/>
        </w:rPr>
        <w:t xml:space="preserve">Guizot, </w:t>
      </w:r>
      <w:r w:rsidRPr="00B97C2D">
        <w:rPr>
          <w:i/>
          <w:iCs/>
        </w:rPr>
        <w:t>De la démocratie en France,</w:t>
      </w:r>
      <w:r w:rsidRPr="00B97C2D">
        <w:t xml:space="preserve"> Paris, 1849, p. 9.</w:t>
      </w:r>
    </w:p>
  </w:footnote>
  <w:footnote w:id="34">
    <w:p w14:paraId="65FBCC06" w14:textId="77777777" w:rsidR="006B798D" w:rsidRDefault="006B798D">
      <w:pPr>
        <w:pStyle w:val="Notedebasdepage"/>
      </w:pPr>
      <w:r>
        <w:rPr>
          <w:rStyle w:val="Appelnotedebasdep"/>
        </w:rPr>
        <w:footnoteRef/>
      </w:r>
      <w:r>
        <w:t xml:space="preserve"> </w:t>
      </w:r>
      <w:r>
        <w:tab/>
      </w:r>
      <w:r w:rsidRPr="00B97C2D">
        <w:rPr>
          <w:i/>
          <w:iCs/>
        </w:rPr>
        <w:t>Du pouvoir,</w:t>
      </w:r>
      <w:r w:rsidRPr="00B97C2D">
        <w:t xml:space="preserve"> publié en 1947, réédité depuis chez Hachette et dans le livre de poche.</w:t>
      </w:r>
    </w:p>
  </w:footnote>
  <w:footnote w:id="35">
    <w:p w14:paraId="07CEDDD2" w14:textId="77777777" w:rsidR="006B798D" w:rsidRDefault="006B798D">
      <w:pPr>
        <w:pStyle w:val="Notedebasdepage"/>
      </w:pPr>
      <w:r>
        <w:rPr>
          <w:rStyle w:val="Appelnotedebasdep"/>
        </w:rPr>
        <w:footnoteRef/>
      </w:r>
      <w:r>
        <w:t xml:space="preserve"> </w:t>
      </w:r>
      <w:r>
        <w:tab/>
      </w:r>
      <w:r w:rsidRPr="00B97C2D">
        <w:t xml:space="preserve">Voir O. </w:t>
      </w:r>
      <w:r w:rsidRPr="00B97C2D">
        <w:rPr>
          <w:smallCaps/>
        </w:rPr>
        <w:t>Tood, « Où</w:t>
      </w:r>
      <w:r w:rsidRPr="00B97C2D">
        <w:t xml:space="preserve"> sont les maos d’antan ? » </w:t>
      </w:r>
      <w:r w:rsidRPr="00B97C2D">
        <w:rPr>
          <w:i/>
          <w:iCs/>
        </w:rPr>
        <w:t>L’express,</w:t>
      </w:r>
      <w:r w:rsidRPr="00B97C2D">
        <w:t xml:space="preserve"> 23-29 janvier 1978.</w:t>
      </w:r>
    </w:p>
  </w:footnote>
  <w:footnote w:id="36">
    <w:p w14:paraId="26207A63" w14:textId="77777777" w:rsidR="006B798D" w:rsidRDefault="006B798D">
      <w:pPr>
        <w:pStyle w:val="Notedebasdepage"/>
      </w:pPr>
      <w:r>
        <w:rPr>
          <w:rStyle w:val="Appelnotedebasdep"/>
        </w:rPr>
        <w:footnoteRef/>
      </w:r>
      <w:r>
        <w:t xml:space="preserve"> </w:t>
      </w:r>
      <w:r>
        <w:tab/>
      </w:r>
      <w:r w:rsidRPr="00B97C2D">
        <w:t xml:space="preserve">Lénine in K. </w:t>
      </w:r>
      <w:r w:rsidRPr="00B97C2D">
        <w:rPr>
          <w:smallCaps/>
        </w:rPr>
        <w:t>Marx</w:t>
      </w:r>
      <w:r w:rsidRPr="00B97C2D">
        <w:t xml:space="preserve"> et F. </w:t>
      </w:r>
      <w:r w:rsidRPr="00B97C2D">
        <w:rPr>
          <w:smallCaps/>
        </w:rPr>
        <w:t xml:space="preserve">Engels, </w:t>
      </w:r>
      <w:r w:rsidRPr="00B97C2D">
        <w:rPr>
          <w:i/>
          <w:iCs/>
        </w:rPr>
        <w:t>Critique des programmes de Gotha et d'E</w:t>
      </w:r>
      <w:r w:rsidRPr="00B97C2D">
        <w:rPr>
          <w:i/>
          <w:iCs/>
        </w:rPr>
        <w:t>r</w:t>
      </w:r>
      <w:r w:rsidRPr="00B97C2D">
        <w:rPr>
          <w:i/>
          <w:iCs/>
        </w:rPr>
        <w:t>furt,</w:t>
      </w:r>
      <w:r w:rsidRPr="00B97C2D">
        <w:t xml:space="preserve"> Editions sociales, 1950, p. 112.</w:t>
      </w:r>
      <w:r>
        <w:br/>
      </w:r>
      <w:hyperlink r:id="rId3" w:history="1">
        <w:r w:rsidRPr="006250EA">
          <w:rPr>
            <w:rStyle w:val="Hyperlien"/>
          </w:rPr>
          <w:t>https://classiques.uqam.ca/classiques/Engels_Marx/critique_progr_gotha/critique_progr_gotha.html</w:t>
        </w:r>
      </w:hyperlink>
      <w:r>
        <w:t xml:space="preserve"> </w:t>
      </w:r>
    </w:p>
  </w:footnote>
  <w:footnote w:id="37">
    <w:p w14:paraId="4703EB2D" w14:textId="77777777" w:rsidR="006B798D" w:rsidRDefault="006B798D">
      <w:pPr>
        <w:pStyle w:val="Notedebasdepage"/>
      </w:pPr>
      <w:r>
        <w:rPr>
          <w:rStyle w:val="Appelnotedebasdep"/>
        </w:rPr>
        <w:footnoteRef/>
      </w:r>
      <w:r>
        <w:t xml:space="preserve"> </w:t>
      </w:r>
      <w:r>
        <w:tab/>
      </w:r>
      <w:r w:rsidRPr="00B97C2D">
        <w:rPr>
          <w:smallCaps/>
        </w:rPr>
        <w:t xml:space="preserve">Marx/Bakounine, </w:t>
      </w:r>
      <w:r w:rsidRPr="00B97C2D">
        <w:rPr>
          <w:i/>
          <w:iCs/>
        </w:rPr>
        <w:t>Socialisme autoritaire ou libertaire,</w:t>
      </w:r>
      <w:r w:rsidRPr="00B97C2D">
        <w:t xml:space="preserve"> t. 2. 10/18, pp. 377-378.</w:t>
      </w:r>
    </w:p>
  </w:footnote>
  <w:footnote w:id="38">
    <w:p w14:paraId="7C61F490" w14:textId="77777777" w:rsidR="006B798D" w:rsidRDefault="006B798D">
      <w:pPr>
        <w:pStyle w:val="Notedebasdepage"/>
      </w:pPr>
      <w:r>
        <w:rPr>
          <w:rStyle w:val="Appelnotedebasdep"/>
        </w:rPr>
        <w:footnoteRef/>
      </w:r>
      <w:r>
        <w:t xml:space="preserve"> </w:t>
      </w:r>
      <w:r>
        <w:tab/>
      </w:r>
      <w:r w:rsidRPr="00B97C2D">
        <w:t>Comme se plaisait à le rapporter ironiquement Marx dans sa correspondance, « le fiasco » de Bakounine à Lyon (le 28-9-1870) : la mise à mort de l’</w:t>
      </w:r>
      <w:r>
        <w:t>État</w:t>
      </w:r>
      <w:r w:rsidRPr="00B97C2D">
        <w:t xml:space="preserve"> ne peut s’accomplir par des gesticulations d’histrions. A la chute de Nap</w:t>
      </w:r>
      <w:r w:rsidRPr="00B97C2D">
        <w:t>o</w:t>
      </w:r>
      <w:r w:rsidRPr="00B97C2D">
        <w:t>léon</w:t>
      </w:r>
      <w:r>
        <w:t> </w:t>
      </w:r>
      <w:r w:rsidRPr="00B97C2D">
        <w:t>III, Bakounine accourut à Lyon pour prendre la commande de l'insurre</w:t>
      </w:r>
      <w:r w:rsidRPr="00B97C2D">
        <w:t>c</w:t>
      </w:r>
      <w:r w:rsidRPr="00B97C2D">
        <w:t>tion popula</w:t>
      </w:r>
      <w:r w:rsidRPr="00B97C2D">
        <w:t>i</w:t>
      </w:r>
      <w:r w:rsidRPr="00B97C2D">
        <w:t>re. Le jour de son arrivée, un nouveau conseil municipal fut élu sous les auspices du Comité du Salut Public mais personne ne savait très bien quoi faire du contrôle de l'Hôtel de ville. C’est alors que Bakounine s’y insta</w:t>
      </w:r>
      <w:r w:rsidRPr="00B97C2D">
        <w:t>l</w:t>
      </w:r>
      <w:r w:rsidRPr="00B97C2D">
        <w:t>la et proclama l'abolition de l’</w:t>
      </w:r>
      <w:r>
        <w:t>État</w:t>
      </w:r>
      <w:r w:rsidRPr="00B97C2D">
        <w:t>. Mais l’</w:t>
      </w:r>
      <w:r>
        <w:t>État</w:t>
      </w:r>
      <w:r w:rsidRPr="00B97C2D">
        <w:t>, deux compagnies de la Garde nationale en l’espèce, vida les lieux. Les serviteurs de l’</w:t>
      </w:r>
      <w:r>
        <w:t>État</w:t>
      </w:r>
      <w:r w:rsidRPr="00B97C2D">
        <w:t xml:space="preserve"> déchu l’arrêtèrent et le jetèrent en prison après l’avoir promptement délesté de son gousset : 165 francs. Il réussit à s’enfuir et trouva refuge en Suisse.</w:t>
      </w:r>
    </w:p>
  </w:footnote>
  <w:footnote w:id="39">
    <w:p w14:paraId="54F022A3" w14:textId="77777777" w:rsidR="006B798D" w:rsidRDefault="006B798D">
      <w:pPr>
        <w:pStyle w:val="Notedebasdepage"/>
      </w:pPr>
      <w:r>
        <w:rPr>
          <w:rStyle w:val="Appelnotedebasdep"/>
        </w:rPr>
        <w:footnoteRef/>
      </w:r>
      <w:r>
        <w:t xml:space="preserve"> </w:t>
      </w:r>
      <w:r>
        <w:tab/>
      </w:r>
      <w:r w:rsidRPr="00B97C2D">
        <w:t xml:space="preserve">C. </w:t>
      </w:r>
      <w:r w:rsidRPr="00B97C2D">
        <w:rPr>
          <w:smallCaps/>
        </w:rPr>
        <w:t>Lévi-Strauss</w:t>
      </w:r>
      <w:r w:rsidRPr="00B97C2D">
        <w:t xml:space="preserve"> souligne fortement l’affinité de ces « formes symboliques » dans sa fameuse discussion avec P. Ricoeur lorsqu’il tombe d’accord avec lui pour penser que « rien ne ressemble plus — d’un point de vue formel — aux mythes des sociétés que nous appelons exotiques ou sans écriture, que l’idéologie de nos propres sociétés ». </w:t>
      </w:r>
      <w:r w:rsidRPr="00B97C2D">
        <w:rPr>
          <w:i/>
          <w:iCs/>
        </w:rPr>
        <w:t>Esprit,</w:t>
      </w:r>
      <w:r w:rsidRPr="00B97C2D">
        <w:t xml:space="preserve"> novembre 1963, p. 643.</w:t>
      </w:r>
    </w:p>
  </w:footnote>
  <w:footnote w:id="40">
    <w:p w14:paraId="1B6D9777" w14:textId="77777777" w:rsidR="006B798D" w:rsidRDefault="006B798D">
      <w:pPr>
        <w:pStyle w:val="Notedebasdepage"/>
      </w:pPr>
      <w:r>
        <w:rPr>
          <w:rStyle w:val="Appelnotedebasdep"/>
        </w:rPr>
        <w:footnoteRef/>
      </w:r>
      <w:r>
        <w:t xml:space="preserve"> </w:t>
      </w:r>
      <w:r>
        <w:tab/>
      </w:r>
      <w:r w:rsidRPr="00B97C2D">
        <w:rPr>
          <w:i/>
          <w:iCs/>
        </w:rPr>
        <w:t>Esprit,</w:t>
      </w:r>
      <w:r w:rsidRPr="00B97C2D">
        <w:t xml:space="preserve"> février 1976, p. 244.</w:t>
      </w:r>
    </w:p>
  </w:footnote>
  <w:footnote w:id="41">
    <w:p w14:paraId="5658784F" w14:textId="77777777" w:rsidR="006B798D" w:rsidRDefault="006B798D">
      <w:pPr>
        <w:pStyle w:val="Notedebasdepage"/>
      </w:pPr>
      <w:r>
        <w:rPr>
          <w:rStyle w:val="Appelnotedebasdep"/>
        </w:rPr>
        <w:footnoteRef/>
      </w:r>
      <w:r>
        <w:t xml:space="preserve"> </w:t>
      </w:r>
      <w:r>
        <w:tab/>
      </w:r>
      <w:r w:rsidRPr="00B97C2D">
        <w:t xml:space="preserve">K. </w:t>
      </w:r>
      <w:r w:rsidRPr="00B97C2D">
        <w:rPr>
          <w:smallCaps/>
        </w:rPr>
        <w:t xml:space="preserve">Marx, </w:t>
      </w:r>
      <w:r w:rsidRPr="00B97C2D">
        <w:rPr>
          <w:i/>
          <w:iCs/>
        </w:rPr>
        <w:t>Le 18 Brumaire de Louis Bonaparte,</w:t>
      </w:r>
      <w:r w:rsidRPr="00B97C2D">
        <w:t xml:space="preserve"> Editions sociales, 1963, p. 103.</w:t>
      </w:r>
      <w:r>
        <w:t xml:space="preserve"> </w:t>
      </w:r>
      <w:r>
        <w:br/>
      </w:r>
      <w:hyperlink r:id="rId4" w:history="1">
        <w:r w:rsidRPr="006250EA">
          <w:rPr>
            <w:rStyle w:val="Hyperlien"/>
          </w:rPr>
          <w:t>https://classiques.uqam.ca/classiques/Marx_karl/18_brumaine_louis_bonaparte/18_brumaine.html</w:t>
        </w:r>
      </w:hyperlink>
      <w:r>
        <w:t xml:space="preserve"> </w:t>
      </w:r>
    </w:p>
  </w:footnote>
  <w:footnote w:id="42">
    <w:p w14:paraId="1B0C64DD" w14:textId="77777777" w:rsidR="006B798D" w:rsidRDefault="006B798D">
      <w:pPr>
        <w:pStyle w:val="Notedebasdepage"/>
      </w:pPr>
      <w:r>
        <w:rPr>
          <w:rStyle w:val="Appelnotedebasdep"/>
        </w:rPr>
        <w:footnoteRef/>
      </w:r>
      <w:r>
        <w:t xml:space="preserve"> </w:t>
      </w:r>
      <w:r>
        <w:tab/>
      </w:r>
      <w:r w:rsidRPr="00B97C2D">
        <w:t xml:space="preserve">Voir G. </w:t>
      </w:r>
      <w:r w:rsidRPr="00B97C2D">
        <w:rPr>
          <w:smallCaps/>
        </w:rPr>
        <w:t>Planty-Bonjour,</w:t>
      </w:r>
      <w:r w:rsidRPr="00B97C2D">
        <w:t xml:space="preserve"> « L’esprit général d’une nation selon Monte</w:t>
      </w:r>
      <w:r w:rsidRPr="00B97C2D">
        <w:t>s</w:t>
      </w:r>
      <w:r w:rsidRPr="00B97C2D">
        <w:t xml:space="preserve">quieu et le « Volksgeist » hégélien », in </w:t>
      </w:r>
      <w:r w:rsidRPr="00B97C2D">
        <w:rPr>
          <w:i/>
          <w:iCs/>
        </w:rPr>
        <w:t>Hegel et le siècle des lumières,</w:t>
      </w:r>
      <w:r w:rsidRPr="00B97C2D">
        <w:t xml:space="preserve"> P.U.F., 1974.</w:t>
      </w:r>
    </w:p>
  </w:footnote>
  <w:footnote w:id="43">
    <w:p w14:paraId="458636EB" w14:textId="77777777" w:rsidR="006B798D" w:rsidRDefault="006B798D">
      <w:pPr>
        <w:pStyle w:val="Notedebasdepage"/>
      </w:pPr>
      <w:r>
        <w:rPr>
          <w:rStyle w:val="Appelnotedebasdep"/>
        </w:rPr>
        <w:footnoteRef/>
      </w:r>
      <w:r>
        <w:t xml:space="preserve"> </w:t>
      </w:r>
      <w:r>
        <w:tab/>
      </w:r>
      <w:r w:rsidRPr="00B97C2D">
        <w:t xml:space="preserve">Sur ce point voir Schlomo </w:t>
      </w:r>
      <w:r w:rsidRPr="00B97C2D">
        <w:rPr>
          <w:smallCaps/>
        </w:rPr>
        <w:t>Avineri,</w:t>
      </w:r>
      <w:r w:rsidRPr="00B97C2D">
        <w:t xml:space="preserve"> « Hegel and nationalisai », in </w:t>
      </w:r>
      <w:r w:rsidRPr="00B97C2D">
        <w:rPr>
          <w:i/>
          <w:iCs/>
        </w:rPr>
        <w:t>Hegel's Political Philosophy,</w:t>
      </w:r>
      <w:r w:rsidRPr="00B97C2D">
        <w:t xml:space="preserve"> Atherton Press, 1970 et du même auteur : </w:t>
      </w:r>
      <w:r w:rsidRPr="00B97C2D">
        <w:rPr>
          <w:i/>
          <w:iCs/>
        </w:rPr>
        <w:t>Hegel's The</w:t>
      </w:r>
      <w:r w:rsidRPr="00B97C2D">
        <w:rPr>
          <w:i/>
          <w:iCs/>
        </w:rPr>
        <w:t>o</w:t>
      </w:r>
      <w:r w:rsidRPr="00B97C2D">
        <w:rPr>
          <w:i/>
          <w:iCs/>
        </w:rPr>
        <w:t>ry of the Mode</w:t>
      </w:r>
      <w:r>
        <w:rPr>
          <w:i/>
          <w:iCs/>
        </w:rPr>
        <w:t>rn</w:t>
      </w:r>
      <w:r w:rsidRPr="00B97C2D">
        <w:rPr>
          <w:i/>
          <w:iCs/>
        </w:rPr>
        <w:t xml:space="preserve"> State,</w:t>
      </w:r>
      <w:r>
        <w:t xml:space="preserve"> Cambridge Univer</w:t>
      </w:r>
      <w:r w:rsidRPr="00B97C2D">
        <w:t>sity Press, 1972.</w:t>
      </w:r>
    </w:p>
  </w:footnote>
  <w:footnote w:id="44">
    <w:p w14:paraId="48F5BDE5" w14:textId="77777777" w:rsidR="006B798D" w:rsidRDefault="006B798D">
      <w:pPr>
        <w:pStyle w:val="Notedebasdepage"/>
      </w:pPr>
      <w:r>
        <w:rPr>
          <w:rStyle w:val="Appelnotedebasdep"/>
        </w:rPr>
        <w:footnoteRef/>
      </w:r>
      <w:r>
        <w:t xml:space="preserve"> </w:t>
      </w:r>
      <w:r>
        <w:tab/>
      </w:r>
      <w:r w:rsidRPr="00B97C2D">
        <w:t xml:space="preserve">Lord </w:t>
      </w:r>
      <w:r w:rsidRPr="00B97C2D">
        <w:rPr>
          <w:smallCaps/>
        </w:rPr>
        <w:t>Acton,</w:t>
      </w:r>
      <w:r w:rsidRPr="00B97C2D">
        <w:t xml:space="preserve"> « Nationality », in </w:t>
      </w:r>
      <w:r w:rsidRPr="00B97C2D">
        <w:rPr>
          <w:i/>
          <w:iCs/>
        </w:rPr>
        <w:t xml:space="preserve">Essays on Freedom and Power, </w:t>
      </w:r>
      <w:r w:rsidRPr="00B97C2D">
        <w:t>New York, 1965, p. 176.</w:t>
      </w:r>
    </w:p>
  </w:footnote>
  <w:footnote w:id="45">
    <w:p w14:paraId="1682E2F2" w14:textId="77777777" w:rsidR="006B798D" w:rsidRDefault="006B798D">
      <w:pPr>
        <w:pStyle w:val="Notedebasdepage"/>
      </w:pPr>
      <w:r>
        <w:rPr>
          <w:rStyle w:val="Appelnotedebasdep"/>
        </w:rPr>
        <w:footnoteRef/>
      </w:r>
      <w:r>
        <w:t xml:space="preserve"> </w:t>
      </w:r>
      <w:r>
        <w:tab/>
      </w:r>
      <w:r w:rsidRPr="00B97C2D">
        <w:t xml:space="preserve">P. </w:t>
      </w:r>
      <w:r w:rsidRPr="00B97C2D">
        <w:rPr>
          <w:smallCaps/>
        </w:rPr>
        <w:t>Ricoeur,</w:t>
      </w:r>
      <w:r w:rsidRPr="00B97C2D">
        <w:t xml:space="preserve"> « Civilisation universelle et cultures nationales », in </w:t>
      </w:r>
      <w:r w:rsidRPr="00B97C2D">
        <w:rPr>
          <w:i/>
          <w:iCs/>
        </w:rPr>
        <w:t>Histoire et vérité,</w:t>
      </w:r>
      <w:r w:rsidRPr="00B97C2D">
        <w:t xml:space="preserve"> Seuil, 1966, pp. 282-355.</w:t>
      </w:r>
    </w:p>
  </w:footnote>
  <w:footnote w:id="46">
    <w:p w14:paraId="36490ED8" w14:textId="77777777" w:rsidR="006B798D" w:rsidRDefault="006B798D">
      <w:pPr>
        <w:pStyle w:val="Notedebasdepage"/>
      </w:pPr>
      <w:r>
        <w:rPr>
          <w:rStyle w:val="Appelnotedebasdep"/>
        </w:rPr>
        <w:footnoteRef/>
      </w:r>
      <w:r>
        <w:t xml:space="preserve"> </w:t>
      </w:r>
      <w:r>
        <w:tab/>
      </w:r>
      <w:r w:rsidRPr="00B97C2D">
        <w:t xml:space="preserve">Voir Michael </w:t>
      </w:r>
      <w:r w:rsidRPr="00B97C2D">
        <w:rPr>
          <w:smallCaps/>
        </w:rPr>
        <w:t>L</w:t>
      </w:r>
      <w:r>
        <w:rPr>
          <w:smallCaps/>
        </w:rPr>
        <w:t>ö</w:t>
      </w:r>
      <w:r w:rsidRPr="00B97C2D">
        <w:rPr>
          <w:smallCaps/>
        </w:rPr>
        <w:t>wy,</w:t>
      </w:r>
      <w:r w:rsidRPr="00B97C2D">
        <w:t xml:space="preserve"> « Marxists and the National Question » in </w:t>
      </w:r>
      <w:r w:rsidRPr="00B97C2D">
        <w:rPr>
          <w:i/>
          <w:iCs/>
        </w:rPr>
        <w:t>New Left R</w:t>
      </w:r>
      <w:r w:rsidRPr="00B97C2D">
        <w:rPr>
          <w:i/>
          <w:iCs/>
        </w:rPr>
        <w:t>e</w:t>
      </w:r>
      <w:r w:rsidRPr="00B97C2D">
        <w:rPr>
          <w:i/>
          <w:iCs/>
        </w:rPr>
        <w:t>view,</w:t>
      </w:r>
      <w:r w:rsidRPr="00B97C2D">
        <w:t xml:space="preserve"> March-April, 1976.</w:t>
      </w:r>
    </w:p>
  </w:footnote>
  <w:footnote w:id="47">
    <w:p w14:paraId="2BCB3F66" w14:textId="77777777" w:rsidR="006B798D" w:rsidRDefault="006B798D">
      <w:pPr>
        <w:pStyle w:val="Notedebasdepage"/>
      </w:pPr>
      <w:r>
        <w:rPr>
          <w:rStyle w:val="Appelnotedebasdep"/>
        </w:rPr>
        <w:footnoteRef/>
      </w:r>
      <w:r>
        <w:t xml:space="preserve"> </w:t>
      </w:r>
      <w:r>
        <w:tab/>
      </w:r>
      <w:r w:rsidRPr="00B97C2D">
        <w:rPr>
          <w:i/>
          <w:iCs/>
        </w:rPr>
        <w:t>Manifeste du parti communiste,</w:t>
      </w:r>
      <w:r w:rsidRPr="00B97C2D">
        <w:t xml:space="preserve"> Ed. Sociales, 1962, p. 46.</w:t>
      </w:r>
      <w:r>
        <w:br/>
      </w:r>
      <w:hyperlink r:id="rId5" w:history="1">
        <w:r w:rsidRPr="006250EA">
          <w:rPr>
            <w:rStyle w:val="Hyperlien"/>
          </w:rPr>
          <w:t>https://classiques.uqam.ca/classiques/Engels_Marx/manifeste_communiste/manifeste_communiste.html</w:t>
        </w:r>
      </w:hyperlink>
      <w:r>
        <w:t xml:space="preserve"> </w:t>
      </w:r>
    </w:p>
  </w:footnote>
  <w:footnote w:id="48">
    <w:p w14:paraId="2F4BF81C" w14:textId="77777777" w:rsidR="006B798D" w:rsidRDefault="006B798D">
      <w:pPr>
        <w:pStyle w:val="Notedebasdepage"/>
      </w:pPr>
      <w:r>
        <w:rPr>
          <w:rStyle w:val="Appelnotedebasdep"/>
        </w:rPr>
        <w:footnoteRef/>
      </w:r>
      <w:r>
        <w:t xml:space="preserve"> </w:t>
      </w:r>
      <w:r>
        <w:tab/>
      </w:r>
      <w:r w:rsidRPr="00B97C2D">
        <w:t xml:space="preserve">Voir l’ouvrage collectif, </w:t>
      </w:r>
      <w:r w:rsidRPr="00B97C2D">
        <w:rPr>
          <w:i/>
          <w:iCs/>
        </w:rPr>
        <w:t>La révolution fédéraliste,</w:t>
      </w:r>
      <w:r w:rsidRPr="00B97C2D">
        <w:t xml:space="preserve"> Presses d’Europe, 1969.</w:t>
      </w:r>
    </w:p>
  </w:footnote>
  <w:footnote w:id="49">
    <w:p w14:paraId="107A0BAA" w14:textId="77777777" w:rsidR="006B798D" w:rsidRDefault="006B798D">
      <w:pPr>
        <w:pStyle w:val="Notedebasdepage"/>
      </w:pPr>
      <w:r>
        <w:rPr>
          <w:rStyle w:val="Appelnotedebasdep"/>
        </w:rPr>
        <w:footnoteRef/>
      </w:r>
      <w:r>
        <w:t xml:space="preserve"> </w:t>
      </w:r>
      <w:r>
        <w:tab/>
      </w:r>
      <w:r w:rsidRPr="00B97C2D">
        <w:t xml:space="preserve">Voir Nathan </w:t>
      </w:r>
      <w:r w:rsidRPr="00B97C2D">
        <w:rPr>
          <w:smallCaps/>
        </w:rPr>
        <w:t>Glazer,</w:t>
      </w:r>
      <w:r w:rsidRPr="00B97C2D">
        <w:t xml:space="preserve"> « The Universalisation ok Ethnicity », </w:t>
      </w:r>
      <w:r>
        <w:rPr>
          <w:i/>
          <w:iCs/>
        </w:rPr>
        <w:t>Encoun</w:t>
      </w:r>
      <w:r w:rsidRPr="00B97C2D">
        <w:rPr>
          <w:i/>
          <w:iCs/>
        </w:rPr>
        <w:t>ter,</w:t>
      </w:r>
      <w:r w:rsidRPr="00B97C2D">
        <w:t xml:space="preserve"> F</w:t>
      </w:r>
      <w:r w:rsidRPr="00B97C2D">
        <w:t>e</w:t>
      </w:r>
      <w:r w:rsidRPr="00B97C2D">
        <w:t>bruary, 1975.</w:t>
      </w:r>
    </w:p>
  </w:footnote>
  <w:footnote w:id="50">
    <w:p w14:paraId="351E22CB" w14:textId="77777777" w:rsidR="006B798D" w:rsidRDefault="006B798D">
      <w:pPr>
        <w:pStyle w:val="Notedebasdepage"/>
      </w:pPr>
      <w:r>
        <w:rPr>
          <w:rStyle w:val="Appelnotedebasdep"/>
        </w:rPr>
        <w:footnoteRef/>
      </w:r>
      <w:r>
        <w:t xml:space="preserve"> </w:t>
      </w:r>
      <w:r>
        <w:tab/>
      </w:r>
      <w:r w:rsidRPr="00B97C2D">
        <w:t xml:space="preserve">G. </w:t>
      </w:r>
      <w:r w:rsidRPr="00B97C2D">
        <w:rPr>
          <w:smallCaps/>
        </w:rPr>
        <w:t xml:space="preserve">Héraud, </w:t>
      </w:r>
      <w:r w:rsidRPr="00B97C2D">
        <w:rPr>
          <w:i/>
          <w:iCs/>
        </w:rPr>
        <w:t>L’Europe des ethnies,</w:t>
      </w:r>
      <w:r w:rsidRPr="00B97C2D">
        <w:t xml:space="preserve"> Presses d’Europe, 1963, 1974.</w:t>
      </w:r>
    </w:p>
  </w:footnote>
  <w:footnote w:id="51">
    <w:p w14:paraId="60299BC3" w14:textId="77777777" w:rsidR="006B798D" w:rsidRDefault="006B798D">
      <w:pPr>
        <w:pStyle w:val="Notedebasdepage"/>
      </w:pPr>
      <w:r>
        <w:rPr>
          <w:rStyle w:val="Appelnotedebasdep"/>
        </w:rPr>
        <w:footnoteRef/>
      </w:r>
      <w:r>
        <w:t xml:space="preserve"> </w:t>
      </w:r>
      <w:r>
        <w:tab/>
      </w:r>
      <w:r w:rsidRPr="00B97C2D">
        <w:t xml:space="preserve">G. </w:t>
      </w:r>
      <w:r w:rsidRPr="00B97C2D">
        <w:rPr>
          <w:smallCaps/>
        </w:rPr>
        <w:t>Héraud,</w:t>
      </w:r>
      <w:r>
        <w:t xml:space="preserve"> « Un anti</w:t>
      </w:r>
      <w:r w:rsidRPr="00B97C2D">
        <w:t xml:space="preserve">étatisme : le fédéralisme intégral », in </w:t>
      </w:r>
      <w:r w:rsidRPr="00B97C2D">
        <w:rPr>
          <w:i/>
          <w:iCs/>
        </w:rPr>
        <w:t>Archives de ph</w:t>
      </w:r>
      <w:r w:rsidRPr="00B97C2D">
        <w:rPr>
          <w:i/>
          <w:iCs/>
        </w:rPr>
        <w:t>i</w:t>
      </w:r>
      <w:r w:rsidRPr="00B97C2D">
        <w:rPr>
          <w:i/>
          <w:iCs/>
        </w:rPr>
        <w:t>losophie du droit,</w:t>
      </w:r>
      <w:r w:rsidRPr="00B97C2D">
        <w:t xml:space="preserve"> t. 21, </w:t>
      </w:r>
      <w:r w:rsidRPr="009C4864">
        <w:rPr>
          <w:i/>
        </w:rPr>
        <w:t>Genèse et déclin de l’État</w:t>
      </w:r>
      <w:r w:rsidRPr="00B97C2D">
        <w:t>, Sirey, 1976, p. 171.</w:t>
      </w:r>
    </w:p>
  </w:footnote>
  <w:footnote w:id="52">
    <w:p w14:paraId="374975C3" w14:textId="77777777" w:rsidR="006B798D" w:rsidRDefault="006B798D">
      <w:pPr>
        <w:pStyle w:val="Notedebasdepage"/>
      </w:pPr>
      <w:r>
        <w:rPr>
          <w:rStyle w:val="Appelnotedebasdep"/>
        </w:rPr>
        <w:footnoteRef/>
      </w:r>
      <w:r>
        <w:t xml:space="preserve"> </w:t>
      </w:r>
      <w:r>
        <w:tab/>
      </w:r>
      <w:r w:rsidRPr="00B97C2D">
        <w:rPr>
          <w:i/>
          <w:iCs/>
        </w:rPr>
        <w:t>Ibid.,</w:t>
      </w:r>
      <w:r w:rsidRPr="00B97C2D">
        <w:t xml:space="preserve"> p. 168.</w:t>
      </w:r>
    </w:p>
  </w:footnote>
  <w:footnote w:id="53">
    <w:p w14:paraId="18377F3A" w14:textId="77777777" w:rsidR="006B798D" w:rsidRDefault="006B798D">
      <w:pPr>
        <w:pStyle w:val="Notedebasdepage"/>
      </w:pPr>
      <w:r>
        <w:rPr>
          <w:rStyle w:val="Appelnotedebasdep"/>
        </w:rPr>
        <w:footnoteRef/>
      </w:r>
      <w:r>
        <w:t xml:space="preserve"> </w:t>
      </w:r>
      <w:r>
        <w:tab/>
      </w:r>
      <w:r w:rsidRPr="00B97C2D">
        <w:t xml:space="preserve">D. de </w:t>
      </w:r>
      <w:r w:rsidRPr="00B97C2D">
        <w:rPr>
          <w:smallCaps/>
        </w:rPr>
        <w:t>Rougemont,</w:t>
      </w:r>
      <w:r w:rsidRPr="00B97C2D">
        <w:t xml:space="preserve"> « Vers une fédération des régions », in </w:t>
      </w:r>
      <w:r w:rsidRPr="00B97C2D">
        <w:rPr>
          <w:i/>
          <w:iCs/>
        </w:rPr>
        <w:t>La révolution f</w:t>
      </w:r>
      <w:r w:rsidRPr="00B97C2D">
        <w:rPr>
          <w:i/>
          <w:iCs/>
        </w:rPr>
        <w:t>é</w:t>
      </w:r>
      <w:r w:rsidRPr="00B97C2D">
        <w:rPr>
          <w:i/>
          <w:iCs/>
        </w:rPr>
        <w:t>déraliste,</w:t>
      </w:r>
      <w:r w:rsidRPr="00B97C2D">
        <w:t xml:space="preserve"> Presses d’Europe, 1969, p. 62.</w:t>
      </w:r>
    </w:p>
  </w:footnote>
  <w:footnote w:id="54">
    <w:p w14:paraId="24188F31" w14:textId="77777777" w:rsidR="006B798D" w:rsidRDefault="006B798D">
      <w:pPr>
        <w:pStyle w:val="Notedebasdepage"/>
      </w:pPr>
      <w:r>
        <w:rPr>
          <w:rStyle w:val="Appelnotedebasdep"/>
        </w:rPr>
        <w:footnoteRef/>
      </w:r>
      <w:r>
        <w:t xml:space="preserve"> </w:t>
      </w:r>
      <w:r>
        <w:tab/>
      </w:r>
      <w:r w:rsidRPr="00B97C2D">
        <w:t xml:space="preserve">G. </w:t>
      </w:r>
      <w:r w:rsidRPr="00B97C2D">
        <w:rPr>
          <w:smallCaps/>
        </w:rPr>
        <w:t xml:space="preserve">Héraud, </w:t>
      </w:r>
      <w:r w:rsidRPr="00B97C2D">
        <w:rPr>
          <w:i/>
          <w:iCs/>
        </w:rPr>
        <w:t>art. cit.,</w:t>
      </w:r>
      <w:r w:rsidRPr="00B97C2D">
        <w:t xml:space="preserve"> p. 170.</w:t>
      </w:r>
    </w:p>
  </w:footnote>
  <w:footnote w:id="55">
    <w:p w14:paraId="5D3A0A57" w14:textId="77777777" w:rsidR="006B798D" w:rsidRDefault="006B798D">
      <w:pPr>
        <w:pStyle w:val="Notedebasdepage"/>
      </w:pPr>
      <w:r>
        <w:rPr>
          <w:rStyle w:val="Appelnotedebasdep"/>
        </w:rPr>
        <w:footnoteRef/>
      </w:r>
      <w:r>
        <w:t xml:space="preserve"> </w:t>
      </w:r>
      <w:r>
        <w:tab/>
      </w:r>
      <w:r w:rsidRPr="00B97C2D">
        <w:t xml:space="preserve">D. de </w:t>
      </w:r>
      <w:r w:rsidRPr="00B97C2D">
        <w:rPr>
          <w:smallCaps/>
        </w:rPr>
        <w:t xml:space="preserve">Rougemont, </w:t>
      </w:r>
      <w:r>
        <w:rPr>
          <w:i/>
          <w:iCs/>
        </w:rPr>
        <w:t>art.</w:t>
      </w:r>
      <w:r w:rsidRPr="00B97C2D">
        <w:rPr>
          <w:i/>
          <w:iCs/>
        </w:rPr>
        <w:t xml:space="preserve"> cit.,</w:t>
      </w:r>
      <w:r w:rsidRPr="00B97C2D">
        <w:t xml:space="preserve"> pp. 62-63.</w:t>
      </w:r>
    </w:p>
  </w:footnote>
  <w:footnote w:id="56">
    <w:p w14:paraId="16AB86A5" w14:textId="77777777" w:rsidR="006B798D" w:rsidRDefault="006B798D" w:rsidP="006B798D">
      <w:pPr>
        <w:pStyle w:val="Notedebasdepage"/>
      </w:pPr>
      <w:r>
        <w:rPr>
          <w:rStyle w:val="Appelnotedebasdep"/>
        </w:rPr>
        <w:t>*</w:t>
      </w:r>
      <w:r>
        <w:t xml:space="preserve"> </w:t>
      </w:r>
      <w:r>
        <w:tab/>
      </w:r>
      <w:r w:rsidRPr="00DF3DEF">
        <w:rPr>
          <w:iCs/>
        </w:rPr>
        <w:t>Propos recueillis par Yves Mongeau et Jean Proulx.</w:t>
      </w:r>
    </w:p>
  </w:footnote>
  <w:footnote w:id="57">
    <w:p w14:paraId="4D593604" w14:textId="77777777" w:rsidR="006B798D" w:rsidRDefault="006B798D" w:rsidP="006B798D">
      <w:pPr>
        <w:pStyle w:val="Notedebasdepage"/>
      </w:pPr>
      <w:r>
        <w:rPr>
          <w:rStyle w:val="Appelnotedebasdep"/>
        </w:rPr>
        <w:t>*</w:t>
      </w:r>
      <w:r>
        <w:t xml:space="preserve"> </w:t>
      </w:r>
      <w:r>
        <w:tab/>
      </w:r>
      <w:r w:rsidRPr="00A04C66">
        <w:rPr>
          <w:iCs/>
        </w:rPr>
        <w:t>Professeur de Littérature, Collège de Rosemont.</w:t>
      </w:r>
    </w:p>
  </w:footnote>
  <w:footnote w:id="58">
    <w:p w14:paraId="727A1BA1" w14:textId="77777777" w:rsidR="006B798D" w:rsidRDefault="006B798D">
      <w:pPr>
        <w:pStyle w:val="Notedebasdepage"/>
      </w:pPr>
      <w:r>
        <w:rPr>
          <w:rStyle w:val="Appelnotedebasdep"/>
        </w:rPr>
        <w:footnoteRef/>
      </w:r>
      <w:r>
        <w:t xml:space="preserve"> </w:t>
      </w:r>
      <w:r>
        <w:tab/>
      </w:r>
      <w:r w:rsidRPr="0027058B">
        <w:t xml:space="preserve">Nous reprenons et continuons une réflexion commencée dans « Prométhée ou la démesure au singulier et au pluriel », </w:t>
      </w:r>
      <w:r w:rsidRPr="0027058B">
        <w:rPr>
          <w:i/>
          <w:iCs/>
        </w:rPr>
        <w:t>Critère</w:t>
      </w:r>
      <w:r w:rsidRPr="0027058B">
        <w:t xml:space="preserve"> 11.</w:t>
      </w:r>
    </w:p>
  </w:footnote>
  <w:footnote w:id="59">
    <w:p w14:paraId="5182EA12" w14:textId="77777777" w:rsidR="006B798D" w:rsidRDefault="006B798D">
      <w:pPr>
        <w:pStyle w:val="Notedebasdepage"/>
      </w:pPr>
      <w:r>
        <w:rPr>
          <w:rStyle w:val="Appelnotedebasdep"/>
        </w:rPr>
        <w:footnoteRef/>
      </w:r>
      <w:r>
        <w:t xml:space="preserve"> </w:t>
      </w:r>
      <w:r>
        <w:tab/>
      </w:r>
      <w:r w:rsidRPr="0027058B">
        <w:t>On savait donc bien avant la Révolution française que ['« égalité » et la « fraternité » forment deux couples indissociables.</w:t>
      </w:r>
    </w:p>
  </w:footnote>
  <w:footnote w:id="60">
    <w:p w14:paraId="265A94AD" w14:textId="77777777" w:rsidR="006B798D" w:rsidRDefault="006B798D">
      <w:pPr>
        <w:pStyle w:val="Notedebasdepage"/>
      </w:pPr>
      <w:r>
        <w:rPr>
          <w:rStyle w:val="Appelnotedebasdep"/>
        </w:rPr>
        <w:footnoteRef/>
      </w:r>
      <w:r>
        <w:t xml:space="preserve"> </w:t>
      </w:r>
      <w:r>
        <w:tab/>
      </w:r>
      <w:r w:rsidRPr="0027058B">
        <w:t>« Sie (die sozialen Brudergefühle) schaffen sich Ausdruck in der Heiligung des gemeinsamen Blutes, in der Betonung der Solida</w:t>
      </w:r>
      <w:r>
        <w:t>ritä</w:t>
      </w:r>
      <w:r w:rsidRPr="0027058B">
        <w:t>t aller Lebe</w:t>
      </w:r>
      <w:r>
        <w:t>n desse</w:t>
      </w:r>
      <w:r>
        <w:t>l</w:t>
      </w:r>
      <w:r>
        <w:t>ben Clan. Indem die Brü</w:t>
      </w:r>
      <w:r w:rsidRPr="0027058B">
        <w:t>der sich einander so das Leben zusichern, sprechen sie aus, dass niemand von ihnen vom andern behandelt werden dürfe, wie der V</w:t>
      </w:r>
      <w:r w:rsidRPr="0027058B">
        <w:t>a</w:t>
      </w:r>
      <w:r w:rsidRPr="0027058B">
        <w:t xml:space="preserve">ter von ihnen allen gemeinsam », </w:t>
      </w:r>
      <w:r w:rsidRPr="0027058B">
        <w:rPr>
          <w:smallCaps/>
        </w:rPr>
        <w:t xml:space="preserve">Freud, </w:t>
      </w:r>
      <w:r w:rsidRPr="0027058B">
        <w:rPr>
          <w:i/>
          <w:iCs/>
        </w:rPr>
        <w:t>Totem und Tabu,</w:t>
      </w:r>
      <w:r w:rsidRPr="0027058B">
        <w:t xml:space="preserve"> Gesammelte We</w:t>
      </w:r>
      <w:r w:rsidRPr="0027058B">
        <w:t>r</w:t>
      </w:r>
      <w:r w:rsidRPr="0027058B">
        <w:t>ke, t. IX. 8. Fisher, p. 176.</w:t>
      </w:r>
      <w:r>
        <w:br/>
      </w:r>
      <w:hyperlink r:id="rId6" w:history="1">
        <w:r w:rsidRPr="006250EA">
          <w:rPr>
            <w:rStyle w:val="Hyperlien"/>
          </w:rPr>
          <w:t>https://classiques.uqam.ca/classiques/freud_sigmund/totem_tabou/totem_tabou.html</w:t>
        </w:r>
      </w:hyperlink>
      <w:r>
        <w:t xml:space="preserve"> </w:t>
      </w:r>
    </w:p>
  </w:footnote>
  <w:footnote w:id="61">
    <w:p w14:paraId="7C06660B"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179.</w:t>
      </w:r>
    </w:p>
  </w:footnote>
  <w:footnote w:id="62">
    <w:p w14:paraId="1C85B2DA" w14:textId="77777777" w:rsidR="006B798D" w:rsidRDefault="006B798D">
      <w:pPr>
        <w:pStyle w:val="Notedebasdepage"/>
      </w:pPr>
      <w:r>
        <w:rPr>
          <w:rStyle w:val="Appelnotedebasdep"/>
        </w:rPr>
        <w:footnoteRef/>
      </w:r>
      <w:r>
        <w:t xml:space="preserve"> </w:t>
      </w:r>
      <w:r>
        <w:tab/>
      </w:r>
      <w:r w:rsidRPr="0027058B">
        <w:t xml:space="preserve">Une étude plus récente de P. </w:t>
      </w:r>
      <w:r w:rsidRPr="0027058B">
        <w:rPr>
          <w:smallCaps/>
        </w:rPr>
        <w:t xml:space="preserve">Clastres, </w:t>
      </w:r>
      <w:r w:rsidRPr="0027058B">
        <w:rPr>
          <w:i/>
          <w:iCs/>
        </w:rPr>
        <w:t>La société contre l'</w:t>
      </w:r>
      <w:r>
        <w:rPr>
          <w:i/>
          <w:iCs/>
        </w:rPr>
        <w:t>État</w:t>
      </w:r>
      <w:r w:rsidRPr="0027058B">
        <w:rPr>
          <w:i/>
          <w:iCs/>
        </w:rPr>
        <w:t xml:space="preserve">, </w:t>
      </w:r>
      <w:r w:rsidRPr="0027058B">
        <w:t>Ed. de M</w:t>
      </w:r>
      <w:r w:rsidRPr="0027058B">
        <w:t>i</w:t>
      </w:r>
      <w:r w:rsidRPr="0027058B">
        <w:t>nuit, 1974, montre que dans les sociétés primitives le pouvoir du chef, loin d’être abs</w:t>
      </w:r>
      <w:r w:rsidRPr="0027058B">
        <w:t>o</w:t>
      </w:r>
      <w:r w:rsidRPr="0027058B">
        <w:t>lu, est tempéré par le droit de regard des membres du clan.</w:t>
      </w:r>
    </w:p>
  </w:footnote>
  <w:footnote w:id="63">
    <w:p w14:paraId="502B1C9A" w14:textId="77777777" w:rsidR="006B798D" w:rsidRDefault="006B798D">
      <w:pPr>
        <w:pStyle w:val="Notedebasdepage"/>
      </w:pPr>
      <w:r>
        <w:rPr>
          <w:rStyle w:val="Appelnotedebasdep"/>
        </w:rPr>
        <w:footnoteRef/>
      </w:r>
      <w:r>
        <w:t xml:space="preserve"> </w:t>
      </w:r>
      <w:r>
        <w:tab/>
        <w:t>FREUD, op. cit., p. 186.</w:t>
      </w:r>
    </w:p>
  </w:footnote>
  <w:footnote w:id="64">
    <w:p w14:paraId="20F51DC2" w14:textId="77777777" w:rsidR="006B798D" w:rsidRDefault="006B798D">
      <w:pPr>
        <w:pStyle w:val="Notedebasdepage"/>
      </w:pPr>
      <w:r>
        <w:rPr>
          <w:rStyle w:val="Appelnotedebasdep"/>
        </w:rPr>
        <w:footnoteRef/>
      </w:r>
      <w:r>
        <w:t xml:space="preserve"> </w:t>
      </w:r>
      <w:r>
        <w:tab/>
        <w:t>Ibid., p. 186.</w:t>
      </w:r>
    </w:p>
  </w:footnote>
  <w:footnote w:id="65">
    <w:p w14:paraId="76835ED6" w14:textId="77777777" w:rsidR="006B798D" w:rsidRDefault="006B798D">
      <w:pPr>
        <w:pStyle w:val="Notedebasdepage"/>
      </w:pPr>
      <w:r>
        <w:rPr>
          <w:rStyle w:val="Appelnotedebasdep"/>
        </w:rPr>
        <w:footnoteRef/>
      </w:r>
      <w:r>
        <w:t xml:space="preserve"> </w:t>
      </w:r>
      <w:r>
        <w:tab/>
      </w:r>
      <w:r w:rsidRPr="0027058B">
        <w:rPr>
          <w:smallCaps/>
        </w:rPr>
        <w:t xml:space="preserve">Eschyle, </w:t>
      </w:r>
      <w:r w:rsidRPr="0027058B">
        <w:rPr>
          <w:i/>
          <w:iCs/>
        </w:rPr>
        <w:t>Prométhée enchaîné,</w:t>
      </w:r>
      <w:r w:rsidRPr="0027058B">
        <w:t xml:space="preserve"> Traduction J. Guillon, Hatier, 1966, p. 21.</w:t>
      </w:r>
    </w:p>
  </w:footnote>
  <w:footnote w:id="66">
    <w:p w14:paraId="28DA1CE6"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16.</w:t>
      </w:r>
    </w:p>
  </w:footnote>
  <w:footnote w:id="67">
    <w:p w14:paraId="52935F6C"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18.</w:t>
      </w:r>
    </w:p>
  </w:footnote>
  <w:footnote w:id="68">
    <w:p w14:paraId="7AC09117" w14:textId="77777777" w:rsidR="006B798D" w:rsidRDefault="006B798D">
      <w:pPr>
        <w:pStyle w:val="Notedebasdepage"/>
      </w:pPr>
      <w:r>
        <w:rPr>
          <w:rStyle w:val="Appelnotedebasdep"/>
        </w:rPr>
        <w:footnoteRef/>
      </w:r>
      <w:r>
        <w:t xml:space="preserve"> </w:t>
      </w:r>
      <w:r>
        <w:tab/>
      </w:r>
      <w:r w:rsidRPr="0027058B">
        <w:t xml:space="preserve">Voir notamment J. G. </w:t>
      </w:r>
      <w:r w:rsidRPr="0027058B">
        <w:rPr>
          <w:smallCaps/>
        </w:rPr>
        <w:t xml:space="preserve">Frazer, </w:t>
      </w:r>
      <w:r w:rsidRPr="0027058B">
        <w:rPr>
          <w:i/>
          <w:iCs/>
        </w:rPr>
        <w:t>Mythes sur l'origine du feu,</w:t>
      </w:r>
      <w:r w:rsidRPr="0027058B">
        <w:t xml:space="preserve"> Petite biblioth</w:t>
      </w:r>
      <w:r w:rsidRPr="0027058B">
        <w:t>è</w:t>
      </w:r>
      <w:r w:rsidRPr="0027058B">
        <w:t>que Payot, p. 53.</w:t>
      </w:r>
    </w:p>
  </w:footnote>
  <w:footnote w:id="69">
    <w:p w14:paraId="488B1DE9" w14:textId="77777777" w:rsidR="006B798D" w:rsidRDefault="006B798D">
      <w:pPr>
        <w:pStyle w:val="Notedebasdepage"/>
      </w:pPr>
      <w:r>
        <w:rPr>
          <w:rStyle w:val="Appelnotedebasdep"/>
        </w:rPr>
        <w:footnoteRef/>
      </w:r>
      <w:r>
        <w:t xml:space="preserve"> </w:t>
      </w:r>
      <w:r>
        <w:tab/>
      </w:r>
      <w:r w:rsidRPr="0027058B">
        <w:rPr>
          <w:smallCaps/>
        </w:rPr>
        <w:t>Bachelard,</w:t>
      </w:r>
      <w:r w:rsidRPr="0027058B">
        <w:t xml:space="preserve"> G., </w:t>
      </w:r>
      <w:r w:rsidRPr="0027058B">
        <w:rPr>
          <w:i/>
          <w:iCs/>
        </w:rPr>
        <w:t>La psychanalyse du feu,</w:t>
      </w:r>
      <w:r w:rsidRPr="0027058B">
        <w:t xml:space="preserve"> NRF « Idées », p. 47, Nous soul</w:t>
      </w:r>
      <w:r w:rsidRPr="0027058B">
        <w:t>i</w:t>
      </w:r>
      <w:r w:rsidRPr="0027058B">
        <w:t>gnons.</w:t>
      </w:r>
      <w:r>
        <w:br/>
      </w:r>
      <w:hyperlink r:id="rId7" w:history="1">
        <w:r w:rsidRPr="006250EA">
          <w:rPr>
            <w:rStyle w:val="Hyperlien"/>
          </w:rPr>
          <w:t>https://classiques.uqam.ca/classiques/bachelard_gaston/psychanalyse_du_feu/psychanalyse_du_feu.html</w:t>
        </w:r>
      </w:hyperlink>
      <w:r>
        <w:t xml:space="preserve"> </w:t>
      </w:r>
    </w:p>
  </w:footnote>
  <w:footnote w:id="70">
    <w:p w14:paraId="1C07458B" w14:textId="77777777" w:rsidR="006B798D" w:rsidRDefault="006B798D">
      <w:pPr>
        <w:pStyle w:val="Notedebasdepage"/>
      </w:pPr>
      <w:r>
        <w:rPr>
          <w:rStyle w:val="Appelnotedebasdep"/>
        </w:rPr>
        <w:footnoteRef/>
      </w:r>
      <w:r>
        <w:t xml:space="preserve"> </w:t>
      </w:r>
      <w:r>
        <w:tab/>
      </w:r>
      <w:r w:rsidRPr="0027058B">
        <w:t>II cite, entre autres, les mathématiques, l’astronomie, la navigation, l’agriculture, la métallurgie.</w:t>
      </w:r>
    </w:p>
  </w:footnote>
  <w:footnote w:id="71">
    <w:p w14:paraId="5E03AD6D" w14:textId="77777777" w:rsidR="006B798D" w:rsidRDefault="006B798D">
      <w:pPr>
        <w:pStyle w:val="Notedebasdepage"/>
      </w:pPr>
      <w:r>
        <w:rPr>
          <w:rStyle w:val="Appelnotedebasdep"/>
        </w:rPr>
        <w:footnoteRef/>
      </w:r>
      <w:r>
        <w:t xml:space="preserve"> </w:t>
      </w:r>
      <w:r>
        <w:tab/>
      </w:r>
      <w:r w:rsidRPr="0027058B">
        <w:rPr>
          <w:smallCaps/>
        </w:rPr>
        <w:t xml:space="preserve">Eschyle, </w:t>
      </w:r>
      <w:r w:rsidRPr="0027058B">
        <w:rPr>
          <w:i/>
          <w:iCs/>
        </w:rPr>
        <w:t>op. cit.,</w:t>
      </w:r>
      <w:r w:rsidRPr="0027058B">
        <w:t xml:space="preserve"> p. 34.</w:t>
      </w:r>
    </w:p>
  </w:footnote>
  <w:footnote w:id="72">
    <w:p w14:paraId="4E2116D3" w14:textId="77777777" w:rsidR="006B798D" w:rsidRDefault="006B798D">
      <w:pPr>
        <w:pStyle w:val="Notedebasdepage"/>
      </w:pPr>
      <w:r>
        <w:rPr>
          <w:rStyle w:val="Appelnotedebasdep"/>
        </w:rPr>
        <w:footnoteRef/>
      </w:r>
      <w:r>
        <w:t xml:space="preserve"> </w:t>
      </w:r>
      <w:r>
        <w:tab/>
      </w:r>
      <w:r w:rsidRPr="0027058B">
        <w:t xml:space="preserve">Cit. d’après la traduction de Jean Voilquin, in </w:t>
      </w:r>
      <w:r w:rsidRPr="0027058B">
        <w:rPr>
          <w:i/>
          <w:iCs/>
        </w:rPr>
        <w:t>Les penseurs grecs avant Socr</w:t>
      </w:r>
      <w:r w:rsidRPr="0027058B">
        <w:rPr>
          <w:i/>
          <w:iCs/>
        </w:rPr>
        <w:t>a</w:t>
      </w:r>
      <w:r w:rsidRPr="0027058B">
        <w:rPr>
          <w:i/>
          <w:iCs/>
        </w:rPr>
        <w:t>te,</w:t>
      </w:r>
      <w:r w:rsidRPr="0027058B">
        <w:t xml:space="preserve"> Garnier-Flammarion.</w:t>
      </w:r>
    </w:p>
    <w:p w14:paraId="66756987" w14:textId="77777777" w:rsidR="006B798D" w:rsidRDefault="006B798D">
      <w:pPr>
        <w:pStyle w:val="Notedebasdepage"/>
      </w:pPr>
      <w:r>
        <w:tab/>
      </w:r>
      <w:r>
        <w:tab/>
      </w:r>
      <w:r w:rsidRPr="0027058B">
        <w:t xml:space="preserve">Jean-Pierre </w:t>
      </w:r>
      <w:r w:rsidRPr="0027058B">
        <w:rPr>
          <w:smallCaps/>
        </w:rPr>
        <w:t>Vernant</w:t>
      </w:r>
      <w:r w:rsidRPr="0027058B">
        <w:t xml:space="preserve"> insiste au contraire, il est vrai, dans son analyse du m</w:t>
      </w:r>
      <w:r w:rsidRPr="0027058B">
        <w:t>y</w:t>
      </w:r>
      <w:r w:rsidRPr="0027058B">
        <w:t>the hésiodique, sur le fossé que creuse le larcin du feu entre l’homme et la besti</w:t>
      </w:r>
      <w:r w:rsidRPr="0027058B">
        <w:t>a</w:t>
      </w:r>
      <w:r w:rsidRPr="0027058B">
        <w:t xml:space="preserve">lité. « Pour toute une tradition mythique (Eschyle, </w:t>
      </w:r>
      <w:r w:rsidRPr="0027058B">
        <w:rPr>
          <w:i/>
          <w:iCs/>
        </w:rPr>
        <w:t>Prométhée enchaîné ;</w:t>
      </w:r>
      <w:r w:rsidRPr="0027058B">
        <w:t xml:space="preserve"> Platon, Protagoras), le feu que vole Prométhée pour le donner aux hommes cre</w:t>
      </w:r>
      <w:r w:rsidRPr="0027058B">
        <w:t>u</w:t>
      </w:r>
      <w:r w:rsidRPr="0027058B">
        <w:t xml:space="preserve">se moins une distance entre le ciel et la terre qu’il n’arrache l’humanité à la bestialité primitive ». </w:t>
      </w:r>
      <w:r w:rsidRPr="0027058B">
        <w:rPr>
          <w:i/>
          <w:iCs/>
        </w:rPr>
        <w:t xml:space="preserve">Mythe et société en Grèce ancienne, </w:t>
      </w:r>
      <w:r w:rsidRPr="0027058B">
        <w:t>Maspéro, 1974, p. 192.</w:t>
      </w:r>
    </w:p>
  </w:footnote>
  <w:footnote w:id="73">
    <w:p w14:paraId="415E47D2" w14:textId="77777777" w:rsidR="006B798D" w:rsidRDefault="006B798D">
      <w:pPr>
        <w:pStyle w:val="Notedebasdepage"/>
      </w:pPr>
      <w:r>
        <w:rPr>
          <w:rStyle w:val="Appelnotedebasdep"/>
        </w:rPr>
        <w:footnoteRef/>
      </w:r>
      <w:r>
        <w:t xml:space="preserve"> </w:t>
      </w:r>
      <w:r>
        <w:tab/>
        <w:t>C</w:t>
      </w:r>
      <w:r w:rsidRPr="0027058B">
        <w:t>réation non ex nihilo, comme dans la tradition chrétienne, mais démiurgique, à partir d’une matière donnée.</w:t>
      </w:r>
    </w:p>
  </w:footnote>
  <w:footnote w:id="74">
    <w:p w14:paraId="58F60CB8" w14:textId="77777777" w:rsidR="006B798D" w:rsidRDefault="006B798D">
      <w:pPr>
        <w:pStyle w:val="Notedebasdepage"/>
      </w:pPr>
      <w:r>
        <w:rPr>
          <w:rStyle w:val="Appelnotedebasdep"/>
        </w:rPr>
        <w:footnoteRef/>
      </w:r>
      <w:r>
        <w:t xml:space="preserve"> </w:t>
      </w:r>
      <w:r>
        <w:tab/>
      </w:r>
      <w:r w:rsidRPr="0027058B">
        <w:rPr>
          <w:smallCaps/>
        </w:rPr>
        <w:t xml:space="preserve">Eschyle, </w:t>
      </w:r>
      <w:r w:rsidRPr="0027058B">
        <w:rPr>
          <w:i/>
          <w:iCs/>
        </w:rPr>
        <w:t>op. cit.,</w:t>
      </w:r>
      <w:r w:rsidRPr="0027058B">
        <w:t xml:space="preserve"> p. 24.</w:t>
      </w:r>
    </w:p>
  </w:footnote>
  <w:footnote w:id="75">
    <w:p w14:paraId="7252C8FB" w14:textId="77777777" w:rsidR="006B798D" w:rsidRDefault="006B798D">
      <w:pPr>
        <w:pStyle w:val="Notedebasdepage"/>
      </w:pPr>
      <w:r>
        <w:rPr>
          <w:rStyle w:val="Appelnotedebasdep"/>
        </w:rPr>
        <w:footnoteRef/>
      </w:r>
      <w:r>
        <w:t xml:space="preserve"> </w:t>
      </w:r>
      <w:r>
        <w:tab/>
      </w:r>
      <w:r w:rsidRPr="0027058B">
        <w:t xml:space="preserve">Voir l’admirable explication que J.-P. </w:t>
      </w:r>
      <w:r w:rsidRPr="0027058B">
        <w:rPr>
          <w:smallCaps/>
        </w:rPr>
        <w:t>Vernant</w:t>
      </w:r>
      <w:r w:rsidRPr="0027058B">
        <w:t xml:space="preserve"> donne de tous les niveaux, actantiel, sémantique et culturel du mythe de Prométhée chez Hésiode dans « Le mythe prométhéen chez Hésiode », </w:t>
      </w:r>
      <w:r w:rsidRPr="0027058B">
        <w:rPr>
          <w:i/>
          <w:iCs/>
        </w:rPr>
        <w:t>op. cit.,</w:t>
      </w:r>
      <w:r w:rsidRPr="0027058B">
        <w:t xml:space="preserve"> pp. 177 à 194.</w:t>
      </w:r>
    </w:p>
  </w:footnote>
  <w:footnote w:id="76">
    <w:p w14:paraId="6CF532BA" w14:textId="77777777" w:rsidR="006B798D" w:rsidRDefault="006B798D">
      <w:pPr>
        <w:pStyle w:val="Notedebasdepage"/>
      </w:pPr>
      <w:r>
        <w:rPr>
          <w:rStyle w:val="Appelnotedebasdep"/>
        </w:rPr>
        <w:footnoteRef/>
      </w:r>
      <w:r>
        <w:t xml:space="preserve"> </w:t>
      </w:r>
      <w:r>
        <w:tab/>
      </w:r>
      <w:r w:rsidRPr="0027058B">
        <w:t xml:space="preserve">Voir pour </w:t>
      </w:r>
      <w:r>
        <w:t>l’</w:t>
      </w:r>
      <w:r w:rsidRPr="0027058B">
        <w:rPr>
          <w:i/>
          <w:iCs/>
        </w:rPr>
        <w:t>isonomia,</w:t>
      </w:r>
      <w:r w:rsidRPr="0027058B">
        <w:t xml:space="preserve"> W. </w:t>
      </w:r>
      <w:r w:rsidRPr="0027058B">
        <w:rPr>
          <w:smallCaps/>
        </w:rPr>
        <w:t xml:space="preserve">Jaeger, </w:t>
      </w:r>
      <w:r w:rsidRPr="0027058B">
        <w:rPr>
          <w:i/>
          <w:iCs/>
        </w:rPr>
        <w:t>Paidea,</w:t>
      </w:r>
      <w:r w:rsidRPr="0027058B">
        <w:t xml:space="preserve"> Gallimard, 1964, p. 137 et sq. et surtout « L’antiquité de ce désir de droits égaux devant le juge ou devant la loi pourrait justifier l’hypothèse selon laquelle l’idéal d</w:t>
      </w:r>
      <w:r w:rsidRPr="0027058B">
        <w:rPr>
          <w:i/>
          <w:iCs/>
        </w:rPr>
        <w:t>’isonomia</w:t>
      </w:r>
      <w:r w:rsidRPr="0027058B">
        <w:t xml:space="preserve"> (auquel il n’est fait communément appel qu’au Ve siècle et qui signifie égalité démocratique) est plus ancien que ne peuvent le prouver nos documents insuffisants, et qu’à l’origine le mot avait le sens d’égalité devant la loi ». Note 20, p. 510.</w:t>
      </w:r>
    </w:p>
  </w:footnote>
  <w:footnote w:id="77">
    <w:p w14:paraId="15A7F8FE" w14:textId="77777777" w:rsidR="006B798D" w:rsidRDefault="006B798D">
      <w:pPr>
        <w:pStyle w:val="Notedebasdepage"/>
      </w:pPr>
      <w:r>
        <w:rPr>
          <w:rStyle w:val="Appelnotedebasdep"/>
        </w:rPr>
        <w:footnoteRef/>
      </w:r>
      <w:r>
        <w:t xml:space="preserve"> </w:t>
      </w:r>
      <w:r>
        <w:tab/>
      </w:r>
      <w:r w:rsidRPr="0027058B">
        <w:t>« Ses idées (celles de Protagoras) nous sont connues par les attaques que Pl</w:t>
      </w:r>
      <w:r w:rsidRPr="0027058B">
        <w:t>a</w:t>
      </w:r>
      <w:r w:rsidRPr="0027058B">
        <w:t xml:space="preserve">ton dirige contre lui dans un de ses premiers dialogues, le </w:t>
      </w:r>
      <w:r w:rsidRPr="0027058B">
        <w:rPr>
          <w:i/>
          <w:iCs/>
        </w:rPr>
        <w:t>Protagoras,</w:t>
      </w:r>
      <w:r w:rsidRPr="0027058B">
        <w:t xml:space="preserve"> dans lequel Socrate utilise moqueries, parodies, voire tricheries, à un degré tout à fait rare dans le corpus platonicien. Platon choisit-il ce ton, on se le demande, précisément parce que Protagoras non seulement professait les doctrines m</w:t>
      </w:r>
      <w:r w:rsidRPr="0027058B">
        <w:t>o</w:t>
      </w:r>
      <w:r w:rsidRPr="0027058B">
        <w:t>rales caractéristiques des sophistes, mais aussi développait une théorie polit</w:t>
      </w:r>
      <w:r w:rsidRPr="0027058B">
        <w:t>i</w:t>
      </w:r>
      <w:r w:rsidRPr="0027058B">
        <w:t xml:space="preserve">que démocratique. » Moses I. </w:t>
      </w:r>
      <w:r w:rsidRPr="0027058B">
        <w:rPr>
          <w:smallCaps/>
        </w:rPr>
        <w:t xml:space="preserve">Finley, </w:t>
      </w:r>
      <w:r w:rsidRPr="0027058B">
        <w:rPr>
          <w:i/>
          <w:iCs/>
        </w:rPr>
        <w:t>Démocratie antique et démocratie m</w:t>
      </w:r>
      <w:r w:rsidRPr="0027058B">
        <w:rPr>
          <w:i/>
          <w:iCs/>
        </w:rPr>
        <w:t>o</w:t>
      </w:r>
      <w:r w:rsidRPr="0027058B">
        <w:rPr>
          <w:i/>
          <w:iCs/>
        </w:rPr>
        <w:t>derne,</w:t>
      </w:r>
      <w:r w:rsidRPr="0027058B">
        <w:t xml:space="preserve"> Petite bibliothèque Payot, no. 271, p. 79.</w:t>
      </w:r>
    </w:p>
  </w:footnote>
  <w:footnote w:id="78">
    <w:p w14:paraId="6807DFA5" w14:textId="77777777" w:rsidR="006B798D" w:rsidRDefault="006B798D">
      <w:pPr>
        <w:pStyle w:val="Notedebasdepage"/>
      </w:pPr>
      <w:r>
        <w:rPr>
          <w:rStyle w:val="Appelnotedebasdep"/>
        </w:rPr>
        <w:footnoteRef/>
      </w:r>
      <w:r>
        <w:t xml:space="preserve"> </w:t>
      </w:r>
      <w:r>
        <w:tab/>
      </w:r>
      <w:r w:rsidRPr="0027058B">
        <w:t>Traduction Emile Chambry, Garnier-Flammarion, p. 53. (Nous soulignons).</w:t>
      </w:r>
    </w:p>
  </w:footnote>
  <w:footnote w:id="79">
    <w:p w14:paraId="111B9FB3" w14:textId="77777777" w:rsidR="006B798D" w:rsidRDefault="006B798D">
      <w:pPr>
        <w:pStyle w:val="Notedebasdepage"/>
      </w:pPr>
      <w:r>
        <w:rPr>
          <w:rStyle w:val="Appelnotedebasdep"/>
        </w:rPr>
        <w:footnoteRef/>
      </w:r>
      <w:r>
        <w:t xml:space="preserve"> </w:t>
      </w:r>
      <w:r>
        <w:tab/>
      </w:r>
      <w:r w:rsidRPr="0027058B">
        <w:t xml:space="preserve">Voir Pierre </w:t>
      </w:r>
      <w:r w:rsidRPr="0027058B">
        <w:rPr>
          <w:smallCaps/>
        </w:rPr>
        <w:t>Vidal-Naquet,</w:t>
      </w:r>
      <w:r w:rsidRPr="0027058B">
        <w:t xml:space="preserve"> « Tradition de la démocratie grecque », préface de Moses I. </w:t>
      </w:r>
      <w:r w:rsidRPr="0027058B">
        <w:rPr>
          <w:smallCaps/>
        </w:rPr>
        <w:t xml:space="preserve">Finley, </w:t>
      </w:r>
      <w:r w:rsidRPr="0027058B">
        <w:rPr>
          <w:i/>
          <w:iCs/>
        </w:rPr>
        <w:t>op. cit.,</w:t>
      </w:r>
      <w:r w:rsidRPr="0027058B">
        <w:t xml:space="preserve"> p. 42 et sq. et </w:t>
      </w:r>
      <w:r w:rsidRPr="0027058B">
        <w:rPr>
          <w:i/>
          <w:iCs/>
        </w:rPr>
        <w:t>ibid.,</w:t>
      </w:r>
      <w:r w:rsidRPr="0027058B">
        <w:t xml:space="preserve"> p. 79-80.</w:t>
      </w:r>
    </w:p>
  </w:footnote>
  <w:footnote w:id="80">
    <w:p w14:paraId="6BCA58F0" w14:textId="77777777" w:rsidR="006B798D" w:rsidRDefault="006B798D">
      <w:pPr>
        <w:pStyle w:val="Notedebasdepage"/>
      </w:pPr>
      <w:r>
        <w:rPr>
          <w:rStyle w:val="Appelnotedebasdep"/>
        </w:rPr>
        <w:footnoteRef/>
      </w:r>
      <w:r>
        <w:t xml:space="preserve"> </w:t>
      </w:r>
      <w:r>
        <w:tab/>
      </w:r>
      <w:r w:rsidRPr="0027058B">
        <w:rPr>
          <w:i/>
          <w:iCs/>
        </w:rPr>
        <w:t>Op. cit.,</w:t>
      </w:r>
      <w:r w:rsidRPr="0027058B">
        <w:t xml:space="preserve"> p. 53.</w:t>
      </w:r>
    </w:p>
  </w:footnote>
  <w:footnote w:id="81">
    <w:p w14:paraId="4CC2D0E5" w14:textId="77777777" w:rsidR="006B798D" w:rsidRDefault="006B798D">
      <w:pPr>
        <w:pStyle w:val="Notedebasdepage"/>
      </w:pPr>
      <w:r>
        <w:rPr>
          <w:rStyle w:val="Appelnotedebasdep"/>
        </w:rPr>
        <w:footnoteRef/>
      </w:r>
      <w:r>
        <w:t xml:space="preserve"> </w:t>
      </w:r>
      <w:r>
        <w:tab/>
      </w:r>
      <w:r w:rsidRPr="0027058B">
        <w:rPr>
          <w:i/>
          <w:iCs/>
        </w:rPr>
        <w:t>Idem.</w:t>
      </w:r>
    </w:p>
  </w:footnote>
  <w:footnote w:id="82">
    <w:p w14:paraId="68D4B5A2"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pp. 53-54. (Nous soulignons).</w:t>
      </w:r>
    </w:p>
  </w:footnote>
  <w:footnote w:id="83">
    <w:p w14:paraId="4348FCE4" w14:textId="77777777" w:rsidR="006B798D" w:rsidRDefault="006B798D">
      <w:pPr>
        <w:pStyle w:val="Notedebasdepage"/>
      </w:pPr>
      <w:r>
        <w:rPr>
          <w:rStyle w:val="Appelnotedebasdep"/>
        </w:rPr>
        <w:footnoteRef/>
      </w:r>
      <w:r>
        <w:t xml:space="preserve"> </w:t>
      </w:r>
      <w:r>
        <w:tab/>
      </w:r>
      <w:r w:rsidRPr="0027058B">
        <w:t>« Ils habitent sous terre, comme des fourmis chétives, dans le fond de so</w:t>
      </w:r>
      <w:r w:rsidRPr="0027058B">
        <w:t>m</w:t>
      </w:r>
      <w:r w:rsidRPr="0027058B">
        <w:t xml:space="preserve">bres cavernes », </w:t>
      </w:r>
      <w:r w:rsidRPr="0027058B">
        <w:rPr>
          <w:smallCaps/>
        </w:rPr>
        <w:t xml:space="preserve">Eschyle, </w:t>
      </w:r>
      <w:r w:rsidRPr="0027058B">
        <w:rPr>
          <w:i/>
          <w:iCs/>
        </w:rPr>
        <w:t>op. cit.,</w:t>
      </w:r>
      <w:r w:rsidRPr="0027058B">
        <w:t xml:space="preserve"> p. 32 ; voir aussi </w:t>
      </w:r>
      <w:r w:rsidRPr="0027058B">
        <w:rPr>
          <w:i/>
          <w:iCs/>
        </w:rPr>
        <w:t>Protagoras,</w:t>
      </w:r>
      <w:r w:rsidRPr="0027058B">
        <w:t xml:space="preserve"> « le jour fixé a</w:t>
      </w:r>
      <w:r w:rsidRPr="0027058B">
        <w:t>p</w:t>
      </w:r>
      <w:r w:rsidRPr="0027058B">
        <w:t xml:space="preserve">prochait où il fallait l’amener (l’homme) du sein de la terre à la lumière », </w:t>
      </w:r>
      <w:r w:rsidRPr="0027058B">
        <w:rPr>
          <w:i/>
          <w:iCs/>
        </w:rPr>
        <w:t>toc. cit., p.</w:t>
      </w:r>
      <w:r w:rsidRPr="0027058B">
        <w:t xml:space="preserve"> 53.</w:t>
      </w:r>
    </w:p>
  </w:footnote>
  <w:footnote w:id="84">
    <w:p w14:paraId="621A8607" w14:textId="77777777" w:rsidR="006B798D" w:rsidRDefault="006B798D">
      <w:pPr>
        <w:pStyle w:val="Notedebasdepage"/>
      </w:pPr>
      <w:r>
        <w:rPr>
          <w:rStyle w:val="Appelnotedebasdep"/>
        </w:rPr>
        <w:footnoteRef/>
      </w:r>
      <w:r>
        <w:t xml:space="preserve"> </w:t>
      </w:r>
      <w:r>
        <w:tab/>
      </w:r>
      <w:r w:rsidRPr="0027058B">
        <w:rPr>
          <w:smallCaps/>
        </w:rPr>
        <w:t xml:space="preserve">Eschyle, </w:t>
      </w:r>
      <w:r w:rsidRPr="0027058B">
        <w:rPr>
          <w:i/>
          <w:iCs/>
        </w:rPr>
        <w:t>op. cit.,</w:t>
      </w:r>
      <w:r w:rsidRPr="0027058B">
        <w:t xml:space="preserve"> p. 32.</w:t>
      </w:r>
    </w:p>
  </w:footnote>
  <w:footnote w:id="85">
    <w:p w14:paraId="2E949429" w14:textId="77777777" w:rsidR="006B798D" w:rsidRDefault="006B798D">
      <w:pPr>
        <w:pStyle w:val="Notedebasdepage"/>
      </w:pPr>
      <w:r>
        <w:rPr>
          <w:rStyle w:val="Appelnotedebasdep"/>
        </w:rPr>
        <w:footnoteRef/>
      </w:r>
      <w:r>
        <w:t xml:space="preserve"> </w:t>
      </w:r>
      <w:r>
        <w:tab/>
      </w:r>
      <w:r w:rsidRPr="0027058B">
        <w:rPr>
          <w:i/>
          <w:iCs/>
        </w:rPr>
        <w:t>Idem.</w:t>
      </w:r>
    </w:p>
  </w:footnote>
  <w:footnote w:id="86">
    <w:p w14:paraId="1504A5AA" w14:textId="77777777" w:rsidR="006B798D" w:rsidRDefault="006B798D">
      <w:pPr>
        <w:pStyle w:val="Notedebasdepage"/>
      </w:pPr>
      <w:r>
        <w:rPr>
          <w:rStyle w:val="Appelnotedebasdep"/>
        </w:rPr>
        <w:footnoteRef/>
      </w:r>
      <w:r>
        <w:t xml:space="preserve"> </w:t>
      </w:r>
      <w:r>
        <w:tab/>
      </w:r>
      <w:r w:rsidRPr="0027058B">
        <w:t xml:space="preserve">M. I. </w:t>
      </w:r>
      <w:r w:rsidRPr="0027058B">
        <w:rPr>
          <w:smallCaps/>
        </w:rPr>
        <w:t xml:space="preserve">Finley, </w:t>
      </w:r>
      <w:r w:rsidRPr="0027058B">
        <w:rPr>
          <w:i/>
          <w:iCs/>
        </w:rPr>
        <w:t>op. cit.,</w:t>
      </w:r>
      <w:r w:rsidRPr="0027058B">
        <w:t xml:space="preserve"> p. 67.</w:t>
      </w:r>
    </w:p>
  </w:footnote>
  <w:footnote w:id="87">
    <w:p w14:paraId="6E542A25" w14:textId="77777777" w:rsidR="006B798D" w:rsidRDefault="006B798D">
      <w:pPr>
        <w:pStyle w:val="Notedebasdepage"/>
      </w:pPr>
      <w:r>
        <w:rPr>
          <w:rStyle w:val="Appelnotedebasdep"/>
        </w:rPr>
        <w:footnoteRef/>
      </w:r>
      <w:r>
        <w:t xml:space="preserve"> </w:t>
      </w:r>
      <w:r>
        <w:tab/>
      </w:r>
      <w:r w:rsidRPr="000A2C27">
        <w:t>« Dans une cité qui s'inspire de l’idéal d</w:t>
      </w:r>
      <w:r w:rsidRPr="000A2C27">
        <w:rPr>
          <w:i/>
          <w:iCs/>
        </w:rPr>
        <w:t>’isonomia,</w:t>
      </w:r>
      <w:r w:rsidRPr="000A2C27">
        <w:t xml:space="preserve"> le pouvoir et l’autorité se trouvent, pour reprendre l'expression grecque, déposés au centre, en </w:t>
      </w:r>
      <w:r w:rsidRPr="000A2C27">
        <w:rPr>
          <w:i/>
          <w:iCs/>
        </w:rPr>
        <w:t>mésoi</w:t>
      </w:r>
      <w:r w:rsidRPr="000A2C27">
        <w:t xml:space="preserve"> et non plus confisqués au profit d’une personne particulière comme le roi ou d'une minorité privilégiée de citoyens. » J. P. </w:t>
      </w:r>
      <w:r w:rsidRPr="000A2C27">
        <w:rPr>
          <w:smallCaps/>
        </w:rPr>
        <w:t xml:space="preserve">Vernant, </w:t>
      </w:r>
      <w:r w:rsidRPr="000A2C27">
        <w:rPr>
          <w:i/>
          <w:iCs/>
        </w:rPr>
        <w:t>op. cit.,</w:t>
      </w:r>
      <w:r w:rsidRPr="000A2C27">
        <w:t xml:space="preserve"> p. 95.</w:t>
      </w:r>
    </w:p>
  </w:footnote>
  <w:footnote w:id="88">
    <w:p w14:paraId="2DE1C0E8" w14:textId="77777777" w:rsidR="006B798D" w:rsidRDefault="006B798D">
      <w:pPr>
        <w:pStyle w:val="Notedebasdepage"/>
      </w:pPr>
      <w:r>
        <w:rPr>
          <w:rStyle w:val="Appelnotedebasdep"/>
        </w:rPr>
        <w:footnoteRef/>
      </w:r>
      <w:r>
        <w:t xml:space="preserve"> </w:t>
      </w:r>
      <w:r>
        <w:tab/>
      </w:r>
      <w:r w:rsidRPr="000A2C27">
        <w:t xml:space="preserve">A. </w:t>
      </w:r>
      <w:r w:rsidRPr="000A2C27">
        <w:rPr>
          <w:smallCaps/>
        </w:rPr>
        <w:t>Rimbaud,</w:t>
      </w:r>
      <w:r w:rsidRPr="000A2C27">
        <w:t xml:space="preserve"> « Démocratie », in </w:t>
      </w:r>
      <w:r w:rsidRPr="000A2C27">
        <w:rPr>
          <w:i/>
          <w:iCs/>
        </w:rPr>
        <w:t>Illuminations,</w:t>
      </w:r>
      <w:r w:rsidRPr="000A2C27">
        <w:t xml:space="preserve"> éd. Garnier, p. 307.</w:t>
      </w:r>
    </w:p>
  </w:footnote>
  <w:footnote w:id="89">
    <w:p w14:paraId="48B25AAC" w14:textId="77777777" w:rsidR="006B798D" w:rsidRDefault="006B798D">
      <w:pPr>
        <w:pStyle w:val="Notedebasdepage"/>
      </w:pPr>
      <w:r>
        <w:rPr>
          <w:rStyle w:val="Appelnotedebasdep"/>
        </w:rPr>
        <w:footnoteRef/>
      </w:r>
      <w:r>
        <w:t xml:space="preserve"> </w:t>
      </w:r>
      <w:r>
        <w:tab/>
      </w:r>
      <w:r w:rsidRPr="000A2C27">
        <w:rPr>
          <w:i/>
          <w:iCs/>
        </w:rPr>
        <w:t>Théogonie,</w:t>
      </w:r>
      <w:r w:rsidRPr="000A2C27">
        <w:t xml:space="preserve"> v. 565.</w:t>
      </w:r>
    </w:p>
  </w:footnote>
  <w:footnote w:id="90">
    <w:p w14:paraId="7D4D62E1" w14:textId="77777777" w:rsidR="006B798D" w:rsidRDefault="006B798D">
      <w:pPr>
        <w:pStyle w:val="Notedebasdepage"/>
      </w:pPr>
      <w:r>
        <w:rPr>
          <w:rStyle w:val="Appelnotedebasdep"/>
        </w:rPr>
        <w:footnoteRef/>
      </w:r>
      <w:r>
        <w:t xml:space="preserve"> </w:t>
      </w:r>
      <w:r>
        <w:tab/>
      </w:r>
      <w:r w:rsidRPr="000A2C27">
        <w:t xml:space="preserve">Louis </w:t>
      </w:r>
      <w:r w:rsidRPr="000A2C27">
        <w:rPr>
          <w:smallCaps/>
        </w:rPr>
        <w:t xml:space="preserve">Séchan, </w:t>
      </w:r>
      <w:r w:rsidRPr="000A2C27">
        <w:rPr>
          <w:i/>
          <w:iCs/>
        </w:rPr>
        <w:t>Le mythe de Prométhée,</w:t>
      </w:r>
      <w:r w:rsidRPr="000A2C27">
        <w:t xml:space="preserve"> PUF, 1951, p. 27.</w:t>
      </w:r>
    </w:p>
  </w:footnote>
  <w:footnote w:id="91">
    <w:p w14:paraId="1CD74F3F" w14:textId="77777777" w:rsidR="006B798D" w:rsidRDefault="006B798D">
      <w:pPr>
        <w:pStyle w:val="Notedebasdepage"/>
      </w:pPr>
      <w:r>
        <w:rPr>
          <w:rStyle w:val="Appelnotedebasdep"/>
        </w:rPr>
        <w:footnoteRef/>
      </w:r>
      <w:r>
        <w:t xml:space="preserve"> </w:t>
      </w:r>
      <w:r>
        <w:tab/>
      </w:r>
      <w:r w:rsidRPr="0027058B">
        <w:t>Vo</w:t>
      </w:r>
      <w:r>
        <w:t>ir là-dessus le beau texte d’ARI</w:t>
      </w:r>
      <w:r w:rsidRPr="0027058B">
        <w:t>STOTE : « Le raisonnement rend donc év</w:t>
      </w:r>
      <w:r w:rsidRPr="0027058B">
        <w:t>i</w:t>
      </w:r>
      <w:r w:rsidRPr="0027058B">
        <w:t>dent, semble-t-il, que la souveraineté d’une minorité ou d’une majorité n’est qu’un accident, propre soit aux oligarchies soit aux démocraties, dû au fait que partout les riches sont en minorité et les pauvres en majorité. Aussi ... la diff</w:t>
      </w:r>
      <w:r w:rsidRPr="0027058B">
        <w:t>é</w:t>
      </w:r>
      <w:r w:rsidRPr="0027058B">
        <w:t>rence réelle qui sépare entre elles démocratie et oligarchie, c’est la pauvreté et la richesse ; et nécessairement, un régime où les dirigeants, qu’ils soient min</w:t>
      </w:r>
      <w:r w:rsidRPr="0027058B">
        <w:t>o</w:t>
      </w:r>
      <w:r w:rsidRPr="0027058B">
        <w:t>ritaires ou majoritaires, exercent le pouvoir grâce à leur richesse est une ol</w:t>
      </w:r>
      <w:r w:rsidRPr="0027058B">
        <w:t>i</w:t>
      </w:r>
      <w:r w:rsidRPr="0027058B">
        <w:t xml:space="preserve">garchie, et celui où les pauvres gouvernent, une démocratie. » </w:t>
      </w:r>
      <w:r w:rsidRPr="0027058B">
        <w:rPr>
          <w:i/>
          <w:iCs/>
        </w:rPr>
        <w:t>Pol</w:t>
      </w:r>
      <w:r w:rsidRPr="0027058B">
        <w:rPr>
          <w:i/>
          <w:iCs/>
        </w:rPr>
        <w:t>i</w:t>
      </w:r>
      <w:r w:rsidRPr="0027058B">
        <w:rPr>
          <w:i/>
          <w:iCs/>
        </w:rPr>
        <w:t>tique</w:t>
      </w:r>
      <w:r w:rsidRPr="0027058B">
        <w:t xml:space="preserve"> III, 1279b34 à 1280a4, Trad. Aubonnet. Voir aussi J. P. </w:t>
      </w:r>
      <w:r w:rsidRPr="0027058B">
        <w:rPr>
          <w:smallCaps/>
        </w:rPr>
        <w:t>Vernant,</w:t>
      </w:r>
      <w:r w:rsidRPr="0027058B">
        <w:t xml:space="preserve"> « La lutte des classes », in </w:t>
      </w:r>
      <w:r w:rsidRPr="0027058B">
        <w:rPr>
          <w:i/>
          <w:iCs/>
        </w:rPr>
        <w:t>op. cit.,</w:t>
      </w:r>
      <w:r w:rsidRPr="0027058B">
        <w:t xml:space="preserve"> p. 26-27 ; pour la démocratie moderne, le </w:t>
      </w:r>
      <w:r w:rsidRPr="0027058B">
        <w:rPr>
          <w:i/>
          <w:iCs/>
        </w:rPr>
        <w:t>Di</w:t>
      </w:r>
      <w:r w:rsidRPr="0027058B">
        <w:rPr>
          <w:i/>
          <w:iCs/>
        </w:rPr>
        <w:t>s</w:t>
      </w:r>
      <w:r w:rsidRPr="0027058B">
        <w:rPr>
          <w:i/>
          <w:iCs/>
        </w:rPr>
        <w:t>cours</w:t>
      </w:r>
      <w:r w:rsidRPr="0027058B">
        <w:t xml:space="preserve"> de </w:t>
      </w:r>
      <w:r w:rsidRPr="0027058B">
        <w:rPr>
          <w:smallCaps/>
        </w:rPr>
        <w:t>Mirabeau</w:t>
      </w:r>
      <w:r w:rsidRPr="0027058B">
        <w:t xml:space="preserve"> du 18 mai 1789, édition « Folio », pp. 28 à 34.</w:t>
      </w:r>
    </w:p>
  </w:footnote>
  <w:footnote w:id="92">
    <w:p w14:paraId="0B07E0F5" w14:textId="77777777" w:rsidR="006B798D" w:rsidRDefault="006B798D">
      <w:pPr>
        <w:pStyle w:val="Notedebasdepage"/>
      </w:pPr>
      <w:r>
        <w:rPr>
          <w:rStyle w:val="Appelnotedebasdep"/>
        </w:rPr>
        <w:footnoteRef/>
      </w:r>
      <w:r>
        <w:t xml:space="preserve"> </w:t>
      </w:r>
      <w:r>
        <w:tab/>
      </w:r>
      <w:r w:rsidRPr="0027058B">
        <w:rPr>
          <w:smallCaps/>
        </w:rPr>
        <w:t xml:space="preserve">Hignett, </w:t>
      </w:r>
      <w:r w:rsidRPr="0027058B">
        <w:rPr>
          <w:i/>
          <w:iCs/>
        </w:rPr>
        <w:t>A History of the Athenian Constitution,</w:t>
      </w:r>
      <w:r w:rsidRPr="0027058B">
        <w:t xml:space="preserve"> Oxford, 1952 ; P. </w:t>
      </w:r>
      <w:r w:rsidRPr="0027058B">
        <w:rPr>
          <w:smallCaps/>
        </w:rPr>
        <w:t xml:space="preserve">Cloché, </w:t>
      </w:r>
      <w:r w:rsidRPr="0027058B">
        <w:rPr>
          <w:i/>
          <w:iCs/>
        </w:rPr>
        <w:t>La démocratie athénienne,</w:t>
      </w:r>
      <w:r w:rsidRPr="0027058B">
        <w:t xml:space="preserve"> PUF ; J. </w:t>
      </w:r>
      <w:r w:rsidRPr="0027058B">
        <w:rPr>
          <w:smallCaps/>
        </w:rPr>
        <w:t xml:space="preserve">Hatzfeld, </w:t>
      </w:r>
      <w:r w:rsidRPr="0027058B">
        <w:rPr>
          <w:i/>
          <w:iCs/>
        </w:rPr>
        <w:t>Histoire de la Grèce ancienne,</w:t>
      </w:r>
      <w:r w:rsidRPr="0027058B">
        <w:t xml:space="preserve"> chap. 1.</w:t>
      </w:r>
    </w:p>
  </w:footnote>
  <w:footnote w:id="93">
    <w:p w14:paraId="484DCBE7" w14:textId="77777777" w:rsidR="006B798D" w:rsidRDefault="006B798D">
      <w:pPr>
        <w:pStyle w:val="Notedebasdepage"/>
      </w:pPr>
      <w:r>
        <w:rPr>
          <w:rStyle w:val="Appelnotedebasdep"/>
        </w:rPr>
        <w:footnoteRef/>
      </w:r>
      <w:r>
        <w:t xml:space="preserve"> </w:t>
      </w:r>
      <w:r>
        <w:tab/>
        <w:t>J</w:t>
      </w:r>
      <w:r w:rsidRPr="00C62818">
        <w:t xml:space="preserve">. de Romilly, </w:t>
      </w:r>
      <w:r w:rsidRPr="00C62818">
        <w:rPr>
          <w:i/>
        </w:rPr>
        <w:t>Problème de la démocratie grecque</w:t>
      </w:r>
      <w:r w:rsidRPr="00C62818">
        <w:t>, Hermann,</w:t>
      </w:r>
      <w:r>
        <w:t xml:space="preserve"> </w:t>
      </w:r>
      <w:r w:rsidRPr="0027058B">
        <w:t>1975, p. 1.</w:t>
      </w:r>
    </w:p>
  </w:footnote>
  <w:footnote w:id="94">
    <w:p w14:paraId="6B943FE5" w14:textId="77777777" w:rsidR="006B798D" w:rsidRDefault="006B798D">
      <w:pPr>
        <w:pStyle w:val="Notedebasdepage"/>
      </w:pPr>
      <w:r>
        <w:rPr>
          <w:rStyle w:val="Appelnotedebasdep"/>
        </w:rPr>
        <w:footnoteRef/>
      </w:r>
      <w:r>
        <w:t xml:space="preserve"> </w:t>
      </w:r>
      <w:r>
        <w:tab/>
      </w:r>
      <w:r w:rsidRPr="0027058B">
        <w:t xml:space="preserve">J.-P. </w:t>
      </w:r>
      <w:r w:rsidRPr="0027058B">
        <w:rPr>
          <w:smallCaps/>
        </w:rPr>
        <w:t xml:space="preserve">Vernant, </w:t>
      </w:r>
      <w:r w:rsidRPr="0027058B">
        <w:rPr>
          <w:i/>
          <w:iCs/>
        </w:rPr>
        <w:t>op. cit.,</w:t>
      </w:r>
      <w:r w:rsidRPr="0027058B">
        <w:t xml:space="preserve"> p. 19.</w:t>
      </w:r>
    </w:p>
  </w:footnote>
  <w:footnote w:id="95">
    <w:p w14:paraId="3164325F" w14:textId="77777777" w:rsidR="006B798D" w:rsidRDefault="006B798D">
      <w:pPr>
        <w:pStyle w:val="Notedebasdepage"/>
      </w:pPr>
      <w:r>
        <w:rPr>
          <w:rStyle w:val="Appelnotedebasdep"/>
        </w:rPr>
        <w:footnoteRef/>
      </w:r>
      <w:r>
        <w:t xml:space="preserve"> </w:t>
      </w:r>
      <w:r>
        <w:tab/>
      </w:r>
      <w:r w:rsidRPr="0027058B">
        <w:t xml:space="preserve">J. </w:t>
      </w:r>
      <w:r w:rsidRPr="0027058B">
        <w:rPr>
          <w:smallCaps/>
        </w:rPr>
        <w:t>de Romilly</w:t>
      </w:r>
      <w:r w:rsidRPr="0027058B">
        <w:t xml:space="preserve"> en effet pense qu’on a trop exagéré la responsabilité des s</w:t>
      </w:r>
      <w:r w:rsidRPr="0027058B">
        <w:t>o</w:t>
      </w:r>
      <w:r w:rsidRPr="0027058B">
        <w:t xml:space="preserve">phistes dans la crise morale d’Athènes ; </w:t>
      </w:r>
      <w:r w:rsidRPr="0027058B">
        <w:rPr>
          <w:i/>
          <w:iCs/>
        </w:rPr>
        <w:t>op. cit.,</w:t>
      </w:r>
      <w:r w:rsidRPr="0027058B">
        <w:t xml:space="preserve"> p. 88 ; et du même auteur </w:t>
      </w:r>
      <w:r w:rsidRPr="0027058B">
        <w:rPr>
          <w:i/>
          <w:iCs/>
        </w:rPr>
        <w:t>La loi dans la pensée grecque, des origines à Aristote,</w:t>
      </w:r>
      <w:r w:rsidRPr="0027058B">
        <w:t xml:space="preserve"> Paris, 1971, ch. IV et V.</w:t>
      </w:r>
    </w:p>
  </w:footnote>
  <w:footnote w:id="96">
    <w:p w14:paraId="6BED3BDA" w14:textId="77777777" w:rsidR="006B798D" w:rsidRDefault="006B798D">
      <w:pPr>
        <w:pStyle w:val="Notedebasdepage"/>
      </w:pPr>
      <w:r>
        <w:rPr>
          <w:rStyle w:val="Appelnotedebasdep"/>
        </w:rPr>
        <w:footnoteRef/>
      </w:r>
      <w:r>
        <w:t xml:space="preserve"> </w:t>
      </w:r>
      <w:r>
        <w:tab/>
      </w:r>
      <w:r w:rsidRPr="0027058B">
        <w:rPr>
          <w:i/>
          <w:iCs/>
        </w:rPr>
        <w:t>Nuées,</w:t>
      </w:r>
      <w:r w:rsidRPr="0027058B">
        <w:t xml:space="preserve"> vers 116-118.</w:t>
      </w:r>
    </w:p>
  </w:footnote>
  <w:footnote w:id="97">
    <w:p w14:paraId="071E1621" w14:textId="77777777" w:rsidR="006B798D" w:rsidRDefault="006B798D">
      <w:pPr>
        <w:pStyle w:val="Notedebasdepage"/>
      </w:pPr>
      <w:r>
        <w:rPr>
          <w:rStyle w:val="Appelnotedebasdep"/>
        </w:rPr>
        <w:footnoteRef/>
      </w:r>
      <w:r>
        <w:t xml:space="preserve"> </w:t>
      </w:r>
      <w:r>
        <w:tab/>
      </w:r>
      <w:r w:rsidRPr="0027058B">
        <w:rPr>
          <w:i/>
          <w:iCs/>
        </w:rPr>
        <w:t>Ibid</w:t>
      </w:r>
      <w:r>
        <w:rPr>
          <w:i/>
          <w:iCs/>
        </w:rPr>
        <w:t xml:space="preserve">., </w:t>
      </w:r>
      <w:r w:rsidRPr="0027058B">
        <w:t>vers 1420-1425.</w:t>
      </w:r>
    </w:p>
  </w:footnote>
  <w:footnote w:id="98">
    <w:p w14:paraId="2843B440" w14:textId="77777777" w:rsidR="006B798D" w:rsidRDefault="006B798D">
      <w:pPr>
        <w:pStyle w:val="Notedebasdepage"/>
      </w:pPr>
      <w:r>
        <w:rPr>
          <w:rStyle w:val="Appelnotedebasdep"/>
        </w:rPr>
        <w:footnoteRef/>
      </w:r>
      <w:r>
        <w:t xml:space="preserve"> </w:t>
      </w:r>
      <w:r>
        <w:tab/>
      </w:r>
      <w:r w:rsidRPr="0027058B">
        <w:rPr>
          <w:i/>
          <w:iCs/>
        </w:rPr>
        <w:t>Of civil gouvernment,</w:t>
      </w:r>
      <w:r w:rsidRPr="0027058B">
        <w:t xml:space="preserve"> Works of John Locke, 4ème éd., Londres, 1740, p. 136.</w:t>
      </w:r>
    </w:p>
  </w:footnote>
  <w:footnote w:id="99">
    <w:p w14:paraId="4866C0EF"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149.</w:t>
      </w:r>
    </w:p>
  </w:footnote>
  <w:footnote w:id="100">
    <w:p w14:paraId="290467D1"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w:t>
      </w:r>
      <w:r>
        <w:t>147</w:t>
      </w:r>
      <w:r w:rsidRPr="0027058B">
        <w:t>.</w:t>
      </w:r>
    </w:p>
  </w:footnote>
  <w:footnote w:id="101">
    <w:p w14:paraId="290F9259" w14:textId="77777777" w:rsidR="006B798D" w:rsidRDefault="006B798D">
      <w:pPr>
        <w:pStyle w:val="Notedebasdepage"/>
      </w:pPr>
      <w:r>
        <w:rPr>
          <w:rStyle w:val="Appelnotedebasdep"/>
        </w:rPr>
        <w:footnoteRef/>
      </w:r>
      <w:r>
        <w:t xml:space="preserve"> </w:t>
      </w:r>
      <w:r>
        <w:tab/>
      </w:r>
      <w:r w:rsidRPr="0027058B">
        <w:rPr>
          <w:i/>
          <w:iCs/>
        </w:rPr>
        <w:t>Of civil gouvernment,</w:t>
      </w:r>
      <w:r w:rsidRPr="0027058B">
        <w:t xml:space="preserve"> p. 147.</w:t>
      </w:r>
    </w:p>
  </w:footnote>
  <w:footnote w:id="102">
    <w:p w14:paraId="556E1681" w14:textId="77777777" w:rsidR="006B798D" w:rsidRDefault="006B798D">
      <w:pPr>
        <w:pStyle w:val="Notedebasdepage"/>
      </w:pPr>
      <w:r>
        <w:rPr>
          <w:rStyle w:val="Appelnotedebasdep"/>
        </w:rPr>
        <w:footnoteRef/>
      </w:r>
      <w:r>
        <w:t xml:space="preserve"> </w:t>
      </w:r>
      <w:r>
        <w:tab/>
      </w:r>
      <w:r w:rsidRPr="0027058B">
        <w:rPr>
          <w:i/>
          <w:iCs/>
        </w:rPr>
        <w:t>Discours,</w:t>
      </w:r>
      <w:r w:rsidRPr="0027058B">
        <w:t xml:space="preserve"> NRF « Idées », pp. 111-112.</w:t>
      </w:r>
    </w:p>
  </w:footnote>
  <w:footnote w:id="103">
    <w:p w14:paraId="7B623936"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112.</w:t>
      </w:r>
    </w:p>
  </w:footnote>
  <w:footnote w:id="104">
    <w:p w14:paraId="0239D178" w14:textId="77777777" w:rsidR="006B798D" w:rsidRDefault="006B798D">
      <w:pPr>
        <w:pStyle w:val="Notedebasdepage"/>
      </w:pPr>
      <w:r>
        <w:rPr>
          <w:rStyle w:val="Appelnotedebasdep"/>
        </w:rPr>
        <w:footnoteRef/>
      </w:r>
      <w:r>
        <w:t xml:space="preserve"> </w:t>
      </w:r>
      <w:r>
        <w:tab/>
      </w:r>
      <w:r w:rsidRPr="0027058B">
        <w:rPr>
          <w:i/>
          <w:iCs/>
        </w:rPr>
        <w:t>Du contrat social,</w:t>
      </w:r>
      <w:r w:rsidRPr="0027058B">
        <w:t xml:space="preserve"> Garnier-Flammarion, p. 67.</w:t>
      </w:r>
      <w:r>
        <w:br/>
      </w:r>
      <w:hyperlink r:id="rId8" w:history="1">
        <w:r w:rsidRPr="006250EA">
          <w:rPr>
            <w:rStyle w:val="Hyperlien"/>
          </w:rPr>
          <w:t>https://classiques.uqam.ca/classiques/Rousseau_jj/contrat_social/contrat_social.html</w:t>
        </w:r>
      </w:hyperlink>
      <w:r>
        <w:t xml:space="preserve"> </w:t>
      </w:r>
    </w:p>
  </w:footnote>
  <w:footnote w:id="105">
    <w:p w14:paraId="7F259E04"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73. (Nous soulignons).</w:t>
      </w:r>
    </w:p>
  </w:footnote>
  <w:footnote w:id="106">
    <w:p w14:paraId="612BECD9"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70.</w:t>
      </w:r>
    </w:p>
  </w:footnote>
  <w:footnote w:id="107">
    <w:p w14:paraId="6D2A393D" w14:textId="77777777" w:rsidR="006B798D" w:rsidRDefault="006B798D">
      <w:pPr>
        <w:pStyle w:val="Notedebasdepage"/>
      </w:pPr>
      <w:r>
        <w:rPr>
          <w:rStyle w:val="Appelnotedebasdep"/>
        </w:rPr>
        <w:footnoteRef/>
      </w:r>
      <w:r>
        <w:t xml:space="preserve"> </w:t>
      </w:r>
      <w:r>
        <w:tab/>
      </w:r>
      <w:r w:rsidRPr="0027058B">
        <w:rPr>
          <w:i/>
          <w:iCs/>
        </w:rPr>
        <w:t>De la démocratie en Amérique,</w:t>
      </w:r>
      <w:r w:rsidRPr="0027058B">
        <w:t xml:space="preserve"> NRF, « Idées », p. 141.</w:t>
      </w:r>
      <w:r>
        <w:br/>
      </w:r>
      <w:hyperlink r:id="rId9" w:history="1">
        <w:r w:rsidRPr="006250EA">
          <w:rPr>
            <w:rStyle w:val="Hyperlien"/>
          </w:rPr>
          <w:t>https://classiques.uqam.ca/classiques/De_tocqueville_alexis/democratie_1/democratie_tome1.html</w:t>
        </w:r>
      </w:hyperlink>
      <w:r>
        <w:t xml:space="preserve"> </w:t>
      </w:r>
    </w:p>
  </w:footnote>
  <w:footnote w:id="108">
    <w:p w14:paraId="07E2D565"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pp. 145-146.</w:t>
      </w:r>
    </w:p>
  </w:footnote>
  <w:footnote w:id="109">
    <w:p w14:paraId="24213D77" w14:textId="77777777" w:rsidR="006B798D" w:rsidRDefault="006B798D">
      <w:pPr>
        <w:pStyle w:val="Notedebasdepage"/>
      </w:pPr>
      <w:r>
        <w:rPr>
          <w:rStyle w:val="Appelnotedebasdep"/>
        </w:rPr>
        <w:footnoteRef/>
      </w:r>
      <w:r>
        <w:t xml:space="preserve"> </w:t>
      </w:r>
      <w:r>
        <w:tab/>
      </w:r>
      <w:r w:rsidRPr="0027058B">
        <w:t>« Widersprach eine durch Stellung und Zahl bedeutende Minderheit, so kon</w:t>
      </w:r>
      <w:r w:rsidRPr="0027058B">
        <w:t>n</w:t>
      </w:r>
      <w:r w:rsidRPr="0027058B">
        <w:t xml:space="preserve">te dadurch das Zustandekommen eines </w:t>
      </w:r>
      <w:r w:rsidRPr="0027058B">
        <w:rPr>
          <w:i/>
          <w:iCs/>
        </w:rPr>
        <w:t>Gesamtwillens</w:t>
      </w:r>
      <w:r w:rsidRPr="0027058B">
        <w:t xml:space="preserve"> überkaupt gehindert we</w:t>
      </w:r>
      <w:r w:rsidRPr="0027058B">
        <w:t>r</w:t>
      </w:r>
      <w:r w:rsidRPr="0027058B">
        <w:t xml:space="preserve">den ». Otto von </w:t>
      </w:r>
      <w:r w:rsidRPr="0027058B">
        <w:rPr>
          <w:smallCaps/>
        </w:rPr>
        <w:t xml:space="preserve">Gierke, </w:t>
      </w:r>
      <w:r w:rsidRPr="0027058B">
        <w:rPr>
          <w:i/>
          <w:iCs/>
        </w:rPr>
        <w:t>Das Deutsche Genossenschaftsrecht,</w:t>
      </w:r>
      <w:r w:rsidRPr="0027058B">
        <w:t xml:space="preserve"> 1873, t. II, p. 480. (Nous soulignons).</w:t>
      </w:r>
    </w:p>
  </w:footnote>
  <w:footnote w:id="110">
    <w:p w14:paraId="2A3FB36E" w14:textId="77777777" w:rsidR="006B798D" w:rsidRDefault="006B798D" w:rsidP="006B798D">
      <w:pPr>
        <w:pStyle w:val="Notedebasdepage"/>
      </w:pPr>
      <w:r>
        <w:rPr>
          <w:rStyle w:val="Appelnotedebasdep"/>
        </w:rPr>
        <w:t>*</w:t>
      </w:r>
      <w:r>
        <w:t xml:space="preserve"> </w:t>
      </w:r>
      <w:r>
        <w:tab/>
      </w:r>
      <w:r w:rsidRPr="0027058B">
        <w:rPr>
          <w:i/>
          <w:iCs/>
        </w:rPr>
        <w:t>Journaliste, Montréal.</w:t>
      </w:r>
    </w:p>
  </w:footnote>
  <w:footnote w:id="111">
    <w:p w14:paraId="68D35B73" w14:textId="77777777" w:rsidR="006B798D" w:rsidRDefault="006B798D" w:rsidP="006B798D">
      <w:pPr>
        <w:pStyle w:val="Notedebasdepage"/>
        <w:rPr>
          <w:iCs/>
        </w:rPr>
      </w:pPr>
      <w:r>
        <w:rPr>
          <w:rStyle w:val="Appelnotedebasdep"/>
        </w:rPr>
        <w:t>*</w:t>
      </w:r>
      <w:r>
        <w:t xml:space="preserve"> </w:t>
      </w:r>
      <w:r>
        <w:tab/>
      </w:r>
      <w:r w:rsidRPr="0027058B">
        <w:rPr>
          <w:i/>
          <w:iCs/>
        </w:rPr>
        <w:t>Département de philosophie, Université de Montréal.</w:t>
      </w:r>
    </w:p>
    <w:p w14:paraId="0F68387A" w14:textId="77777777" w:rsidR="006B798D" w:rsidRPr="000A45C0" w:rsidRDefault="006B798D" w:rsidP="006B798D">
      <w:pPr>
        <w:pStyle w:val="Notedebasdepage"/>
      </w:pPr>
      <w:r>
        <w:rPr>
          <w:rStyle w:val="Appelnotedebasdep"/>
        </w:rPr>
        <w:tab/>
      </w:r>
      <w:r w:rsidRPr="0027058B">
        <w:t>Ce texte est la version révisée et augmentée d’une communication présentée à la Société de philosophie du Québec, lors du Congrès de l’A.C.F.A.S. en mai 1976. Je remercie Claude Panaccio, Robert Nadeau et mon regretté ami Guy Désaultels pour avoir bien voulu me faire part par écrit de leurs critiques et commentaires.</w:t>
      </w:r>
    </w:p>
  </w:footnote>
  <w:footnote w:id="112">
    <w:p w14:paraId="2C4B50CD" w14:textId="77777777" w:rsidR="006B798D" w:rsidRDefault="006B798D">
      <w:pPr>
        <w:pStyle w:val="Notedebasdepage"/>
      </w:pPr>
      <w:r>
        <w:rPr>
          <w:rStyle w:val="Appelnotedebasdep"/>
        </w:rPr>
        <w:footnoteRef/>
      </w:r>
      <w:r>
        <w:tab/>
      </w:r>
      <w:r w:rsidRPr="0027058B">
        <w:t xml:space="preserve">S’il est banal de remarquer que pluralisme désigne une pluralité, il n’est pas banal de souligner la pluralité des discours </w:t>
      </w:r>
      <w:r w:rsidRPr="0027058B">
        <w:rPr>
          <w:i/>
          <w:iCs/>
        </w:rPr>
        <w:t>sur</w:t>
      </w:r>
      <w:r w:rsidRPr="0027058B">
        <w:t xml:space="preserve"> le pluralisme et leur variété d</w:t>
      </w:r>
      <w:r w:rsidRPr="0027058B">
        <w:t>é</w:t>
      </w:r>
      <w:r w:rsidRPr="0027058B">
        <w:t>fin</w:t>
      </w:r>
      <w:r w:rsidRPr="0027058B">
        <w:t>i</w:t>
      </w:r>
      <w:r w:rsidRPr="0027058B">
        <w:t>tionnelle. Le pluralisme peut désigner une certaine envergure de pluralité factuelle ou la valorisation que l’on fait d’une telle pluralité. La pluralité des discours sur le pluralisme apparaît de façon significative lorsqu’on considère ce qui est posé comme son antonyme. On peut opposer le pluralisme au mon</w:t>
      </w:r>
      <w:r w:rsidRPr="0027058B">
        <w:t>o</w:t>
      </w:r>
      <w:r w:rsidRPr="0027058B">
        <w:t>lithisme, au desp</w:t>
      </w:r>
      <w:r w:rsidRPr="0027058B">
        <w:t>o</w:t>
      </w:r>
      <w:r w:rsidRPr="0027058B">
        <w:t>tisme, au totalitarisme, au dogmatisme, au fanatisme, à l’absolutisme. Le « vrai » pluralisme, diront certains, s’oppose à l’apathie, l’incohérence, le relativisme, le scepticisme, la confusion, le désordre. Pour plusieurs, pluralisme et libéralisme vont de pair ; pour d’autres, le pluralisme représente la première révolte systématique, après le marxisme, contre le lib</w:t>
      </w:r>
      <w:r w:rsidRPr="0027058B">
        <w:t>é</w:t>
      </w:r>
      <w:r w:rsidRPr="0027058B">
        <w:t>ralisme traditionnel de type individuel. Enfin, d’aucuns opposeront le plur</w:t>
      </w:r>
      <w:r w:rsidRPr="0027058B">
        <w:t>a</w:t>
      </w:r>
      <w:r w:rsidRPr="0027058B">
        <w:t>lisme à la démocratie entendue au sens de la règle de la majorité ; d’autres l’opposeront à l’oligarchie, etc.</w:t>
      </w:r>
    </w:p>
  </w:footnote>
  <w:footnote w:id="113">
    <w:p w14:paraId="60678FF4" w14:textId="77777777" w:rsidR="006B798D" w:rsidRDefault="006B798D">
      <w:pPr>
        <w:pStyle w:val="Notedebasdepage"/>
      </w:pPr>
      <w:r>
        <w:rPr>
          <w:rStyle w:val="Appelnotedebasdep"/>
        </w:rPr>
        <w:footnoteRef/>
      </w:r>
      <w:r>
        <w:t xml:space="preserve"> </w:t>
      </w:r>
      <w:r>
        <w:tab/>
        <w:t>À</w:t>
      </w:r>
      <w:r w:rsidRPr="0027058B">
        <w:t xml:space="preserve"> n’en pas douter, cette synthèse est sélective. Elle ignore les écrits qui se contentent de poser le pluralisme comme préalable ou comme conclusion, f</w:t>
      </w:r>
      <w:r w:rsidRPr="0027058B">
        <w:t>a</w:t>
      </w:r>
      <w:r w:rsidRPr="0027058B">
        <w:t xml:space="preserve">vorable ou défavorable, </w:t>
      </w:r>
      <w:r w:rsidRPr="0027058B">
        <w:rPr>
          <w:i/>
          <w:iCs/>
        </w:rPr>
        <w:t xml:space="preserve">non discutés. </w:t>
      </w:r>
      <w:r w:rsidRPr="0027058B">
        <w:t>La convergence que j’appelle « négative » renvoie aux conclusions d’analyse et non aux intentions, favor</w:t>
      </w:r>
      <w:r w:rsidRPr="0027058B">
        <w:t>a</w:t>
      </w:r>
      <w:r w:rsidRPr="0027058B">
        <w:t>bles ou défavorables au pluralisme, qui les animent.</w:t>
      </w:r>
    </w:p>
  </w:footnote>
  <w:footnote w:id="114">
    <w:p w14:paraId="000A686C" w14:textId="77777777" w:rsidR="006B798D" w:rsidRDefault="006B798D">
      <w:pPr>
        <w:pStyle w:val="Notedebasdepage"/>
      </w:pPr>
      <w:r>
        <w:rPr>
          <w:rStyle w:val="Appelnotedebasdep"/>
        </w:rPr>
        <w:footnoteRef/>
      </w:r>
      <w:r>
        <w:t xml:space="preserve"> </w:t>
      </w:r>
      <w:r>
        <w:tab/>
      </w:r>
      <w:r w:rsidRPr="0027058B">
        <w:t>En procédant à une analyse de type conceptuel, je n’entends pas poser que l’échec du pluralisme découle uniquement de son concept. J’essaie plutôt d’établir la configuration conceptuelle qui permet de rapporter au pluralisme idéologique des indices matériels plus précis et plus spécifiques. Cette déma</w:t>
      </w:r>
      <w:r w:rsidRPr="0027058B">
        <w:t>r</w:t>
      </w:r>
      <w:r w:rsidRPr="0027058B">
        <w:t>che suppose que l’on dépasse la rhétorique. Devant la convergence négative dont je parle, il est insuffisant de remarquer : « je le sais bien : le pluralisme ça ne marche pas ! » ou encore, « ça prouve qu’on n’a rien compris au plurali</w:t>
      </w:r>
      <w:r w:rsidRPr="0027058B">
        <w:t>s</w:t>
      </w:r>
      <w:r w:rsidRPr="0027058B">
        <w:t>me ».</w:t>
      </w:r>
    </w:p>
  </w:footnote>
  <w:footnote w:id="115">
    <w:p w14:paraId="2A54B67A" w14:textId="77777777" w:rsidR="006B798D" w:rsidRDefault="006B798D">
      <w:pPr>
        <w:pStyle w:val="Notedebasdepage"/>
      </w:pPr>
      <w:r>
        <w:rPr>
          <w:rStyle w:val="Appelnotedebasdep"/>
        </w:rPr>
        <w:footnoteRef/>
      </w:r>
      <w:r>
        <w:t xml:space="preserve"> </w:t>
      </w:r>
      <w:r>
        <w:tab/>
      </w:r>
      <w:r w:rsidRPr="0027058B">
        <w:t>Comme on le verra, il ne s’agit pas d’identifier la conception, l’application, la proclamation ou l’analyse du pluralisme. Il s’agit de découvrir l’origine d'une « convergence négative ».</w:t>
      </w:r>
    </w:p>
  </w:footnote>
  <w:footnote w:id="116">
    <w:p w14:paraId="0EE9257D" w14:textId="77777777" w:rsidR="006B798D" w:rsidRDefault="006B798D">
      <w:pPr>
        <w:pStyle w:val="Notedebasdepage"/>
      </w:pPr>
      <w:r>
        <w:rPr>
          <w:rStyle w:val="Appelnotedebasdep"/>
        </w:rPr>
        <w:footnoteRef/>
      </w:r>
      <w:r>
        <w:t xml:space="preserve"> </w:t>
      </w:r>
      <w:r>
        <w:tab/>
      </w:r>
      <w:r w:rsidRPr="0027058B">
        <w:t xml:space="preserve">Ces analyses ont été publiées dans </w:t>
      </w:r>
      <w:r w:rsidRPr="0027058B">
        <w:rPr>
          <w:i/>
          <w:iCs/>
        </w:rPr>
        <w:t>Le pluralisme, Pluralism : Its meaning today</w:t>
      </w:r>
      <w:r w:rsidRPr="0027058B">
        <w:t xml:space="preserve"> (Collection Héritage et projet), Montréal, Fides, 1974. Ci-après, </w:t>
      </w:r>
      <w:r w:rsidRPr="0027058B">
        <w:rPr>
          <w:i/>
          <w:iCs/>
        </w:rPr>
        <w:t>Plur</w:t>
      </w:r>
      <w:r w:rsidRPr="0027058B">
        <w:rPr>
          <w:i/>
          <w:iCs/>
        </w:rPr>
        <w:t>a</w:t>
      </w:r>
      <w:r w:rsidRPr="0027058B">
        <w:rPr>
          <w:i/>
          <w:iCs/>
        </w:rPr>
        <w:t>lisme.</w:t>
      </w:r>
    </w:p>
  </w:footnote>
  <w:footnote w:id="117">
    <w:p w14:paraId="214FF23F" w14:textId="77777777" w:rsidR="006B798D" w:rsidRDefault="006B798D">
      <w:pPr>
        <w:pStyle w:val="Notedebasdepage"/>
      </w:pPr>
      <w:r>
        <w:rPr>
          <w:rStyle w:val="Appelnotedebasdep"/>
        </w:rPr>
        <w:footnoteRef/>
      </w:r>
      <w:r>
        <w:t xml:space="preserve"> </w:t>
      </w:r>
      <w:r>
        <w:tab/>
      </w:r>
      <w:r w:rsidRPr="0027058B">
        <w:t xml:space="preserve">« Quelques aspects du pluralisme religieux au Québec », </w:t>
      </w:r>
      <w:r w:rsidRPr="0027058B">
        <w:rPr>
          <w:i/>
          <w:iCs/>
        </w:rPr>
        <w:t>Pluralisme,</w:t>
      </w:r>
      <w:r w:rsidRPr="0027058B">
        <w:t xml:space="preserve"> pp. 125-136.</w:t>
      </w:r>
    </w:p>
  </w:footnote>
  <w:footnote w:id="118">
    <w:p w14:paraId="130D1974" w14:textId="77777777" w:rsidR="006B798D" w:rsidRDefault="006B798D">
      <w:pPr>
        <w:pStyle w:val="Notedebasdepage"/>
      </w:pPr>
      <w:r>
        <w:rPr>
          <w:rStyle w:val="Appelnotedebasdep"/>
        </w:rPr>
        <w:footnoteRef/>
      </w:r>
      <w:r>
        <w:t xml:space="preserve"> </w:t>
      </w:r>
      <w:r>
        <w:tab/>
      </w:r>
      <w:r w:rsidRPr="0027058B">
        <w:t xml:space="preserve">Selon Gilles </w:t>
      </w:r>
      <w:r w:rsidRPr="0027058B">
        <w:rPr>
          <w:smallCaps/>
        </w:rPr>
        <w:t>Langevin,</w:t>
      </w:r>
      <w:r w:rsidRPr="0027058B">
        <w:t xml:space="preserve"> il faudra même admettre, avec Karl Rahner, que l’absence d'unité théologique rend pratiquement impossibles les affirmations doctrinales de caractère positif. Voir « Le pluralisme en matière spirituelle et religieuse selon Karl Rahner », </w:t>
      </w:r>
      <w:r w:rsidRPr="0027058B">
        <w:rPr>
          <w:i/>
          <w:iCs/>
        </w:rPr>
        <w:t>Pluralisme,</w:t>
      </w:r>
      <w:r w:rsidRPr="0027058B">
        <w:t xml:space="preserve"> pp. 392</w:t>
      </w:r>
      <w:r>
        <w:t>-</w:t>
      </w:r>
      <w:r w:rsidRPr="0027058B">
        <w:t>412.</w:t>
      </w:r>
    </w:p>
  </w:footnote>
  <w:footnote w:id="119">
    <w:p w14:paraId="78964450" w14:textId="77777777" w:rsidR="006B798D" w:rsidRDefault="006B798D">
      <w:pPr>
        <w:pStyle w:val="Notedebasdepage"/>
      </w:pPr>
      <w:r>
        <w:rPr>
          <w:rStyle w:val="Appelnotedebasdep"/>
        </w:rPr>
        <w:footnoteRef/>
      </w:r>
      <w:r>
        <w:t xml:space="preserve"> </w:t>
      </w:r>
      <w:r>
        <w:tab/>
      </w:r>
      <w:r w:rsidRPr="0027058B">
        <w:t xml:space="preserve">Du point de vue de l’anonymat de la masse, Jean-Pierre </w:t>
      </w:r>
      <w:r w:rsidRPr="0027058B">
        <w:rPr>
          <w:smallCaps/>
        </w:rPr>
        <w:t xml:space="preserve">Wallot </w:t>
      </w:r>
      <w:r w:rsidRPr="0027058B">
        <w:t xml:space="preserve">a raison de souligner que l’église du dix-neuvième siècle était « plus » pluraliste. Voir « Pluralisme au Québec au début du XIXe siècle ». </w:t>
      </w:r>
      <w:r w:rsidRPr="0027058B">
        <w:rPr>
          <w:i/>
          <w:iCs/>
        </w:rPr>
        <w:t>Pluralisme,</w:t>
      </w:r>
      <w:r w:rsidRPr="0027058B">
        <w:t xml:space="preserve"> pp. 57-66.</w:t>
      </w:r>
    </w:p>
  </w:footnote>
  <w:footnote w:id="120">
    <w:p w14:paraId="37C7B4B6" w14:textId="77777777" w:rsidR="006B798D" w:rsidRDefault="006B798D">
      <w:pPr>
        <w:pStyle w:val="Notedebasdepage"/>
      </w:pPr>
      <w:r>
        <w:rPr>
          <w:rStyle w:val="Appelnotedebasdep"/>
        </w:rPr>
        <w:footnoteRef/>
      </w:r>
      <w:r>
        <w:t xml:space="preserve"> </w:t>
      </w:r>
      <w:r>
        <w:tab/>
      </w:r>
      <w:r w:rsidRPr="0027058B">
        <w:t>Cette question renvoie à une question plus générale : au plan historique, le pluralisme n’apparaît-il que comme l’entre-deux de régimes politiques succe</w:t>
      </w:r>
      <w:r w:rsidRPr="0027058B">
        <w:t>s</w:t>
      </w:r>
      <w:r w:rsidRPr="0027058B">
        <w:t xml:space="preserve">sifs ? </w:t>
      </w:r>
      <w:r>
        <w:t>À</w:t>
      </w:r>
      <w:r w:rsidRPr="0027058B">
        <w:t xml:space="preserve"> l’échelle historique, cela pourrait expliquer pourquoi le pluralisme a l’allure d’un slogan transitoire et opportuniste. A son tour, cette question re</w:t>
      </w:r>
      <w:r w:rsidRPr="0027058B">
        <w:t>n</w:t>
      </w:r>
      <w:r w:rsidRPr="0027058B">
        <w:t>voie à une autre : appartient-il au pluralisme d’être un concept essentiellement négateur ? Par exemple, appartient-il au pluralisme de ne pouvoir nommer que le refus du monisme, du dogmatisme, du totalitarisme, etc. ? Cela pourrait e</w:t>
      </w:r>
      <w:r w:rsidRPr="0027058B">
        <w:t>x</w:t>
      </w:r>
      <w:r w:rsidRPr="0027058B">
        <w:t xml:space="preserve">pliquer pourquoi le pluralisme ne pourrait </w:t>
      </w:r>
      <w:r w:rsidRPr="0027058B">
        <w:rPr>
          <w:i/>
          <w:iCs/>
        </w:rPr>
        <w:t>se</w:t>
      </w:r>
      <w:r w:rsidRPr="0027058B">
        <w:t xml:space="preserve"> donner de contenu positif.</w:t>
      </w:r>
    </w:p>
  </w:footnote>
  <w:footnote w:id="121">
    <w:p w14:paraId="036C8981" w14:textId="77777777" w:rsidR="006B798D" w:rsidRDefault="006B798D">
      <w:pPr>
        <w:pStyle w:val="Notedebasdepage"/>
      </w:pPr>
      <w:r>
        <w:rPr>
          <w:rStyle w:val="Appelnotedebasdep"/>
        </w:rPr>
        <w:footnoteRef/>
      </w:r>
      <w:r>
        <w:t xml:space="preserve"> </w:t>
      </w:r>
      <w:r>
        <w:tab/>
      </w:r>
      <w:r w:rsidRPr="0027058B">
        <w:t xml:space="preserve">« La démocratie bloquée : les ambiguïtés du pluralisme politique », </w:t>
      </w:r>
      <w:r w:rsidRPr="0027058B">
        <w:rPr>
          <w:i/>
          <w:iCs/>
        </w:rPr>
        <w:t>Plurali</w:t>
      </w:r>
      <w:r w:rsidRPr="0027058B">
        <w:rPr>
          <w:i/>
          <w:iCs/>
        </w:rPr>
        <w:t>s</w:t>
      </w:r>
      <w:r w:rsidRPr="0027058B">
        <w:rPr>
          <w:i/>
          <w:iCs/>
        </w:rPr>
        <w:t>me,</w:t>
      </w:r>
      <w:r w:rsidRPr="0027058B">
        <w:t xml:space="preserve"> pp. 173-215.</w:t>
      </w:r>
    </w:p>
  </w:footnote>
  <w:footnote w:id="122">
    <w:p w14:paraId="75E3D61A" w14:textId="77777777" w:rsidR="006B798D" w:rsidRDefault="006B798D">
      <w:pPr>
        <w:pStyle w:val="Notedebasdepage"/>
      </w:pPr>
      <w:r>
        <w:rPr>
          <w:rStyle w:val="Appelnotedebasdep"/>
        </w:rPr>
        <w:footnoteRef/>
      </w:r>
      <w:r>
        <w:t xml:space="preserve"> </w:t>
      </w:r>
      <w:r>
        <w:tab/>
      </w:r>
      <w:r w:rsidRPr="0027058B">
        <w:t xml:space="preserve">C’est dans ce contexte que C. </w:t>
      </w:r>
      <w:r w:rsidRPr="0027058B">
        <w:rPr>
          <w:smallCaps/>
        </w:rPr>
        <w:t>Davis</w:t>
      </w:r>
      <w:r w:rsidRPr="0027058B">
        <w:t xml:space="preserve"> parle de l’intolérance de la tolérance fonctionnelle (« Philosophical Foundations of Plura</w:t>
      </w:r>
      <w:r>
        <w:t>lism</w:t>
      </w:r>
      <w:r w:rsidRPr="0027058B">
        <w:t xml:space="preserve"> », </w:t>
      </w:r>
      <w:r w:rsidRPr="0027058B">
        <w:rPr>
          <w:i/>
          <w:iCs/>
        </w:rPr>
        <w:t>Pluralisme,</w:t>
      </w:r>
      <w:r w:rsidRPr="0027058B">
        <w:t xml:space="preserve"> pp. 223-250), </w:t>
      </w:r>
      <w:r>
        <w:t>évoquant ainsi les thèses marcu</w:t>
      </w:r>
      <w:r w:rsidRPr="0027058B">
        <w:t>siennes sur la « tolérance répress</w:t>
      </w:r>
      <w:r w:rsidRPr="0027058B">
        <w:t>i</w:t>
      </w:r>
      <w:r w:rsidRPr="0027058B">
        <w:t xml:space="preserve">ve ». Raymond </w:t>
      </w:r>
      <w:r w:rsidRPr="0027058B">
        <w:rPr>
          <w:smallCaps/>
        </w:rPr>
        <w:t>Lemieux</w:t>
      </w:r>
      <w:r w:rsidRPr="0027058B">
        <w:t xml:space="preserve"> parlera à son tour du fonctionnalisme comme « technocratique » et blocage au pluralisme religieux en tant que religion de la sécularité. Voir « Pluralité et sécularité », </w:t>
      </w:r>
      <w:r w:rsidRPr="0027058B">
        <w:rPr>
          <w:i/>
          <w:iCs/>
        </w:rPr>
        <w:t>Pluralisme,</w:t>
      </w:r>
      <w:r w:rsidRPr="0027058B">
        <w:t xml:space="preserve"> pp. 101-124. Ajoutons que les critiques d’une civilisation de l’expert renvoient à ce problème, l’expert par excellence en milieu pluraliste étant l’expert des procédures. Sur toutes ces que</w:t>
      </w:r>
      <w:r w:rsidRPr="0027058B">
        <w:t>s</w:t>
      </w:r>
      <w:r w:rsidRPr="0027058B">
        <w:t xml:space="preserve">tions, voir aussi W. E. </w:t>
      </w:r>
      <w:r w:rsidRPr="0027058B">
        <w:rPr>
          <w:smallCaps/>
        </w:rPr>
        <w:t>Connolly</w:t>
      </w:r>
      <w:r w:rsidRPr="0027058B">
        <w:t xml:space="preserve"> (Ed.), </w:t>
      </w:r>
      <w:r w:rsidRPr="0027058B">
        <w:rPr>
          <w:i/>
          <w:iCs/>
        </w:rPr>
        <w:t>The Bias of Pluralism,</w:t>
      </w:r>
      <w:r w:rsidRPr="0027058B">
        <w:t xml:space="preserve"> Chicago/ New York, Aldine-Atherton, 1969 et H. S. </w:t>
      </w:r>
      <w:r w:rsidRPr="0027058B">
        <w:rPr>
          <w:smallCaps/>
        </w:rPr>
        <w:t>Kariel</w:t>
      </w:r>
      <w:r w:rsidRPr="0027058B">
        <w:t xml:space="preserve"> (Ed.), </w:t>
      </w:r>
      <w:r w:rsidRPr="0027058B">
        <w:rPr>
          <w:i/>
          <w:iCs/>
        </w:rPr>
        <w:t>Frontiers of D</w:t>
      </w:r>
      <w:r>
        <w:rPr>
          <w:i/>
          <w:iCs/>
        </w:rPr>
        <w:t>e</w:t>
      </w:r>
      <w:r w:rsidRPr="0027058B">
        <w:rPr>
          <w:i/>
          <w:iCs/>
        </w:rPr>
        <w:t>mocrati</w:t>
      </w:r>
      <w:r>
        <w:rPr>
          <w:i/>
          <w:iCs/>
        </w:rPr>
        <w:t>c</w:t>
      </w:r>
      <w:r w:rsidRPr="0027058B">
        <w:rPr>
          <w:i/>
          <w:iCs/>
        </w:rPr>
        <w:t xml:space="preserve"> Theory,</w:t>
      </w:r>
      <w:r w:rsidRPr="0027058B">
        <w:t xml:space="preserve"> New York, Random House, 1970 et, en particulier, l’excellente analyse de Henry S. </w:t>
      </w:r>
      <w:r w:rsidRPr="0027058B">
        <w:rPr>
          <w:smallCaps/>
        </w:rPr>
        <w:t>Kariel,</w:t>
      </w:r>
      <w:r w:rsidRPr="0027058B">
        <w:t xml:space="preserve"> « The Plura</w:t>
      </w:r>
      <w:r>
        <w:t>l</w:t>
      </w:r>
      <w:r w:rsidRPr="0027058B">
        <w:t>ist Norm », pp. 139-163.</w:t>
      </w:r>
    </w:p>
  </w:footnote>
  <w:footnote w:id="123">
    <w:p w14:paraId="4099A525" w14:textId="77777777" w:rsidR="006B798D" w:rsidRDefault="006B798D">
      <w:pPr>
        <w:pStyle w:val="Notedebasdepage"/>
      </w:pPr>
      <w:r>
        <w:rPr>
          <w:rStyle w:val="Appelnotedebasdep"/>
        </w:rPr>
        <w:footnoteRef/>
      </w:r>
      <w:r>
        <w:t xml:space="preserve"> </w:t>
      </w:r>
      <w:r>
        <w:tab/>
        <w:t>S</w:t>
      </w:r>
      <w:r w:rsidRPr="0027058B">
        <w:t xml:space="preserve">elon </w:t>
      </w:r>
      <w:r w:rsidRPr="0027058B">
        <w:rPr>
          <w:smallCaps/>
        </w:rPr>
        <w:t>Vachet,</w:t>
      </w:r>
      <w:r w:rsidRPr="0027058B">
        <w:t xml:space="preserve"> cette allégation d’irrationalité constitue une inversion des po</w:t>
      </w:r>
      <w:r w:rsidRPr="0027058B">
        <w:t>s</w:t>
      </w:r>
      <w:r w:rsidRPr="0027058B">
        <w:t xml:space="preserve">tulats du libéralisme traditionnel. Sur cette question, voir aussi C. </w:t>
      </w:r>
      <w:r w:rsidRPr="0027058B">
        <w:rPr>
          <w:smallCaps/>
        </w:rPr>
        <w:t xml:space="preserve">Wright Mills, </w:t>
      </w:r>
      <w:r w:rsidRPr="0027058B">
        <w:rPr>
          <w:i/>
          <w:iCs/>
        </w:rPr>
        <w:t>The Power Elite,</w:t>
      </w:r>
      <w:r w:rsidRPr="0027058B">
        <w:t xml:space="preserve"> Oxford University Press, 1956.</w:t>
      </w:r>
    </w:p>
  </w:footnote>
  <w:footnote w:id="124">
    <w:p w14:paraId="61616677" w14:textId="77777777" w:rsidR="006B798D" w:rsidRDefault="006B798D">
      <w:pPr>
        <w:pStyle w:val="Notedebasdepage"/>
      </w:pPr>
      <w:r>
        <w:rPr>
          <w:rStyle w:val="Appelnotedebasdep"/>
        </w:rPr>
        <w:footnoteRef/>
      </w:r>
      <w:r>
        <w:t xml:space="preserve"> </w:t>
      </w:r>
      <w:r>
        <w:tab/>
      </w:r>
      <w:r w:rsidRPr="0027058B">
        <w:t>Cette question renvoie elle aussi à une question plus générale : dans sa tran</w:t>
      </w:r>
      <w:r w:rsidRPr="0027058B">
        <w:t>s</w:t>
      </w:r>
      <w:r w:rsidRPr="0027058B">
        <w:t>formation en une théorie où le groupe devient le terme ultime de référence, plutôt que l’individu, est-ce la transposition pure et simple de la notion trad</w:t>
      </w:r>
      <w:r w:rsidRPr="0027058B">
        <w:t>i</w:t>
      </w:r>
      <w:r w:rsidRPr="0027058B">
        <w:t>tionnelle d’individu au sein de celle du groupe — tous deux étant donnés comme éléments monadiques — ou est-ce le refus d’une prise en charge des finalités de l’ensemble sociétal qui expliquerait l’inversion des postulats lib</w:t>
      </w:r>
      <w:r w:rsidRPr="0027058B">
        <w:t>é</w:t>
      </w:r>
      <w:r w:rsidRPr="0027058B">
        <w:t>raux traditionnels sur la rationalité ? Ou encore, ces transpositions révél</w:t>
      </w:r>
      <w:r w:rsidRPr="0027058B">
        <w:t>e</w:t>
      </w:r>
      <w:r w:rsidRPr="0027058B">
        <w:t>raient-elles une irrationalité plus profonde ?</w:t>
      </w:r>
    </w:p>
  </w:footnote>
  <w:footnote w:id="125">
    <w:p w14:paraId="70A4BDE4" w14:textId="77777777" w:rsidR="006B798D" w:rsidRDefault="006B798D">
      <w:pPr>
        <w:pStyle w:val="Notedebasdepage"/>
      </w:pPr>
      <w:r>
        <w:rPr>
          <w:rStyle w:val="Appelnotedebasdep"/>
        </w:rPr>
        <w:footnoteRef/>
      </w:r>
      <w:r>
        <w:t xml:space="preserve"> </w:t>
      </w:r>
      <w:r>
        <w:tab/>
      </w:r>
      <w:r w:rsidRPr="0027058B">
        <w:t xml:space="preserve">« Pluralisme et environnement éducatif : La signification socioculturelle de l’utopie », </w:t>
      </w:r>
      <w:r w:rsidRPr="0027058B">
        <w:rPr>
          <w:i/>
          <w:iCs/>
        </w:rPr>
        <w:t>Pluralisme,</w:t>
      </w:r>
      <w:r w:rsidRPr="0027058B">
        <w:t xml:space="preserve"> pp. 143-152.</w:t>
      </w:r>
    </w:p>
  </w:footnote>
  <w:footnote w:id="126">
    <w:p w14:paraId="7B15CBC9" w14:textId="77777777" w:rsidR="006B798D" w:rsidRDefault="006B798D">
      <w:pPr>
        <w:pStyle w:val="Notedebasdepage"/>
      </w:pPr>
      <w:r>
        <w:rPr>
          <w:rStyle w:val="Appelnotedebasdep"/>
        </w:rPr>
        <w:footnoteRef/>
      </w:r>
      <w:r>
        <w:t xml:space="preserve"> </w:t>
      </w:r>
      <w:r>
        <w:tab/>
      </w:r>
      <w:r w:rsidRPr="0027058B">
        <w:t>La question plus générale est ici la suivante : est-il possible de renvoyer les choix aux individus et aux groupes d’une société en rupture avec une société traditionnelle de type conformiste sans changer radicalement la théorie des choix ainsi que les modèles de cohérence sociétale ?</w:t>
      </w:r>
    </w:p>
  </w:footnote>
  <w:footnote w:id="127">
    <w:p w14:paraId="0E37D6E2" w14:textId="77777777" w:rsidR="006B798D" w:rsidRDefault="006B798D">
      <w:pPr>
        <w:pStyle w:val="Notedebasdepage"/>
      </w:pPr>
      <w:r>
        <w:rPr>
          <w:rStyle w:val="Appelnotedebasdep"/>
        </w:rPr>
        <w:footnoteRef/>
      </w:r>
      <w:r>
        <w:t xml:space="preserve"> </w:t>
      </w:r>
      <w:r>
        <w:tab/>
      </w:r>
      <w:r w:rsidRPr="0027058B">
        <w:t>II ne s’agit pas, du reste, de nier ici la fécondité des utopies ou de la prospe</w:t>
      </w:r>
      <w:r w:rsidRPr="0027058B">
        <w:t>c</w:t>
      </w:r>
      <w:r w:rsidRPr="0027058B">
        <w:t xml:space="preserve">tive, ni le rôle d’un imaginaire social au sens où en parlent par exemple C. </w:t>
      </w:r>
      <w:r w:rsidRPr="0027058B">
        <w:rPr>
          <w:smallCaps/>
        </w:rPr>
        <w:t>Castoriadis</w:t>
      </w:r>
      <w:r w:rsidRPr="0027058B">
        <w:t xml:space="preserve"> (dans </w:t>
      </w:r>
      <w:r w:rsidRPr="0027058B">
        <w:rPr>
          <w:i/>
          <w:iCs/>
        </w:rPr>
        <w:t>L’institution imaginaire de la société,</w:t>
      </w:r>
      <w:r w:rsidRPr="0027058B">
        <w:t xml:space="preserve"> Paris, Seuil, 1975) ou encore H. </w:t>
      </w:r>
      <w:r w:rsidRPr="0027058B">
        <w:rPr>
          <w:smallCaps/>
        </w:rPr>
        <w:t>Marcuse</w:t>
      </w:r>
      <w:r w:rsidRPr="0027058B">
        <w:t xml:space="preserve"> (dans </w:t>
      </w:r>
      <w:r w:rsidRPr="0027058B">
        <w:rPr>
          <w:i/>
          <w:iCs/>
        </w:rPr>
        <w:t>La fin de l'utopie,</w:t>
      </w:r>
      <w:r w:rsidRPr="0027058B">
        <w:t xml:space="preserve"> Paris-Neuchâtel</w:t>
      </w:r>
      <w:r>
        <w:t> :</w:t>
      </w:r>
      <w:r w:rsidRPr="0027058B">
        <w:t xml:space="preserve"> Delachaux-Niestlé, 1968). La thèse de </w:t>
      </w:r>
      <w:r w:rsidRPr="0027058B">
        <w:rPr>
          <w:smallCaps/>
        </w:rPr>
        <w:t>Rul-Angenot</w:t>
      </w:r>
      <w:r w:rsidRPr="0027058B">
        <w:t xml:space="preserve"> est ici mise en rapport avec les di</w:t>
      </w:r>
      <w:r w:rsidRPr="0027058B">
        <w:t>a</w:t>
      </w:r>
      <w:r w:rsidRPr="0027058B">
        <w:t xml:space="preserve">gnostics posés par </w:t>
      </w:r>
      <w:r w:rsidRPr="0027058B">
        <w:rPr>
          <w:smallCaps/>
        </w:rPr>
        <w:t>M</w:t>
      </w:r>
      <w:r w:rsidRPr="0027058B">
        <w:rPr>
          <w:smallCaps/>
        </w:rPr>
        <w:t>o</w:t>
      </w:r>
      <w:r w:rsidRPr="0027058B">
        <w:rPr>
          <w:smallCaps/>
        </w:rPr>
        <w:t>reux</w:t>
      </w:r>
      <w:r w:rsidRPr="0027058B">
        <w:t xml:space="preserve"> et </w:t>
      </w:r>
      <w:r w:rsidRPr="0027058B">
        <w:rPr>
          <w:smallCaps/>
        </w:rPr>
        <w:t>Vachet,</w:t>
      </w:r>
      <w:r w:rsidRPr="0027058B">
        <w:t xml:space="preserve"> dévoilant par là comment la créativité peut aussi être interprétée comme incantation d’un vide.</w:t>
      </w:r>
    </w:p>
  </w:footnote>
  <w:footnote w:id="128">
    <w:p w14:paraId="0F3B4F22" w14:textId="77777777" w:rsidR="006B798D" w:rsidRDefault="006B798D">
      <w:pPr>
        <w:pStyle w:val="Notedebasdepage"/>
      </w:pPr>
      <w:r>
        <w:rPr>
          <w:rStyle w:val="Appelnotedebasdep"/>
        </w:rPr>
        <w:footnoteRef/>
      </w:r>
      <w:r>
        <w:t xml:space="preserve"> </w:t>
      </w:r>
      <w:r>
        <w:tab/>
      </w:r>
      <w:r w:rsidRPr="0027058B">
        <w:t xml:space="preserve">La suggestion de </w:t>
      </w:r>
      <w:r w:rsidRPr="0027058B">
        <w:rPr>
          <w:smallCaps/>
        </w:rPr>
        <w:t>Rul-Angenot,</w:t>
      </w:r>
      <w:r w:rsidRPr="0027058B">
        <w:t xml:space="preserve"> c’est-à-dire de rapporter les concepts aux individus et aux groupes afin que les concepts ne soient pas vides de sens, ne verse dans la fausse prédication dont je parle que si la structure de choix est postulée identique en milieu pluraliste et en milieu monolithique. Cette post</w:t>
      </w:r>
      <w:r w:rsidRPr="0027058B">
        <w:t>u</w:t>
      </w:r>
      <w:r w:rsidRPr="0027058B">
        <w:t>lation semblerait implicite dans le renvoi à des consensus comme condition de sens. Ajoutons que c’est d’un point de vue monolithique que le pluralisme a</w:t>
      </w:r>
      <w:r w:rsidRPr="0027058B">
        <w:t>p</w:t>
      </w:r>
      <w:r w:rsidRPr="0027058B">
        <w:t>paraît surtout comme absence de fondements (plutôt que comme pluralité de fondements possibles) et c’est de ce point de vue aussi que les projets d’une société pluraliste apparaissent surtout comme absence de consensus.</w:t>
      </w:r>
    </w:p>
  </w:footnote>
  <w:footnote w:id="129">
    <w:p w14:paraId="71577336" w14:textId="77777777" w:rsidR="006B798D" w:rsidRDefault="006B798D">
      <w:pPr>
        <w:pStyle w:val="Notedebasdepage"/>
      </w:pPr>
      <w:r>
        <w:rPr>
          <w:rStyle w:val="Appelnotedebasdep"/>
        </w:rPr>
        <w:footnoteRef/>
      </w:r>
      <w:r>
        <w:t xml:space="preserve"> </w:t>
      </w:r>
      <w:r>
        <w:tab/>
      </w:r>
      <w:r w:rsidRPr="0027058B">
        <w:t xml:space="preserve">Lorsque l’individu donne à son affirmation la forme, le contenu et le modèle de l’affirmation pluraliste, il essaie alors de se donner lui-même comme s’il était l’ensemble, s’imposant alors de n’être nulle part. Selon l’expression de </w:t>
      </w:r>
      <w:r w:rsidRPr="0027058B">
        <w:rPr>
          <w:smallCaps/>
        </w:rPr>
        <w:t>Searle</w:t>
      </w:r>
      <w:r w:rsidRPr="0027058B">
        <w:t xml:space="preserve"> dans </w:t>
      </w:r>
      <w:r w:rsidRPr="0027058B">
        <w:rPr>
          <w:i/>
          <w:iCs/>
        </w:rPr>
        <w:t>Speech Act,</w:t>
      </w:r>
      <w:r w:rsidRPr="0027058B">
        <w:t xml:space="preserve"> l’individu s’impose alors de parler « oratio obl</w:t>
      </w:r>
      <w:r w:rsidRPr="0027058B">
        <w:t>i</w:t>
      </w:r>
      <w:r w:rsidRPr="0027058B">
        <w:t>qua », comme</w:t>
      </w:r>
      <w:r w:rsidRPr="0027058B">
        <w:t>t</w:t>
      </w:r>
      <w:r w:rsidRPr="0027058B">
        <w:t>tant ainsi, à propos de son af</w:t>
      </w:r>
      <w:r>
        <w:t>firmation, ce qu’on peut appel</w:t>
      </w:r>
      <w:r w:rsidRPr="0027058B">
        <w:t xml:space="preserve">er une fantastique « category mistake », selon l’expression de G. </w:t>
      </w:r>
      <w:r w:rsidRPr="0027058B">
        <w:rPr>
          <w:smallCaps/>
        </w:rPr>
        <w:t>Ryle,</w:t>
      </w:r>
      <w:r w:rsidRPr="0027058B">
        <w:t xml:space="preserve"> dans </w:t>
      </w:r>
      <w:r w:rsidRPr="0027058B">
        <w:rPr>
          <w:i/>
          <w:iCs/>
        </w:rPr>
        <w:t>The Concept of Mind.</w:t>
      </w:r>
      <w:r w:rsidRPr="0027058B">
        <w:t xml:space="preserve"> On peut voir dans cette tentative — qu’il s'agisse des ind</w:t>
      </w:r>
      <w:r w:rsidRPr="0027058B">
        <w:t>i</w:t>
      </w:r>
      <w:r w:rsidRPr="0027058B">
        <w:t xml:space="preserve">vidus ou des groupes — une source importante du passage du « open society » à « the abstract society », dont parle K. R. </w:t>
      </w:r>
      <w:r w:rsidRPr="0027058B">
        <w:rPr>
          <w:smallCaps/>
        </w:rPr>
        <w:t>Popper</w:t>
      </w:r>
      <w:r w:rsidRPr="0027058B">
        <w:t xml:space="preserve"> dans </w:t>
      </w:r>
      <w:r w:rsidRPr="0027058B">
        <w:rPr>
          <w:i/>
          <w:iCs/>
        </w:rPr>
        <w:t>The Open Society and its Enemies,</w:t>
      </w:r>
      <w:r w:rsidRPr="0027058B">
        <w:t xml:space="preserve"> New York, Ha</w:t>
      </w:r>
      <w:r w:rsidRPr="0027058B">
        <w:t>r</w:t>
      </w:r>
      <w:r w:rsidRPr="0027058B">
        <w:t xml:space="preserve">per Torchbooks, 1962, vol. 1, p. 174 et aussi une source importante de ce que Daniel </w:t>
      </w:r>
      <w:r w:rsidRPr="0027058B">
        <w:rPr>
          <w:smallCaps/>
        </w:rPr>
        <w:t>Bell</w:t>
      </w:r>
      <w:r w:rsidRPr="0027058B">
        <w:t xml:space="preserve"> appelle </w:t>
      </w:r>
      <w:r w:rsidRPr="0027058B">
        <w:rPr>
          <w:i/>
          <w:iCs/>
        </w:rPr>
        <w:t>The End of Ideology,</w:t>
      </w:r>
      <w:r w:rsidRPr="0027058B">
        <w:t xml:space="preserve"> New York, The Free Press, 1960. Sur ces questions, voir l’éclairante analyse de T. U. Lowi, </w:t>
      </w:r>
      <w:r w:rsidRPr="0027058B">
        <w:rPr>
          <w:i/>
          <w:iCs/>
        </w:rPr>
        <w:t>The End of Liberalism,</w:t>
      </w:r>
      <w:r w:rsidRPr="0027058B">
        <w:t xml:space="preserve"> New York, W. W. Norton &amp; Company, 1969.</w:t>
      </w:r>
    </w:p>
  </w:footnote>
  <w:footnote w:id="130">
    <w:p w14:paraId="42EBD0BC" w14:textId="77777777" w:rsidR="006B798D" w:rsidRDefault="006B798D">
      <w:pPr>
        <w:pStyle w:val="Notedebasdepage"/>
      </w:pPr>
      <w:r>
        <w:rPr>
          <w:rStyle w:val="Appelnotedebasdep"/>
        </w:rPr>
        <w:footnoteRef/>
      </w:r>
      <w:r>
        <w:t xml:space="preserve"> </w:t>
      </w:r>
      <w:r>
        <w:tab/>
      </w:r>
      <w:r w:rsidRPr="0027058B">
        <w:t xml:space="preserve">Cela semble être l’essentiel de la suggestion faite par Dewey dans l’espoir de corriger la doctrine pluraliste du type de celle défendue par W. </w:t>
      </w:r>
      <w:r w:rsidRPr="0027058B">
        <w:rPr>
          <w:smallCaps/>
        </w:rPr>
        <w:t>James</w:t>
      </w:r>
      <w:r w:rsidRPr="0027058B">
        <w:t xml:space="preserve"> dans </w:t>
      </w:r>
      <w:r w:rsidRPr="0027058B">
        <w:rPr>
          <w:i/>
          <w:iCs/>
        </w:rPr>
        <w:t>A Pl</w:t>
      </w:r>
      <w:r w:rsidRPr="0027058B">
        <w:rPr>
          <w:i/>
          <w:iCs/>
        </w:rPr>
        <w:t>u</w:t>
      </w:r>
      <w:r w:rsidRPr="0027058B">
        <w:rPr>
          <w:i/>
          <w:iCs/>
        </w:rPr>
        <w:t>ralistic Universe.</w:t>
      </w:r>
      <w:r w:rsidRPr="0027058B">
        <w:t xml:space="preserve"> Voir J. </w:t>
      </w:r>
      <w:r w:rsidRPr="0027058B">
        <w:rPr>
          <w:smallCaps/>
        </w:rPr>
        <w:t xml:space="preserve">Dewey, </w:t>
      </w:r>
      <w:r w:rsidRPr="0027058B">
        <w:rPr>
          <w:i/>
          <w:iCs/>
        </w:rPr>
        <w:t>The Public and Its Problems,</w:t>
      </w:r>
      <w:r w:rsidRPr="0027058B">
        <w:t xml:space="preserve"> Chicago, The 8wallon Press, 1927. Sur cette question, voi</w:t>
      </w:r>
      <w:r>
        <w:t>r aussi le concept de « polyar</w:t>
      </w:r>
      <w:r w:rsidRPr="0027058B">
        <w:t xml:space="preserve">chy » développé par Robert A. </w:t>
      </w:r>
      <w:r w:rsidRPr="0027058B">
        <w:rPr>
          <w:smallCaps/>
        </w:rPr>
        <w:t>Dahl,</w:t>
      </w:r>
      <w:r w:rsidRPr="0027058B">
        <w:t xml:space="preserve"> dans </w:t>
      </w:r>
      <w:r w:rsidRPr="0027058B">
        <w:rPr>
          <w:i/>
          <w:iCs/>
        </w:rPr>
        <w:t>Democracy in the United States : Promise and Performance,</w:t>
      </w:r>
      <w:r w:rsidRPr="0027058B">
        <w:t xml:space="preserve"> Second Edition, Chicago, Rand McNally &amp; Company, 1967.</w:t>
      </w:r>
    </w:p>
  </w:footnote>
  <w:footnote w:id="131">
    <w:p w14:paraId="6BB38859" w14:textId="77777777" w:rsidR="006B798D" w:rsidRDefault="006B798D">
      <w:pPr>
        <w:pStyle w:val="Notedebasdepage"/>
      </w:pPr>
      <w:r>
        <w:rPr>
          <w:rStyle w:val="Appelnotedebasdep"/>
        </w:rPr>
        <w:footnoteRef/>
      </w:r>
      <w:r>
        <w:t xml:space="preserve"> </w:t>
      </w:r>
      <w:r>
        <w:tab/>
        <w:t>À</w:t>
      </w:r>
      <w:r w:rsidRPr="0027058B">
        <w:t xml:space="preserve"> ce sujet, voir la distinction proposée par Michael </w:t>
      </w:r>
      <w:r w:rsidRPr="0027058B">
        <w:rPr>
          <w:smallCaps/>
        </w:rPr>
        <w:t>Davis</w:t>
      </w:r>
      <w:r w:rsidRPr="0027058B">
        <w:t xml:space="preserve"> entre « agent-rationality process » et « option-rationality process » dans « Avoiding the V</w:t>
      </w:r>
      <w:r w:rsidRPr="0027058B">
        <w:t>o</w:t>
      </w:r>
      <w:r w:rsidRPr="0027058B">
        <w:t xml:space="preserve">ter’s Paradox Democratically », </w:t>
      </w:r>
      <w:r w:rsidRPr="0027058B">
        <w:rPr>
          <w:i/>
          <w:iCs/>
        </w:rPr>
        <w:t>Theory and Decision,</w:t>
      </w:r>
      <w:r w:rsidRPr="0027058B">
        <w:t xml:space="preserve"> V, pp. 295-311.</w:t>
      </w:r>
    </w:p>
  </w:footnote>
  <w:footnote w:id="132">
    <w:p w14:paraId="6182A62E" w14:textId="77777777" w:rsidR="006B798D" w:rsidRDefault="006B798D">
      <w:pPr>
        <w:pStyle w:val="Notedebasdepage"/>
      </w:pPr>
      <w:r>
        <w:rPr>
          <w:rStyle w:val="Appelnotedebasdep"/>
        </w:rPr>
        <w:footnoteRef/>
      </w:r>
      <w:r>
        <w:t xml:space="preserve"> </w:t>
      </w:r>
      <w:r>
        <w:tab/>
        <w:t>À</w:t>
      </w:r>
      <w:r w:rsidRPr="0027058B">
        <w:t xml:space="preserve"> cette phase-ci de l’analyse un soupçon vient à l’esprit : se peut-il que le prédicat pluraliste soit subrepticement introduit dans les hypothèses et méth</w:t>
      </w:r>
      <w:r w:rsidRPr="0027058B">
        <w:t>o</w:t>
      </w:r>
      <w:r w:rsidRPr="0027058B">
        <w:t>des d</w:t>
      </w:r>
      <w:r w:rsidRPr="0027058B">
        <w:rPr>
          <w:i/>
          <w:iCs/>
        </w:rPr>
        <w:t>'analyse</w:t>
      </w:r>
      <w:r w:rsidRPr="0027058B">
        <w:t xml:space="preserve"> du pluralisme, par le biais d’une notion d’explication renvoyant à celle de dévoilement de l’unité d'un ensemble de phénomènes ? Le cas échéant, on aura tendance à ne retenir que les facteurs homogènes, partant à privilégier, méthod</w:t>
      </w:r>
      <w:r w:rsidRPr="0027058B">
        <w:t>o</w:t>
      </w:r>
      <w:r w:rsidRPr="0027058B">
        <w:t>logiquement, les conformismes plutôt que les déviances, les différences minimes, plutôt que radicales, les caractères d’ensemble st</w:t>
      </w:r>
      <w:r w:rsidRPr="0027058B">
        <w:t>a</w:t>
      </w:r>
      <w:r w:rsidRPr="0027058B">
        <w:t>bles, plutôt que les failles, etc.</w:t>
      </w:r>
    </w:p>
  </w:footnote>
  <w:footnote w:id="133">
    <w:p w14:paraId="6C2E299F" w14:textId="77777777" w:rsidR="006B798D" w:rsidRDefault="006B798D" w:rsidP="006B798D">
      <w:pPr>
        <w:pStyle w:val="Notedebasdepage"/>
      </w:pPr>
      <w:r>
        <w:rPr>
          <w:rStyle w:val="Appelnotedebasdep"/>
        </w:rPr>
        <w:t>*</w:t>
      </w:r>
      <w:r>
        <w:t xml:space="preserve"> </w:t>
      </w:r>
      <w:r>
        <w:tab/>
      </w:r>
      <w:r w:rsidRPr="0027058B">
        <w:rPr>
          <w:i/>
          <w:iCs/>
        </w:rPr>
        <w:t>Professeur de Philosophie, Co</w:t>
      </w:r>
      <w:r>
        <w:rPr>
          <w:i/>
          <w:iCs/>
        </w:rPr>
        <w:t>llège Bourgchemin, campus Drum</w:t>
      </w:r>
      <w:r w:rsidRPr="0027058B">
        <w:rPr>
          <w:i/>
          <w:iCs/>
        </w:rPr>
        <w:t>mondville.</w:t>
      </w:r>
    </w:p>
  </w:footnote>
  <w:footnote w:id="134">
    <w:p w14:paraId="41FF9CB7" w14:textId="77777777" w:rsidR="006B798D" w:rsidRDefault="006B798D">
      <w:pPr>
        <w:pStyle w:val="Notedebasdepage"/>
      </w:pPr>
      <w:r>
        <w:rPr>
          <w:rStyle w:val="Appelnotedebasdep"/>
        </w:rPr>
        <w:footnoteRef/>
      </w:r>
      <w:r>
        <w:t xml:space="preserve"> </w:t>
      </w:r>
      <w:r>
        <w:tab/>
      </w:r>
      <w:r w:rsidRPr="0027058B">
        <w:t xml:space="preserve">Hannah </w:t>
      </w:r>
      <w:r w:rsidRPr="0027058B">
        <w:rPr>
          <w:smallCaps/>
        </w:rPr>
        <w:t>Arendt,</w:t>
      </w:r>
      <w:r w:rsidRPr="0027058B">
        <w:t xml:space="preserve"> née à Hanovre en 1906, a fait ses études en Allemagne et a suivi les cours aux universités de Marbourg et de Fribourg, puis a obtenu son do</w:t>
      </w:r>
      <w:r w:rsidRPr="0027058B">
        <w:t>c</w:t>
      </w:r>
      <w:r w:rsidRPr="0027058B">
        <w:t>torat en philosophie de l’université de Heidelberg. Cette ancienne élève de He</w:t>
      </w:r>
      <w:r w:rsidRPr="0027058B">
        <w:t>i</w:t>
      </w:r>
      <w:r w:rsidRPr="0027058B">
        <w:t xml:space="preserve">degger et Jaspers s’est exilée en France de 1933 à 1940 avant d’aller aux </w:t>
      </w:r>
      <w:r>
        <w:t>État</w:t>
      </w:r>
      <w:r w:rsidRPr="0027058B">
        <w:t>s-Unis pour y enseigner notamment aux universités de Californie, de Ch</w:t>
      </w:r>
      <w:r w:rsidRPr="0027058B">
        <w:t>i</w:t>
      </w:r>
      <w:r w:rsidRPr="0027058B">
        <w:t>cago, de Columbia et de Princeton. Elle a écrit plusieurs ouvrages dont que</w:t>
      </w:r>
      <w:r w:rsidRPr="0027058B">
        <w:t>l</w:t>
      </w:r>
      <w:r w:rsidRPr="0027058B">
        <w:t xml:space="preserve">ques-uns sont traduits en français : </w:t>
      </w:r>
      <w:r w:rsidRPr="0027058B">
        <w:rPr>
          <w:i/>
          <w:iCs/>
        </w:rPr>
        <w:t>Condition de l'homme moderne,</w:t>
      </w:r>
      <w:r w:rsidRPr="0027058B">
        <w:t xml:space="preserve"> Calmann-Lévy, 1961 ; </w:t>
      </w:r>
      <w:r w:rsidRPr="0027058B">
        <w:rPr>
          <w:i/>
          <w:iCs/>
        </w:rPr>
        <w:t>Eichman à Jérusalem,</w:t>
      </w:r>
      <w:r w:rsidRPr="0027058B">
        <w:t xml:space="preserve"> Gallimard, 1966 ; </w:t>
      </w:r>
      <w:r w:rsidRPr="0027058B">
        <w:rPr>
          <w:i/>
          <w:iCs/>
        </w:rPr>
        <w:t>Essai sur la révolution,</w:t>
      </w:r>
      <w:r w:rsidRPr="0027058B">
        <w:t xml:space="preserve"> Gallimard, 1967 ; </w:t>
      </w:r>
      <w:r w:rsidRPr="0027058B">
        <w:rPr>
          <w:i/>
          <w:iCs/>
        </w:rPr>
        <w:t>La crise de la culture,</w:t>
      </w:r>
      <w:r w:rsidRPr="0027058B">
        <w:t xml:space="preserve"> Gallimard, 1972 ; </w:t>
      </w:r>
      <w:r w:rsidRPr="0027058B">
        <w:rPr>
          <w:i/>
          <w:iCs/>
        </w:rPr>
        <w:t>Le système total</w:t>
      </w:r>
      <w:r w:rsidRPr="0027058B">
        <w:rPr>
          <w:i/>
          <w:iCs/>
        </w:rPr>
        <w:t>i</w:t>
      </w:r>
      <w:r w:rsidRPr="0027058B">
        <w:rPr>
          <w:i/>
          <w:iCs/>
        </w:rPr>
        <w:t>taire,</w:t>
      </w:r>
      <w:r w:rsidRPr="0027058B">
        <w:t xml:space="preserve"> Seuil, 1972 ; </w:t>
      </w:r>
      <w:r w:rsidRPr="0027058B">
        <w:rPr>
          <w:i/>
          <w:iCs/>
        </w:rPr>
        <w:t>Du mensonge à la violence,</w:t>
      </w:r>
      <w:r w:rsidRPr="0027058B">
        <w:t xml:space="preserve"> Calmann-Lévy, 1972 ; </w:t>
      </w:r>
      <w:r w:rsidRPr="0027058B">
        <w:rPr>
          <w:i/>
          <w:iCs/>
        </w:rPr>
        <w:t>Vie p</w:t>
      </w:r>
      <w:r w:rsidRPr="0027058B">
        <w:rPr>
          <w:i/>
          <w:iCs/>
        </w:rPr>
        <w:t>o</w:t>
      </w:r>
      <w:r w:rsidRPr="0027058B">
        <w:rPr>
          <w:i/>
          <w:iCs/>
        </w:rPr>
        <w:t>litique,</w:t>
      </w:r>
      <w:r w:rsidRPr="0027058B">
        <w:t xml:space="preserve"> Gall</w:t>
      </w:r>
      <w:r w:rsidRPr="0027058B">
        <w:t>i</w:t>
      </w:r>
      <w:r w:rsidRPr="0027058B">
        <w:t xml:space="preserve">mard, 1974. Elle a collaboré à plusieurs revues et journaux ; pour ne citer que les plus connus : </w:t>
      </w:r>
      <w:r w:rsidRPr="0027058B">
        <w:rPr>
          <w:i/>
          <w:iCs/>
        </w:rPr>
        <w:t>Partisan Review, Commentary, Review of Pol</w:t>
      </w:r>
      <w:r w:rsidRPr="0027058B">
        <w:rPr>
          <w:i/>
          <w:iCs/>
        </w:rPr>
        <w:t>i</w:t>
      </w:r>
      <w:r w:rsidRPr="0027058B">
        <w:rPr>
          <w:i/>
          <w:iCs/>
        </w:rPr>
        <w:t xml:space="preserve">tics, Journal of Politics, The New Yorker, Social Research, </w:t>
      </w:r>
      <w:r w:rsidRPr="0027058B">
        <w:t>etc. Elle est déc</w:t>
      </w:r>
      <w:r w:rsidRPr="0027058B">
        <w:t>é</w:t>
      </w:r>
      <w:r w:rsidRPr="0027058B">
        <w:t>dée en 1975.</w:t>
      </w:r>
    </w:p>
  </w:footnote>
  <w:footnote w:id="135">
    <w:p w14:paraId="062BFE50"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Condition de l'homme moderne,</w:t>
      </w:r>
      <w:r w:rsidRPr="0027058B">
        <w:t xml:space="preserve"> p. 12.</w:t>
      </w:r>
    </w:p>
  </w:footnote>
  <w:footnote w:id="136">
    <w:p w14:paraId="60C7F0C4"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11-12.</w:t>
      </w:r>
    </w:p>
  </w:footnote>
  <w:footnote w:id="137">
    <w:p w14:paraId="716C87C3"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133, l’auteur souligne ici les propos de </w:t>
      </w:r>
      <w:r w:rsidRPr="0027058B">
        <w:rPr>
          <w:smallCaps/>
        </w:rPr>
        <w:t>Marx</w:t>
      </w:r>
      <w:r w:rsidRPr="0027058B">
        <w:t xml:space="preserve"> tirés de </w:t>
      </w:r>
      <w:r w:rsidRPr="0027058B">
        <w:rPr>
          <w:i/>
          <w:iCs/>
        </w:rPr>
        <w:t>Deutsche Idé</w:t>
      </w:r>
      <w:r w:rsidRPr="0027058B">
        <w:rPr>
          <w:i/>
          <w:iCs/>
        </w:rPr>
        <w:t>o</w:t>
      </w:r>
      <w:r w:rsidRPr="0027058B">
        <w:rPr>
          <w:i/>
          <w:iCs/>
        </w:rPr>
        <w:t>logie,</w:t>
      </w:r>
      <w:r w:rsidRPr="0027058B">
        <w:t xml:space="preserve"> pp. 22 et 373.</w:t>
      </w:r>
    </w:p>
  </w:footnote>
  <w:footnote w:id="138">
    <w:p w14:paraId="6BA127A4" w14:textId="77777777" w:rsidR="006B798D" w:rsidRDefault="006B798D">
      <w:pPr>
        <w:pStyle w:val="Notedebasdepage"/>
      </w:pPr>
      <w:r>
        <w:rPr>
          <w:rStyle w:val="Appelnotedebasdep"/>
        </w:rPr>
        <w:footnoteRef/>
      </w:r>
      <w:r>
        <w:t xml:space="preserve"> </w:t>
      </w:r>
      <w:r>
        <w:tab/>
      </w:r>
      <w:r w:rsidRPr="0027058B">
        <w:rPr>
          <w:smallCaps/>
        </w:rPr>
        <w:t>Marx</w:t>
      </w:r>
      <w:r w:rsidRPr="0027058B">
        <w:t xml:space="preserve"> considère le travail comme une « force » </w:t>
      </w:r>
      <w:r w:rsidRPr="0027058B">
        <w:rPr>
          <w:i/>
          <w:iCs/>
        </w:rPr>
        <w:t>(Le Capital,</w:t>
      </w:r>
      <w:r w:rsidRPr="0027058B">
        <w:t xml:space="preserve"> Ed. Sociales, 1969, t. 1, pp. 180 et suiv.). La suppression de l’aliénation signifiera pour l'homme « le retour à son existence humaine, c’est-à-dire sociale » (</w:t>
      </w:r>
      <w:r w:rsidRPr="0027058B">
        <w:rPr>
          <w:i/>
          <w:iCs/>
        </w:rPr>
        <w:t>Manu</w:t>
      </w:r>
      <w:r w:rsidRPr="0027058B">
        <w:rPr>
          <w:i/>
          <w:iCs/>
        </w:rPr>
        <w:t>s</w:t>
      </w:r>
      <w:r w:rsidRPr="0027058B">
        <w:rPr>
          <w:i/>
          <w:iCs/>
        </w:rPr>
        <w:t>crits de 1844,</w:t>
      </w:r>
      <w:r w:rsidRPr="0027058B">
        <w:t xml:space="preserve"> Ed. Sociales 1968, pp. 88 et suiv.).</w:t>
      </w:r>
    </w:p>
  </w:footnote>
  <w:footnote w:id="139">
    <w:p w14:paraId="207ABCAF"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147-150. Hannah Arendt pense qu’il n’est peut-être pas exagéré de dire que la </w:t>
      </w:r>
      <w:r w:rsidRPr="0027058B">
        <w:rPr>
          <w:i/>
          <w:iCs/>
        </w:rPr>
        <w:t>Condition ouvrière</w:t>
      </w:r>
      <w:r w:rsidRPr="0027058B">
        <w:t xml:space="preserve"> de Simone </w:t>
      </w:r>
      <w:r w:rsidRPr="0027058B">
        <w:rPr>
          <w:smallCaps/>
        </w:rPr>
        <w:t>Weil</w:t>
      </w:r>
      <w:r w:rsidRPr="0027058B">
        <w:t xml:space="preserve"> est le seul livre qui montre bien que l’espoir en une libération éventuelle du travail et de la n</w:t>
      </w:r>
      <w:r w:rsidRPr="0027058B">
        <w:t>é</w:t>
      </w:r>
      <w:r w:rsidRPr="0027058B">
        <w:t>cessité est le seul élément utopique du marxisme tout en étant en fait le moteur de tous les mouvements révolutionnaires ouvriers d’inspiration marxiste. C’est « l’opium du peuple » que Marx avait attribué à la religion.</w:t>
      </w:r>
    </w:p>
  </w:footnote>
  <w:footnote w:id="140">
    <w:p w14:paraId="1FA55407"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199.</w:t>
      </w:r>
    </w:p>
  </w:footnote>
  <w:footnote w:id="141">
    <w:p w14:paraId="24954AD7"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259-263.</w:t>
      </w:r>
    </w:p>
  </w:footnote>
  <w:footnote w:id="142">
    <w:p w14:paraId="0E64D9B9"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265-266.</w:t>
      </w:r>
    </w:p>
  </w:footnote>
  <w:footnote w:id="143">
    <w:p w14:paraId="4E0149D9"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La crise de la culture,</w:t>
      </w:r>
      <w:r w:rsidRPr="0027058B">
        <w:t xml:space="preserve"> p. 123.</w:t>
      </w:r>
    </w:p>
  </w:footnote>
  <w:footnote w:id="144">
    <w:p w14:paraId="227AFA27"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124.</w:t>
      </w:r>
    </w:p>
  </w:footnote>
  <w:footnote w:id="145">
    <w:p w14:paraId="62DB685B"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125.</w:t>
      </w:r>
    </w:p>
  </w:footnote>
  <w:footnote w:id="146">
    <w:p w14:paraId="163F621F"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 140.</w:t>
      </w:r>
    </w:p>
  </w:footnote>
  <w:footnote w:id="147">
    <w:p w14:paraId="18A40ACB"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pp. 142-143. Les exemples mentionnés reviennent dans tous les grands dialogues politiques : </w:t>
      </w:r>
      <w:r w:rsidRPr="0027058B">
        <w:rPr>
          <w:i/>
          <w:iCs/>
        </w:rPr>
        <w:t>La République, Le Politique</w:t>
      </w:r>
      <w:r w:rsidRPr="0027058B">
        <w:t xml:space="preserve"> et </w:t>
      </w:r>
      <w:r w:rsidRPr="0027058B">
        <w:rPr>
          <w:i/>
          <w:iCs/>
        </w:rPr>
        <w:t>Les Lois.</w:t>
      </w:r>
    </w:p>
  </w:footnote>
  <w:footnote w:id="148">
    <w:p w14:paraId="683EC4D1"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Arendt,</w:t>
      </w:r>
      <w:r w:rsidRPr="0027058B">
        <w:t xml:space="preserve"> op. cit., pp. 158-160.</w:t>
      </w:r>
    </w:p>
  </w:footnote>
  <w:footnote w:id="149">
    <w:p w14:paraId="4B11732C"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pp. 184-185.</w:t>
      </w:r>
    </w:p>
  </w:footnote>
  <w:footnote w:id="150">
    <w:p w14:paraId="777C3260"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188.</w:t>
      </w:r>
    </w:p>
  </w:footnote>
  <w:footnote w:id="151">
    <w:p w14:paraId="72A59372"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pp. 289-290.</w:t>
      </w:r>
    </w:p>
  </w:footnote>
  <w:footnote w:id="152">
    <w:p w14:paraId="55165EF2"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 292.</w:t>
      </w:r>
    </w:p>
  </w:footnote>
  <w:footnote w:id="153">
    <w:p w14:paraId="56453E5B"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Arendt,</w:t>
      </w:r>
      <w:r w:rsidRPr="0027058B">
        <w:t xml:space="preserve"> « Retour à l’envoyeur », dans </w:t>
      </w:r>
      <w:r w:rsidRPr="0027058B">
        <w:rPr>
          <w:i/>
          <w:iCs/>
        </w:rPr>
        <w:t>Contrepoint,</w:t>
      </w:r>
      <w:r w:rsidRPr="0027058B">
        <w:t xml:space="preserve"> no 22-23, 1976, p. 129.</w:t>
      </w:r>
    </w:p>
  </w:footnote>
  <w:footnote w:id="154">
    <w:p w14:paraId="39761E19"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Essai sur la Révolution,</w:t>
      </w:r>
      <w:r w:rsidRPr="0027058B">
        <w:t xml:space="preserve"> pp. 9-11.</w:t>
      </w:r>
    </w:p>
  </w:footnote>
  <w:footnote w:id="155">
    <w:p w14:paraId="036D7449"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smallCaps/>
        </w:rPr>
        <w:t>Du</w:t>
      </w:r>
      <w:r w:rsidRPr="0027058B">
        <w:rPr>
          <w:i/>
          <w:iCs/>
        </w:rPr>
        <w:t xml:space="preserve"> mensonge à la violence,</w:t>
      </w:r>
      <w:r w:rsidRPr="0027058B">
        <w:t xml:space="preserve"> p. 119. Dans la dernière édition de l</w:t>
      </w:r>
      <w:r w:rsidRPr="0027058B">
        <w:rPr>
          <w:i/>
          <w:iCs/>
        </w:rPr>
        <w:t>'Encyclopédie des Sciences Sociales,</w:t>
      </w:r>
      <w:r w:rsidRPr="0027058B">
        <w:t xml:space="preserve"> dit-elle, ce terme ne fait même pas l’objet d’une rubrique. Il existe certes une abondante littérature traitant de la guerre, mais non de la violence elle-même.</w:t>
      </w:r>
    </w:p>
  </w:footnote>
  <w:footnote w:id="156">
    <w:p w14:paraId="1912C7C6"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153-154.</w:t>
      </w:r>
    </w:p>
  </w:footnote>
  <w:footnote w:id="157">
    <w:p w14:paraId="0086B3B3"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150.</w:t>
      </w:r>
    </w:p>
  </w:footnote>
  <w:footnote w:id="158">
    <w:p w14:paraId="4AA8996B"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164.</w:t>
      </w:r>
    </w:p>
  </w:footnote>
  <w:footnote w:id="159">
    <w:p w14:paraId="41126AF9"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160.</w:t>
      </w:r>
    </w:p>
  </w:footnote>
  <w:footnote w:id="160">
    <w:p w14:paraId="7A9EB43C"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149.</w:t>
      </w:r>
    </w:p>
  </w:footnote>
  <w:footnote w:id="161">
    <w:p w14:paraId="35756393" w14:textId="77777777" w:rsidR="006B798D" w:rsidRDefault="006B798D">
      <w:pPr>
        <w:pStyle w:val="Notedebasdepage"/>
      </w:pPr>
      <w:r>
        <w:rPr>
          <w:rStyle w:val="Appelnotedebasdep"/>
        </w:rPr>
        <w:footnoteRef/>
      </w:r>
      <w:r>
        <w:t xml:space="preserve"> </w:t>
      </w:r>
      <w:r>
        <w:tab/>
      </w:r>
      <w:r w:rsidRPr="0027058B">
        <w:t xml:space="preserve">Voir </w:t>
      </w:r>
      <w:r w:rsidRPr="0027058B">
        <w:rPr>
          <w:smallCaps/>
        </w:rPr>
        <w:t>Werner,</w:t>
      </w:r>
      <w:r w:rsidRPr="0027058B">
        <w:t xml:space="preserve"> Eric, « Hannah Arendt et la violence », dans </w:t>
      </w:r>
      <w:r w:rsidRPr="0027058B">
        <w:rPr>
          <w:i/>
          <w:iCs/>
        </w:rPr>
        <w:t>Contrepoint,</w:t>
      </w:r>
      <w:r w:rsidRPr="0027058B">
        <w:t xml:space="preserve"> 9 janvier 1973.</w:t>
      </w:r>
    </w:p>
  </w:footnote>
  <w:footnote w:id="162">
    <w:p w14:paraId="7379C8F4"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195, 197.</w:t>
      </w:r>
    </w:p>
  </w:footnote>
  <w:footnote w:id="163">
    <w:p w14:paraId="221F2E94" w14:textId="77777777" w:rsidR="006B798D" w:rsidRDefault="006B798D">
      <w:pPr>
        <w:pStyle w:val="Notedebasdepage"/>
      </w:pPr>
      <w:r>
        <w:rPr>
          <w:rStyle w:val="Appelnotedebasdep"/>
        </w:rPr>
        <w:footnoteRef/>
      </w:r>
      <w:r>
        <w:t xml:space="preserve"> </w:t>
      </w:r>
      <w:r>
        <w:tab/>
      </w:r>
      <w:r w:rsidRPr="0027058B">
        <w:rPr>
          <w:smallCaps/>
        </w:rPr>
        <w:t>Revel,</w:t>
      </w:r>
      <w:r w:rsidRPr="0027058B">
        <w:t xml:space="preserve"> Jean-François, </w:t>
      </w:r>
      <w:r w:rsidRPr="0027058B">
        <w:rPr>
          <w:i/>
          <w:iCs/>
        </w:rPr>
        <w:t>La tentation totalitaire,</w:t>
      </w:r>
      <w:r w:rsidRPr="0027058B">
        <w:t xml:space="preserve"> Robert Laffont, 1976.</w:t>
      </w:r>
    </w:p>
  </w:footnote>
  <w:footnote w:id="164">
    <w:p w14:paraId="214ABA03"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Le système totalitaire,</w:t>
      </w:r>
      <w:r w:rsidRPr="0027058B">
        <w:t xml:space="preserve"> p. 67.</w:t>
      </w:r>
    </w:p>
  </w:footnote>
  <w:footnote w:id="165">
    <w:p w14:paraId="4ACEBB30"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 203.</w:t>
      </w:r>
    </w:p>
  </w:footnote>
  <w:footnote w:id="166">
    <w:p w14:paraId="77EFFFD1"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pp. 205, 207 et 208.</w:t>
      </w:r>
    </w:p>
  </w:footnote>
  <w:footnote w:id="167">
    <w:p w14:paraId="4D35FDE5"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215-216.</w:t>
      </w:r>
    </w:p>
  </w:footnote>
  <w:footnote w:id="168">
    <w:p w14:paraId="2B5A1588"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216.</w:t>
      </w:r>
    </w:p>
  </w:footnote>
  <w:footnote w:id="169">
    <w:p w14:paraId="39F8C5FE"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216.</w:t>
      </w:r>
    </w:p>
  </w:footnote>
  <w:footnote w:id="170">
    <w:p w14:paraId="17D074F9"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 xml:space="preserve">Arendt, </w:t>
      </w:r>
      <w:r w:rsidRPr="0027058B">
        <w:rPr>
          <w:i/>
          <w:iCs/>
        </w:rPr>
        <w:t>op. cit.,</w:t>
      </w:r>
      <w:r w:rsidRPr="0027058B">
        <w:t xml:space="preserve"> pp. 218-219.</w:t>
      </w:r>
    </w:p>
  </w:footnote>
  <w:footnote w:id="171">
    <w:p w14:paraId="332423D0"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220.</w:t>
      </w:r>
    </w:p>
  </w:footnote>
  <w:footnote w:id="172">
    <w:p w14:paraId="0C7EB49D" w14:textId="77777777" w:rsidR="006B798D" w:rsidRDefault="006B798D">
      <w:pPr>
        <w:pStyle w:val="Notedebasdepage"/>
      </w:pPr>
      <w:r>
        <w:rPr>
          <w:rStyle w:val="Appelnotedebasdep"/>
        </w:rPr>
        <w:footnoteRef/>
      </w:r>
      <w:r>
        <w:t xml:space="preserve"> </w:t>
      </w:r>
      <w:r>
        <w:tab/>
      </w:r>
      <w:r w:rsidRPr="0027058B">
        <w:t xml:space="preserve">H. </w:t>
      </w:r>
      <w:r w:rsidRPr="0027058B">
        <w:rPr>
          <w:smallCaps/>
        </w:rPr>
        <w:t>Arendt,</w:t>
      </w:r>
      <w:r w:rsidRPr="0027058B">
        <w:t xml:space="preserve"> « Thinking and moral considérations », dans </w:t>
      </w:r>
      <w:r w:rsidRPr="0027058B">
        <w:rPr>
          <w:i/>
          <w:iCs/>
        </w:rPr>
        <w:t>Social Research,</w:t>
      </w:r>
      <w:r w:rsidRPr="0027058B">
        <w:t xml:space="preserve"> automne, 1971, pp. 417-446.</w:t>
      </w:r>
    </w:p>
  </w:footnote>
  <w:footnote w:id="173">
    <w:p w14:paraId="73E39A89" w14:textId="77777777" w:rsidR="006B798D" w:rsidRDefault="006B798D">
      <w:pPr>
        <w:pStyle w:val="Notedebasdepage"/>
      </w:pPr>
      <w:r>
        <w:rPr>
          <w:rStyle w:val="Appelnotedebasdep"/>
        </w:rPr>
        <w:footnoteRef/>
      </w:r>
      <w:r>
        <w:t xml:space="preserve"> </w:t>
      </w:r>
      <w:r>
        <w:tab/>
      </w:r>
      <w:r w:rsidRPr="0027058B">
        <w:rPr>
          <w:smallCaps/>
        </w:rPr>
        <w:t>Pauwels,</w:t>
      </w:r>
      <w:r w:rsidRPr="0027058B">
        <w:t xml:space="preserve"> Louis, </w:t>
      </w:r>
      <w:r w:rsidRPr="0027058B">
        <w:rPr>
          <w:i/>
          <w:iCs/>
        </w:rPr>
        <w:t>Ce que je crois,</w:t>
      </w:r>
      <w:r w:rsidRPr="0027058B">
        <w:t xml:space="preserve"> La Presse-Grasset, 1974, p. 243.</w:t>
      </w:r>
    </w:p>
  </w:footnote>
  <w:footnote w:id="174">
    <w:p w14:paraId="7DAC801D" w14:textId="77777777" w:rsidR="006B798D" w:rsidRDefault="006B798D">
      <w:pPr>
        <w:pStyle w:val="Notedebasdepage"/>
      </w:pPr>
      <w:r>
        <w:rPr>
          <w:rStyle w:val="Appelnotedebasdep"/>
        </w:rPr>
        <w:footnoteRef/>
      </w:r>
      <w:r>
        <w:t xml:space="preserve"> </w:t>
      </w:r>
      <w:r>
        <w:tab/>
      </w:r>
      <w:r w:rsidRPr="0027058B">
        <w:rPr>
          <w:i/>
          <w:iCs/>
        </w:rPr>
        <w:t>Ibid.,</w:t>
      </w:r>
      <w:r w:rsidRPr="0027058B">
        <w:t xml:space="preserve"> p. 83.</w:t>
      </w:r>
    </w:p>
  </w:footnote>
  <w:footnote w:id="175">
    <w:p w14:paraId="5DBBCC99" w14:textId="77777777" w:rsidR="006B798D" w:rsidRDefault="006B798D">
      <w:pPr>
        <w:pStyle w:val="Notedebasdepage"/>
      </w:pPr>
      <w:r>
        <w:rPr>
          <w:rStyle w:val="Appelnotedebasdep"/>
        </w:rPr>
        <w:footnoteRef/>
      </w:r>
      <w:r>
        <w:t xml:space="preserve"> </w:t>
      </w:r>
      <w:r>
        <w:tab/>
      </w:r>
      <w:r w:rsidRPr="0027058B">
        <w:t>II faut souligner les ressemblances marquantes de la pensée politique de Ha</w:t>
      </w:r>
      <w:r w:rsidRPr="0027058B">
        <w:t>n</w:t>
      </w:r>
      <w:r w:rsidRPr="0027058B">
        <w:t xml:space="preserve">nah Arendt avec celle de Simone Weil exprimée dans : </w:t>
      </w:r>
      <w:r w:rsidRPr="0027058B">
        <w:rPr>
          <w:i/>
          <w:iCs/>
        </w:rPr>
        <w:t>Oppression et liberté, L’enracinement</w:t>
      </w:r>
      <w:r w:rsidRPr="0027058B">
        <w:t xml:space="preserve"> et </w:t>
      </w:r>
      <w:r w:rsidRPr="0027058B">
        <w:rPr>
          <w:i/>
          <w:iCs/>
        </w:rPr>
        <w:t>Leçons de philosophie.</w:t>
      </w:r>
    </w:p>
  </w:footnote>
  <w:footnote w:id="176">
    <w:p w14:paraId="08A4F15D" w14:textId="77777777" w:rsidR="006B798D" w:rsidRDefault="006B798D" w:rsidP="006B798D">
      <w:pPr>
        <w:pStyle w:val="Notedebasdepage"/>
      </w:pPr>
      <w:r>
        <w:rPr>
          <w:rStyle w:val="Appelnotedebasdep"/>
        </w:rPr>
        <w:t>*</w:t>
      </w:r>
      <w:r>
        <w:t xml:space="preserve"> </w:t>
      </w:r>
      <w:r>
        <w:tab/>
      </w:r>
      <w:r w:rsidRPr="00127898">
        <w:t xml:space="preserve">Extrait de José Ortéga y Gasset, </w:t>
      </w:r>
      <w:r w:rsidRPr="00127898">
        <w:rPr>
          <w:i/>
          <w:iCs/>
        </w:rPr>
        <w:t>El tema de nuestro tiempo,</w:t>
      </w:r>
      <w:r w:rsidRPr="00127898">
        <w:t xml:space="preserve"> 18</w:t>
      </w:r>
      <w:r w:rsidRPr="00B02C29">
        <w:rPr>
          <w:vertAlign w:val="superscript"/>
        </w:rPr>
        <w:t>e</w:t>
      </w:r>
      <w:r w:rsidRPr="00127898">
        <w:t xml:space="preserve"> éd., éd. de la Revista de Occidente, Madrid, 1976 ; la traduction française, </w:t>
      </w:r>
      <w:r w:rsidRPr="00127898">
        <w:rPr>
          <w:i/>
          <w:iCs/>
        </w:rPr>
        <w:t>Le Thème de n</w:t>
      </w:r>
      <w:r w:rsidRPr="00127898">
        <w:rPr>
          <w:i/>
          <w:iCs/>
        </w:rPr>
        <w:t>o</w:t>
      </w:r>
      <w:r w:rsidRPr="00127898">
        <w:rPr>
          <w:i/>
          <w:iCs/>
        </w:rPr>
        <w:t>tre temps,</w:t>
      </w:r>
      <w:r w:rsidRPr="00127898">
        <w:t xml:space="preserve"> de Jean Trudel et David </w:t>
      </w:r>
      <w:r>
        <w:t>Benhaï</w:t>
      </w:r>
      <w:r w:rsidRPr="00127898">
        <w:t>m, professeurs de Philosophie, Co</w:t>
      </w:r>
      <w:r w:rsidRPr="00127898">
        <w:t>l</w:t>
      </w:r>
      <w:r w:rsidRPr="00127898">
        <w:t>lège St-Laurent, paraîtra dans la collection « Critère », éd. Quinze, Montréal, au pri</w:t>
      </w:r>
      <w:r w:rsidRPr="00127898">
        <w:t>n</w:t>
      </w:r>
      <w:r w:rsidRPr="00127898">
        <w:t>temps 1979.</w:t>
      </w:r>
    </w:p>
  </w:footnote>
  <w:footnote w:id="177">
    <w:p w14:paraId="3ACC1FDA" w14:textId="77777777" w:rsidR="006B798D" w:rsidRDefault="006B798D">
      <w:pPr>
        <w:pStyle w:val="Notedebasdepage"/>
      </w:pPr>
      <w:r>
        <w:rPr>
          <w:rStyle w:val="Appelnotedebasdep"/>
        </w:rPr>
        <w:footnoteRef/>
      </w:r>
      <w:r>
        <w:t xml:space="preserve"> </w:t>
      </w:r>
      <w:r>
        <w:tab/>
        <w:t>À</w:t>
      </w:r>
      <w:r w:rsidRPr="00127898">
        <w:t xml:space="preserve"> la rigueur, il faudrait distinguer plusieurs autres modifications du ps</w:t>
      </w:r>
      <w:r w:rsidRPr="00127898">
        <w:t>y</w:t>
      </w:r>
      <w:r w:rsidRPr="00127898">
        <w:t>chisme humain pendant un cycle historique « complet » ; si je n’en mentionne que trois, il ne faut pas donner à cette trinité une quelconque valeur cabalistique. Cela signifie simplement qu’en fixant notre regard sur ces trois formes extr</w:t>
      </w:r>
      <w:r w:rsidRPr="00127898">
        <w:t>ê</w:t>
      </w:r>
      <w:r w:rsidRPr="00127898">
        <w:t>mes de l’évolution psychique, nous obtenons des points de comparaison suff</w:t>
      </w:r>
      <w:r w:rsidRPr="00127898">
        <w:t>i</w:t>
      </w:r>
      <w:r w:rsidRPr="00127898">
        <w:t>sants pour éclairer le vaste phénomène historique dont nous nous occupons maintenant. S’il s'agissait d’un phénomène de dimensions plus modestes, nous devrions nous rapprocher davantage de l’ère historique concernée, et il fa</w:t>
      </w:r>
      <w:r w:rsidRPr="00127898">
        <w:t>u</w:t>
      </w:r>
      <w:r w:rsidRPr="00127898">
        <w:t>drait alors subdiviser encore ces trois principaux états. Les concepts, qui co</w:t>
      </w:r>
      <w:r w:rsidRPr="00127898">
        <w:t>r</w:t>
      </w:r>
      <w:r w:rsidRPr="00127898">
        <w:t>respondent à la réalité lor</w:t>
      </w:r>
      <w:r w:rsidRPr="00127898">
        <w:t>s</w:t>
      </w:r>
      <w:r w:rsidRPr="00127898">
        <w:t>qu’on l’examine d’une certaine distance, doivent être remplacés par d’autres lor</w:t>
      </w:r>
      <w:r w:rsidRPr="00127898">
        <w:t>s</w:t>
      </w:r>
      <w:r w:rsidRPr="00127898">
        <w:t>que celle-ci diminue, et vice-versa. La pensée fonctionne suivant une loi de la perspective analo</w:t>
      </w:r>
      <w:r>
        <w:t>g</w:t>
      </w:r>
      <w:r w:rsidRPr="00127898">
        <w:t>ue à celle de la vision.</w:t>
      </w:r>
    </w:p>
  </w:footnote>
  <w:footnote w:id="178">
    <w:p w14:paraId="43EEC856" w14:textId="77777777" w:rsidR="006B798D" w:rsidRDefault="006B798D">
      <w:pPr>
        <w:pStyle w:val="Notedebasdepage"/>
      </w:pPr>
      <w:r>
        <w:rPr>
          <w:rStyle w:val="Appelnotedebasdep"/>
        </w:rPr>
        <w:footnoteRef/>
      </w:r>
      <w:r>
        <w:t xml:space="preserve"> </w:t>
      </w:r>
      <w:r>
        <w:tab/>
      </w:r>
      <w:r w:rsidRPr="00127898">
        <w:t xml:space="preserve">Le passé peut nous influencer d’une autre façon, opposée à celle-ci, qui a un caractère </w:t>
      </w:r>
      <w:r w:rsidRPr="00127898">
        <w:rPr>
          <w:i/>
          <w:iCs/>
        </w:rPr>
        <w:t>négatif.</w:t>
      </w:r>
      <w:r w:rsidRPr="00127898">
        <w:t xml:space="preserve"> L’homme qui arrive à la pleine maturité et qui a déjà la plus grande partie de sa vie derrière lui a fait, dans son rapport avec les choses, des essais ou des expériences innombrables. Il lui est donc toujours plus difficile de trouver de nouvelles voies qui n’ont pas encore échoué, de s’illusionner avec les choses (par exemple, en amour, en affaires). Ses expériences passées limitent exagérément ses espoirs. Devant une situation, il lui sera difficile de ne pas se souvenir d’autres très semblables, de ne pas entendre constamment l’avertissement du passé : « Attention, Paul ! ». Cette influence du passé est, on le voit, négative. L’histoire d’un peuple, plus encore que celle de l’individu, lui est soumise. Un peuple peut-il aujourd’hui être démocrate aussi naïvement qu’il y a un siècle ? Ou absolutiste aussi tranquillement que vers 1650 ?</w:t>
      </w:r>
    </w:p>
  </w:footnote>
  <w:footnote w:id="179">
    <w:p w14:paraId="3A88526D" w14:textId="77777777" w:rsidR="006B798D" w:rsidRDefault="006B798D">
      <w:pPr>
        <w:pStyle w:val="Notedebasdepage"/>
      </w:pPr>
      <w:r>
        <w:rPr>
          <w:rStyle w:val="Appelnotedebasdep"/>
        </w:rPr>
        <w:footnoteRef/>
      </w:r>
      <w:r>
        <w:t xml:space="preserve"> </w:t>
      </w:r>
      <w:r>
        <w:tab/>
      </w:r>
      <w:r w:rsidRPr="00127898">
        <w:rPr>
          <w:smallCaps/>
        </w:rPr>
        <w:t>Pirenne,</w:t>
      </w:r>
      <w:r w:rsidRPr="00127898">
        <w:t xml:space="preserve"> Henri, </w:t>
      </w:r>
      <w:r w:rsidRPr="00127898">
        <w:rPr>
          <w:i/>
          <w:iCs/>
        </w:rPr>
        <w:t>Les anciennes démocraties des Pays-Bas,</w:t>
      </w:r>
      <w:r w:rsidRPr="00127898">
        <w:t xml:space="preserve"> pp. 133, 197, 199, 200.</w:t>
      </w:r>
    </w:p>
  </w:footnote>
  <w:footnote w:id="180">
    <w:p w14:paraId="1ACEE881" w14:textId="77777777" w:rsidR="006B798D" w:rsidRDefault="006B798D">
      <w:pPr>
        <w:pStyle w:val="Notedebasdepage"/>
      </w:pPr>
      <w:r>
        <w:rPr>
          <w:rStyle w:val="Appelnotedebasdep"/>
        </w:rPr>
        <w:footnoteRef/>
      </w:r>
      <w:r>
        <w:t xml:space="preserve"> </w:t>
      </w:r>
      <w:r>
        <w:tab/>
      </w:r>
      <w:r w:rsidRPr="00127898">
        <w:t>On attendra une autre occasion pour analyser les différences entre nos dém</w:t>
      </w:r>
      <w:r w:rsidRPr="00127898">
        <w:t>o</w:t>
      </w:r>
      <w:r w:rsidRPr="00127898">
        <w:t>craties et celles d’autres époques et pour étudier leur genèse. J’ai interrogé plusieurs radicaux en vue sur ce qu’ils entendaient par démocratie et libér</w:t>
      </w:r>
      <w:r w:rsidRPr="00127898">
        <w:t>a</w:t>
      </w:r>
      <w:r w:rsidRPr="00127898">
        <w:t>lisme, mais sans obtenir de réponses autres que d’un vague inacceptable. Et cependant ce sont deux choses parfaitement claires, dont la généalogie évide</w:t>
      </w:r>
      <w:r w:rsidRPr="00127898">
        <w:t>n</w:t>
      </w:r>
      <w:r w:rsidRPr="00127898">
        <w:t>te est en vérité ce que les démocrates soupçonnent le moins.</w:t>
      </w:r>
    </w:p>
  </w:footnote>
  <w:footnote w:id="181">
    <w:p w14:paraId="0EBA6C97" w14:textId="77777777" w:rsidR="006B798D" w:rsidRDefault="006B798D">
      <w:pPr>
        <w:pStyle w:val="Notedebasdepage"/>
      </w:pPr>
      <w:r>
        <w:rPr>
          <w:rStyle w:val="Appelnotedebasdep"/>
        </w:rPr>
        <w:footnoteRef/>
      </w:r>
      <w:r>
        <w:t xml:space="preserve"> </w:t>
      </w:r>
      <w:r>
        <w:tab/>
      </w:r>
      <w:r w:rsidRPr="00127898">
        <w:t>En français dans le texte.</w:t>
      </w:r>
    </w:p>
  </w:footnote>
  <w:footnote w:id="182">
    <w:p w14:paraId="20E49A86" w14:textId="77777777" w:rsidR="006B798D" w:rsidRDefault="006B798D">
      <w:pPr>
        <w:pStyle w:val="Notedebasdepage"/>
      </w:pPr>
      <w:r>
        <w:rPr>
          <w:rStyle w:val="Appelnotedebasdep"/>
        </w:rPr>
        <w:footnoteRef/>
      </w:r>
      <w:r>
        <w:t xml:space="preserve"> </w:t>
      </w:r>
      <w:r>
        <w:tab/>
      </w:r>
      <w:r w:rsidRPr="00127898">
        <w:rPr>
          <w:smallCaps/>
        </w:rPr>
        <w:t>Meyer,</w:t>
      </w:r>
      <w:r w:rsidRPr="00127898">
        <w:t xml:space="preserve"> Edouard, </w:t>
      </w:r>
      <w:r w:rsidRPr="00127898">
        <w:rPr>
          <w:i/>
          <w:iCs/>
        </w:rPr>
        <w:t>Geschichte des Altertums,</w:t>
      </w:r>
      <w:r w:rsidRPr="00127898">
        <w:t xml:space="preserve"> vol. 2.</w:t>
      </w:r>
    </w:p>
  </w:footnote>
  <w:footnote w:id="183">
    <w:p w14:paraId="7D08CCF6" w14:textId="77777777" w:rsidR="006B798D" w:rsidRDefault="006B798D">
      <w:pPr>
        <w:pStyle w:val="Notedebasdepage"/>
      </w:pPr>
      <w:r>
        <w:rPr>
          <w:rStyle w:val="Appelnotedebasdep"/>
        </w:rPr>
        <w:footnoteRef/>
      </w:r>
      <w:r>
        <w:t xml:space="preserve"> </w:t>
      </w:r>
      <w:r>
        <w:tab/>
      </w:r>
      <w:r w:rsidRPr="00127898">
        <w:t xml:space="preserve">La ressemblance est telle que Cleisthènes aussi introduit le système décimal dans sa constitution. Voir </w:t>
      </w:r>
      <w:r w:rsidRPr="00127898">
        <w:rPr>
          <w:smallCaps/>
        </w:rPr>
        <w:t xml:space="preserve">Wilamowitz-Moellendorff, </w:t>
      </w:r>
      <w:r w:rsidRPr="00127898">
        <w:rPr>
          <w:i/>
          <w:iCs/>
        </w:rPr>
        <w:t>Staat und Gesel</w:t>
      </w:r>
      <w:r w:rsidRPr="00127898">
        <w:rPr>
          <w:i/>
          <w:iCs/>
        </w:rPr>
        <w:t>l</w:t>
      </w:r>
      <w:r w:rsidRPr="00127898">
        <w:rPr>
          <w:i/>
          <w:iCs/>
        </w:rPr>
        <w:t>shaft der Griechen.</w:t>
      </w:r>
    </w:p>
  </w:footnote>
  <w:footnote w:id="184">
    <w:p w14:paraId="55ABE1BE" w14:textId="77777777" w:rsidR="006B798D" w:rsidRDefault="006B798D">
      <w:pPr>
        <w:pStyle w:val="Notedebasdepage"/>
      </w:pPr>
      <w:r>
        <w:rPr>
          <w:rStyle w:val="Appelnotedebasdep"/>
        </w:rPr>
        <w:footnoteRef/>
      </w:r>
      <w:r>
        <w:t xml:space="preserve"> </w:t>
      </w:r>
      <w:r>
        <w:tab/>
      </w:r>
      <w:r w:rsidRPr="00127898">
        <w:t xml:space="preserve">II est bien connu que celui-ci, qui appartenait à la </w:t>
      </w:r>
      <w:r w:rsidRPr="00127898">
        <w:rPr>
          <w:i/>
          <w:iCs/>
        </w:rPr>
        <w:t>gens</w:t>
      </w:r>
      <w:r>
        <w:t xml:space="preserve"> Paulo-Améliana,  est </w:t>
      </w:r>
      <w:r w:rsidRPr="00127898">
        <w:t>entré par adoption dans la famille des Scipions.</w:t>
      </w:r>
    </w:p>
  </w:footnote>
  <w:footnote w:id="185">
    <w:p w14:paraId="3E0010E9" w14:textId="77777777" w:rsidR="006B798D" w:rsidRDefault="006B798D">
      <w:pPr>
        <w:pStyle w:val="Notedebasdepage"/>
      </w:pPr>
      <w:r>
        <w:rPr>
          <w:rStyle w:val="Appelnotedebasdep"/>
        </w:rPr>
        <w:footnoteRef/>
      </w:r>
      <w:r>
        <w:t xml:space="preserve"> </w:t>
      </w:r>
      <w:r>
        <w:tab/>
      </w:r>
      <w:r w:rsidRPr="00127898">
        <w:rPr>
          <w:smallCaps/>
        </w:rPr>
        <w:t xml:space="preserve">Rosenburg, </w:t>
      </w:r>
      <w:r w:rsidRPr="00127898">
        <w:rPr>
          <w:i/>
          <w:iCs/>
        </w:rPr>
        <w:t>History of the Roman Republic,</w:t>
      </w:r>
      <w:r w:rsidRPr="00127898">
        <w:t xml:space="preserve"> 1921, p. 59.</w:t>
      </w:r>
    </w:p>
  </w:footnote>
  <w:footnote w:id="186">
    <w:p w14:paraId="2395A126" w14:textId="77777777" w:rsidR="006B798D" w:rsidRDefault="006B798D">
      <w:pPr>
        <w:pStyle w:val="Notedebasdepage"/>
      </w:pPr>
      <w:r>
        <w:rPr>
          <w:rStyle w:val="Appelnotedebasdep"/>
        </w:rPr>
        <w:t>*</w:t>
      </w:r>
      <w:r>
        <w:tab/>
      </w:r>
      <w:r w:rsidRPr="002A1807">
        <w:rPr>
          <w:iCs/>
        </w:rPr>
        <w:t>Institut d'</w:t>
      </w:r>
      <w:r>
        <w:rPr>
          <w:iCs/>
        </w:rPr>
        <w:t>É</w:t>
      </w:r>
      <w:r w:rsidRPr="002A1807">
        <w:rPr>
          <w:iCs/>
        </w:rPr>
        <w:t>tudes médiévales, Montréal.</w:t>
      </w:r>
    </w:p>
  </w:footnote>
  <w:footnote w:id="187">
    <w:p w14:paraId="3E53F4DD" w14:textId="77777777" w:rsidR="006B798D" w:rsidRDefault="006B798D" w:rsidP="006B798D">
      <w:pPr>
        <w:pStyle w:val="Notedebasdepage"/>
      </w:pPr>
      <w:r>
        <w:rPr>
          <w:rStyle w:val="Appelnotedebasdep"/>
        </w:rPr>
        <w:t>*</w:t>
      </w:r>
      <w:r>
        <w:tab/>
      </w:r>
      <w:r w:rsidRPr="00251150">
        <w:rPr>
          <w:i/>
          <w:iCs/>
        </w:rPr>
        <w:t>Faculté des Arts, Université d'Ottawa.</w:t>
      </w:r>
    </w:p>
  </w:footnote>
  <w:footnote w:id="188">
    <w:p w14:paraId="35E595C2" w14:textId="77777777" w:rsidR="006B798D" w:rsidRDefault="006B798D">
      <w:pPr>
        <w:pStyle w:val="Notedebasdepage"/>
      </w:pPr>
      <w:r>
        <w:rPr>
          <w:rStyle w:val="Appelnotedebasdep"/>
        </w:rPr>
        <w:footnoteRef/>
      </w:r>
      <w:r>
        <w:t xml:space="preserve"> </w:t>
      </w:r>
      <w:r>
        <w:tab/>
      </w:r>
      <w:r w:rsidRPr="00251150">
        <w:t xml:space="preserve">Marcellin </w:t>
      </w:r>
      <w:r w:rsidRPr="00251150">
        <w:rPr>
          <w:smallCaps/>
        </w:rPr>
        <w:t xml:space="preserve">Berthelot, </w:t>
      </w:r>
      <w:r w:rsidRPr="00251150">
        <w:rPr>
          <w:i/>
          <w:iCs/>
        </w:rPr>
        <w:t>Grande Encyclopédie,</w:t>
      </w:r>
      <w:r w:rsidRPr="00251150">
        <w:t xml:space="preserve"> Paris, 1886, t. 24, p. 830.</w:t>
      </w:r>
    </w:p>
  </w:footnote>
  <w:footnote w:id="189">
    <w:p w14:paraId="43AEF44A" w14:textId="77777777" w:rsidR="006B798D" w:rsidRDefault="006B798D">
      <w:pPr>
        <w:pStyle w:val="Notedebasdepage"/>
      </w:pPr>
      <w:r>
        <w:rPr>
          <w:rStyle w:val="Appelnotedebasdep"/>
        </w:rPr>
        <w:footnoteRef/>
      </w:r>
      <w:r>
        <w:t xml:space="preserve"> </w:t>
      </w:r>
      <w:r>
        <w:tab/>
      </w:r>
      <w:r w:rsidRPr="00251150">
        <w:t xml:space="preserve">Voir Pierre </w:t>
      </w:r>
      <w:r w:rsidRPr="00251150">
        <w:rPr>
          <w:smallCaps/>
        </w:rPr>
        <w:t xml:space="preserve">Vergnaud, </w:t>
      </w:r>
      <w:r w:rsidRPr="00251150">
        <w:rPr>
          <w:i/>
          <w:iCs/>
        </w:rPr>
        <w:t>L’Idée de la nationalité et de la libre disposition des peuples dans ses rapports avec l’idée de l’état. Etudes des doctrines politiques contemporaines, 1870-1950,</w:t>
      </w:r>
      <w:r w:rsidRPr="00251150">
        <w:t xml:space="preserve"> Genève, Droz, 1955, 258 p.</w:t>
      </w:r>
    </w:p>
  </w:footnote>
  <w:footnote w:id="190">
    <w:p w14:paraId="29DE994B" w14:textId="77777777" w:rsidR="006B798D" w:rsidRDefault="006B798D">
      <w:pPr>
        <w:pStyle w:val="Notedebasdepage"/>
      </w:pPr>
      <w:r>
        <w:rPr>
          <w:rStyle w:val="Appelnotedebasdep"/>
        </w:rPr>
        <w:footnoteRef/>
      </w:r>
      <w:r>
        <w:t xml:space="preserve"> </w:t>
      </w:r>
      <w:r>
        <w:tab/>
      </w:r>
      <w:r w:rsidRPr="00251150">
        <w:rPr>
          <w:i/>
          <w:iCs/>
        </w:rPr>
        <w:t>Le Monde et l'Occident,</w:t>
      </w:r>
      <w:r w:rsidRPr="00251150">
        <w:t xml:space="preserve"> Belgique, Desclée de Brouwer, 1957, 109 p.</w:t>
      </w:r>
    </w:p>
  </w:footnote>
  <w:footnote w:id="191">
    <w:p w14:paraId="5BABA6FD" w14:textId="77777777" w:rsidR="006B798D" w:rsidRDefault="006B798D">
      <w:pPr>
        <w:pStyle w:val="Notedebasdepage"/>
      </w:pPr>
      <w:r>
        <w:rPr>
          <w:rStyle w:val="Appelnotedebasdep"/>
        </w:rPr>
        <w:footnoteRef/>
      </w:r>
      <w:r>
        <w:t xml:space="preserve"> </w:t>
      </w:r>
      <w:r>
        <w:tab/>
      </w:r>
      <w:r w:rsidRPr="00251150">
        <w:t xml:space="preserve">Voir John E. </w:t>
      </w:r>
      <w:r w:rsidRPr="00251150">
        <w:rPr>
          <w:smallCaps/>
        </w:rPr>
        <w:t xml:space="preserve">Rare, </w:t>
      </w:r>
      <w:r w:rsidRPr="00251150">
        <w:rPr>
          <w:i/>
          <w:iCs/>
        </w:rPr>
        <w:t>La Pensée socio-politique au Québec, 1784-1812 : anal</w:t>
      </w:r>
      <w:r w:rsidRPr="00251150">
        <w:rPr>
          <w:i/>
          <w:iCs/>
        </w:rPr>
        <w:t>y</w:t>
      </w:r>
      <w:r w:rsidRPr="00251150">
        <w:rPr>
          <w:i/>
          <w:iCs/>
        </w:rPr>
        <w:t>se sémantique,</w:t>
      </w:r>
      <w:r w:rsidRPr="00251150">
        <w:t xml:space="preserve"> Ottawa, Editions de l'Université d’Ottawa, 1977, 103 p. ; su</w:t>
      </w:r>
      <w:r w:rsidRPr="00251150">
        <w:t>r</w:t>
      </w:r>
      <w:r w:rsidRPr="00251150">
        <w:t>tout le chapitre premier.</w:t>
      </w:r>
    </w:p>
  </w:footnote>
  <w:footnote w:id="192">
    <w:p w14:paraId="63322275" w14:textId="77777777" w:rsidR="006B798D" w:rsidRDefault="006B798D">
      <w:pPr>
        <w:pStyle w:val="Notedebasdepage"/>
      </w:pPr>
      <w:r>
        <w:rPr>
          <w:rStyle w:val="Appelnotedebasdep"/>
        </w:rPr>
        <w:footnoteRef/>
      </w:r>
      <w:r>
        <w:t xml:space="preserve"> </w:t>
      </w:r>
      <w:r>
        <w:tab/>
      </w:r>
      <w:r w:rsidRPr="00251150">
        <w:t xml:space="preserve">Jacques </w:t>
      </w:r>
      <w:r w:rsidRPr="00251150">
        <w:rPr>
          <w:smallCaps/>
        </w:rPr>
        <w:t>Godechot,</w:t>
      </w:r>
      <w:r w:rsidRPr="00251150">
        <w:t xml:space="preserve"> « Nation, patrie, nationalisme et patriotisme en France au XVIIIe siècle », dans </w:t>
      </w:r>
      <w:r w:rsidRPr="00251150">
        <w:rPr>
          <w:i/>
          <w:iCs/>
        </w:rPr>
        <w:t>Annales historiques de la Révolution française,</w:t>
      </w:r>
      <w:r w:rsidRPr="00251150">
        <w:t xml:space="preserve"> no 206, 1971, pp. 481-501.</w:t>
      </w:r>
    </w:p>
  </w:footnote>
  <w:footnote w:id="193">
    <w:p w14:paraId="1560C796" w14:textId="77777777" w:rsidR="006B798D" w:rsidRDefault="006B798D">
      <w:pPr>
        <w:pStyle w:val="Notedebasdepage"/>
      </w:pPr>
      <w:r>
        <w:rPr>
          <w:rStyle w:val="Appelnotedebasdep"/>
        </w:rPr>
        <w:t>*</w:t>
      </w:r>
      <w:r>
        <w:t xml:space="preserve"> </w:t>
      </w:r>
      <w:r>
        <w:tab/>
        <w:t>Livre disponible dans Les classiques des sciences sociales :</w:t>
      </w:r>
      <w:r>
        <w:br/>
      </w:r>
      <w:hyperlink r:id="rId10" w:history="1">
        <w:r w:rsidRPr="006250EA">
          <w:rPr>
            <w:rStyle w:val="Hyperlien"/>
          </w:rPr>
          <w:t>https://classiques.uqam.ca/classiques/Voltaire/essai_sur_les_moeurs_t1/essai_sur_les_moeurs_t1.html</w:t>
        </w:r>
      </w:hyperlink>
      <w:r>
        <w:t xml:space="preserve"> </w:t>
      </w:r>
    </w:p>
  </w:footnote>
  <w:footnote w:id="194">
    <w:p w14:paraId="3CD57A3E" w14:textId="77777777" w:rsidR="006B798D" w:rsidRDefault="006B798D">
      <w:pPr>
        <w:pStyle w:val="Notedebasdepage"/>
      </w:pPr>
      <w:r>
        <w:rPr>
          <w:rStyle w:val="Appelnotedebasdep"/>
        </w:rPr>
        <w:footnoteRef/>
      </w:r>
      <w:r>
        <w:t xml:space="preserve"> </w:t>
      </w:r>
      <w:r>
        <w:tab/>
      </w:r>
      <w:r w:rsidRPr="00251150">
        <w:t xml:space="preserve">Michèle </w:t>
      </w:r>
      <w:r w:rsidRPr="00251150">
        <w:rPr>
          <w:smallCaps/>
        </w:rPr>
        <w:t xml:space="preserve">Duchet, </w:t>
      </w:r>
      <w:r w:rsidRPr="00251150">
        <w:rPr>
          <w:i/>
          <w:iCs/>
        </w:rPr>
        <w:t xml:space="preserve">Anthropologie et histoire au siècle des lumières, </w:t>
      </w:r>
      <w:r w:rsidRPr="00251150">
        <w:t>Paris, Ma</w:t>
      </w:r>
      <w:r w:rsidRPr="00251150">
        <w:t>s</w:t>
      </w:r>
      <w:r w:rsidRPr="00251150">
        <w:t>pero, 1971, 563 p. ; surtout pp. 26-29.</w:t>
      </w:r>
    </w:p>
  </w:footnote>
  <w:footnote w:id="195">
    <w:p w14:paraId="64BF7191" w14:textId="77777777" w:rsidR="006B798D" w:rsidRDefault="006B798D">
      <w:pPr>
        <w:pStyle w:val="Notedebasdepage"/>
      </w:pPr>
      <w:r>
        <w:rPr>
          <w:rStyle w:val="Appelnotedebasdep"/>
        </w:rPr>
        <w:footnoteRef/>
      </w:r>
      <w:r>
        <w:t xml:space="preserve"> </w:t>
      </w:r>
      <w:r>
        <w:tab/>
      </w:r>
      <w:r w:rsidRPr="00251150">
        <w:t xml:space="preserve">Ferdinand </w:t>
      </w:r>
      <w:r w:rsidRPr="00251150">
        <w:rPr>
          <w:smallCaps/>
        </w:rPr>
        <w:t xml:space="preserve">Brunot, </w:t>
      </w:r>
      <w:r w:rsidRPr="00251150">
        <w:rPr>
          <w:i/>
          <w:iCs/>
        </w:rPr>
        <w:t>Histoire de la langue française,</w:t>
      </w:r>
      <w:r w:rsidRPr="00251150">
        <w:t xml:space="preserve"> tome VI, 1ère partie, P</w:t>
      </w:r>
      <w:r w:rsidRPr="00251150">
        <w:t>a</w:t>
      </w:r>
      <w:r w:rsidRPr="00251150">
        <w:t>ris, Colin, 1930, pp. 136-139.</w:t>
      </w:r>
    </w:p>
  </w:footnote>
  <w:footnote w:id="196">
    <w:p w14:paraId="1F74A7BC" w14:textId="77777777" w:rsidR="006B798D" w:rsidRDefault="006B798D">
      <w:pPr>
        <w:pStyle w:val="Notedebasdepage"/>
      </w:pPr>
      <w:r>
        <w:rPr>
          <w:rStyle w:val="Appelnotedebasdep"/>
        </w:rPr>
        <w:footnoteRef/>
      </w:r>
      <w:r>
        <w:t xml:space="preserve"> </w:t>
      </w:r>
      <w:r>
        <w:tab/>
      </w:r>
      <w:r w:rsidRPr="00251150">
        <w:rPr>
          <w:smallCaps/>
        </w:rPr>
        <w:t xml:space="preserve">Brunot, </w:t>
      </w:r>
      <w:r w:rsidRPr="00251150">
        <w:rPr>
          <w:i/>
          <w:iCs/>
        </w:rPr>
        <w:t>op. cit.,</w:t>
      </w:r>
      <w:r w:rsidRPr="00251150">
        <w:t xml:space="preserve"> tome IX, 2</w:t>
      </w:r>
      <w:r w:rsidRPr="0055077C">
        <w:rPr>
          <w:vertAlign w:val="superscript"/>
        </w:rPr>
        <w:t>e</w:t>
      </w:r>
      <w:r w:rsidRPr="00251150">
        <w:t xml:space="preserve"> partie, pp. 636-639 ; René </w:t>
      </w:r>
      <w:r w:rsidRPr="00251150">
        <w:rPr>
          <w:smallCaps/>
        </w:rPr>
        <w:t>Journet</w:t>
      </w:r>
      <w:r w:rsidRPr="00251150">
        <w:t xml:space="preserve"> et Guy </w:t>
      </w:r>
      <w:r w:rsidRPr="00251150">
        <w:rPr>
          <w:smallCaps/>
        </w:rPr>
        <w:t>R</w:t>
      </w:r>
      <w:r w:rsidRPr="00251150">
        <w:rPr>
          <w:smallCaps/>
        </w:rPr>
        <w:t>o</w:t>
      </w:r>
      <w:r w:rsidRPr="00251150">
        <w:rPr>
          <w:smallCaps/>
        </w:rPr>
        <w:t xml:space="preserve">bert, </w:t>
      </w:r>
      <w:r w:rsidRPr="00251150">
        <w:rPr>
          <w:i/>
          <w:iCs/>
        </w:rPr>
        <w:t>Mots et dictionnaires (1798-1878),</w:t>
      </w:r>
      <w:r w:rsidRPr="00251150">
        <w:t xml:space="preserve"> Paris, 1970, tome 5, pp. 1358-1360.</w:t>
      </w:r>
    </w:p>
  </w:footnote>
  <w:footnote w:id="197">
    <w:p w14:paraId="5953ABE4" w14:textId="77777777" w:rsidR="006B798D" w:rsidRDefault="006B798D">
      <w:pPr>
        <w:pStyle w:val="Notedebasdepage"/>
      </w:pPr>
      <w:r>
        <w:rPr>
          <w:rStyle w:val="Appelnotedebasdep"/>
        </w:rPr>
        <w:t>*</w:t>
      </w:r>
      <w:r>
        <w:t xml:space="preserve"> </w:t>
      </w:r>
      <w:r>
        <w:tab/>
        <w:t>Livre disponible dans Les classiques des sciences sociales :</w:t>
      </w:r>
      <w:r>
        <w:br/>
      </w:r>
      <w:hyperlink r:id="rId11" w:history="1">
        <w:r w:rsidRPr="006250EA">
          <w:rPr>
            <w:rStyle w:val="Hyperlien"/>
          </w:rPr>
          <w:t>https://classiques.uqam.ca/classiques/renan_ernest/qu_est_ce_une_nation/qu_est_ce_une_nation.html</w:t>
        </w:r>
      </w:hyperlink>
      <w:r>
        <w:t xml:space="preserve"> </w:t>
      </w:r>
    </w:p>
  </w:footnote>
  <w:footnote w:id="198">
    <w:p w14:paraId="79F62670" w14:textId="77777777" w:rsidR="006B798D" w:rsidRDefault="006B798D">
      <w:pPr>
        <w:pStyle w:val="Notedebasdepage"/>
      </w:pPr>
      <w:r>
        <w:rPr>
          <w:rStyle w:val="Appelnotedebasdep"/>
        </w:rPr>
        <w:footnoteRef/>
      </w:r>
      <w:r>
        <w:t xml:space="preserve"> </w:t>
      </w:r>
      <w:r>
        <w:tab/>
      </w:r>
      <w:r w:rsidRPr="00251150">
        <w:t xml:space="preserve">Jean </w:t>
      </w:r>
      <w:r w:rsidRPr="00251150">
        <w:rPr>
          <w:smallCaps/>
        </w:rPr>
        <w:t xml:space="preserve">Dubois, </w:t>
      </w:r>
      <w:r w:rsidRPr="00251150">
        <w:rPr>
          <w:i/>
          <w:iCs/>
        </w:rPr>
        <w:t>Le Vocabulaire politique et social en France de 1869 à 1872,</w:t>
      </w:r>
      <w:r w:rsidRPr="00251150">
        <w:t xml:space="preserve"> Paris, Larousse, 1962, pp. 90-91, 350-351.</w:t>
      </w:r>
    </w:p>
  </w:footnote>
  <w:footnote w:id="199">
    <w:p w14:paraId="732D8401" w14:textId="77777777" w:rsidR="006B798D" w:rsidRDefault="006B798D">
      <w:pPr>
        <w:pStyle w:val="Notedebasdepage"/>
      </w:pPr>
      <w:r>
        <w:rPr>
          <w:rStyle w:val="Appelnotedebasdep"/>
        </w:rPr>
        <w:footnoteRef/>
      </w:r>
      <w:r>
        <w:t xml:space="preserve"> </w:t>
      </w:r>
      <w:r>
        <w:tab/>
      </w:r>
      <w:r w:rsidRPr="00251150">
        <w:rPr>
          <w:smallCaps/>
        </w:rPr>
        <w:t xml:space="preserve">Brunot, </w:t>
      </w:r>
      <w:r w:rsidRPr="00251150">
        <w:rPr>
          <w:i/>
          <w:iCs/>
        </w:rPr>
        <w:t>op. cit.,</w:t>
      </w:r>
      <w:r w:rsidRPr="00251150">
        <w:t xml:space="preserve"> tome IX, 1ère partie, pp. 664-666.</w:t>
      </w:r>
    </w:p>
  </w:footnote>
  <w:footnote w:id="200">
    <w:p w14:paraId="342E1B2B" w14:textId="77777777" w:rsidR="006B798D" w:rsidRDefault="006B798D">
      <w:pPr>
        <w:pStyle w:val="Notedebasdepage"/>
      </w:pPr>
      <w:r>
        <w:rPr>
          <w:rStyle w:val="Appelnotedebasdep"/>
        </w:rPr>
        <w:footnoteRef/>
      </w:r>
      <w:r>
        <w:t xml:space="preserve"> </w:t>
      </w:r>
      <w:r>
        <w:tab/>
      </w:r>
      <w:r w:rsidRPr="00251150">
        <w:t xml:space="preserve">J. </w:t>
      </w:r>
      <w:r w:rsidRPr="00251150">
        <w:rPr>
          <w:smallCaps/>
        </w:rPr>
        <w:t xml:space="preserve">Godechot, </w:t>
      </w:r>
      <w:r w:rsidRPr="00251150">
        <w:rPr>
          <w:i/>
          <w:iCs/>
        </w:rPr>
        <w:t>art. cit.,</w:t>
      </w:r>
      <w:r w:rsidRPr="00251150">
        <w:t xml:space="preserve"> p. 496.</w:t>
      </w:r>
    </w:p>
  </w:footnote>
  <w:footnote w:id="201">
    <w:p w14:paraId="67D4FD63" w14:textId="77777777" w:rsidR="006B798D" w:rsidRDefault="006B798D">
      <w:pPr>
        <w:pStyle w:val="Notedebasdepage"/>
      </w:pPr>
      <w:r>
        <w:rPr>
          <w:rStyle w:val="Appelnotedebasdep"/>
        </w:rPr>
        <w:footnoteRef/>
      </w:r>
      <w:r>
        <w:t xml:space="preserve"> </w:t>
      </w:r>
      <w:r>
        <w:tab/>
      </w:r>
      <w:r w:rsidRPr="00251150">
        <w:t>II ne sera consacré par l’Académie française que dans la huitième édition de son dictionnaire, en 1932-35.</w:t>
      </w:r>
    </w:p>
  </w:footnote>
  <w:footnote w:id="202">
    <w:p w14:paraId="7109A4B7" w14:textId="77777777" w:rsidR="006B798D" w:rsidRDefault="006B798D">
      <w:pPr>
        <w:pStyle w:val="Notedebasdepage"/>
      </w:pPr>
      <w:r>
        <w:rPr>
          <w:rStyle w:val="Appelnotedebasdep"/>
        </w:rPr>
        <w:footnoteRef/>
      </w:r>
      <w:r>
        <w:t xml:space="preserve"> </w:t>
      </w:r>
      <w:r>
        <w:tab/>
      </w:r>
      <w:r w:rsidRPr="00251150">
        <w:t xml:space="preserve">Voir John E. </w:t>
      </w:r>
      <w:r w:rsidRPr="00251150">
        <w:rPr>
          <w:smallCaps/>
        </w:rPr>
        <w:t xml:space="preserve">Hare, </w:t>
      </w:r>
      <w:r w:rsidRPr="00251150">
        <w:rPr>
          <w:i/>
          <w:iCs/>
        </w:rPr>
        <w:t>La pensée socio-politique au Québec, op. cit.</w:t>
      </w:r>
    </w:p>
  </w:footnote>
  <w:footnote w:id="203">
    <w:p w14:paraId="1A00F3F3" w14:textId="77777777" w:rsidR="006B798D" w:rsidRDefault="006B798D">
      <w:pPr>
        <w:pStyle w:val="Notedebasdepage"/>
      </w:pPr>
      <w:r>
        <w:rPr>
          <w:rStyle w:val="Appelnotedebasdep"/>
        </w:rPr>
        <w:footnoteRef/>
      </w:r>
      <w:r>
        <w:t xml:space="preserve"> </w:t>
      </w:r>
      <w:r>
        <w:tab/>
      </w:r>
      <w:r w:rsidRPr="00251150">
        <w:rPr>
          <w:i/>
          <w:iCs/>
        </w:rPr>
        <w:t>La Civilisation de la Nouvelle-France,</w:t>
      </w:r>
      <w:r w:rsidRPr="00251150">
        <w:t xml:space="preserve"> Montréal, 1944, surtout la conclusion.</w:t>
      </w:r>
    </w:p>
  </w:footnote>
  <w:footnote w:id="204">
    <w:p w14:paraId="319B614F" w14:textId="77777777" w:rsidR="006B798D" w:rsidRDefault="006B798D">
      <w:pPr>
        <w:pStyle w:val="Notedebasdepage"/>
      </w:pPr>
      <w:r>
        <w:rPr>
          <w:rStyle w:val="Appelnotedebasdep"/>
        </w:rPr>
        <w:footnoteRef/>
      </w:r>
      <w:r>
        <w:t xml:space="preserve"> </w:t>
      </w:r>
      <w:r>
        <w:tab/>
      </w:r>
      <w:r w:rsidRPr="00251150">
        <w:t xml:space="preserve">Claude </w:t>
      </w:r>
      <w:r w:rsidRPr="00251150">
        <w:rPr>
          <w:smallCaps/>
        </w:rPr>
        <w:t xml:space="preserve">Galarneau, </w:t>
      </w:r>
      <w:r w:rsidRPr="00251150">
        <w:rPr>
          <w:i/>
          <w:iCs/>
        </w:rPr>
        <w:t>La France devant l’opinion canadienne, 1760- 1815,</w:t>
      </w:r>
      <w:r w:rsidRPr="00251150">
        <w:t xml:space="preserve"> Québec, P.U.L., 1970, xi, 401 p.</w:t>
      </w:r>
    </w:p>
  </w:footnote>
  <w:footnote w:id="205">
    <w:p w14:paraId="30F0D7BC" w14:textId="77777777" w:rsidR="006B798D" w:rsidRDefault="006B798D">
      <w:pPr>
        <w:pStyle w:val="Notedebasdepage"/>
      </w:pPr>
      <w:r>
        <w:rPr>
          <w:rStyle w:val="Appelnotedebasdep"/>
        </w:rPr>
        <w:footnoteRef/>
      </w:r>
      <w:r>
        <w:t xml:space="preserve"> </w:t>
      </w:r>
      <w:r>
        <w:tab/>
      </w:r>
      <w:r w:rsidRPr="00251150">
        <w:t xml:space="preserve">« Mémoire (adressé) au duc D’Orléans, le 12 déc. 1715 », dans le </w:t>
      </w:r>
      <w:r w:rsidRPr="00251150">
        <w:rPr>
          <w:i/>
          <w:iCs/>
        </w:rPr>
        <w:t xml:space="preserve">Rapport de </w:t>
      </w:r>
      <w:r>
        <w:rPr>
          <w:i/>
          <w:iCs/>
        </w:rPr>
        <w:t>l’</w:t>
      </w:r>
      <w:r w:rsidRPr="00251150">
        <w:rPr>
          <w:i/>
          <w:iCs/>
        </w:rPr>
        <w:t>Archiviste de la Province de Québec, 1922-1923.</w:t>
      </w:r>
    </w:p>
  </w:footnote>
  <w:footnote w:id="206">
    <w:p w14:paraId="22911E71" w14:textId="77777777" w:rsidR="006B798D" w:rsidRDefault="006B798D">
      <w:pPr>
        <w:pStyle w:val="Notedebasdepage"/>
      </w:pPr>
      <w:r>
        <w:rPr>
          <w:rStyle w:val="Appelnotedebasdep"/>
        </w:rPr>
        <w:footnoteRef/>
      </w:r>
      <w:r>
        <w:t xml:space="preserve"> </w:t>
      </w:r>
      <w:r>
        <w:tab/>
      </w:r>
      <w:r w:rsidRPr="00251150">
        <w:t xml:space="preserve">Maurice </w:t>
      </w:r>
      <w:r w:rsidRPr="00251150">
        <w:rPr>
          <w:smallCaps/>
        </w:rPr>
        <w:t xml:space="preserve">Séguin, </w:t>
      </w:r>
      <w:r w:rsidRPr="00251150">
        <w:rPr>
          <w:i/>
          <w:iCs/>
        </w:rPr>
        <w:t>L’Idée d'indépendance au Québec, Genèse et historique,</w:t>
      </w:r>
      <w:r w:rsidRPr="00251150">
        <w:t xml:space="preserve"> Trois-Rivières, Boréal Express, 1968, 66 p.</w:t>
      </w:r>
    </w:p>
  </w:footnote>
  <w:footnote w:id="207">
    <w:p w14:paraId="3449920B" w14:textId="77777777" w:rsidR="006B798D" w:rsidRDefault="006B798D">
      <w:pPr>
        <w:pStyle w:val="Notedebasdepage"/>
      </w:pPr>
      <w:r>
        <w:rPr>
          <w:rStyle w:val="Appelnotedebasdep"/>
        </w:rPr>
        <w:footnoteRef/>
      </w:r>
      <w:r>
        <w:t xml:space="preserve"> </w:t>
      </w:r>
      <w:r>
        <w:tab/>
      </w:r>
      <w:r w:rsidRPr="00251150">
        <w:t xml:space="preserve">Voir les textes réunis par moi dans </w:t>
      </w:r>
      <w:r w:rsidRPr="00251150">
        <w:rPr>
          <w:i/>
          <w:iCs/>
        </w:rPr>
        <w:t>Les Patriotes, 1830-1839,</w:t>
      </w:r>
      <w:r w:rsidRPr="00251150">
        <w:t xml:space="preserve"> Montréal, Ed</w:t>
      </w:r>
      <w:r w:rsidRPr="00251150">
        <w:t>i</w:t>
      </w:r>
      <w:r w:rsidRPr="00251150">
        <w:t>tions Libération, 1971.</w:t>
      </w:r>
    </w:p>
  </w:footnote>
  <w:footnote w:id="208">
    <w:p w14:paraId="0574844B" w14:textId="77777777" w:rsidR="006B798D" w:rsidRDefault="006B798D">
      <w:pPr>
        <w:pStyle w:val="Notedebasdepage"/>
      </w:pPr>
      <w:r>
        <w:rPr>
          <w:rStyle w:val="Appelnotedebasdep"/>
        </w:rPr>
        <w:footnoteRef/>
      </w:r>
      <w:r>
        <w:t xml:space="preserve"> </w:t>
      </w:r>
      <w:r>
        <w:tab/>
      </w:r>
      <w:r w:rsidRPr="00251150">
        <w:t xml:space="preserve">Jules-Paul </w:t>
      </w:r>
      <w:r w:rsidRPr="00251150">
        <w:rPr>
          <w:smallCaps/>
        </w:rPr>
        <w:t xml:space="preserve">Tardivel, </w:t>
      </w:r>
      <w:r w:rsidRPr="00251150">
        <w:rPr>
          <w:i/>
          <w:iCs/>
        </w:rPr>
        <w:t>Pour la Patrie,</w:t>
      </w:r>
      <w:r w:rsidRPr="00251150">
        <w:t xml:space="preserve"> Montréal, H.M.H., 1976, 271 p., prése</w:t>
      </w:r>
      <w:r w:rsidRPr="00251150">
        <w:t>n</w:t>
      </w:r>
      <w:r w:rsidRPr="00251150">
        <w:t>tation par John Hare.</w:t>
      </w:r>
    </w:p>
  </w:footnote>
  <w:footnote w:id="209">
    <w:p w14:paraId="6203F1FB" w14:textId="77777777" w:rsidR="006B798D" w:rsidRDefault="006B798D">
      <w:pPr>
        <w:pStyle w:val="Notedebasdepage"/>
      </w:pPr>
      <w:r>
        <w:rPr>
          <w:rStyle w:val="Appelnotedebasdep"/>
        </w:rPr>
        <w:footnoteRef/>
      </w:r>
      <w:r>
        <w:t xml:space="preserve"> </w:t>
      </w:r>
      <w:r>
        <w:tab/>
      </w:r>
      <w:r w:rsidRPr="00251150">
        <w:t xml:space="preserve">Voir l’étude magistrale de René </w:t>
      </w:r>
      <w:r w:rsidRPr="00251150">
        <w:rPr>
          <w:smallCaps/>
        </w:rPr>
        <w:t xml:space="preserve">Pomeau, </w:t>
      </w:r>
      <w:r w:rsidRPr="00251150">
        <w:rPr>
          <w:i/>
          <w:iCs/>
        </w:rPr>
        <w:t>L’Europe des lumières. Cosmopol</w:t>
      </w:r>
      <w:r w:rsidRPr="00251150">
        <w:rPr>
          <w:i/>
          <w:iCs/>
        </w:rPr>
        <w:t>i</w:t>
      </w:r>
      <w:r w:rsidRPr="00251150">
        <w:rPr>
          <w:i/>
          <w:iCs/>
        </w:rPr>
        <w:t>tisme et unité européenne au 18</w:t>
      </w:r>
      <w:r w:rsidRPr="00B345D2">
        <w:rPr>
          <w:i/>
          <w:iCs/>
          <w:vertAlign w:val="superscript"/>
        </w:rPr>
        <w:t>e</w:t>
      </w:r>
      <w:r w:rsidRPr="00251150">
        <w:rPr>
          <w:i/>
          <w:iCs/>
        </w:rPr>
        <w:t xml:space="preserve"> siècle,</w:t>
      </w:r>
      <w:r w:rsidRPr="00251150">
        <w:t xml:space="preserve"> Paris, Stock, 1966, surtout le chapitre VIII.</w:t>
      </w:r>
    </w:p>
  </w:footnote>
  <w:footnote w:id="210">
    <w:p w14:paraId="4C6727FD" w14:textId="77777777" w:rsidR="006B798D" w:rsidRDefault="006B798D">
      <w:pPr>
        <w:pStyle w:val="Notedebasdepage"/>
      </w:pPr>
      <w:r>
        <w:rPr>
          <w:rStyle w:val="Appelnotedebasdep"/>
        </w:rPr>
        <w:footnoteRef/>
      </w:r>
      <w:r>
        <w:t xml:space="preserve"> </w:t>
      </w:r>
      <w:r>
        <w:tab/>
      </w:r>
      <w:r w:rsidRPr="00251150">
        <w:t xml:space="preserve">« Ordre naturel et essentiel des sociétés politiques », dans </w:t>
      </w:r>
      <w:r w:rsidRPr="00251150">
        <w:rPr>
          <w:smallCaps/>
        </w:rPr>
        <w:t xml:space="preserve">Daire, </w:t>
      </w:r>
      <w:r>
        <w:rPr>
          <w:i/>
          <w:iCs/>
        </w:rPr>
        <w:t>Economistes financiers du XVIII</w:t>
      </w:r>
      <w:r w:rsidRPr="00B345D2">
        <w:rPr>
          <w:i/>
          <w:iCs/>
          <w:vertAlign w:val="superscript"/>
        </w:rPr>
        <w:t>e</w:t>
      </w:r>
      <w:r w:rsidRPr="00251150">
        <w:rPr>
          <w:i/>
          <w:iCs/>
        </w:rPr>
        <w:t xml:space="preserve"> siècle,</w:t>
      </w:r>
      <w:r w:rsidRPr="00251150">
        <w:t xml:space="preserve"> Paris, 1851, tome 2, p. 577.</w:t>
      </w:r>
    </w:p>
  </w:footnote>
  <w:footnote w:id="211">
    <w:p w14:paraId="2C75EDC7" w14:textId="77777777" w:rsidR="006B798D" w:rsidRDefault="006B798D">
      <w:pPr>
        <w:pStyle w:val="Notedebasdepage"/>
      </w:pPr>
      <w:r>
        <w:rPr>
          <w:rStyle w:val="Appelnotedebasdep"/>
        </w:rPr>
        <w:footnoteRef/>
      </w:r>
      <w:r>
        <w:t xml:space="preserve"> </w:t>
      </w:r>
      <w:r>
        <w:tab/>
      </w:r>
      <w:r w:rsidRPr="00251150">
        <w:rPr>
          <w:i/>
          <w:iCs/>
        </w:rPr>
        <w:t>Ephémérides du citoyen</w:t>
      </w:r>
      <w:r w:rsidRPr="00251150">
        <w:t xml:space="preserve"> (Paris), no 16, 1765, p. 247.</w:t>
      </w:r>
    </w:p>
  </w:footnote>
  <w:footnote w:id="212">
    <w:p w14:paraId="432FAF1A" w14:textId="77777777" w:rsidR="006B798D" w:rsidRDefault="006B798D">
      <w:pPr>
        <w:pStyle w:val="Notedebasdepage"/>
      </w:pPr>
      <w:r>
        <w:rPr>
          <w:rStyle w:val="Appelnotedebasdep"/>
        </w:rPr>
        <w:footnoteRef/>
      </w:r>
      <w:r>
        <w:t xml:space="preserve"> </w:t>
      </w:r>
      <w:r>
        <w:tab/>
      </w:r>
      <w:r w:rsidRPr="00251150">
        <w:t xml:space="preserve">« Première introduction à la philosophie économique », dans </w:t>
      </w:r>
      <w:r w:rsidRPr="00251150">
        <w:rPr>
          <w:smallCaps/>
        </w:rPr>
        <w:t xml:space="preserve">Daire, </w:t>
      </w:r>
      <w:r w:rsidRPr="00251150">
        <w:rPr>
          <w:i/>
          <w:iCs/>
        </w:rPr>
        <w:t>op. cit.,</w:t>
      </w:r>
      <w:r w:rsidRPr="00251150">
        <w:t xml:space="preserve"> tome 2, p. 815.</w:t>
      </w:r>
    </w:p>
  </w:footnote>
  <w:footnote w:id="213">
    <w:p w14:paraId="175D610C" w14:textId="77777777" w:rsidR="006B798D" w:rsidRDefault="006B798D">
      <w:pPr>
        <w:pStyle w:val="Notedebasdepage"/>
      </w:pPr>
      <w:r>
        <w:rPr>
          <w:rStyle w:val="Appelnotedebasdep"/>
        </w:rPr>
        <w:footnoteRef/>
      </w:r>
      <w:r>
        <w:t xml:space="preserve"> </w:t>
      </w:r>
      <w:r>
        <w:tab/>
      </w:r>
      <w:r w:rsidRPr="00251150">
        <w:t xml:space="preserve">Voir Robert </w:t>
      </w:r>
      <w:r w:rsidRPr="00251150">
        <w:rPr>
          <w:smallCaps/>
        </w:rPr>
        <w:t xml:space="preserve">Muchembled, </w:t>
      </w:r>
      <w:r w:rsidRPr="00251150">
        <w:rPr>
          <w:i/>
          <w:iCs/>
        </w:rPr>
        <w:t>Culture populaire et culture des élites dans la France moderne (XV</w:t>
      </w:r>
      <w:r w:rsidRPr="00B345D2">
        <w:rPr>
          <w:i/>
          <w:iCs/>
          <w:vertAlign w:val="superscript"/>
        </w:rPr>
        <w:t>e</w:t>
      </w:r>
      <w:r w:rsidRPr="00251150">
        <w:rPr>
          <w:i/>
          <w:iCs/>
        </w:rPr>
        <w:t>-XVIII</w:t>
      </w:r>
      <w:r w:rsidRPr="00B345D2">
        <w:rPr>
          <w:i/>
          <w:iCs/>
          <w:vertAlign w:val="superscript"/>
        </w:rPr>
        <w:t>e</w:t>
      </w:r>
      <w:r w:rsidRPr="00251150">
        <w:rPr>
          <w:i/>
          <w:iCs/>
        </w:rPr>
        <w:t xml:space="preserve"> siècles),</w:t>
      </w:r>
      <w:r w:rsidRPr="00251150">
        <w:t xml:space="preserve"> Paris, Flammarion, 1977, 400 p.</w:t>
      </w:r>
    </w:p>
  </w:footnote>
  <w:footnote w:id="214">
    <w:p w14:paraId="7460D2B6" w14:textId="77777777" w:rsidR="006B798D" w:rsidRDefault="006B798D">
      <w:pPr>
        <w:pStyle w:val="Notedebasdepage"/>
      </w:pPr>
      <w:r>
        <w:rPr>
          <w:rStyle w:val="Appelnotedebasdep"/>
        </w:rPr>
        <w:footnoteRef/>
      </w:r>
      <w:r>
        <w:t xml:space="preserve"> </w:t>
      </w:r>
      <w:r>
        <w:tab/>
      </w:r>
      <w:r w:rsidRPr="00251150">
        <w:t>Voir l’article « Mercantilisme », dans l’</w:t>
      </w:r>
      <w:r w:rsidRPr="00251150">
        <w:rPr>
          <w:i/>
          <w:iCs/>
        </w:rPr>
        <w:t xml:space="preserve">Encyclopédie Universalis, </w:t>
      </w:r>
      <w:r w:rsidRPr="00251150">
        <w:t>tome 10.</w:t>
      </w:r>
    </w:p>
  </w:footnote>
  <w:footnote w:id="215">
    <w:p w14:paraId="418089A7" w14:textId="77777777" w:rsidR="006B798D" w:rsidRDefault="006B798D">
      <w:pPr>
        <w:pStyle w:val="Notedebasdepage"/>
      </w:pPr>
      <w:r>
        <w:rPr>
          <w:rStyle w:val="Appelnotedebasdep"/>
        </w:rPr>
        <w:footnoteRef/>
      </w:r>
      <w:r>
        <w:t xml:space="preserve"> </w:t>
      </w:r>
      <w:r>
        <w:tab/>
      </w:r>
      <w:r w:rsidRPr="00251150">
        <w:t xml:space="preserve">Robert </w:t>
      </w:r>
      <w:r w:rsidRPr="00251150">
        <w:rPr>
          <w:smallCaps/>
        </w:rPr>
        <w:t xml:space="preserve">Ardrey, </w:t>
      </w:r>
      <w:r w:rsidRPr="00251150">
        <w:rPr>
          <w:i/>
          <w:iCs/>
        </w:rPr>
        <w:t>The Territorial Imp</w:t>
      </w:r>
      <w:r>
        <w:rPr>
          <w:i/>
          <w:iCs/>
        </w:rPr>
        <w:t>e</w:t>
      </w:r>
      <w:r w:rsidRPr="00251150">
        <w:rPr>
          <w:i/>
          <w:iCs/>
        </w:rPr>
        <w:t>rative ; a personal inquiry into the an</w:t>
      </w:r>
      <w:r w:rsidRPr="00251150">
        <w:rPr>
          <w:i/>
          <w:iCs/>
        </w:rPr>
        <w:t>i</w:t>
      </w:r>
      <w:r w:rsidRPr="00251150">
        <w:rPr>
          <w:i/>
          <w:iCs/>
        </w:rPr>
        <w:t>mal origins of property and nations,</w:t>
      </w:r>
      <w:r w:rsidRPr="00251150">
        <w:t xml:space="preserve"> N.Y., Atheneum, 1966, xii, 390 p.</w:t>
      </w:r>
    </w:p>
  </w:footnote>
  <w:footnote w:id="216">
    <w:p w14:paraId="7B2D971E" w14:textId="77777777" w:rsidR="006B798D" w:rsidRDefault="006B798D" w:rsidP="006B798D">
      <w:pPr>
        <w:pStyle w:val="Notedebasdepage"/>
      </w:pPr>
      <w:r>
        <w:rPr>
          <w:rStyle w:val="Appelnotedebasdep"/>
        </w:rPr>
        <w:t>*</w:t>
      </w:r>
      <w:r>
        <w:tab/>
      </w:r>
      <w:r w:rsidRPr="00251150">
        <w:rPr>
          <w:i/>
          <w:iCs/>
        </w:rPr>
        <w:t>Département d’histoire, Université de Montréal.</w:t>
      </w:r>
      <w:r w:rsidRPr="00251150">
        <w:t xml:space="preserve"> Conférence prononcée d</w:t>
      </w:r>
      <w:r w:rsidRPr="00251150">
        <w:t>e</w:t>
      </w:r>
      <w:r w:rsidRPr="00251150">
        <w:t>vant les membres de la Société historique de Montréal, le 27 février 1978.</w:t>
      </w:r>
    </w:p>
  </w:footnote>
  <w:footnote w:id="217">
    <w:p w14:paraId="1F0B56BB" w14:textId="77777777" w:rsidR="006B798D" w:rsidRDefault="006B798D" w:rsidP="006B798D">
      <w:pPr>
        <w:pStyle w:val="Notedebasdepage"/>
      </w:pPr>
      <w:r>
        <w:rPr>
          <w:rStyle w:val="Appelnotedebasdep"/>
        </w:rPr>
        <w:t>*</w:t>
      </w:r>
      <w:r>
        <w:tab/>
      </w:r>
      <w:r w:rsidRPr="00F44EE2">
        <w:rPr>
          <w:i/>
          <w:iCs/>
        </w:rPr>
        <w:t>Professeur de Littérature, collège François-Xavier Garneau.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982F" w14:textId="77777777" w:rsidR="006B798D" w:rsidRDefault="006B798D" w:rsidP="006B798D">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22: “La démocratie libérée.”</w:t>
    </w:r>
    <w:r w:rsidRPr="00C90835">
      <w:rPr>
        <w:rFonts w:ascii="Times New Roman" w:hAnsi="Times New Roman"/>
      </w:rPr>
      <w:t xml:space="preserve"> </w:t>
    </w:r>
    <w:r>
      <w:rPr>
        <w:rFonts w:ascii="Times New Roman" w:hAnsi="Times New Roman"/>
      </w:rPr>
      <w:t>(1978)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14:paraId="7B590A07" w14:textId="77777777" w:rsidR="006B798D" w:rsidRDefault="006B798D">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1776"/>
    <w:multiLevelType w:val="hybridMultilevel"/>
    <w:tmpl w:val="860C0784"/>
    <w:lvl w:ilvl="0" w:tplc="040C000F">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1B46F3"/>
    <w:multiLevelType w:val="multilevel"/>
    <w:tmpl w:val="36967516"/>
    <w:lvl w:ilvl="0">
      <w:start w:val="2"/>
      <w:numFmt w:val="decimal"/>
      <w:lvlText w:val="%1."/>
      <w:lvlJc w:val="left"/>
      <w:rPr>
        <w:rFonts w:ascii="Georgia" w:eastAsia="Georgia" w:hAnsi="Georgia" w:cs="Courier New"/>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9B31B4A"/>
    <w:multiLevelType w:val="multilevel"/>
    <w:tmpl w:val="1ED4EFBA"/>
    <w:lvl w:ilvl="0">
      <w:start w:val="1"/>
      <w:numFmt w:val="decimal"/>
      <w:lvlText w:val="%1"/>
      <w:lvlJc w:val="left"/>
      <w:rPr>
        <w:rFonts w:ascii="Arial" w:eastAsia="Arial" w:hAnsi="Arial" w:cs="Georgia"/>
        <w:b w:val="0"/>
        <w:bCs w:val="0"/>
        <w:i w:val="0"/>
        <w:iCs w:val="0"/>
        <w:smallCaps w:val="0"/>
        <w:strike w:val="0"/>
        <w:color w:val="000000"/>
        <w:spacing w:val="0"/>
        <w:w w:val="100"/>
        <w:position w:val="0"/>
        <w:sz w:val="38"/>
        <w:szCs w:val="3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C3667C5"/>
    <w:multiLevelType w:val="multilevel"/>
    <w:tmpl w:val="920437E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F733DB9"/>
    <w:multiLevelType w:val="multilevel"/>
    <w:tmpl w:val="27A6848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15F45C6"/>
    <w:multiLevelType w:val="multilevel"/>
    <w:tmpl w:val="DD7684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074948"/>
    <w:multiLevelType w:val="multilevel"/>
    <w:tmpl w:val="434882C0"/>
    <w:lvl w:ilvl="0">
      <w:start w:val="8"/>
      <w:numFmt w:val="decimal"/>
      <w:lvlText w:val="%1"/>
      <w:lvlJc w:val="left"/>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31284170">
    <w:abstractNumId w:val="2"/>
  </w:num>
  <w:num w:numId="2" w16cid:durableId="945963303">
    <w:abstractNumId w:val="6"/>
  </w:num>
  <w:num w:numId="3" w16cid:durableId="935400916">
    <w:abstractNumId w:val="3"/>
  </w:num>
  <w:num w:numId="4" w16cid:durableId="535656391">
    <w:abstractNumId w:val="0"/>
  </w:num>
  <w:num w:numId="5" w16cid:durableId="1900628051">
    <w:abstractNumId w:val="5"/>
  </w:num>
  <w:num w:numId="6" w16cid:durableId="1714115906">
    <w:abstractNumId w:val="4"/>
  </w:num>
  <w:num w:numId="7" w16cid:durableId="53160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973CB"/>
    <w:rsid w:val="006B798D"/>
    <w:rsid w:val="00BD4053"/>
    <w:rsid w:val="00D6425F"/>
    <w:rsid w:val="00E630F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35B08C5"/>
  <w15:chartTrackingRefBased/>
  <w15:docId w15:val="{10D9E3A8-31A4-C047-9DCE-4896FC78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CE123D"/>
    <w:pPr>
      <w:widowControl w:val="0"/>
      <w:pBdr>
        <w:bottom w:val="none" w:sz="0" w:space="0" w:color="auto"/>
      </w:pBdr>
      <w:ind w:left="0" w:right="0"/>
    </w:pPr>
    <w:rPr>
      <w:color w:val="auto"/>
      <w:sz w:val="72"/>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404F10"/>
    <w:pPr>
      <w:spacing w:before="120" w:after="120"/>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4833A6"/>
    <w:pPr>
      <w:ind w:firstLine="0"/>
    </w:pPr>
    <w:rPr>
      <w:sz w:val="28"/>
    </w:rPr>
  </w:style>
  <w:style w:type="paragraph" w:customStyle="1" w:styleId="fig">
    <w:name w:val="fig"/>
    <w:basedOn w:val="Normal0"/>
    <w:autoRedefine/>
    <w:rsid w:val="00404F10"/>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F945EE"/>
    <w:rPr>
      <w:i/>
      <w:sz w:val="6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B5053"/>
    <w:pPr>
      <w:spacing w:before="120" w:after="120"/>
      <w:ind w:left="1080" w:firstLine="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autoRedefine/>
    <w:rsid w:val="00AC409F"/>
    <w:pPr>
      <w:spacing w:before="120" w:after="120"/>
      <w:ind w:left="540" w:firstLine="0"/>
      <w:jc w:val="right"/>
    </w:pPr>
    <w:rPr>
      <w:b/>
      <w:sz w:val="24"/>
      <w:u w:val="single"/>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pPr>
      <w:spacing w:before="0" w:after="0"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392CE8"/>
    <w:pPr>
      <w:spacing w:before="120" w:after="120"/>
      <w:jc w:val="both"/>
    </w:pPr>
    <w:rPr>
      <w:rFonts w:cs="Arial"/>
      <w:color w:val="000090"/>
      <w:sz w:val="24"/>
      <w:szCs w:val="16"/>
    </w:rPr>
  </w:style>
  <w:style w:type="paragraph" w:customStyle="1" w:styleId="figtitre">
    <w:name w:val="fig titre"/>
    <w:basedOn w:val="Normal"/>
    <w:autoRedefine/>
    <w:rsid w:val="009D53A1"/>
    <w:pPr>
      <w:spacing w:before="120" w:after="120"/>
      <w:ind w:firstLine="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6C2064"/>
    <w:pPr>
      <w:spacing w:before="120" w:after="120" w:line="320" w:lineRule="exact"/>
      <w:ind w:left="720"/>
      <w:jc w:val="both"/>
    </w:pPr>
    <w:rPr>
      <w:color w:val="000080"/>
    </w:rPr>
  </w:style>
  <w:style w:type="character" w:customStyle="1" w:styleId="Grillecouleur-Accent1Car1">
    <w:name w:val="Grille couleur - Accent 1 Car1"/>
    <w:link w:val="Grillecouleur-Accent1"/>
    <w:rsid w:val="006C2064"/>
    <w:rPr>
      <w:rFonts w:ascii="Times New Roman" w:eastAsia="Times New Roman" w:hAnsi="Times New Roman"/>
      <w:color w:val="000080"/>
      <w:sz w:val="28"/>
      <w:lang w:val="fr-CA" w:eastAsia="en-US"/>
    </w:rPr>
  </w:style>
  <w:style w:type="paragraph" w:customStyle="1" w:styleId="figst0">
    <w:name w:val="fig st 0"/>
    <w:basedOn w:val="figst"/>
    <w:autoRedefine/>
    <w:rsid w:val="006C2064"/>
    <w:rPr>
      <w:lang w:eastAsia="fr-FR" w:bidi="fr-FR"/>
    </w:rPr>
  </w:style>
  <w:style w:type="paragraph" w:customStyle="1" w:styleId="Citation0auteur">
    <w:name w:val="Citation 0 auteur"/>
    <w:basedOn w:val="Citation0"/>
    <w:autoRedefine/>
    <w:rsid w:val="004833A6"/>
    <w:pPr>
      <w:jc w:val="right"/>
    </w:pPr>
    <w:rPr>
      <w:color w:val="auto"/>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character" w:customStyle="1" w:styleId="En-tte11">
    <w:name w:val="En-tête #1|1_"/>
    <w:link w:val="En-tte110"/>
    <w:rsid w:val="00644779"/>
    <w:rPr>
      <w:rFonts w:ascii="Georgia" w:eastAsia="Georgia" w:hAnsi="Georgia" w:cs="Georgia"/>
      <w:b/>
      <w:bCs/>
      <w:sz w:val="232"/>
      <w:szCs w:val="232"/>
    </w:rPr>
  </w:style>
  <w:style w:type="character" w:customStyle="1" w:styleId="Corpsdutexte1">
    <w:name w:val="Corps du texte|1_"/>
    <w:link w:val="Corpsdutexte10"/>
    <w:rsid w:val="00644779"/>
    <w:rPr>
      <w:rFonts w:ascii="Arial" w:eastAsia="Arial" w:hAnsi="Arial" w:cs="Arial"/>
    </w:rPr>
  </w:style>
  <w:style w:type="character" w:customStyle="1" w:styleId="En-tteoupieddepage2">
    <w:name w:val="En-tête ou pied de page|2_"/>
    <w:link w:val="En-tteoupieddepage20"/>
    <w:rsid w:val="00644779"/>
  </w:style>
  <w:style w:type="character" w:customStyle="1" w:styleId="En-tte21">
    <w:name w:val="En-tête #2|1_"/>
    <w:link w:val="En-tte210"/>
    <w:rsid w:val="00644779"/>
    <w:rPr>
      <w:rFonts w:ascii="Arial" w:eastAsia="Arial" w:hAnsi="Arial" w:cs="Arial"/>
      <w:b/>
      <w:bCs/>
      <w:sz w:val="44"/>
      <w:szCs w:val="44"/>
    </w:rPr>
  </w:style>
  <w:style w:type="character" w:customStyle="1" w:styleId="Tabledesmatires1">
    <w:name w:val="Table des matières|1_"/>
    <w:link w:val="Tabledesmatires10"/>
    <w:rsid w:val="00644779"/>
    <w:rPr>
      <w:rFonts w:ascii="Arial" w:eastAsia="Arial" w:hAnsi="Arial" w:cs="Arial"/>
    </w:rPr>
  </w:style>
  <w:style w:type="character" w:customStyle="1" w:styleId="Corpsdutexte2">
    <w:name w:val="Corps du texte|2_"/>
    <w:link w:val="Corpsdutexte20"/>
    <w:rsid w:val="00644779"/>
    <w:rPr>
      <w:rFonts w:ascii="Arial" w:eastAsia="Arial" w:hAnsi="Arial" w:cs="Arial"/>
      <w:sz w:val="17"/>
      <w:szCs w:val="17"/>
    </w:rPr>
  </w:style>
  <w:style w:type="character" w:customStyle="1" w:styleId="En-tte31">
    <w:name w:val="En-tête #3|1_"/>
    <w:link w:val="En-tte310"/>
    <w:rsid w:val="00644779"/>
    <w:rPr>
      <w:rFonts w:ascii="Arial" w:eastAsia="Arial" w:hAnsi="Arial" w:cs="Arial"/>
      <w:b/>
      <w:bCs/>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character" w:customStyle="1" w:styleId="En-tteoupieddepage1">
    <w:name w:val="En-tête ou pied de page|1_"/>
    <w:link w:val="En-tteoupieddepage10"/>
    <w:rsid w:val="00644779"/>
    <w:rPr>
      <w:rFonts w:ascii="Arial" w:eastAsia="Arial" w:hAnsi="Arial" w:cs="Arial"/>
    </w:rPr>
  </w:style>
  <w:style w:type="character" w:customStyle="1" w:styleId="Corpsdutexte4">
    <w:name w:val="Corps du texte|4_"/>
    <w:link w:val="Corpsdutexte40"/>
    <w:rsid w:val="00644779"/>
    <w:rPr>
      <w:sz w:val="28"/>
      <w:szCs w:val="28"/>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 w:type="paragraph" w:customStyle="1" w:styleId="Default">
    <w:name w:val="Default"/>
    <w:rsid w:val="006D3AF4"/>
    <w:pPr>
      <w:widowControl w:val="0"/>
      <w:autoSpaceDE w:val="0"/>
      <w:autoSpaceDN w:val="0"/>
      <w:adjustRightInd w:val="0"/>
    </w:pPr>
    <w:rPr>
      <w:rFonts w:ascii="Arial" w:eastAsia="Times New Roman" w:hAnsi="Arial" w:cs="Arial"/>
      <w:color w:val="000000"/>
      <w:sz w:val="24"/>
      <w:szCs w:val="24"/>
      <w:lang w:val="fr-FR" w:eastAsia="fr-FR"/>
    </w:rPr>
  </w:style>
  <w:style w:type="paragraph" w:customStyle="1" w:styleId="chapintro">
    <w:name w:val="chap intro"/>
    <w:basedOn w:val="Normal"/>
    <w:rsid w:val="00C42F99"/>
    <w:pPr>
      <w:spacing w:before="120" w:after="120"/>
      <w:ind w:left="1440" w:firstLine="0"/>
      <w:jc w:val="both"/>
    </w:pPr>
    <w:rPr>
      <w:b/>
      <w:bCs/>
      <w:sz w:val="24"/>
    </w:rPr>
  </w:style>
  <w:style w:type="paragraph" w:customStyle="1" w:styleId="partie1">
    <w:name w:val="partie 1"/>
    <w:basedOn w:val="partie"/>
    <w:autoRedefine/>
    <w:rsid w:val="00C42F99"/>
    <w:pPr>
      <w:jc w:val="center"/>
      <w:outlineLvl w:val="0"/>
    </w:pPr>
    <w:rPr>
      <w:sz w:val="96"/>
    </w:rPr>
  </w:style>
  <w:style w:type="paragraph" w:customStyle="1" w:styleId="bbauteur">
    <w:name w:val="bb auteur"/>
    <w:basedOn w:val="bb"/>
    <w:autoRedefine/>
    <w:rsid w:val="001F37E6"/>
    <w:rPr>
      <w:b w:val="0"/>
      <w:u w:val="none"/>
    </w:rPr>
  </w:style>
  <w:style w:type="paragraph" w:customStyle="1" w:styleId="textecit">
    <w:name w:val="texte cité"/>
    <w:basedOn w:val="Normal"/>
    <w:autoRedefine/>
    <w:rsid w:val="00857285"/>
    <w:pPr>
      <w:spacing w:before="120" w:after="120"/>
      <w:ind w:left="1800" w:firstLine="0"/>
      <w:jc w:val="both"/>
    </w:pPr>
    <w:rPr>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s://classiques.uqam.ca/classiques/Rousseau_jj/contrat_social/contrat_social.html" TargetMode="External"/><Relationship Id="rId3" Type="http://schemas.openxmlformats.org/officeDocument/2006/relationships/hyperlink" Target="https://classiques.uqam.ca/classiques/Engels_Marx/critique_progr_gotha/critique_progr_gotha.html" TargetMode="External"/><Relationship Id="rId7" Type="http://schemas.openxmlformats.org/officeDocument/2006/relationships/hyperlink" Target="https://classiques.uqam.ca/classiques/bachelard_gaston/psychanalyse_du_feu/psychanalyse_du_feu.html" TargetMode="External"/><Relationship Id="rId2" Type="http://schemas.openxmlformats.org/officeDocument/2006/relationships/hyperlink" Target="https://classiques.uqam.ca/classiques/De_tocqueville_alexis/democratie_1/democratie_tome1.html" TargetMode="External"/><Relationship Id="rId1" Type="http://schemas.openxmlformats.org/officeDocument/2006/relationships/hyperlink" Target="https://classiques.uqam.ca/classiques/Weber/savant_politique/Le_savant.html" TargetMode="External"/><Relationship Id="rId6" Type="http://schemas.openxmlformats.org/officeDocument/2006/relationships/hyperlink" Target="https://classiques.uqam.ca/classiques/freud_sigmund/totem_tabou/totem_tabou.html" TargetMode="External"/><Relationship Id="rId11" Type="http://schemas.openxmlformats.org/officeDocument/2006/relationships/hyperlink" Target="https://classiques.uqam.ca/classiques/renan_ernest/qu_est_ce_une_nation/qu_est_ce_une_nation.html" TargetMode="External"/><Relationship Id="rId5" Type="http://schemas.openxmlformats.org/officeDocument/2006/relationships/hyperlink" Target="https://classiques.uqam.ca/classiques/Engels_Marx/manifeste_communiste/manifeste_communiste.html" TargetMode="External"/><Relationship Id="rId10" Type="http://schemas.openxmlformats.org/officeDocument/2006/relationships/hyperlink" Target="https://classiques.uqam.ca/classiques/Voltaire/essai_sur_les_moeurs_t1/essai_sur_les_moeurs_t1.html" TargetMode="External"/><Relationship Id="rId4" Type="http://schemas.openxmlformats.org/officeDocument/2006/relationships/hyperlink" Target="https://classiques.uqam.ca/classiques/Marx_karl/18_brumaine_louis_bonaparte/18_brumaine.html" TargetMode="External"/><Relationship Id="rId9" Type="http://schemas.openxmlformats.org/officeDocument/2006/relationships/hyperlink" Target="https://classiques.uqam.ca/classiques/De_tocqueville_alexis/democratie_1/democratie_tome1.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79939</Words>
  <Characters>439665</Characters>
  <Application>Microsoft Office Word</Application>
  <DocSecurity>0</DocSecurity>
  <Lines>3663</Lines>
  <Paragraphs>1037</Paragraphs>
  <ScaleCrop>false</ScaleCrop>
  <HeadingPairs>
    <vt:vector size="8" baseType="variant">
      <vt:variant>
        <vt:lpstr>Titre</vt:lpstr>
      </vt:variant>
      <vt:variant>
        <vt:i4>1</vt:i4>
      </vt:variant>
      <vt:variant>
        <vt:lpstr>Titres</vt:lpstr>
      </vt:variant>
      <vt:variant>
        <vt:i4>6</vt:i4>
      </vt:variant>
      <vt:variant>
        <vt:lpstr>Title</vt:lpstr>
      </vt:variant>
      <vt:variant>
        <vt:i4>1</vt:i4>
      </vt:variant>
      <vt:variant>
        <vt:lpstr>Headings</vt:lpstr>
      </vt:variant>
      <vt:variant>
        <vt:i4>6</vt:i4>
      </vt:variant>
    </vt:vector>
  </HeadingPairs>
  <TitlesOfParts>
    <vt:vector size="14" baseType="lpstr">
      <vt:lpstr>Revue Critère, no 22 : “La démocratie libérée”. </vt:lpstr>
      <vt:lpstr>Liminaire</vt:lpstr>
      <vt:lpstr/>
      <vt:lpstr>Retour au sommaire</vt:lpstr>
      <vt:lpstr>Libertés</vt:lpstr>
      <vt:lpstr/>
      <vt:lpstr>Retour au sommaire</vt:lpstr>
      <vt:lpstr>Revue Critère, no 22 : “La démocratie libérée”. </vt:lpstr>
      <vt:lpstr>Liminaire</vt:lpstr>
      <vt:lpstr/>
      <vt:lpstr>Retour au sommaire</vt:lpstr>
      <vt:lpstr>Libertés</vt:lpstr>
      <vt:lpstr/>
      <vt:lpstr>Retour au sommaire</vt:lpstr>
    </vt:vector>
  </TitlesOfParts>
  <Manager>par Réjeanne Toussaint, bénévole, 2025</Manager>
  <Company>Les Classiques des sciences sociales</Company>
  <LinksUpToDate>false</LinksUpToDate>
  <CharactersWithSpaces>518567</CharactersWithSpaces>
  <SharedDoc>false</SharedDoc>
  <HyperlinkBase/>
  <HLinks>
    <vt:vector size="330" baseType="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3670039</vt:i4>
      </vt:variant>
      <vt:variant>
        <vt:i4>75</vt:i4>
      </vt:variant>
      <vt:variant>
        <vt:i4>0</vt:i4>
      </vt:variant>
      <vt:variant>
        <vt:i4>5</vt:i4>
      </vt:variant>
      <vt:variant>
        <vt:lpwstr/>
      </vt:variant>
      <vt:variant>
        <vt:lpwstr>Critere_no_22_appartenances_texte_4</vt:lpwstr>
      </vt:variant>
      <vt:variant>
        <vt:i4>3670039</vt:i4>
      </vt:variant>
      <vt:variant>
        <vt:i4>72</vt:i4>
      </vt:variant>
      <vt:variant>
        <vt:i4>0</vt:i4>
      </vt:variant>
      <vt:variant>
        <vt:i4>5</vt:i4>
      </vt:variant>
      <vt:variant>
        <vt:lpwstr/>
      </vt:variant>
      <vt:variant>
        <vt:lpwstr>Critere_no_22_appartenances_texte_3</vt:lpwstr>
      </vt:variant>
      <vt:variant>
        <vt:i4>3670039</vt:i4>
      </vt:variant>
      <vt:variant>
        <vt:i4>69</vt:i4>
      </vt:variant>
      <vt:variant>
        <vt:i4>0</vt:i4>
      </vt:variant>
      <vt:variant>
        <vt:i4>5</vt:i4>
      </vt:variant>
      <vt:variant>
        <vt:lpwstr/>
      </vt:variant>
      <vt:variant>
        <vt:lpwstr>Critere_no_22_appartenances_texte_2</vt:lpwstr>
      </vt:variant>
      <vt:variant>
        <vt:i4>3670039</vt:i4>
      </vt:variant>
      <vt:variant>
        <vt:i4>66</vt:i4>
      </vt:variant>
      <vt:variant>
        <vt:i4>0</vt:i4>
      </vt:variant>
      <vt:variant>
        <vt:i4>5</vt:i4>
      </vt:variant>
      <vt:variant>
        <vt:lpwstr/>
      </vt:variant>
      <vt:variant>
        <vt:lpwstr>Critere_no_22_appartenances_texte_1</vt:lpwstr>
      </vt:variant>
      <vt:variant>
        <vt:i4>2686989</vt:i4>
      </vt:variant>
      <vt:variant>
        <vt:i4>63</vt:i4>
      </vt:variant>
      <vt:variant>
        <vt:i4>0</vt:i4>
      </vt:variant>
      <vt:variant>
        <vt:i4>5</vt:i4>
      </vt:variant>
      <vt:variant>
        <vt:lpwstr/>
      </vt:variant>
      <vt:variant>
        <vt:lpwstr>Critere_no_22_appartenances</vt:lpwstr>
      </vt:variant>
      <vt:variant>
        <vt:i4>3342388</vt:i4>
      </vt:variant>
      <vt:variant>
        <vt:i4>60</vt:i4>
      </vt:variant>
      <vt:variant>
        <vt:i4>0</vt:i4>
      </vt:variant>
      <vt:variant>
        <vt:i4>5</vt:i4>
      </vt:variant>
      <vt:variant>
        <vt:lpwstr/>
      </vt:variant>
      <vt:variant>
        <vt:lpwstr>Critere_no_22_le_declin_texte_1</vt:lpwstr>
      </vt:variant>
      <vt:variant>
        <vt:i4>2228275</vt:i4>
      </vt:variant>
      <vt:variant>
        <vt:i4>57</vt:i4>
      </vt:variant>
      <vt:variant>
        <vt:i4>0</vt:i4>
      </vt:variant>
      <vt:variant>
        <vt:i4>5</vt:i4>
      </vt:variant>
      <vt:variant>
        <vt:lpwstr/>
      </vt:variant>
      <vt:variant>
        <vt:lpwstr>Critere_no_22_le_declin</vt:lpwstr>
      </vt:variant>
      <vt:variant>
        <vt:i4>7471105</vt:i4>
      </vt:variant>
      <vt:variant>
        <vt:i4>54</vt:i4>
      </vt:variant>
      <vt:variant>
        <vt:i4>0</vt:i4>
      </vt:variant>
      <vt:variant>
        <vt:i4>5</vt:i4>
      </vt:variant>
      <vt:variant>
        <vt:lpwstr/>
      </vt:variant>
      <vt:variant>
        <vt:lpwstr>Critere_no_22_libertes_texte_9</vt:lpwstr>
      </vt:variant>
      <vt:variant>
        <vt:i4>7536641</vt:i4>
      </vt:variant>
      <vt:variant>
        <vt:i4>51</vt:i4>
      </vt:variant>
      <vt:variant>
        <vt:i4>0</vt:i4>
      </vt:variant>
      <vt:variant>
        <vt:i4>5</vt:i4>
      </vt:variant>
      <vt:variant>
        <vt:lpwstr/>
      </vt:variant>
      <vt:variant>
        <vt:lpwstr>Critere_no_22_libertes_texte_8</vt:lpwstr>
      </vt:variant>
      <vt:variant>
        <vt:i4>8126465</vt:i4>
      </vt:variant>
      <vt:variant>
        <vt:i4>48</vt:i4>
      </vt:variant>
      <vt:variant>
        <vt:i4>0</vt:i4>
      </vt:variant>
      <vt:variant>
        <vt:i4>5</vt:i4>
      </vt:variant>
      <vt:variant>
        <vt:lpwstr/>
      </vt:variant>
      <vt:variant>
        <vt:lpwstr>Critere_no_22_libertes_texte_7</vt:lpwstr>
      </vt:variant>
      <vt:variant>
        <vt:i4>8192001</vt:i4>
      </vt:variant>
      <vt:variant>
        <vt:i4>45</vt:i4>
      </vt:variant>
      <vt:variant>
        <vt:i4>0</vt:i4>
      </vt:variant>
      <vt:variant>
        <vt:i4>5</vt:i4>
      </vt:variant>
      <vt:variant>
        <vt:lpwstr/>
      </vt:variant>
      <vt:variant>
        <vt:lpwstr>Critere_no_22_libertes_texte_6</vt:lpwstr>
      </vt:variant>
      <vt:variant>
        <vt:i4>8257537</vt:i4>
      </vt:variant>
      <vt:variant>
        <vt:i4>42</vt:i4>
      </vt:variant>
      <vt:variant>
        <vt:i4>0</vt:i4>
      </vt:variant>
      <vt:variant>
        <vt:i4>5</vt:i4>
      </vt:variant>
      <vt:variant>
        <vt:lpwstr/>
      </vt:variant>
      <vt:variant>
        <vt:lpwstr>Critere_no_22_libertes_texte_5</vt:lpwstr>
      </vt:variant>
      <vt:variant>
        <vt:i4>8323073</vt:i4>
      </vt:variant>
      <vt:variant>
        <vt:i4>39</vt:i4>
      </vt:variant>
      <vt:variant>
        <vt:i4>0</vt:i4>
      </vt:variant>
      <vt:variant>
        <vt:i4>5</vt:i4>
      </vt:variant>
      <vt:variant>
        <vt:lpwstr/>
      </vt:variant>
      <vt:variant>
        <vt:lpwstr>Critere_no_22_libertes_texte_4</vt:lpwstr>
      </vt:variant>
      <vt:variant>
        <vt:i4>7864321</vt:i4>
      </vt:variant>
      <vt:variant>
        <vt:i4>36</vt:i4>
      </vt:variant>
      <vt:variant>
        <vt:i4>0</vt:i4>
      </vt:variant>
      <vt:variant>
        <vt:i4>5</vt:i4>
      </vt:variant>
      <vt:variant>
        <vt:lpwstr/>
      </vt:variant>
      <vt:variant>
        <vt:lpwstr>Critere_no_22_libertes_texte_3</vt:lpwstr>
      </vt:variant>
      <vt:variant>
        <vt:i4>7929857</vt:i4>
      </vt:variant>
      <vt:variant>
        <vt:i4>33</vt:i4>
      </vt:variant>
      <vt:variant>
        <vt:i4>0</vt:i4>
      </vt:variant>
      <vt:variant>
        <vt:i4>5</vt:i4>
      </vt:variant>
      <vt:variant>
        <vt:lpwstr/>
      </vt:variant>
      <vt:variant>
        <vt:lpwstr>Critere_no_22_libertes_texte_2</vt:lpwstr>
      </vt:variant>
      <vt:variant>
        <vt:i4>7995393</vt:i4>
      </vt:variant>
      <vt:variant>
        <vt:i4>30</vt:i4>
      </vt:variant>
      <vt:variant>
        <vt:i4>0</vt:i4>
      </vt:variant>
      <vt:variant>
        <vt:i4>5</vt:i4>
      </vt:variant>
      <vt:variant>
        <vt:lpwstr/>
      </vt:variant>
      <vt:variant>
        <vt:lpwstr>Critere_no_22_libertes_texte_1</vt:lpwstr>
      </vt:variant>
      <vt:variant>
        <vt:i4>2228240</vt:i4>
      </vt:variant>
      <vt:variant>
        <vt:i4>27</vt:i4>
      </vt:variant>
      <vt:variant>
        <vt:i4>0</vt:i4>
      </vt:variant>
      <vt:variant>
        <vt:i4>5</vt:i4>
      </vt:variant>
      <vt:variant>
        <vt:lpwstr/>
      </vt:variant>
      <vt:variant>
        <vt:lpwstr>Critere_no_22_libertes</vt:lpwstr>
      </vt:variant>
      <vt:variant>
        <vt:i4>3801103</vt:i4>
      </vt:variant>
      <vt:variant>
        <vt:i4>24</vt:i4>
      </vt:variant>
      <vt:variant>
        <vt:i4>0</vt:i4>
      </vt:variant>
      <vt:variant>
        <vt:i4>5</vt:i4>
      </vt:variant>
      <vt:variant>
        <vt:lpwstr/>
      </vt:variant>
      <vt:variant>
        <vt:lpwstr>Critere_no_22_liminaire</vt:lpwstr>
      </vt:variant>
      <vt:variant>
        <vt:i4>2031664</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3801204</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3801204</vt:i4>
      </vt:variant>
      <vt:variant>
        <vt:i4>0</vt:i4>
      </vt:variant>
      <vt:variant>
        <vt:i4>0</vt:i4>
      </vt:variant>
      <vt:variant>
        <vt:i4>5</vt:i4>
      </vt:variant>
      <vt:variant>
        <vt:lpwstr>https://classiques.uqam.ca/</vt:lpwstr>
      </vt:variant>
      <vt:variant>
        <vt:lpwstr/>
      </vt:variant>
      <vt:variant>
        <vt:i4>7274585</vt:i4>
      </vt:variant>
      <vt:variant>
        <vt:i4>30</vt:i4>
      </vt:variant>
      <vt:variant>
        <vt:i4>0</vt:i4>
      </vt:variant>
      <vt:variant>
        <vt:i4>5</vt:i4>
      </vt:variant>
      <vt:variant>
        <vt:lpwstr>https://classiques.uqam.ca/classiques/renan_ernest/qu_est_ce_une_nation/qu_est_ce_une_nation.html</vt:lpwstr>
      </vt:variant>
      <vt:variant>
        <vt:lpwstr/>
      </vt:variant>
      <vt:variant>
        <vt:i4>6422648</vt:i4>
      </vt:variant>
      <vt:variant>
        <vt:i4>27</vt:i4>
      </vt:variant>
      <vt:variant>
        <vt:i4>0</vt:i4>
      </vt:variant>
      <vt:variant>
        <vt:i4>5</vt:i4>
      </vt:variant>
      <vt:variant>
        <vt:lpwstr>https://classiques.uqam.ca/classiques/Voltaire/essai_sur_les_moeurs_t1/essai_sur_les_moeurs_t1.html</vt:lpwstr>
      </vt:variant>
      <vt:variant>
        <vt:lpwstr/>
      </vt:variant>
      <vt:variant>
        <vt:i4>1245184</vt:i4>
      </vt:variant>
      <vt:variant>
        <vt:i4>24</vt:i4>
      </vt:variant>
      <vt:variant>
        <vt:i4>0</vt:i4>
      </vt:variant>
      <vt:variant>
        <vt:i4>5</vt:i4>
      </vt:variant>
      <vt:variant>
        <vt:lpwstr>https://classiques.uqam.ca/classiques/De_tocqueville_alexis/democratie_1/democratie_tome1.html</vt:lpwstr>
      </vt:variant>
      <vt:variant>
        <vt:lpwstr/>
      </vt:variant>
      <vt:variant>
        <vt:i4>3801108</vt:i4>
      </vt:variant>
      <vt:variant>
        <vt:i4>21</vt:i4>
      </vt:variant>
      <vt:variant>
        <vt:i4>0</vt:i4>
      </vt:variant>
      <vt:variant>
        <vt:i4>5</vt:i4>
      </vt:variant>
      <vt:variant>
        <vt:lpwstr>https://classiques.uqam.ca/classiques/Rousseau_jj/contrat_social/contrat_social.html</vt:lpwstr>
      </vt:variant>
      <vt:variant>
        <vt:lpwstr/>
      </vt:variant>
      <vt:variant>
        <vt:i4>4587627</vt:i4>
      </vt:variant>
      <vt:variant>
        <vt:i4>18</vt:i4>
      </vt:variant>
      <vt:variant>
        <vt:i4>0</vt:i4>
      </vt:variant>
      <vt:variant>
        <vt:i4>5</vt:i4>
      </vt:variant>
      <vt:variant>
        <vt:lpwstr>https://classiques.uqam.ca/classiques/bachelard_gaston/psychanalyse_du_feu/psychanalyse_du_feu.html</vt:lpwstr>
      </vt:variant>
      <vt:variant>
        <vt:lpwstr/>
      </vt:variant>
      <vt:variant>
        <vt:i4>7602252</vt:i4>
      </vt:variant>
      <vt:variant>
        <vt:i4>15</vt:i4>
      </vt:variant>
      <vt:variant>
        <vt:i4>0</vt:i4>
      </vt:variant>
      <vt:variant>
        <vt:i4>5</vt:i4>
      </vt:variant>
      <vt:variant>
        <vt:lpwstr>https://classiques.uqam.ca/classiques/freud_sigmund/totem_tabou/totem_tabou.html</vt:lpwstr>
      </vt:variant>
      <vt:variant>
        <vt:lpwstr/>
      </vt:variant>
      <vt:variant>
        <vt:i4>2555904</vt:i4>
      </vt:variant>
      <vt:variant>
        <vt:i4>12</vt:i4>
      </vt:variant>
      <vt:variant>
        <vt:i4>0</vt:i4>
      </vt:variant>
      <vt:variant>
        <vt:i4>5</vt:i4>
      </vt:variant>
      <vt:variant>
        <vt:lpwstr>https://classiques.uqam.ca/classiques/Engels_Marx/manifeste_communiste/manifeste_communiste.html</vt:lpwstr>
      </vt:variant>
      <vt:variant>
        <vt:lpwstr/>
      </vt:variant>
      <vt:variant>
        <vt:i4>5963874</vt:i4>
      </vt:variant>
      <vt:variant>
        <vt:i4>9</vt:i4>
      </vt:variant>
      <vt:variant>
        <vt:i4>0</vt:i4>
      </vt:variant>
      <vt:variant>
        <vt:i4>5</vt:i4>
      </vt:variant>
      <vt:variant>
        <vt:lpwstr>https://classiques.uqam.ca/classiques/Marx_karl/18_brumaine_louis_bonaparte/18_brumaine.html</vt:lpwstr>
      </vt:variant>
      <vt:variant>
        <vt:lpwstr/>
      </vt:variant>
      <vt:variant>
        <vt:i4>458784</vt:i4>
      </vt:variant>
      <vt:variant>
        <vt:i4>6</vt:i4>
      </vt:variant>
      <vt:variant>
        <vt:i4>0</vt:i4>
      </vt:variant>
      <vt:variant>
        <vt:i4>5</vt:i4>
      </vt:variant>
      <vt:variant>
        <vt:lpwstr>https://classiques.uqam.ca/classiques/Engels_Marx/critique_progr_gotha/critique_progr_gotha.html</vt:lpwstr>
      </vt:variant>
      <vt:variant>
        <vt:lpwstr/>
      </vt:variant>
      <vt:variant>
        <vt:i4>1245184</vt:i4>
      </vt:variant>
      <vt:variant>
        <vt:i4>3</vt:i4>
      </vt:variant>
      <vt:variant>
        <vt:i4>0</vt:i4>
      </vt:variant>
      <vt:variant>
        <vt:i4>5</vt:i4>
      </vt:variant>
      <vt:variant>
        <vt:lpwstr>https://classiques.uqam.ca/classiques/De_tocqueville_alexis/democratie_1/democratie_tome1.html</vt:lpwstr>
      </vt:variant>
      <vt:variant>
        <vt:lpwstr/>
      </vt:variant>
      <vt:variant>
        <vt:i4>1376281</vt:i4>
      </vt:variant>
      <vt:variant>
        <vt:i4>0</vt:i4>
      </vt:variant>
      <vt:variant>
        <vt:i4>0</vt:i4>
      </vt:variant>
      <vt:variant>
        <vt:i4>5</vt:i4>
      </vt:variant>
      <vt:variant>
        <vt:lpwstr>https://classiques.uqam.ca/classiques/Weber/savant_politique/Le_savant.html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22 : “La démocratie libérée”. </dc:title>
  <dc:subject/>
  <dc:creator>Sous la direction de Jacques Dufresne, été 1978.</dc:creator>
  <cp:keywords>classiques.sc.soc@gmail.com</cp:keywords>
  <cp:lastModifiedBy>jean-marie tremblay</cp:lastModifiedBy>
  <cp:revision>2</cp:revision>
  <cp:lastPrinted>2001-08-26T19:33:00Z</cp:lastPrinted>
  <dcterms:created xsi:type="dcterms:W3CDTF">2025-05-04T17:12:00Z</dcterms:created>
  <dcterms:modified xsi:type="dcterms:W3CDTF">2025-05-04T17:12:00Z</dcterms:modified>
  <cp:category>jean-marie tremblay, sociologue, fondateur, 1993.</cp:category>
</cp:coreProperties>
</file>