
<file path=[Content_Types].xml><?xml version="1.0" encoding="utf-8"?>
<Types xmlns="http://schemas.openxmlformats.org/package/2006/content-types">
  <Override PartName="/word/printerSettings/printerSettings1.bin" ContentType="application/vnd.openxmlformats-officedocument.wordprocessingml.printerSetting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rinterSettings/printerSettings2.bin" ContentType="application/vnd.openxmlformats-officedocument.wordprocessingml.printerSettings"/>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printerSettings/printerSettings3.bin" ContentType="application/vnd.openxmlformats-officedocument.wordprocessingml.printerSettings"/>
  <Default Extension="pict" ContentType="image/pict"/>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CC70F7" w:rsidRPr="000C0578">
        <w:tblPrEx>
          <w:tblCellMar>
            <w:top w:w="0" w:type="dxa"/>
            <w:bottom w:w="0" w:type="dxa"/>
          </w:tblCellMar>
        </w:tblPrEx>
        <w:tc>
          <w:tcPr>
            <w:tcW w:w="9160" w:type="dxa"/>
            <w:shd w:val="clear" w:color="auto" w:fill="E9E6CE"/>
          </w:tcPr>
          <w:p w:rsidR="00CC70F7" w:rsidRPr="000C0578" w:rsidRDefault="00CC70F7">
            <w:pPr>
              <w:pStyle w:val="Corpsdetexte"/>
              <w:widowControl w:val="0"/>
              <w:spacing w:before="0" w:after="0"/>
              <w:rPr>
                <w:rFonts w:ascii="Times New Roman" w:hAnsi="Times New Roman"/>
                <w:sz w:val="24"/>
              </w:rPr>
            </w:pPr>
          </w:p>
          <w:p w:rsidR="00CC70F7" w:rsidRPr="000C0578" w:rsidRDefault="00CC70F7">
            <w:pPr>
              <w:pStyle w:val="Corpsdetexte"/>
              <w:widowControl w:val="0"/>
              <w:spacing w:before="0" w:after="0"/>
              <w:rPr>
                <w:rFonts w:ascii="Times New Roman" w:hAnsi="Times New Roman"/>
                <w:color w:val="FF0000"/>
                <w:sz w:val="24"/>
              </w:rPr>
            </w:pPr>
          </w:p>
          <w:p w:rsidR="00CC70F7" w:rsidRPr="000C0578" w:rsidRDefault="00CC70F7">
            <w:pPr>
              <w:pStyle w:val="Corpsdetexte"/>
              <w:widowControl w:val="0"/>
              <w:spacing w:before="0" w:after="0"/>
              <w:rPr>
                <w:rFonts w:ascii="Times New Roman" w:hAnsi="Times New Roman"/>
                <w:b/>
                <w:sz w:val="36"/>
              </w:rPr>
            </w:pPr>
          </w:p>
          <w:p w:rsidR="00CC70F7" w:rsidRPr="000C0578" w:rsidRDefault="00CC70F7">
            <w:pPr>
              <w:pStyle w:val="Corpsdetexte"/>
              <w:widowControl w:val="0"/>
              <w:spacing w:before="0" w:after="0"/>
              <w:rPr>
                <w:rFonts w:ascii="Times New Roman" w:hAnsi="Times New Roman"/>
                <w:b/>
                <w:sz w:val="36"/>
              </w:rPr>
            </w:pPr>
          </w:p>
          <w:p w:rsidR="00CC70F7" w:rsidRPr="000C0578" w:rsidRDefault="00CC70F7" w:rsidP="00CC70F7">
            <w:pPr>
              <w:jc w:val="center"/>
              <w:rPr>
                <w:sz w:val="48"/>
              </w:rPr>
            </w:pPr>
            <w:r w:rsidRPr="000C0578">
              <w:rPr>
                <w:sz w:val="48"/>
              </w:rPr>
              <w:t>Gaston Bachelard [1884-1962]</w:t>
            </w:r>
          </w:p>
          <w:p w:rsidR="00CC70F7" w:rsidRPr="000C0578" w:rsidRDefault="00CC70F7" w:rsidP="00CC70F7">
            <w:pPr>
              <w:jc w:val="center"/>
              <w:rPr>
                <w:color w:val="FF0000"/>
                <w:sz w:val="24"/>
              </w:rPr>
            </w:pPr>
          </w:p>
          <w:p w:rsidR="00CC70F7" w:rsidRPr="000C0578" w:rsidRDefault="00CC70F7" w:rsidP="00CC70F7">
            <w:pPr>
              <w:jc w:val="center"/>
              <w:rPr>
                <w:color w:val="FF0000"/>
                <w:sz w:val="36"/>
              </w:rPr>
            </w:pPr>
            <w:r w:rsidRPr="000C0578">
              <w:rPr>
                <w:sz w:val="36"/>
              </w:rPr>
              <w:t>(1929)</w:t>
            </w:r>
          </w:p>
          <w:p w:rsidR="00CC70F7" w:rsidRPr="000C0578" w:rsidRDefault="00CC70F7" w:rsidP="00CC70F7">
            <w:pPr>
              <w:jc w:val="center"/>
              <w:rPr>
                <w:color w:val="FF0000"/>
                <w:sz w:val="24"/>
              </w:rPr>
            </w:pPr>
          </w:p>
          <w:p w:rsidR="00CC70F7" w:rsidRPr="000C0578" w:rsidRDefault="00CC70F7" w:rsidP="00CC70F7">
            <w:pPr>
              <w:jc w:val="center"/>
              <w:rPr>
                <w:color w:val="FF0000"/>
                <w:sz w:val="24"/>
              </w:rPr>
            </w:pPr>
          </w:p>
          <w:p w:rsidR="00CC70F7" w:rsidRPr="000C0578" w:rsidRDefault="00CC70F7" w:rsidP="00CC70F7">
            <w:pPr>
              <w:jc w:val="center"/>
              <w:rPr>
                <w:color w:val="FF0000"/>
                <w:sz w:val="24"/>
              </w:rPr>
            </w:pPr>
          </w:p>
          <w:p w:rsidR="00CC70F7" w:rsidRPr="000C0578" w:rsidRDefault="00CC70F7" w:rsidP="00CC70F7">
            <w:pPr>
              <w:jc w:val="center"/>
              <w:rPr>
                <w:sz w:val="64"/>
              </w:rPr>
            </w:pPr>
            <w:r>
              <w:rPr>
                <w:sz w:val="64"/>
              </w:rPr>
              <w:t>LA VALEUR INDUCTIVE</w:t>
            </w:r>
            <w:r>
              <w:rPr>
                <w:sz w:val="64"/>
              </w:rPr>
              <w:br/>
              <w:t>DE LA RELATIVITÉ</w:t>
            </w:r>
          </w:p>
          <w:p w:rsidR="00CC70F7" w:rsidRPr="000C0578" w:rsidRDefault="00CC70F7" w:rsidP="00CC70F7">
            <w:pPr>
              <w:jc w:val="center"/>
            </w:pPr>
          </w:p>
          <w:p w:rsidR="00CC70F7" w:rsidRPr="000C0578" w:rsidRDefault="00CC70F7" w:rsidP="00CC70F7">
            <w:pPr>
              <w:jc w:val="center"/>
            </w:pPr>
          </w:p>
          <w:p w:rsidR="00CC70F7" w:rsidRPr="000C0578" w:rsidRDefault="00CC70F7" w:rsidP="00CC70F7">
            <w:pPr>
              <w:widowControl w:val="0"/>
              <w:ind w:firstLine="0"/>
              <w:jc w:val="center"/>
              <w:rPr>
                <w:sz w:val="20"/>
                <w:lang/>
              </w:rPr>
            </w:pPr>
          </w:p>
          <w:p w:rsidR="00CC70F7" w:rsidRPr="000C0578" w:rsidRDefault="00CC70F7" w:rsidP="00CC70F7">
            <w:pPr>
              <w:widowControl w:val="0"/>
              <w:ind w:firstLine="0"/>
              <w:jc w:val="center"/>
              <w:rPr>
                <w:sz w:val="20"/>
                <w:lang/>
              </w:rPr>
            </w:pPr>
          </w:p>
          <w:p w:rsidR="00CC70F7" w:rsidRPr="000C0578" w:rsidRDefault="00CC70F7" w:rsidP="00CC70F7">
            <w:pPr>
              <w:ind w:firstLine="0"/>
              <w:jc w:val="center"/>
              <w:rPr>
                <w:sz w:val="20"/>
                <w:lang/>
              </w:rPr>
            </w:pPr>
            <w:r w:rsidRPr="000C0578">
              <w:rPr>
                <w:b/>
                <w:lang/>
              </w:rPr>
              <w:t>LES CLASSIQUES DES SCIENCES SOCIALES</w:t>
            </w:r>
            <w:r w:rsidRPr="000C0578">
              <w:rPr>
                <w:lang/>
              </w:rPr>
              <w:br/>
              <w:t>CHICOUTIMI, QUÉBEC</w:t>
            </w:r>
            <w:r w:rsidRPr="000C0578">
              <w:rPr>
                <w:lang/>
              </w:rPr>
              <w:br/>
            </w:r>
            <w:hyperlink r:id="rId5" w:history="1">
              <w:r w:rsidRPr="000C0578">
                <w:rPr>
                  <w:rStyle w:val="Lienhypertexte"/>
                  <w:lang/>
                </w:rPr>
                <w:t>http://classiques.uqac.ca/</w:t>
              </w:r>
            </w:hyperlink>
          </w:p>
          <w:p w:rsidR="00CC70F7" w:rsidRPr="000C0578" w:rsidRDefault="00CC70F7" w:rsidP="00CC70F7">
            <w:pPr>
              <w:widowControl w:val="0"/>
              <w:ind w:firstLine="0"/>
              <w:jc w:val="both"/>
              <w:rPr>
                <w:lang/>
              </w:rPr>
            </w:pPr>
          </w:p>
          <w:p w:rsidR="00CC70F7" w:rsidRPr="000C0578" w:rsidRDefault="00CC70F7" w:rsidP="00CC70F7">
            <w:pPr>
              <w:widowControl w:val="0"/>
              <w:ind w:firstLine="0"/>
              <w:jc w:val="both"/>
              <w:rPr>
                <w:lang/>
              </w:rPr>
            </w:pPr>
          </w:p>
          <w:p w:rsidR="00CC70F7" w:rsidRPr="000C0578" w:rsidRDefault="00CC70F7" w:rsidP="00CC70F7">
            <w:pPr>
              <w:widowControl w:val="0"/>
              <w:ind w:firstLine="0"/>
              <w:jc w:val="both"/>
              <w:rPr>
                <w:lang/>
              </w:rPr>
            </w:pPr>
          </w:p>
          <w:p w:rsidR="00CC70F7" w:rsidRPr="000C0578" w:rsidRDefault="00CC70F7" w:rsidP="00CC70F7">
            <w:pPr>
              <w:widowControl w:val="0"/>
              <w:ind w:firstLine="0"/>
              <w:jc w:val="both"/>
              <w:rPr>
                <w:lang/>
              </w:rPr>
            </w:pPr>
          </w:p>
          <w:p w:rsidR="00CC70F7" w:rsidRPr="000C0578" w:rsidRDefault="00CC70F7">
            <w:pPr>
              <w:widowControl w:val="0"/>
              <w:ind w:firstLine="0"/>
              <w:jc w:val="both"/>
              <w:rPr>
                <w:sz w:val="20"/>
              </w:rPr>
            </w:pPr>
          </w:p>
          <w:p w:rsidR="00CC70F7" w:rsidRPr="000C0578" w:rsidRDefault="00CC70F7">
            <w:pPr>
              <w:widowControl w:val="0"/>
              <w:ind w:firstLine="0"/>
              <w:jc w:val="both"/>
              <w:rPr>
                <w:sz w:val="20"/>
              </w:rPr>
            </w:pPr>
          </w:p>
          <w:p w:rsidR="00CC70F7" w:rsidRPr="000C0578" w:rsidRDefault="00CC70F7">
            <w:pPr>
              <w:ind w:firstLine="0"/>
              <w:jc w:val="both"/>
            </w:pPr>
          </w:p>
        </w:tc>
      </w:tr>
    </w:tbl>
    <w:p w:rsidR="00CC70F7" w:rsidRPr="000C0578" w:rsidRDefault="00CC70F7" w:rsidP="00CC70F7">
      <w:pPr>
        <w:ind w:firstLine="0"/>
        <w:jc w:val="both"/>
      </w:pPr>
      <w:r w:rsidRPr="000C0578">
        <w:br w:type="page"/>
      </w:r>
    </w:p>
    <w:p w:rsidR="00CC70F7" w:rsidRPr="000C0578" w:rsidRDefault="00CC70F7" w:rsidP="00CC70F7">
      <w:pPr>
        <w:ind w:firstLine="0"/>
        <w:jc w:val="both"/>
      </w:pPr>
    </w:p>
    <w:p w:rsidR="00CC70F7" w:rsidRPr="000C0578" w:rsidRDefault="00CC70F7" w:rsidP="00CC70F7">
      <w:pPr>
        <w:ind w:firstLine="0"/>
        <w:jc w:val="both"/>
      </w:pPr>
    </w:p>
    <w:p w:rsidR="00CC70F7" w:rsidRPr="000C0578" w:rsidRDefault="00F82F2B" w:rsidP="00CC70F7">
      <w:pPr>
        <w:ind w:firstLine="0"/>
        <w:jc w:val="right"/>
      </w:pPr>
      <w:r>
        <w:rPr>
          <w:noProof/>
          <w:lang w:val="fr-FR"/>
        </w:rPr>
        <w:drawing>
          <wp:inline distT="0" distB="0" distL="0" distR="0">
            <wp:extent cx="2654300" cy="1041400"/>
            <wp:effectExtent l="25400" t="0" r="0" b="0"/>
            <wp:docPr id="1" name="Image 1" descr="css_logo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noChangeAspect="1" noChangeArrowheads="1"/>
                    </pic:cNvPicPr>
                  </pic:nvPicPr>
                  <pic:blipFill>
                    <a:blip r:embed="rId6"/>
                    <a:srcRect/>
                    <a:stretch>
                      <a:fillRect/>
                    </a:stretch>
                  </pic:blipFill>
                  <pic:spPr bwMode="auto">
                    <a:xfrm>
                      <a:off x="0" y="0"/>
                      <a:ext cx="2654300" cy="1041400"/>
                    </a:xfrm>
                    <a:prstGeom prst="rect">
                      <a:avLst/>
                    </a:prstGeom>
                    <a:noFill/>
                    <a:ln w="9525">
                      <a:noFill/>
                      <a:miter lim="800000"/>
                      <a:headEnd/>
                      <a:tailEnd/>
                    </a:ln>
                  </pic:spPr>
                </pic:pic>
              </a:graphicData>
            </a:graphic>
          </wp:inline>
        </w:drawing>
      </w:r>
    </w:p>
    <w:p w:rsidR="00CC70F7" w:rsidRPr="000C0578" w:rsidRDefault="00CC70F7" w:rsidP="00CC70F7">
      <w:pPr>
        <w:ind w:firstLine="0"/>
        <w:jc w:val="right"/>
      </w:pPr>
      <w:hyperlink r:id="rId7" w:history="1">
        <w:r w:rsidRPr="000C0578">
          <w:rPr>
            <w:rStyle w:val="Lienhypertexte"/>
          </w:rPr>
          <w:t>http://classiques.uqac.ca/</w:t>
        </w:r>
      </w:hyperlink>
      <w:r w:rsidRPr="000C0578">
        <w:t xml:space="preserve"> </w:t>
      </w:r>
    </w:p>
    <w:p w:rsidR="00CC70F7" w:rsidRPr="000C0578" w:rsidRDefault="00CC70F7" w:rsidP="00CC70F7">
      <w:pPr>
        <w:ind w:firstLine="0"/>
        <w:jc w:val="both"/>
      </w:pPr>
    </w:p>
    <w:p w:rsidR="00CC70F7" w:rsidRPr="000C0578" w:rsidRDefault="00CC70F7" w:rsidP="00CC70F7">
      <w:pPr>
        <w:ind w:firstLine="0"/>
        <w:jc w:val="both"/>
      </w:pPr>
      <w:r w:rsidRPr="000C0578">
        <w:rPr>
          <w:i/>
        </w:rPr>
        <w:t>Les Classiques des sciences sociales</w:t>
      </w:r>
      <w:r w:rsidRPr="000C0578">
        <w:t xml:space="preserve"> est une bibliothèque numérique en libre accès, fondée au Cégep de Chicoutimi en 1993 et développée en partenariat avec l’Université du Québec à Chicoutimi (UQÀC) d</w:t>
      </w:r>
      <w:r w:rsidRPr="000C0578">
        <w:t>e</w:t>
      </w:r>
      <w:r w:rsidRPr="000C0578">
        <w:t>puis 2000.</w:t>
      </w:r>
    </w:p>
    <w:p w:rsidR="00CC70F7" w:rsidRPr="000C0578" w:rsidRDefault="00CC70F7" w:rsidP="00CC70F7">
      <w:pPr>
        <w:ind w:firstLine="0"/>
        <w:jc w:val="both"/>
      </w:pPr>
    </w:p>
    <w:p w:rsidR="00CC70F7" w:rsidRPr="000C0578" w:rsidRDefault="00F82F2B" w:rsidP="00CC70F7">
      <w:pPr>
        <w:ind w:firstLine="0"/>
        <w:jc w:val="both"/>
      </w:pPr>
      <w:r>
        <w:rPr>
          <w:noProof/>
          <w:lang w:val="fr-FR"/>
        </w:rPr>
        <w:drawing>
          <wp:inline distT="0" distB="0" distL="0" distR="0">
            <wp:extent cx="2641600" cy="1066800"/>
            <wp:effectExtent l="25400" t="0" r="0" b="0"/>
            <wp:docPr id="2" name="Image 2" descr="UQAC_lo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noChangeAspect="1" noChangeArrowheads="1"/>
                    </pic:cNvPicPr>
                  </pic:nvPicPr>
                  <pic:blipFill>
                    <a:blip r:embed="rId8"/>
                    <a:srcRect/>
                    <a:stretch>
                      <a:fillRect/>
                    </a:stretch>
                  </pic:blipFill>
                  <pic:spPr bwMode="auto">
                    <a:xfrm>
                      <a:off x="0" y="0"/>
                      <a:ext cx="2641600" cy="1066800"/>
                    </a:xfrm>
                    <a:prstGeom prst="rect">
                      <a:avLst/>
                    </a:prstGeom>
                    <a:noFill/>
                    <a:ln w="9525">
                      <a:noFill/>
                      <a:miter lim="800000"/>
                      <a:headEnd/>
                      <a:tailEnd/>
                    </a:ln>
                  </pic:spPr>
                </pic:pic>
              </a:graphicData>
            </a:graphic>
          </wp:inline>
        </w:drawing>
      </w:r>
    </w:p>
    <w:p w:rsidR="00CC70F7" w:rsidRPr="000C0578" w:rsidRDefault="00CC70F7" w:rsidP="00CC70F7">
      <w:pPr>
        <w:ind w:firstLine="0"/>
        <w:jc w:val="both"/>
      </w:pPr>
      <w:hyperlink r:id="rId9" w:history="1">
        <w:r w:rsidRPr="000C0578">
          <w:rPr>
            <w:rStyle w:val="Lienhypertexte"/>
          </w:rPr>
          <w:t>http://bibliotheque.uqac.ca/</w:t>
        </w:r>
      </w:hyperlink>
      <w:r w:rsidRPr="000C0578">
        <w:t xml:space="preserve"> </w:t>
      </w:r>
    </w:p>
    <w:p w:rsidR="00CC70F7" w:rsidRPr="000C0578" w:rsidRDefault="00CC70F7" w:rsidP="00CC70F7">
      <w:pPr>
        <w:ind w:firstLine="0"/>
        <w:jc w:val="both"/>
      </w:pPr>
    </w:p>
    <w:p w:rsidR="00CC70F7" w:rsidRPr="000C0578" w:rsidRDefault="00CC70F7" w:rsidP="00CC70F7">
      <w:pPr>
        <w:ind w:firstLine="0"/>
        <w:jc w:val="both"/>
      </w:pPr>
    </w:p>
    <w:p w:rsidR="00CC70F7" w:rsidRPr="000C0578" w:rsidRDefault="00CC70F7" w:rsidP="00CC70F7">
      <w:pPr>
        <w:ind w:firstLine="0"/>
        <w:jc w:val="both"/>
      </w:pPr>
      <w:r w:rsidRPr="000C0578">
        <w:t>En 2018, Les Classiques des sciences sociales fêteront leur 25</w:t>
      </w:r>
      <w:r w:rsidRPr="000C0578">
        <w:rPr>
          <w:vertAlign w:val="superscript"/>
        </w:rPr>
        <w:t>e</w:t>
      </w:r>
      <w:r w:rsidRPr="000C0578">
        <w:t xml:space="preserve"> ann</w:t>
      </w:r>
      <w:r w:rsidRPr="000C0578">
        <w:t>i</w:t>
      </w:r>
      <w:r w:rsidRPr="000C0578">
        <w:t>versaire de fondation. Une belle initiative citoyenne.</w:t>
      </w:r>
    </w:p>
    <w:p w:rsidR="00CC70F7" w:rsidRPr="000C0578" w:rsidRDefault="00CC70F7" w:rsidP="00CC70F7">
      <w:pPr>
        <w:widowControl w:val="0"/>
        <w:autoSpaceDE w:val="0"/>
        <w:autoSpaceDN w:val="0"/>
        <w:adjustRightInd w:val="0"/>
        <w:rPr>
          <w:sz w:val="32"/>
          <w:szCs w:val="32"/>
        </w:rPr>
      </w:pPr>
      <w:r w:rsidRPr="000C0578">
        <w:br w:type="page"/>
      </w:r>
    </w:p>
    <w:p w:rsidR="00CC70F7" w:rsidRPr="000C0578" w:rsidRDefault="00CC70F7" w:rsidP="00CC70F7">
      <w:pPr>
        <w:widowControl w:val="0"/>
        <w:autoSpaceDE w:val="0"/>
        <w:autoSpaceDN w:val="0"/>
        <w:adjustRightInd w:val="0"/>
        <w:jc w:val="center"/>
        <w:rPr>
          <w:b/>
          <w:color w:val="008B00"/>
          <w:sz w:val="36"/>
          <w:szCs w:val="36"/>
        </w:rPr>
      </w:pPr>
      <w:r w:rsidRPr="000C0578">
        <w:rPr>
          <w:b/>
          <w:color w:val="008B00"/>
          <w:sz w:val="36"/>
          <w:szCs w:val="36"/>
        </w:rPr>
        <w:t>Politique d'utilisation</w:t>
      </w:r>
      <w:r w:rsidRPr="000C0578">
        <w:rPr>
          <w:b/>
          <w:color w:val="008B00"/>
          <w:sz w:val="36"/>
          <w:szCs w:val="36"/>
        </w:rPr>
        <w:br/>
        <w:t>de la bibliothèque des Classiques</w:t>
      </w:r>
    </w:p>
    <w:p w:rsidR="00CC70F7" w:rsidRPr="000C0578" w:rsidRDefault="00CC70F7" w:rsidP="00CC70F7">
      <w:pPr>
        <w:widowControl w:val="0"/>
        <w:autoSpaceDE w:val="0"/>
        <w:autoSpaceDN w:val="0"/>
        <w:adjustRightInd w:val="0"/>
        <w:rPr>
          <w:sz w:val="32"/>
          <w:szCs w:val="32"/>
        </w:rPr>
      </w:pPr>
    </w:p>
    <w:p w:rsidR="00CC70F7" w:rsidRPr="000C0578" w:rsidRDefault="00CC70F7" w:rsidP="00CC70F7">
      <w:pPr>
        <w:widowControl w:val="0"/>
        <w:autoSpaceDE w:val="0"/>
        <w:autoSpaceDN w:val="0"/>
        <w:adjustRightInd w:val="0"/>
        <w:jc w:val="both"/>
        <w:rPr>
          <w:color w:val="1C1C1C"/>
          <w:sz w:val="26"/>
          <w:szCs w:val="26"/>
        </w:rPr>
      </w:pPr>
    </w:p>
    <w:p w:rsidR="00CC70F7" w:rsidRPr="000C0578" w:rsidRDefault="00CC70F7" w:rsidP="00CC70F7">
      <w:pPr>
        <w:widowControl w:val="0"/>
        <w:autoSpaceDE w:val="0"/>
        <w:autoSpaceDN w:val="0"/>
        <w:adjustRightInd w:val="0"/>
        <w:jc w:val="both"/>
        <w:rPr>
          <w:color w:val="1C1C1C"/>
          <w:sz w:val="26"/>
          <w:szCs w:val="26"/>
        </w:rPr>
      </w:pPr>
      <w:r w:rsidRPr="000C0578">
        <w:rPr>
          <w:color w:val="1C1C1C"/>
          <w:sz w:val="26"/>
          <w:szCs w:val="26"/>
        </w:rPr>
        <w:t>Toute reproduction et rediffusion de nos fichiers est inte</w:t>
      </w:r>
      <w:r w:rsidRPr="000C0578">
        <w:rPr>
          <w:color w:val="1C1C1C"/>
          <w:sz w:val="26"/>
          <w:szCs w:val="26"/>
        </w:rPr>
        <w:t>r</w:t>
      </w:r>
      <w:r w:rsidRPr="000C0578">
        <w:rPr>
          <w:color w:val="1C1C1C"/>
          <w:sz w:val="26"/>
          <w:szCs w:val="26"/>
        </w:rPr>
        <w:t>dite, même avec la mention de leur provenance, sans l’autorisation fo</w:t>
      </w:r>
      <w:r w:rsidRPr="000C0578">
        <w:rPr>
          <w:color w:val="1C1C1C"/>
          <w:sz w:val="26"/>
          <w:szCs w:val="26"/>
        </w:rPr>
        <w:t>r</w:t>
      </w:r>
      <w:r w:rsidRPr="000C0578">
        <w:rPr>
          <w:color w:val="1C1C1C"/>
          <w:sz w:val="26"/>
          <w:szCs w:val="26"/>
        </w:rPr>
        <w:t>melle, écrite, du fondateur des Classiques des sciences sociales, Jean-Marie Tremblay, s</w:t>
      </w:r>
      <w:r w:rsidRPr="000C0578">
        <w:rPr>
          <w:color w:val="1C1C1C"/>
          <w:sz w:val="26"/>
          <w:szCs w:val="26"/>
        </w:rPr>
        <w:t>o</w:t>
      </w:r>
      <w:r w:rsidRPr="000C0578">
        <w:rPr>
          <w:color w:val="1C1C1C"/>
          <w:sz w:val="26"/>
          <w:szCs w:val="26"/>
        </w:rPr>
        <w:t>ciologue.</w:t>
      </w:r>
    </w:p>
    <w:p w:rsidR="00CC70F7" w:rsidRPr="000C0578" w:rsidRDefault="00CC70F7" w:rsidP="00CC70F7">
      <w:pPr>
        <w:widowControl w:val="0"/>
        <w:autoSpaceDE w:val="0"/>
        <w:autoSpaceDN w:val="0"/>
        <w:adjustRightInd w:val="0"/>
        <w:jc w:val="both"/>
        <w:rPr>
          <w:color w:val="1C1C1C"/>
          <w:sz w:val="26"/>
          <w:szCs w:val="26"/>
        </w:rPr>
      </w:pPr>
      <w:r w:rsidRPr="000C0578">
        <w:rPr>
          <w:color w:val="1C1C1C"/>
          <w:sz w:val="26"/>
          <w:szCs w:val="26"/>
        </w:rPr>
        <w:t>Les fichiers des Classiques des sciences sociales ne peuvent sans autor</w:t>
      </w:r>
      <w:r w:rsidRPr="000C0578">
        <w:rPr>
          <w:color w:val="1C1C1C"/>
          <w:sz w:val="26"/>
          <w:szCs w:val="26"/>
        </w:rPr>
        <w:t>i</w:t>
      </w:r>
      <w:r w:rsidRPr="000C0578">
        <w:rPr>
          <w:color w:val="1C1C1C"/>
          <w:sz w:val="26"/>
          <w:szCs w:val="26"/>
        </w:rPr>
        <w:t>sation formelle :</w:t>
      </w:r>
    </w:p>
    <w:p w:rsidR="00CC70F7" w:rsidRPr="000C0578" w:rsidRDefault="00CC70F7" w:rsidP="00CC70F7">
      <w:pPr>
        <w:widowControl w:val="0"/>
        <w:autoSpaceDE w:val="0"/>
        <w:autoSpaceDN w:val="0"/>
        <w:adjustRightInd w:val="0"/>
        <w:jc w:val="both"/>
        <w:rPr>
          <w:color w:val="1C1C1C"/>
          <w:sz w:val="26"/>
          <w:szCs w:val="26"/>
        </w:rPr>
      </w:pPr>
      <w:r w:rsidRPr="000C0578">
        <w:rPr>
          <w:color w:val="1C1C1C"/>
          <w:sz w:val="26"/>
          <w:szCs w:val="26"/>
        </w:rPr>
        <w:t>- être hébergés (en fichier ou page web, en totalité ou en partie) sur un serveur autre que celui des Classiques.</w:t>
      </w:r>
    </w:p>
    <w:p w:rsidR="00CC70F7" w:rsidRPr="000C0578" w:rsidRDefault="00CC70F7" w:rsidP="00CC70F7">
      <w:pPr>
        <w:widowControl w:val="0"/>
        <w:autoSpaceDE w:val="0"/>
        <w:autoSpaceDN w:val="0"/>
        <w:adjustRightInd w:val="0"/>
        <w:jc w:val="both"/>
        <w:rPr>
          <w:color w:val="1C1C1C"/>
          <w:sz w:val="26"/>
          <w:szCs w:val="26"/>
        </w:rPr>
      </w:pPr>
      <w:r w:rsidRPr="000C0578">
        <w:rPr>
          <w:color w:val="1C1C1C"/>
          <w:sz w:val="26"/>
          <w:szCs w:val="26"/>
        </w:rPr>
        <w:t>- servir de base de travail à un autre fichier modifié ensuite par tout a</w:t>
      </w:r>
      <w:r w:rsidRPr="000C0578">
        <w:rPr>
          <w:color w:val="1C1C1C"/>
          <w:sz w:val="26"/>
          <w:szCs w:val="26"/>
        </w:rPr>
        <w:t>u</w:t>
      </w:r>
      <w:r w:rsidRPr="000C0578">
        <w:rPr>
          <w:color w:val="1C1C1C"/>
          <w:sz w:val="26"/>
          <w:szCs w:val="26"/>
        </w:rPr>
        <w:t>tre moyen (couleur, police, mise en page, extraits, support, etc...),</w:t>
      </w:r>
    </w:p>
    <w:p w:rsidR="00CC70F7" w:rsidRPr="000C0578" w:rsidRDefault="00CC70F7" w:rsidP="00CC70F7">
      <w:pPr>
        <w:widowControl w:val="0"/>
        <w:autoSpaceDE w:val="0"/>
        <w:autoSpaceDN w:val="0"/>
        <w:adjustRightInd w:val="0"/>
        <w:jc w:val="both"/>
        <w:rPr>
          <w:color w:val="1C1C1C"/>
          <w:sz w:val="26"/>
          <w:szCs w:val="26"/>
        </w:rPr>
      </w:pPr>
      <w:r w:rsidRPr="000C0578">
        <w:rPr>
          <w:color w:val="1C1C1C"/>
          <w:sz w:val="26"/>
          <w:szCs w:val="26"/>
        </w:rPr>
        <w:t xml:space="preserve">Les fichiers (.html, .doc, .pdf, .rtf, .jpg, .gif) disponibles sur le site Les Classiques des sciences sociales sont la propriété des </w:t>
      </w:r>
      <w:r w:rsidRPr="000C0578">
        <w:rPr>
          <w:b/>
          <w:color w:val="1C1C1C"/>
          <w:sz w:val="26"/>
          <w:szCs w:val="26"/>
        </w:rPr>
        <w:t>Classiques des scie</w:t>
      </w:r>
      <w:r w:rsidRPr="000C0578">
        <w:rPr>
          <w:b/>
          <w:color w:val="1C1C1C"/>
          <w:sz w:val="26"/>
          <w:szCs w:val="26"/>
        </w:rPr>
        <w:t>n</w:t>
      </w:r>
      <w:r w:rsidRPr="000C0578">
        <w:rPr>
          <w:b/>
          <w:color w:val="1C1C1C"/>
          <w:sz w:val="26"/>
          <w:szCs w:val="26"/>
        </w:rPr>
        <w:t>ces sociales</w:t>
      </w:r>
      <w:r w:rsidRPr="000C0578">
        <w:rPr>
          <w:color w:val="1C1C1C"/>
          <w:sz w:val="26"/>
          <w:szCs w:val="26"/>
        </w:rPr>
        <w:t>, un organisme à but non lucratif co</w:t>
      </w:r>
      <w:r w:rsidRPr="000C0578">
        <w:rPr>
          <w:color w:val="1C1C1C"/>
          <w:sz w:val="26"/>
          <w:szCs w:val="26"/>
        </w:rPr>
        <w:t>m</w:t>
      </w:r>
      <w:r w:rsidRPr="000C0578">
        <w:rPr>
          <w:color w:val="1C1C1C"/>
          <w:sz w:val="26"/>
          <w:szCs w:val="26"/>
        </w:rPr>
        <w:t>posé exclusivement de bénévoles.</w:t>
      </w:r>
    </w:p>
    <w:p w:rsidR="00CC70F7" w:rsidRPr="000C0578" w:rsidRDefault="00CC70F7" w:rsidP="00CC70F7">
      <w:pPr>
        <w:rPr>
          <w:color w:val="1C1C1C"/>
          <w:sz w:val="26"/>
          <w:szCs w:val="26"/>
        </w:rPr>
      </w:pPr>
      <w:r w:rsidRPr="000C0578">
        <w:rPr>
          <w:color w:val="1C1C1C"/>
          <w:sz w:val="26"/>
          <w:szCs w:val="26"/>
        </w:rPr>
        <w:t>Ils sont disponibles pour une utilisation intellectuelle et perso</w:t>
      </w:r>
      <w:r w:rsidRPr="000C0578">
        <w:rPr>
          <w:color w:val="1C1C1C"/>
          <w:sz w:val="26"/>
          <w:szCs w:val="26"/>
        </w:rPr>
        <w:t>n</w:t>
      </w:r>
      <w:r w:rsidRPr="000C0578">
        <w:rPr>
          <w:color w:val="1C1C1C"/>
          <w:sz w:val="26"/>
          <w:szCs w:val="26"/>
        </w:rPr>
        <w:t>ne</w:t>
      </w:r>
      <w:r w:rsidRPr="000C0578">
        <w:rPr>
          <w:color w:val="1C1C1C"/>
          <w:sz w:val="26"/>
          <w:szCs w:val="26"/>
        </w:rPr>
        <w:t>l</w:t>
      </w:r>
      <w:r w:rsidRPr="000C0578">
        <w:rPr>
          <w:color w:val="1C1C1C"/>
          <w:sz w:val="26"/>
          <w:szCs w:val="26"/>
        </w:rPr>
        <w:t>le et, en aucun cas, commerciale. Toute utilisation à des fins co</w:t>
      </w:r>
      <w:r w:rsidRPr="000C0578">
        <w:rPr>
          <w:color w:val="1C1C1C"/>
          <w:sz w:val="26"/>
          <w:szCs w:val="26"/>
        </w:rPr>
        <w:t>m</w:t>
      </w:r>
      <w:r w:rsidRPr="000C0578">
        <w:rPr>
          <w:color w:val="1C1C1C"/>
          <w:sz w:val="26"/>
          <w:szCs w:val="26"/>
        </w:rPr>
        <w:t>merciales des fichiers sur ce site est strictement interdite et toute rediffusion est égal</w:t>
      </w:r>
      <w:r w:rsidRPr="000C0578">
        <w:rPr>
          <w:color w:val="1C1C1C"/>
          <w:sz w:val="26"/>
          <w:szCs w:val="26"/>
        </w:rPr>
        <w:t>e</w:t>
      </w:r>
      <w:r w:rsidRPr="000C0578">
        <w:rPr>
          <w:color w:val="1C1C1C"/>
          <w:sz w:val="26"/>
          <w:szCs w:val="26"/>
        </w:rPr>
        <w:t>ment strictement interdite.</w:t>
      </w:r>
    </w:p>
    <w:p w:rsidR="00CC70F7" w:rsidRPr="000C0578" w:rsidRDefault="00CC70F7" w:rsidP="00CC70F7">
      <w:pPr>
        <w:rPr>
          <w:b/>
          <w:color w:val="1C1C1C"/>
          <w:sz w:val="26"/>
          <w:szCs w:val="26"/>
        </w:rPr>
      </w:pPr>
      <w:r w:rsidRPr="000C0578">
        <w:rPr>
          <w:b/>
          <w:color w:val="1C1C1C"/>
          <w:sz w:val="26"/>
          <w:szCs w:val="26"/>
        </w:rPr>
        <w:t>L'accès à notre travail est libre et gratuit à tous les utilis</w:t>
      </w:r>
      <w:r w:rsidRPr="000C0578">
        <w:rPr>
          <w:b/>
          <w:color w:val="1C1C1C"/>
          <w:sz w:val="26"/>
          <w:szCs w:val="26"/>
        </w:rPr>
        <w:t>a</w:t>
      </w:r>
      <w:r w:rsidRPr="000C0578">
        <w:rPr>
          <w:b/>
          <w:color w:val="1C1C1C"/>
          <w:sz w:val="26"/>
          <w:szCs w:val="26"/>
        </w:rPr>
        <w:t>teurs. C'est notre mission.</w:t>
      </w:r>
    </w:p>
    <w:p w:rsidR="00CC70F7" w:rsidRPr="000C0578" w:rsidRDefault="00CC70F7" w:rsidP="00CC70F7">
      <w:pPr>
        <w:rPr>
          <w:b/>
          <w:color w:val="1C1C1C"/>
          <w:sz w:val="26"/>
          <w:szCs w:val="26"/>
        </w:rPr>
      </w:pPr>
    </w:p>
    <w:p w:rsidR="00CC70F7" w:rsidRPr="000C0578" w:rsidRDefault="00CC70F7" w:rsidP="00CC70F7">
      <w:pPr>
        <w:rPr>
          <w:color w:val="1C1C1C"/>
          <w:sz w:val="26"/>
          <w:szCs w:val="26"/>
        </w:rPr>
      </w:pPr>
      <w:r w:rsidRPr="000C0578">
        <w:rPr>
          <w:color w:val="1C1C1C"/>
          <w:sz w:val="26"/>
          <w:szCs w:val="26"/>
        </w:rPr>
        <w:t>Jean-Marie Tremblay, sociologue</w:t>
      </w:r>
    </w:p>
    <w:p w:rsidR="00CC70F7" w:rsidRPr="000C0578" w:rsidRDefault="00CC70F7" w:rsidP="00CC70F7">
      <w:pPr>
        <w:rPr>
          <w:color w:val="1C1C1C"/>
          <w:sz w:val="26"/>
          <w:szCs w:val="26"/>
        </w:rPr>
      </w:pPr>
      <w:r w:rsidRPr="000C0578">
        <w:rPr>
          <w:color w:val="1C1C1C"/>
          <w:sz w:val="26"/>
          <w:szCs w:val="26"/>
        </w:rPr>
        <w:t>Fondateur et Président-directeur général,</w:t>
      </w:r>
    </w:p>
    <w:p w:rsidR="00CC70F7" w:rsidRPr="000C0578" w:rsidRDefault="00CC70F7" w:rsidP="00CC70F7">
      <w:pPr>
        <w:rPr>
          <w:color w:val="000080"/>
        </w:rPr>
      </w:pPr>
      <w:r w:rsidRPr="000C0578">
        <w:rPr>
          <w:color w:val="000080"/>
          <w:sz w:val="26"/>
          <w:szCs w:val="26"/>
        </w:rPr>
        <w:t>LES CLASSIQUES DES SCIENCES SOCIALES.</w:t>
      </w:r>
    </w:p>
    <w:p w:rsidR="00CC70F7" w:rsidRPr="000C0578" w:rsidRDefault="00CC70F7" w:rsidP="00CC70F7">
      <w:pPr>
        <w:spacing w:before="0" w:after="0"/>
        <w:ind w:firstLine="0"/>
        <w:rPr>
          <w:sz w:val="24"/>
          <w:lang/>
        </w:rPr>
      </w:pPr>
      <w:r w:rsidRPr="000C0578">
        <w:br w:type="page"/>
      </w:r>
      <w:r w:rsidRPr="000C0578">
        <w:rPr>
          <w:sz w:val="24"/>
          <w:lang/>
        </w:rPr>
        <w:t>Un document produit en version numérique par Daniel Boulagnon, bénévole, pr</w:t>
      </w:r>
      <w:r w:rsidRPr="000C0578">
        <w:rPr>
          <w:sz w:val="24"/>
          <w:lang/>
        </w:rPr>
        <w:t>o</w:t>
      </w:r>
      <w:r w:rsidRPr="000C0578">
        <w:rPr>
          <w:sz w:val="24"/>
          <w:lang/>
        </w:rPr>
        <w:t>fesseur de philosophie au lycée Alfred Kastler de Denain (France)</w:t>
      </w:r>
    </w:p>
    <w:p w:rsidR="00CC70F7" w:rsidRPr="000C0578" w:rsidRDefault="00CC70F7" w:rsidP="00CC70F7">
      <w:pPr>
        <w:spacing w:before="0" w:after="0"/>
        <w:ind w:left="20" w:hanging="20"/>
        <w:rPr>
          <w:sz w:val="24"/>
          <w:lang/>
        </w:rPr>
      </w:pPr>
      <w:hyperlink r:id="rId10" w:history="1">
        <w:r w:rsidRPr="000C0578">
          <w:rPr>
            <w:rStyle w:val="Lienhypertexte"/>
            <w:sz w:val="24"/>
            <w:lang/>
          </w:rPr>
          <w:t>Page web</w:t>
        </w:r>
      </w:hyperlink>
      <w:r w:rsidRPr="000C0578">
        <w:rPr>
          <w:sz w:val="24"/>
          <w:lang/>
        </w:rPr>
        <w:t xml:space="preserve"> dans Les Classiques des sciences sociales.</w:t>
      </w:r>
    </w:p>
    <w:p w:rsidR="00CC70F7" w:rsidRPr="000C0578" w:rsidRDefault="00CC70F7" w:rsidP="00CC70F7">
      <w:pPr>
        <w:spacing w:before="0" w:after="0"/>
        <w:ind w:left="20" w:hanging="20"/>
        <w:rPr>
          <w:sz w:val="24"/>
        </w:rPr>
      </w:pPr>
      <w:r w:rsidRPr="000C0578">
        <w:rPr>
          <w:sz w:val="24"/>
          <w:lang/>
        </w:rPr>
        <w:t xml:space="preserve">Courriel : Boulagnon Daniel </w:t>
      </w:r>
      <w:hyperlink r:id="rId11" w:history="1">
        <w:r w:rsidRPr="000C0578">
          <w:rPr>
            <w:rStyle w:val="Lienhypertexte"/>
            <w:sz w:val="24"/>
            <w:lang/>
          </w:rPr>
          <w:t>boulagnon.daniel@wanadoo.fr</w:t>
        </w:r>
      </w:hyperlink>
      <w:r w:rsidRPr="000C0578">
        <w:rPr>
          <w:sz w:val="24"/>
          <w:lang/>
        </w:rPr>
        <w:t xml:space="preserve"> </w:t>
      </w:r>
    </w:p>
    <w:p w:rsidR="00CC70F7" w:rsidRPr="000C0578" w:rsidRDefault="00CC70F7" w:rsidP="00CC70F7">
      <w:pPr>
        <w:ind w:right="720" w:firstLine="0"/>
        <w:rPr>
          <w:sz w:val="24"/>
        </w:rPr>
      </w:pPr>
      <w:r w:rsidRPr="000C0578">
        <w:rPr>
          <w:sz w:val="24"/>
        </w:rPr>
        <w:t>à partir de :</w:t>
      </w:r>
    </w:p>
    <w:p w:rsidR="00CC70F7" w:rsidRPr="000C0578" w:rsidRDefault="00CC70F7">
      <w:pPr>
        <w:widowControl w:val="0"/>
        <w:ind w:left="20" w:right="1800" w:hanging="20"/>
      </w:pPr>
    </w:p>
    <w:p w:rsidR="00CC70F7" w:rsidRPr="000C0578" w:rsidRDefault="00CC70F7">
      <w:pPr>
        <w:widowControl w:val="0"/>
        <w:ind w:left="20" w:right="1800" w:hanging="20"/>
      </w:pPr>
    </w:p>
    <w:p w:rsidR="00CC70F7" w:rsidRPr="000C0578" w:rsidRDefault="00CC70F7">
      <w:pPr>
        <w:widowControl w:val="0"/>
        <w:ind w:left="20" w:right="1800" w:hanging="20"/>
      </w:pPr>
      <w:r w:rsidRPr="000C0578">
        <w:t>Gaston Bachelard (1941),</w:t>
      </w:r>
    </w:p>
    <w:p w:rsidR="00CC70F7" w:rsidRPr="000C0578" w:rsidRDefault="00CC70F7">
      <w:pPr>
        <w:widowControl w:val="0"/>
        <w:ind w:left="20" w:right="1800" w:hanging="20"/>
      </w:pPr>
    </w:p>
    <w:p w:rsidR="00CC70F7" w:rsidRPr="000C0578" w:rsidRDefault="00CC70F7" w:rsidP="00CC70F7">
      <w:pPr>
        <w:widowControl w:val="0"/>
        <w:ind w:left="20" w:hanging="20"/>
        <w:rPr>
          <w:color w:val="FF0000"/>
          <w:sz w:val="36"/>
        </w:rPr>
      </w:pPr>
      <w:r>
        <w:rPr>
          <w:color w:val="FF0000"/>
          <w:sz w:val="36"/>
        </w:rPr>
        <w:t>La valeur inductive de la relativité.</w:t>
      </w:r>
    </w:p>
    <w:p w:rsidR="00CC70F7" w:rsidRPr="000C0578" w:rsidRDefault="00CC70F7">
      <w:pPr>
        <w:ind w:right="1800"/>
        <w:jc w:val="both"/>
      </w:pPr>
    </w:p>
    <w:p w:rsidR="00CC70F7" w:rsidRPr="000C0578" w:rsidRDefault="00CC70F7" w:rsidP="00CC70F7">
      <w:pPr>
        <w:ind w:right="720" w:firstLine="0"/>
        <w:jc w:val="both"/>
      </w:pPr>
      <w:r w:rsidRPr="000C0578">
        <w:t xml:space="preserve">Paris : Librairie </w:t>
      </w:r>
      <w:r>
        <w:t>philosophique J. Vrin, 1929, 257 pp.</w:t>
      </w:r>
    </w:p>
    <w:p w:rsidR="00CC70F7" w:rsidRPr="000C0578" w:rsidRDefault="00CC70F7">
      <w:pPr>
        <w:ind w:right="1800"/>
        <w:jc w:val="both"/>
      </w:pPr>
    </w:p>
    <w:p w:rsidR="00CC70F7" w:rsidRPr="000C0578" w:rsidRDefault="00CC70F7" w:rsidP="00CC70F7">
      <w:pPr>
        <w:ind w:right="1800" w:firstLine="0"/>
        <w:jc w:val="both"/>
        <w:rPr>
          <w:sz w:val="24"/>
        </w:rPr>
      </w:pPr>
      <w:r w:rsidRPr="000C0578">
        <w:rPr>
          <w:sz w:val="24"/>
        </w:rPr>
        <w:t>Polices de caractères utilisée</w:t>
      </w:r>
      <w:r w:rsidRPr="000C0578">
        <w:t> :</w:t>
      </w:r>
      <w:r w:rsidRPr="000C0578">
        <w:rPr>
          <w:sz w:val="24"/>
        </w:rPr>
        <w:t xml:space="preserve"> Times New Roman, 14 points.</w:t>
      </w:r>
    </w:p>
    <w:p w:rsidR="00CC70F7" w:rsidRPr="000C0578" w:rsidRDefault="00CC70F7" w:rsidP="00CC70F7">
      <w:pPr>
        <w:ind w:left="360" w:right="1800" w:firstLine="0"/>
        <w:jc w:val="both"/>
        <w:rPr>
          <w:sz w:val="24"/>
        </w:rPr>
      </w:pPr>
    </w:p>
    <w:p w:rsidR="00CC70F7" w:rsidRPr="000C0578" w:rsidRDefault="00CC70F7" w:rsidP="00CC70F7">
      <w:pPr>
        <w:ind w:right="360" w:firstLine="0"/>
        <w:jc w:val="both"/>
        <w:rPr>
          <w:sz w:val="24"/>
        </w:rPr>
      </w:pPr>
      <w:r w:rsidRPr="000C0578">
        <w:rPr>
          <w:sz w:val="24"/>
        </w:rPr>
        <w:t>Édition électronique réalisée avec le traitement de textes Micr</w:t>
      </w:r>
      <w:r w:rsidRPr="000C0578">
        <w:rPr>
          <w:sz w:val="24"/>
        </w:rPr>
        <w:t>o</w:t>
      </w:r>
      <w:r w:rsidRPr="000C0578">
        <w:rPr>
          <w:sz w:val="24"/>
        </w:rPr>
        <w:t>soft Word 2008 pour Macintosh.</w:t>
      </w:r>
    </w:p>
    <w:p w:rsidR="00CC70F7" w:rsidRPr="000C0578" w:rsidRDefault="00CC70F7" w:rsidP="00CC70F7">
      <w:pPr>
        <w:ind w:right="1800" w:firstLine="0"/>
        <w:jc w:val="both"/>
        <w:rPr>
          <w:sz w:val="24"/>
        </w:rPr>
      </w:pPr>
    </w:p>
    <w:p w:rsidR="00CC70F7" w:rsidRPr="000C0578" w:rsidRDefault="00CC70F7" w:rsidP="00CC70F7">
      <w:pPr>
        <w:ind w:right="540" w:firstLine="0"/>
        <w:jc w:val="both"/>
        <w:rPr>
          <w:sz w:val="24"/>
        </w:rPr>
      </w:pPr>
      <w:r w:rsidRPr="000C0578">
        <w:rPr>
          <w:sz w:val="24"/>
        </w:rPr>
        <w:t>Mise en page sur papier format</w:t>
      </w:r>
      <w:r w:rsidRPr="000C0578">
        <w:t> :</w:t>
      </w:r>
      <w:r w:rsidRPr="000C0578">
        <w:rPr>
          <w:sz w:val="24"/>
        </w:rPr>
        <w:t xml:space="preserve"> LETTRE US, 8.5’’ x 11’’.</w:t>
      </w:r>
    </w:p>
    <w:p w:rsidR="00CC70F7" w:rsidRPr="000C0578" w:rsidRDefault="00CC70F7" w:rsidP="00CC70F7">
      <w:pPr>
        <w:ind w:right="1800" w:firstLine="0"/>
        <w:jc w:val="both"/>
        <w:rPr>
          <w:sz w:val="24"/>
        </w:rPr>
      </w:pPr>
    </w:p>
    <w:p w:rsidR="00CC70F7" w:rsidRPr="000C0578" w:rsidRDefault="00CC70F7" w:rsidP="00CC70F7">
      <w:pPr>
        <w:ind w:right="900" w:firstLine="0"/>
        <w:jc w:val="both"/>
        <w:rPr>
          <w:sz w:val="24"/>
        </w:rPr>
      </w:pPr>
      <w:r w:rsidRPr="000C0578">
        <w:rPr>
          <w:sz w:val="24"/>
        </w:rPr>
        <w:t xml:space="preserve">Édition numérique réalisée le </w:t>
      </w:r>
      <w:r w:rsidR="00142744">
        <w:rPr>
          <w:sz w:val="24"/>
        </w:rPr>
        <w:t>10 février 2019</w:t>
      </w:r>
      <w:r w:rsidRPr="000C0578">
        <w:rPr>
          <w:sz w:val="24"/>
        </w:rPr>
        <w:t xml:space="preserve"> à Chicoutimi, Ville de Saguenay, Qu</w:t>
      </w:r>
      <w:r w:rsidRPr="000C0578">
        <w:rPr>
          <w:sz w:val="24"/>
        </w:rPr>
        <w:t>é</w:t>
      </w:r>
      <w:r w:rsidRPr="000C0578">
        <w:rPr>
          <w:sz w:val="24"/>
        </w:rPr>
        <w:t>bec.</w:t>
      </w:r>
    </w:p>
    <w:p w:rsidR="00CC70F7" w:rsidRPr="000C0578" w:rsidRDefault="00CC70F7" w:rsidP="00CC70F7">
      <w:pPr>
        <w:ind w:right="1800" w:firstLine="0"/>
        <w:jc w:val="both"/>
        <w:rPr>
          <w:sz w:val="22"/>
        </w:rPr>
      </w:pPr>
    </w:p>
    <w:p w:rsidR="00CC70F7" w:rsidRPr="000C0578" w:rsidRDefault="00F82F2B" w:rsidP="00CC70F7">
      <w:pPr>
        <w:ind w:right="1800" w:firstLine="0"/>
        <w:jc w:val="both"/>
      </w:pPr>
      <w:r>
        <w:rPr>
          <w:noProof/>
          <w:lang w:val="fr-FR"/>
        </w:rPr>
        <w:drawing>
          <wp:inline distT="0" distB="0" distL="0" distR="0">
            <wp:extent cx="1117600" cy="393700"/>
            <wp:effectExtent l="25400" t="0" r="0" b="0"/>
            <wp:docPr id="51" name="Image 51" descr="fait_sur_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it_sur_mac"/>
                    <pic:cNvPicPr>
                      <a:picLocks noChangeAspect="1" noChangeArrowheads="1"/>
                    </pic:cNvPicPr>
                  </pic:nvPicPr>
                  <pic:blipFill>
                    <a:blip r:embed="rId12"/>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CC70F7" w:rsidRPr="000C0578" w:rsidRDefault="00CC70F7" w:rsidP="00CC70F7">
      <w:pPr>
        <w:ind w:left="20"/>
        <w:jc w:val="both"/>
      </w:pPr>
      <w:r w:rsidRPr="000C0578">
        <w:br w:type="page"/>
      </w:r>
    </w:p>
    <w:p w:rsidR="00CC70F7" w:rsidRPr="000C0578" w:rsidRDefault="00CC70F7" w:rsidP="00CC70F7">
      <w:pPr>
        <w:widowControl w:val="0"/>
        <w:ind w:firstLine="0"/>
        <w:jc w:val="center"/>
      </w:pPr>
      <w:r>
        <w:t>Gaston Bachelard (1929</w:t>
      </w:r>
      <w:r w:rsidRPr="000C0578">
        <w:t>),</w:t>
      </w:r>
    </w:p>
    <w:p w:rsidR="00CC70F7" w:rsidRPr="000C0578" w:rsidRDefault="00CC70F7" w:rsidP="00CC70F7">
      <w:pPr>
        <w:widowControl w:val="0"/>
        <w:ind w:firstLine="0"/>
        <w:jc w:val="center"/>
        <w:rPr>
          <w:b/>
          <w:color w:val="FF0000"/>
          <w:sz w:val="24"/>
        </w:rPr>
      </w:pPr>
    </w:p>
    <w:p w:rsidR="00CC70F7" w:rsidRPr="000C0578" w:rsidRDefault="00CC70F7" w:rsidP="00CC70F7">
      <w:pPr>
        <w:widowControl w:val="0"/>
        <w:ind w:firstLine="0"/>
        <w:jc w:val="center"/>
        <w:rPr>
          <w:b/>
          <w:color w:val="000090"/>
          <w:sz w:val="36"/>
        </w:rPr>
      </w:pPr>
      <w:r w:rsidRPr="000C0578">
        <w:rPr>
          <w:color w:val="000090"/>
          <w:sz w:val="36"/>
        </w:rPr>
        <w:t>La valeur inductive de la relativité.</w:t>
      </w:r>
    </w:p>
    <w:p w:rsidR="00CC70F7" w:rsidRPr="000C0578" w:rsidRDefault="00F82F2B" w:rsidP="00CC70F7">
      <w:pPr>
        <w:widowControl w:val="0"/>
        <w:spacing w:before="240" w:after="240"/>
        <w:ind w:firstLine="0"/>
        <w:jc w:val="center"/>
        <w:rPr>
          <w:b/>
          <w:color w:val="FF0000"/>
          <w:sz w:val="36"/>
        </w:rPr>
      </w:pPr>
      <w:r>
        <w:rPr>
          <w:b/>
          <w:noProof/>
          <w:color w:val="FF0000"/>
          <w:sz w:val="36"/>
          <w:lang w:val="fr-FR"/>
        </w:rPr>
        <w:drawing>
          <wp:inline distT="0" distB="0" distL="0" distR="0">
            <wp:extent cx="2959100" cy="5029200"/>
            <wp:effectExtent l="50800" t="25400" r="12700" b="0"/>
            <wp:docPr id="52" name="Image 52" descr="Valeur_inductive_relativite_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leur_inductive_relativite_L25"/>
                    <pic:cNvPicPr>
                      <a:picLocks noChangeAspect="1" noChangeArrowheads="1"/>
                    </pic:cNvPicPr>
                  </pic:nvPicPr>
                  <pic:blipFill>
                    <a:blip r:embed="rId13"/>
                    <a:srcRect/>
                    <a:stretch>
                      <a:fillRect/>
                    </a:stretch>
                  </pic:blipFill>
                  <pic:spPr bwMode="auto">
                    <a:xfrm>
                      <a:off x="0" y="0"/>
                      <a:ext cx="2959100" cy="5029200"/>
                    </a:xfrm>
                    <a:prstGeom prst="rect">
                      <a:avLst/>
                    </a:prstGeom>
                    <a:noFill/>
                    <a:ln w="19050" cmpd="sng">
                      <a:solidFill>
                        <a:srgbClr val="000000"/>
                      </a:solidFill>
                      <a:miter lim="800000"/>
                      <a:headEnd/>
                      <a:tailEnd/>
                    </a:ln>
                    <a:effectLst/>
                  </pic:spPr>
                </pic:pic>
              </a:graphicData>
            </a:graphic>
          </wp:inline>
        </w:drawing>
      </w:r>
    </w:p>
    <w:p w:rsidR="00CC70F7" w:rsidRPr="000C0578" w:rsidRDefault="00CC70F7" w:rsidP="00CC70F7">
      <w:pPr>
        <w:widowControl w:val="0"/>
        <w:ind w:firstLine="0"/>
        <w:jc w:val="center"/>
      </w:pPr>
      <w:r w:rsidRPr="000C0578">
        <w:t xml:space="preserve">Paris : Librairie </w:t>
      </w:r>
      <w:r>
        <w:t>philosophique J. Vrin, 1929, 257 pp.</w:t>
      </w:r>
    </w:p>
    <w:p w:rsidR="00CC70F7" w:rsidRPr="000C0578" w:rsidRDefault="00CC70F7" w:rsidP="00CC70F7">
      <w:pPr>
        <w:ind w:left="20"/>
        <w:jc w:val="both"/>
      </w:pPr>
      <w:r w:rsidRPr="000C0578">
        <w:br w:type="page"/>
      </w:r>
    </w:p>
    <w:p w:rsidR="00CC70F7" w:rsidRPr="000C0578" w:rsidRDefault="00CC70F7" w:rsidP="00CC70F7">
      <w:pPr>
        <w:ind w:left="20"/>
        <w:jc w:val="both"/>
      </w:pPr>
    </w:p>
    <w:p w:rsidR="00CC70F7" w:rsidRPr="000C0578" w:rsidRDefault="00CC70F7" w:rsidP="00CC70F7">
      <w:pPr>
        <w:ind w:left="20"/>
        <w:jc w:val="both"/>
      </w:pPr>
    </w:p>
    <w:p w:rsidR="00CC70F7" w:rsidRPr="000C0578" w:rsidRDefault="00F82F2B" w:rsidP="00CC70F7">
      <w:pPr>
        <w:ind w:left="20"/>
        <w:jc w:val="both"/>
      </w:pPr>
      <w:r>
        <w:rPr>
          <w:noProof/>
          <w:lang w:val="fr-FR"/>
        </w:rPr>
        <w:drawing>
          <wp:anchor distT="0" distB="0" distL="114300" distR="114300" simplePos="0" relativeHeight="251655168" behindDoc="0" locked="0" layoutInCell="1" allowOverlap="1">
            <wp:simplePos x="0" y="0"/>
            <wp:positionH relativeFrom="column">
              <wp:posOffset>3823335</wp:posOffset>
            </wp:positionH>
            <wp:positionV relativeFrom="paragraph">
              <wp:posOffset>34925</wp:posOffset>
            </wp:positionV>
            <wp:extent cx="444500" cy="228600"/>
            <wp:effectExtent l="50800" t="25400" r="12700" b="0"/>
            <wp:wrapSquare wrapText="bothSides"/>
            <wp:docPr id="3" name="Image 3" descr="35px-Flag_of_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px-Flag_of_Canada"/>
                    <pic:cNvPicPr>
                      <a:picLocks noChangeAspect="1" noChangeArrowheads="1"/>
                    </pic:cNvPicPr>
                  </pic:nvPicPr>
                  <pic:blipFill>
                    <a:blip r:embed="rId14"/>
                    <a:srcRect/>
                    <a:stretch>
                      <a:fillRect/>
                    </a:stretch>
                  </pic:blipFill>
                  <pic:spPr bwMode="auto">
                    <a:xfrm>
                      <a:off x="0" y="0"/>
                      <a:ext cx="444500" cy="228600"/>
                    </a:xfrm>
                    <a:prstGeom prst="rect">
                      <a:avLst/>
                    </a:prstGeom>
                    <a:noFill/>
                    <a:ln w="6350">
                      <a:solidFill>
                        <a:srgbClr val="000000"/>
                      </a:solidFill>
                      <a:miter lim="800000"/>
                      <a:headEnd/>
                      <a:tailEnd/>
                    </a:ln>
                    <a:effectLst/>
                  </pic:spPr>
                </pic:pic>
              </a:graphicData>
            </a:graphic>
          </wp:anchor>
        </w:drawing>
      </w:r>
      <w:r w:rsidR="00CC70F7" w:rsidRPr="000C0578">
        <w:t>REMARQUE</w:t>
      </w:r>
    </w:p>
    <w:p w:rsidR="00CC70F7" w:rsidRPr="000C0578" w:rsidRDefault="00CC70F7" w:rsidP="00CC70F7">
      <w:pPr>
        <w:ind w:left="20"/>
        <w:jc w:val="both"/>
      </w:pPr>
    </w:p>
    <w:p w:rsidR="00CC70F7" w:rsidRPr="000C0578" w:rsidRDefault="00CC70F7" w:rsidP="00CC70F7">
      <w:pPr>
        <w:ind w:left="20"/>
        <w:jc w:val="both"/>
      </w:pPr>
    </w:p>
    <w:p w:rsidR="00CC70F7" w:rsidRPr="000C0578" w:rsidRDefault="00CC70F7" w:rsidP="00CC70F7">
      <w:pPr>
        <w:ind w:left="20"/>
        <w:jc w:val="both"/>
      </w:pPr>
      <w:r w:rsidRPr="000C0578">
        <w:t>Ce livre est du domaine public au Canada parce qu’une œuvre pa</w:t>
      </w:r>
      <w:r w:rsidRPr="000C0578">
        <w:t>s</w:t>
      </w:r>
      <w:r w:rsidRPr="000C0578">
        <w:t>se au domaine public 50 ans après la mort de l’auteur(e).</w:t>
      </w:r>
    </w:p>
    <w:p w:rsidR="00CC70F7" w:rsidRPr="000C0578" w:rsidRDefault="00CC70F7" w:rsidP="00CC70F7">
      <w:pPr>
        <w:ind w:left="20"/>
        <w:jc w:val="both"/>
      </w:pPr>
    </w:p>
    <w:p w:rsidR="00CC70F7" w:rsidRPr="000C0578" w:rsidRDefault="00CC70F7" w:rsidP="00CC70F7">
      <w:pPr>
        <w:ind w:left="20"/>
        <w:jc w:val="both"/>
      </w:pPr>
      <w:r w:rsidRPr="000C0578">
        <w:t>Cette œuvre n’est pas dans le domaine public dans les pays où il faut attendre 70 ans après la mort de l’auteur(e).</w:t>
      </w:r>
    </w:p>
    <w:p w:rsidR="00CC70F7" w:rsidRPr="000C0578" w:rsidRDefault="00CC70F7" w:rsidP="00CC70F7">
      <w:pPr>
        <w:ind w:left="20"/>
        <w:jc w:val="both"/>
      </w:pPr>
    </w:p>
    <w:p w:rsidR="00CC70F7" w:rsidRPr="000C0578" w:rsidRDefault="00CC70F7" w:rsidP="00CC70F7">
      <w:pPr>
        <w:ind w:left="20"/>
        <w:jc w:val="both"/>
      </w:pPr>
      <w:r w:rsidRPr="000C0578">
        <w:t>Respectez la loi des droits d’auteur de votre pays.</w:t>
      </w:r>
    </w:p>
    <w:p w:rsidR="00CC70F7" w:rsidRPr="00AB52FB" w:rsidRDefault="00CC70F7" w:rsidP="00CC70F7">
      <w:pPr>
        <w:ind w:firstLine="0"/>
        <w:jc w:val="both"/>
      </w:pPr>
      <w:r w:rsidRPr="000C0578">
        <w:br w:type="page"/>
      </w:r>
      <w:r>
        <w:t>[2]</w:t>
      </w:r>
    </w:p>
    <w:p w:rsidR="00CC70F7" w:rsidRPr="00AB52FB" w:rsidRDefault="00CC70F7" w:rsidP="00CC70F7">
      <w:pPr>
        <w:ind w:firstLine="0"/>
        <w:jc w:val="both"/>
      </w:pPr>
    </w:p>
    <w:p w:rsidR="00CC70F7" w:rsidRPr="00AB52FB" w:rsidRDefault="00CC70F7" w:rsidP="00CC70F7">
      <w:pPr>
        <w:ind w:firstLine="0"/>
        <w:jc w:val="both"/>
      </w:pPr>
    </w:p>
    <w:p w:rsidR="00CC70F7" w:rsidRPr="00AB52FB" w:rsidRDefault="00CC70F7" w:rsidP="00CC70F7">
      <w:pPr>
        <w:ind w:firstLine="0"/>
        <w:jc w:val="both"/>
      </w:pPr>
    </w:p>
    <w:p w:rsidR="00CC70F7" w:rsidRPr="002145D5" w:rsidRDefault="00CC70F7" w:rsidP="00CC70F7">
      <w:pPr>
        <w:pStyle w:val="planche"/>
      </w:pPr>
      <w:r w:rsidRPr="002145D5">
        <w:t>DU MÊME AUTEUR</w:t>
      </w:r>
    </w:p>
    <w:p w:rsidR="00CC70F7" w:rsidRPr="00AB52FB" w:rsidRDefault="00CC70F7" w:rsidP="00CC70F7">
      <w:pPr>
        <w:ind w:firstLine="0"/>
        <w:jc w:val="center"/>
      </w:pPr>
      <w:r>
        <w:t>_____________</w:t>
      </w:r>
    </w:p>
    <w:p w:rsidR="00CC70F7" w:rsidRPr="00AB52FB" w:rsidRDefault="00CC70F7" w:rsidP="00CC70F7">
      <w:pPr>
        <w:ind w:firstLine="0"/>
        <w:jc w:val="center"/>
        <w:rPr>
          <w:b/>
        </w:rPr>
      </w:pPr>
    </w:p>
    <w:p w:rsidR="00CC70F7" w:rsidRPr="00AB52FB" w:rsidRDefault="00CC70F7" w:rsidP="00CC70F7">
      <w:pPr>
        <w:ind w:firstLine="0"/>
        <w:jc w:val="center"/>
        <w:rPr>
          <w:b/>
        </w:rPr>
      </w:pPr>
    </w:p>
    <w:p w:rsidR="00CC70F7" w:rsidRPr="00AB52FB" w:rsidRDefault="00CC70F7" w:rsidP="00CC70F7">
      <w:pPr>
        <w:ind w:firstLine="0"/>
        <w:jc w:val="center"/>
        <w:rPr>
          <w:b/>
        </w:rPr>
      </w:pPr>
    </w:p>
    <w:p w:rsidR="00CC70F7" w:rsidRPr="00AB52FB" w:rsidRDefault="00CC70F7" w:rsidP="00CC70F7">
      <w:pPr>
        <w:ind w:firstLine="0"/>
        <w:jc w:val="center"/>
      </w:pPr>
      <w:hyperlink r:id="rId15" w:history="1">
        <w:r w:rsidRPr="002145D5">
          <w:rPr>
            <w:rStyle w:val="Lienhypertexte"/>
          </w:rPr>
          <w:t>Essai sur la connaissance approchée</w:t>
        </w:r>
      </w:hyperlink>
      <w:r w:rsidRPr="00AB52FB">
        <w:t>.</w:t>
      </w:r>
    </w:p>
    <w:p w:rsidR="00CC70F7" w:rsidRPr="00AB52FB" w:rsidRDefault="00CC70F7" w:rsidP="00CC70F7">
      <w:pPr>
        <w:ind w:firstLine="0"/>
        <w:jc w:val="center"/>
      </w:pPr>
    </w:p>
    <w:p w:rsidR="00CC70F7" w:rsidRPr="00AB52FB" w:rsidRDefault="00CC70F7" w:rsidP="00CC70F7">
      <w:pPr>
        <w:ind w:firstLine="0"/>
        <w:jc w:val="center"/>
      </w:pPr>
      <w:hyperlink r:id="rId16" w:history="1">
        <w:r w:rsidRPr="002145D5">
          <w:rPr>
            <w:rStyle w:val="Lienhypertexte"/>
          </w:rPr>
          <w:t>Étude sur l’évolution d’un problème de Physique :</w:t>
        </w:r>
        <w:r w:rsidRPr="002145D5">
          <w:rPr>
            <w:rStyle w:val="Lienhypertexte"/>
          </w:rPr>
          <w:br/>
          <w:t>la propagation thermique dans les solides</w:t>
        </w:r>
      </w:hyperlink>
      <w:r w:rsidRPr="00AB52FB">
        <w:t>.</w:t>
      </w:r>
    </w:p>
    <w:p w:rsidR="00CC70F7" w:rsidRPr="00AB52FB"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p>
    <w:p w:rsidR="00CC70F7" w:rsidRDefault="00CC70F7" w:rsidP="00CC70F7">
      <w:pPr>
        <w:ind w:firstLine="0"/>
        <w:jc w:val="center"/>
      </w:pPr>
    </w:p>
    <w:p w:rsidR="00CC70F7"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r>
        <w:t>_____________</w:t>
      </w:r>
    </w:p>
    <w:p w:rsidR="00CC70F7" w:rsidRPr="00AB52FB" w:rsidRDefault="00CC70F7" w:rsidP="00CC70F7">
      <w:pPr>
        <w:ind w:firstLine="0"/>
        <w:jc w:val="center"/>
      </w:pPr>
      <w:r w:rsidRPr="00AB52FB">
        <w:t>J. VRIN, éditeur.</w:t>
      </w:r>
    </w:p>
    <w:p w:rsidR="00CC70F7" w:rsidRPr="00AB52FB" w:rsidRDefault="00CC70F7" w:rsidP="00CC70F7">
      <w:pPr>
        <w:ind w:firstLine="0"/>
        <w:jc w:val="center"/>
      </w:pPr>
      <w:r>
        <w:t>_____________</w:t>
      </w:r>
    </w:p>
    <w:p w:rsidR="00CC70F7" w:rsidRPr="00AB52FB" w:rsidRDefault="00CC70F7" w:rsidP="00CC70F7">
      <w:pPr>
        <w:ind w:firstLine="0"/>
        <w:jc w:val="both"/>
        <w:rPr>
          <w:rFonts w:eastAsia="Arial"/>
        </w:rPr>
      </w:pPr>
      <w:r w:rsidRPr="00AB52FB">
        <w:br w:type="page"/>
      </w:r>
      <w:r>
        <w:t>[3]</w:t>
      </w:r>
    </w:p>
    <w:p w:rsidR="00CC70F7" w:rsidRPr="00AB52FB" w:rsidRDefault="00CC70F7" w:rsidP="00CC70F7">
      <w:pPr>
        <w:ind w:firstLine="0"/>
        <w:jc w:val="center"/>
      </w:pPr>
    </w:p>
    <w:p w:rsidR="00CC70F7" w:rsidRPr="00AB52FB" w:rsidRDefault="00CC70F7" w:rsidP="00CC70F7">
      <w:pPr>
        <w:ind w:firstLine="0"/>
        <w:jc w:val="center"/>
        <w:rPr>
          <w:b/>
        </w:rPr>
      </w:pPr>
      <w:r w:rsidRPr="00AB52FB">
        <w:rPr>
          <w:b/>
        </w:rPr>
        <w:t>Gaston BACHELARD</w:t>
      </w:r>
    </w:p>
    <w:p w:rsidR="00CC70F7" w:rsidRPr="00AB52FB" w:rsidRDefault="00CC70F7" w:rsidP="00CC70F7">
      <w:pPr>
        <w:ind w:firstLine="0"/>
        <w:jc w:val="center"/>
      </w:pPr>
    </w:p>
    <w:p w:rsidR="00CC70F7" w:rsidRPr="00AB52FB" w:rsidRDefault="00CC70F7" w:rsidP="00CC70F7">
      <w:pPr>
        <w:ind w:firstLine="0"/>
        <w:jc w:val="center"/>
      </w:pPr>
      <w:r w:rsidRPr="00AB52FB">
        <w:t>Agrégé de Philosophie</w:t>
      </w:r>
    </w:p>
    <w:p w:rsidR="00CC70F7" w:rsidRPr="00AB52FB" w:rsidRDefault="00CC70F7" w:rsidP="00CC70F7">
      <w:pPr>
        <w:ind w:firstLine="0"/>
        <w:jc w:val="center"/>
      </w:pPr>
      <w:r w:rsidRPr="00AB52FB">
        <w:t>Licencié ès Sciences Mathémat</w:t>
      </w:r>
      <w:r w:rsidRPr="00AB52FB">
        <w:t>i</w:t>
      </w:r>
      <w:r w:rsidRPr="00AB52FB">
        <w:t>ques</w:t>
      </w:r>
    </w:p>
    <w:p w:rsidR="00CC70F7" w:rsidRPr="00AB52FB" w:rsidRDefault="00CC70F7" w:rsidP="00CC70F7">
      <w:pPr>
        <w:ind w:firstLine="0"/>
        <w:jc w:val="center"/>
      </w:pPr>
      <w:r w:rsidRPr="00AB52FB">
        <w:t>Docteur ès Lettres</w:t>
      </w:r>
    </w:p>
    <w:p w:rsidR="00CC70F7" w:rsidRPr="00AB52FB" w:rsidRDefault="00CC70F7" w:rsidP="00CC70F7">
      <w:pPr>
        <w:ind w:firstLine="0"/>
        <w:jc w:val="center"/>
      </w:pPr>
      <w:r>
        <w:t>_____________</w:t>
      </w:r>
    </w:p>
    <w:p w:rsidR="00CC70F7" w:rsidRPr="00AB52FB" w:rsidRDefault="00CC70F7" w:rsidP="00CC70F7">
      <w:pPr>
        <w:ind w:firstLine="0"/>
        <w:jc w:val="center"/>
      </w:pPr>
    </w:p>
    <w:p w:rsidR="00CC70F7" w:rsidRPr="00AB52FB" w:rsidRDefault="00CC70F7" w:rsidP="00CC70F7">
      <w:pPr>
        <w:ind w:firstLine="0"/>
        <w:jc w:val="center"/>
      </w:pPr>
    </w:p>
    <w:p w:rsidR="00CC70F7" w:rsidRPr="002145D5" w:rsidRDefault="00CC70F7" w:rsidP="00CC70F7">
      <w:pPr>
        <w:ind w:firstLine="0"/>
        <w:jc w:val="center"/>
        <w:rPr>
          <w:sz w:val="48"/>
          <w:szCs w:val="52"/>
        </w:rPr>
      </w:pPr>
      <w:r w:rsidRPr="002145D5">
        <w:rPr>
          <w:sz w:val="48"/>
          <w:szCs w:val="52"/>
        </w:rPr>
        <w:t>La Valeur inductive</w:t>
      </w:r>
      <w:r w:rsidRPr="002145D5">
        <w:rPr>
          <w:sz w:val="48"/>
          <w:szCs w:val="52"/>
        </w:rPr>
        <w:br/>
      </w:r>
      <w:r w:rsidRPr="002145D5">
        <w:rPr>
          <w:sz w:val="48"/>
          <w:szCs w:val="56"/>
        </w:rPr>
        <w:t>de la Relativité</w:t>
      </w:r>
    </w:p>
    <w:p w:rsidR="00CC70F7" w:rsidRPr="00AB52FB"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r>
        <w:t>_____________</w:t>
      </w:r>
    </w:p>
    <w:p w:rsidR="00CC70F7" w:rsidRPr="00AB52FB"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p>
    <w:p w:rsidR="00CC70F7" w:rsidRPr="00AB52FB" w:rsidRDefault="00CC70F7" w:rsidP="00CC70F7">
      <w:pPr>
        <w:ind w:firstLine="0"/>
        <w:jc w:val="center"/>
      </w:pPr>
      <w:r w:rsidRPr="00AB52FB">
        <w:t>PARIS</w:t>
      </w:r>
    </w:p>
    <w:p w:rsidR="00CC70F7" w:rsidRPr="00AB52FB" w:rsidRDefault="00CC70F7" w:rsidP="00CC70F7">
      <w:pPr>
        <w:ind w:firstLine="0"/>
        <w:jc w:val="center"/>
      </w:pPr>
      <w:r w:rsidRPr="00AB52FB">
        <w:t>LIBRAIRIE PHILOSOPHIQUE J. VRIN</w:t>
      </w:r>
    </w:p>
    <w:p w:rsidR="00CC70F7" w:rsidRPr="00AB52FB" w:rsidRDefault="00CC70F7" w:rsidP="00CC70F7">
      <w:pPr>
        <w:ind w:firstLine="0"/>
        <w:jc w:val="center"/>
      </w:pPr>
      <w:r w:rsidRPr="00AB52FB">
        <w:t xml:space="preserve">6, </w:t>
      </w:r>
      <w:r w:rsidRPr="00AB52FB">
        <w:rPr>
          <w:rFonts w:eastAsia="Arial"/>
          <w:smallCaps/>
        </w:rPr>
        <w:t>Place de la sorbonne</w:t>
      </w:r>
      <w:r w:rsidRPr="00AB52FB">
        <w:rPr>
          <w:rFonts w:eastAsia="Arial"/>
        </w:rPr>
        <w:t xml:space="preserve"> </w:t>
      </w:r>
      <w:r w:rsidRPr="00AB52FB">
        <w:t>(V</w:t>
      </w:r>
      <w:r w:rsidRPr="00AB52FB">
        <w:rPr>
          <w:vertAlign w:val="superscript"/>
        </w:rPr>
        <w:t>e</w:t>
      </w:r>
      <w:r w:rsidRPr="00AB52FB">
        <w:t>)</w:t>
      </w:r>
    </w:p>
    <w:p w:rsidR="00CC70F7" w:rsidRPr="00AB52FB" w:rsidRDefault="00CC70F7" w:rsidP="00CC70F7">
      <w:pPr>
        <w:ind w:firstLine="0"/>
        <w:jc w:val="center"/>
      </w:pPr>
      <w:r w:rsidRPr="00AB52FB">
        <w:rPr>
          <w:color w:val="0D0D0D"/>
          <w:szCs w:val="24"/>
        </w:rPr>
        <w:t>—</w:t>
      </w:r>
    </w:p>
    <w:p w:rsidR="00CC70F7" w:rsidRPr="00AB52FB" w:rsidRDefault="00CC70F7" w:rsidP="00CC70F7">
      <w:pPr>
        <w:ind w:firstLine="0"/>
        <w:jc w:val="center"/>
        <w:rPr>
          <w:rFonts w:eastAsia="Courier New"/>
        </w:rPr>
      </w:pPr>
      <w:r w:rsidRPr="00AB52FB">
        <w:rPr>
          <w:rFonts w:eastAsia="Courier New"/>
        </w:rPr>
        <w:t>1929</w:t>
      </w:r>
    </w:p>
    <w:p w:rsidR="00CC70F7" w:rsidRDefault="00CC70F7" w:rsidP="00CC70F7">
      <w:pPr>
        <w:ind w:firstLine="0"/>
        <w:jc w:val="both"/>
      </w:pPr>
    </w:p>
    <w:p w:rsidR="00CC70F7" w:rsidRDefault="00CC70F7" w:rsidP="00CC70F7">
      <w:pPr>
        <w:ind w:firstLine="0"/>
        <w:jc w:val="both"/>
      </w:pPr>
      <w:r>
        <w:t>[4]</w:t>
      </w:r>
    </w:p>
    <w:p w:rsidR="00CC70F7" w:rsidRPr="000C0578" w:rsidRDefault="00CC70F7" w:rsidP="00CC70F7">
      <w:pPr>
        <w:pStyle w:val="p"/>
      </w:pPr>
      <w:r w:rsidRPr="00AB52FB">
        <w:br w:type="page"/>
      </w:r>
      <w:r>
        <w:t>[257]</w:t>
      </w:r>
    </w:p>
    <w:p w:rsidR="00CC70F7" w:rsidRDefault="00CC70F7" w:rsidP="00CC70F7">
      <w:pPr>
        <w:ind w:left="20"/>
        <w:jc w:val="both"/>
      </w:pPr>
    </w:p>
    <w:p w:rsidR="00CC70F7" w:rsidRPr="000C0578" w:rsidRDefault="00CC70F7" w:rsidP="00CC70F7">
      <w:pPr>
        <w:ind w:left="20" w:hanging="20"/>
        <w:jc w:val="center"/>
        <w:rPr>
          <w:b/>
          <w:sz w:val="24"/>
        </w:rPr>
      </w:pPr>
      <w:bookmarkStart w:id="0" w:name="tdm"/>
      <w:r w:rsidRPr="000C0578">
        <w:rPr>
          <w:b/>
          <w:sz w:val="24"/>
        </w:rPr>
        <w:t>La valeur inductive de la relativité.</w:t>
      </w:r>
    </w:p>
    <w:p w:rsidR="00CC70F7" w:rsidRPr="000C0578" w:rsidRDefault="00CC70F7" w:rsidP="00CC70F7">
      <w:pPr>
        <w:ind w:firstLine="0"/>
        <w:jc w:val="center"/>
      </w:pPr>
      <w:r w:rsidRPr="000C0578">
        <w:rPr>
          <w:color w:val="FF0000"/>
          <w:sz w:val="48"/>
        </w:rPr>
        <w:t>Table des m</w:t>
      </w:r>
      <w:r w:rsidRPr="000C0578">
        <w:rPr>
          <w:color w:val="FF0000"/>
          <w:sz w:val="48"/>
        </w:rPr>
        <w:t>a</w:t>
      </w:r>
      <w:r w:rsidRPr="000C0578">
        <w:rPr>
          <w:color w:val="FF0000"/>
          <w:sz w:val="48"/>
        </w:rPr>
        <w:t>tières</w:t>
      </w:r>
    </w:p>
    <w:bookmarkEnd w:id="0"/>
    <w:p w:rsidR="00CC70F7" w:rsidRPr="00AB52FB" w:rsidRDefault="00CC70F7" w:rsidP="00CC70F7">
      <w:pPr>
        <w:jc w:val="center"/>
      </w:pPr>
      <w:r>
        <w:t>____________________</w:t>
      </w:r>
    </w:p>
    <w:p w:rsidR="00CC70F7" w:rsidRDefault="00CC70F7" w:rsidP="00CC70F7">
      <w:pPr>
        <w:jc w:val="both"/>
        <w:rPr>
          <w:smallCaps/>
        </w:rPr>
      </w:pPr>
    </w:p>
    <w:p w:rsidR="00CC70F7" w:rsidRDefault="00CC70F7" w:rsidP="00CC70F7">
      <w:pPr>
        <w:jc w:val="both"/>
        <w:rPr>
          <w:smallCaps/>
        </w:rPr>
      </w:pPr>
    </w:p>
    <w:p w:rsidR="00CC70F7" w:rsidRPr="000C0578" w:rsidRDefault="00CC70F7" w:rsidP="00CC70F7">
      <w:pPr>
        <w:ind w:firstLine="0"/>
        <w:jc w:val="both"/>
        <w:rPr>
          <w:sz w:val="24"/>
        </w:rPr>
      </w:pPr>
      <w:hyperlink w:anchor="valeur_relativite_intro" w:history="1">
        <w:r w:rsidRPr="00033D68">
          <w:rPr>
            <w:rStyle w:val="Lienhypertexte"/>
            <w:smallCaps/>
            <w:sz w:val="24"/>
          </w:rPr>
          <w:t>Introduction</w:t>
        </w:r>
      </w:hyperlink>
      <w:r w:rsidRPr="000C0578">
        <w:rPr>
          <w:smallCaps/>
          <w:sz w:val="24"/>
        </w:rPr>
        <w:t>.</w:t>
      </w:r>
      <w:r w:rsidRPr="000C0578">
        <w:rPr>
          <w:sz w:val="24"/>
        </w:rPr>
        <w:t xml:space="preserve"> — La nouveauté des doctrines relativistes [5]</w:t>
      </w:r>
    </w:p>
    <w:p w:rsidR="00CC70F7" w:rsidRPr="000C0578" w:rsidRDefault="00CC70F7" w:rsidP="00CC70F7">
      <w:pPr>
        <w:ind w:firstLine="0"/>
        <w:jc w:val="both"/>
        <w:rPr>
          <w:sz w:val="24"/>
        </w:rPr>
      </w:pPr>
    </w:p>
    <w:p w:rsidR="00CC70F7" w:rsidRPr="000C0578" w:rsidRDefault="00CC70F7" w:rsidP="00CC70F7">
      <w:pPr>
        <w:ind w:firstLine="0"/>
        <w:jc w:val="center"/>
        <w:rPr>
          <w:sz w:val="24"/>
        </w:rPr>
      </w:pPr>
      <w:hyperlink w:anchor="valeur_relativite_Livre_I" w:history="1">
        <w:r w:rsidRPr="00033D68">
          <w:rPr>
            <w:rStyle w:val="Lienhypertexte"/>
            <w:b/>
            <w:sz w:val="24"/>
          </w:rPr>
          <w:t>LIVRE PREMIER</w:t>
        </w:r>
      </w:hyperlink>
      <w:r w:rsidRPr="000C0578">
        <w:rPr>
          <w:sz w:val="24"/>
        </w:rPr>
        <w:t xml:space="preserve"> [13]</w:t>
      </w:r>
    </w:p>
    <w:p w:rsidR="00CC70F7" w:rsidRPr="000C0578" w:rsidRDefault="00CC70F7" w:rsidP="00CC70F7">
      <w:pPr>
        <w:ind w:firstLine="0"/>
        <w:jc w:val="both"/>
        <w:rPr>
          <w:sz w:val="24"/>
        </w:rPr>
      </w:pPr>
    </w:p>
    <w:p w:rsidR="00CC70F7" w:rsidRPr="000C0578" w:rsidRDefault="00CC70F7" w:rsidP="00CC70F7">
      <w:pPr>
        <w:ind w:firstLine="0"/>
        <w:jc w:val="both"/>
        <w:rPr>
          <w:sz w:val="24"/>
        </w:rPr>
      </w:pPr>
      <w:r w:rsidRPr="000C0578">
        <w:rPr>
          <w:sz w:val="24"/>
        </w:rPr>
        <w:t>Chapitre</w:t>
      </w:r>
      <w:r w:rsidRPr="000C0578">
        <w:rPr>
          <w:smallCaps/>
          <w:sz w:val="24"/>
        </w:rPr>
        <w:t xml:space="preserve"> I.</w:t>
      </w:r>
      <w:r>
        <w:rPr>
          <w:sz w:val="24"/>
        </w:rPr>
        <w:t xml:space="preserve"> </w:t>
      </w:r>
      <w:hyperlink w:anchor="valeur_relativite_Livre_I_chap_I" w:history="1">
        <w:r w:rsidRPr="00033D68">
          <w:rPr>
            <w:rStyle w:val="Lienhypertexte"/>
            <w:sz w:val="24"/>
          </w:rPr>
          <w:t>Les doctrines de la Relativité et l’approximation newtonienne</w:t>
        </w:r>
      </w:hyperlink>
      <w:r w:rsidRPr="000C0578">
        <w:rPr>
          <w:sz w:val="24"/>
        </w:rPr>
        <w:t xml:space="preserve"> [13]</w:t>
      </w:r>
    </w:p>
    <w:p w:rsidR="00CC70F7" w:rsidRPr="000C0578" w:rsidRDefault="00CC70F7" w:rsidP="00CC70F7">
      <w:pPr>
        <w:ind w:firstLine="0"/>
        <w:jc w:val="both"/>
        <w:rPr>
          <w:sz w:val="24"/>
        </w:rPr>
      </w:pPr>
      <w:r w:rsidRPr="000C0578">
        <w:rPr>
          <w:sz w:val="24"/>
        </w:rPr>
        <w:t>Chapitre</w:t>
      </w:r>
      <w:r w:rsidRPr="000C0578">
        <w:rPr>
          <w:smallCaps/>
          <w:sz w:val="24"/>
        </w:rPr>
        <w:t xml:space="preserve"> II.</w:t>
      </w:r>
      <w:r>
        <w:rPr>
          <w:sz w:val="24"/>
        </w:rPr>
        <w:t xml:space="preserve"> </w:t>
      </w:r>
      <w:hyperlink w:anchor="valeur_relativite_Livre_I_chap_II" w:history="1">
        <w:r w:rsidRPr="00033D68">
          <w:rPr>
            <w:rStyle w:val="Lienhypertexte"/>
            <w:sz w:val="24"/>
          </w:rPr>
          <w:t>L’induction mathématique dans les doctrines de la Relativité</w:t>
        </w:r>
      </w:hyperlink>
      <w:r w:rsidRPr="000C0578">
        <w:rPr>
          <w:sz w:val="24"/>
        </w:rPr>
        <w:t xml:space="preserve"> [51]</w:t>
      </w:r>
    </w:p>
    <w:p w:rsidR="00CC70F7" w:rsidRPr="000C0578" w:rsidRDefault="00CC70F7" w:rsidP="00CC70F7">
      <w:pPr>
        <w:ind w:firstLine="0"/>
        <w:jc w:val="both"/>
        <w:rPr>
          <w:sz w:val="24"/>
        </w:rPr>
      </w:pPr>
      <w:r w:rsidRPr="000C0578">
        <w:rPr>
          <w:sz w:val="24"/>
        </w:rPr>
        <w:t>Chapitre III.</w:t>
      </w:r>
      <w:r>
        <w:rPr>
          <w:sz w:val="24"/>
        </w:rPr>
        <w:t xml:space="preserve"> </w:t>
      </w:r>
      <w:hyperlink w:anchor="valeur_relativite_Livre_I_chap_III" w:history="1">
        <w:r w:rsidRPr="00033D68">
          <w:rPr>
            <w:rStyle w:val="Lienhypertexte"/>
            <w:sz w:val="24"/>
          </w:rPr>
          <w:t>Le progrès de la relativation</w:t>
        </w:r>
      </w:hyperlink>
      <w:r w:rsidRPr="000C0578">
        <w:rPr>
          <w:sz w:val="24"/>
        </w:rPr>
        <w:t xml:space="preserve"> [97]</w:t>
      </w:r>
    </w:p>
    <w:p w:rsidR="00CC70F7" w:rsidRPr="000C0578" w:rsidRDefault="00CC70F7" w:rsidP="00CC70F7">
      <w:pPr>
        <w:ind w:firstLine="0"/>
        <w:jc w:val="both"/>
        <w:rPr>
          <w:sz w:val="24"/>
        </w:rPr>
      </w:pPr>
    </w:p>
    <w:p w:rsidR="00CC70F7" w:rsidRPr="000C0578" w:rsidRDefault="00CC70F7" w:rsidP="00CC70F7">
      <w:pPr>
        <w:ind w:firstLine="0"/>
        <w:jc w:val="center"/>
        <w:rPr>
          <w:sz w:val="24"/>
        </w:rPr>
      </w:pPr>
      <w:hyperlink w:anchor="valeur_relativite_Livre_II" w:history="1">
        <w:r w:rsidRPr="00033D68">
          <w:rPr>
            <w:rStyle w:val="Lienhypertexte"/>
            <w:b/>
            <w:sz w:val="24"/>
          </w:rPr>
          <w:t xml:space="preserve">LIVRE </w:t>
        </w:r>
        <w:r w:rsidRPr="00033D68">
          <w:rPr>
            <w:rStyle w:val="Lienhypertexte"/>
            <w:rFonts w:eastAsia="Arial"/>
            <w:b/>
            <w:sz w:val="24"/>
          </w:rPr>
          <w:t>II</w:t>
        </w:r>
      </w:hyperlink>
      <w:r w:rsidRPr="000C0578">
        <w:rPr>
          <w:rFonts w:eastAsia="Arial"/>
          <w:sz w:val="24"/>
        </w:rPr>
        <w:t xml:space="preserve"> [139]</w:t>
      </w:r>
    </w:p>
    <w:p w:rsidR="00CC70F7" w:rsidRPr="00033D68" w:rsidRDefault="00CC70F7" w:rsidP="00CC70F7">
      <w:pPr>
        <w:ind w:firstLine="0"/>
        <w:jc w:val="both"/>
        <w:rPr>
          <w:sz w:val="24"/>
        </w:rPr>
      </w:pPr>
    </w:p>
    <w:p w:rsidR="00CC70F7" w:rsidRPr="000C0578" w:rsidRDefault="00CC70F7" w:rsidP="00CC70F7">
      <w:pPr>
        <w:ind w:firstLine="0"/>
        <w:jc w:val="both"/>
        <w:rPr>
          <w:sz w:val="24"/>
        </w:rPr>
      </w:pPr>
      <w:r w:rsidRPr="00033D68">
        <w:rPr>
          <w:sz w:val="24"/>
        </w:rPr>
        <w:t xml:space="preserve">Chapitre IV. </w:t>
      </w:r>
      <w:hyperlink w:anchor="valeur_relativite_Livre_II_chap_IV" w:history="1">
        <w:r w:rsidRPr="00033D68">
          <w:rPr>
            <w:rStyle w:val="Lienhypertexte"/>
            <w:sz w:val="24"/>
          </w:rPr>
          <w:t>Le caractère formel des principes relativistes</w:t>
        </w:r>
      </w:hyperlink>
      <w:r w:rsidRPr="000C0578">
        <w:rPr>
          <w:sz w:val="24"/>
        </w:rPr>
        <w:t xml:space="preserve"> [139]</w:t>
      </w:r>
    </w:p>
    <w:p w:rsidR="00CC70F7" w:rsidRPr="000C0578" w:rsidRDefault="00CC70F7" w:rsidP="00CC70F7">
      <w:pPr>
        <w:ind w:firstLine="0"/>
        <w:jc w:val="both"/>
        <w:rPr>
          <w:sz w:val="24"/>
        </w:rPr>
      </w:pPr>
      <w:r w:rsidRPr="000C0578">
        <w:rPr>
          <w:sz w:val="24"/>
        </w:rPr>
        <w:t>Chapitre V.</w:t>
      </w:r>
      <w:r>
        <w:rPr>
          <w:sz w:val="24"/>
        </w:rPr>
        <w:t xml:space="preserve"> </w:t>
      </w:r>
      <w:hyperlink w:anchor="valeur_relativite_Livre_II_chap_V" w:history="1">
        <w:r w:rsidRPr="00033D68">
          <w:rPr>
            <w:rStyle w:val="Lienhypertexte"/>
            <w:sz w:val="24"/>
          </w:rPr>
          <w:t>Les garanties d’unité de la doctrine</w:t>
        </w:r>
      </w:hyperlink>
      <w:r w:rsidRPr="000C0578">
        <w:rPr>
          <w:sz w:val="24"/>
        </w:rPr>
        <w:t xml:space="preserve"> [164]</w:t>
      </w:r>
    </w:p>
    <w:p w:rsidR="00CC70F7" w:rsidRPr="000C0578" w:rsidRDefault="00CC70F7" w:rsidP="00CC70F7">
      <w:pPr>
        <w:ind w:firstLine="0"/>
        <w:jc w:val="both"/>
        <w:rPr>
          <w:sz w:val="24"/>
        </w:rPr>
      </w:pPr>
      <w:r w:rsidRPr="000C0578">
        <w:rPr>
          <w:sz w:val="24"/>
        </w:rPr>
        <w:t>Chapitre VI.</w:t>
      </w:r>
      <w:r>
        <w:rPr>
          <w:sz w:val="24"/>
        </w:rPr>
        <w:t xml:space="preserve"> </w:t>
      </w:r>
      <w:hyperlink w:anchor="valeur_relativite_Livre_II_chap_VI" w:history="1">
        <w:r w:rsidRPr="00033D68">
          <w:rPr>
            <w:rStyle w:val="Lienhypertexte"/>
            <w:sz w:val="24"/>
          </w:rPr>
          <w:t>Simplicité et Raison suffisante</w:t>
        </w:r>
      </w:hyperlink>
      <w:r w:rsidRPr="000C0578">
        <w:rPr>
          <w:sz w:val="24"/>
        </w:rPr>
        <w:t xml:space="preserve"> [182]</w:t>
      </w:r>
    </w:p>
    <w:p w:rsidR="00CC70F7" w:rsidRPr="000C0578" w:rsidRDefault="00CC70F7" w:rsidP="00CC70F7">
      <w:pPr>
        <w:ind w:firstLine="0"/>
        <w:jc w:val="both"/>
        <w:rPr>
          <w:sz w:val="24"/>
        </w:rPr>
      </w:pPr>
    </w:p>
    <w:p w:rsidR="00CC70F7" w:rsidRPr="000C0578" w:rsidRDefault="00CC70F7" w:rsidP="00CC70F7">
      <w:pPr>
        <w:ind w:firstLine="0"/>
        <w:jc w:val="center"/>
        <w:rPr>
          <w:sz w:val="24"/>
        </w:rPr>
      </w:pPr>
      <w:hyperlink w:anchor="valeur_relativite_Livre_III" w:history="1">
        <w:r w:rsidRPr="00033D68">
          <w:rPr>
            <w:rStyle w:val="Lienhypertexte"/>
            <w:b/>
            <w:sz w:val="24"/>
          </w:rPr>
          <w:t xml:space="preserve">LIVRE </w:t>
        </w:r>
        <w:r w:rsidRPr="00033D68">
          <w:rPr>
            <w:rStyle w:val="Lienhypertexte"/>
            <w:rFonts w:eastAsia="Arial"/>
            <w:b/>
            <w:sz w:val="24"/>
          </w:rPr>
          <w:t>III</w:t>
        </w:r>
      </w:hyperlink>
      <w:r w:rsidRPr="000C0578">
        <w:rPr>
          <w:rFonts w:eastAsia="Arial"/>
          <w:sz w:val="24"/>
        </w:rPr>
        <w:t xml:space="preserve"> [201]</w:t>
      </w:r>
    </w:p>
    <w:p w:rsidR="00CC70F7" w:rsidRPr="000C0578" w:rsidRDefault="00CC70F7" w:rsidP="00CC70F7">
      <w:pPr>
        <w:ind w:firstLine="0"/>
        <w:jc w:val="both"/>
        <w:rPr>
          <w:sz w:val="24"/>
        </w:rPr>
      </w:pPr>
    </w:p>
    <w:p w:rsidR="00CC70F7" w:rsidRPr="000C0578" w:rsidRDefault="00CC70F7" w:rsidP="00CC70F7">
      <w:pPr>
        <w:ind w:firstLine="0"/>
        <w:jc w:val="both"/>
        <w:rPr>
          <w:sz w:val="24"/>
        </w:rPr>
      </w:pPr>
      <w:r w:rsidRPr="000C0578">
        <w:rPr>
          <w:sz w:val="24"/>
        </w:rPr>
        <w:t>Chapitre VII.</w:t>
      </w:r>
      <w:r>
        <w:rPr>
          <w:sz w:val="24"/>
        </w:rPr>
        <w:t xml:space="preserve"> </w:t>
      </w:r>
      <w:hyperlink w:anchor="valeur_relativite_Livre_III_chap_VII" w:history="1">
        <w:r w:rsidRPr="00033D68">
          <w:rPr>
            <w:rStyle w:val="Lienhypertexte"/>
            <w:sz w:val="24"/>
          </w:rPr>
          <w:t>Relativité et Réalité</w:t>
        </w:r>
      </w:hyperlink>
      <w:r w:rsidRPr="000C0578">
        <w:rPr>
          <w:sz w:val="24"/>
        </w:rPr>
        <w:t xml:space="preserve"> [201]</w:t>
      </w:r>
    </w:p>
    <w:p w:rsidR="00CC70F7" w:rsidRPr="000C0578" w:rsidRDefault="00CC70F7" w:rsidP="00CC70F7">
      <w:pPr>
        <w:ind w:firstLine="0"/>
        <w:jc w:val="both"/>
        <w:rPr>
          <w:sz w:val="24"/>
        </w:rPr>
      </w:pPr>
      <w:r w:rsidRPr="000C0578">
        <w:rPr>
          <w:sz w:val="24"/>
        </w:rPr>
        <w:t>Chapitre VIII.</w:t>
      </w:r>
      <w:r>
        <w:rPr>
          <w:sz w:val="24"/>
        </w:rPr>
        <w:t xml:space="preserve"> </w:t>
      </w:r>
      <w:hyperlink w:anchor="valeur_relativite_Livre_III_chap_VIII" w:history="1">
        <w:r w:rsidRPr="00033D68">
          <w:rPr>
            <w:rStyle w:val="Lienhypertexte"/>
            <w:sz w:val="24"/>
          </w:rPr>
          <w:t>La conquête de l’objectif</w:t>
        </w:r>
      </w:hyperlink>
      <w:r w:rsidRPr="000C0578">
        <w:rPr>
          <w:sz w:val="24"/>
        </w:rPr>
        <w:t xml:space="preserve"> [242]</w:t>
      </w:r>
    </w:p>
    <w:p w:rsidR="00CC70F7" w:rsidRPr="000C0578" w:rsidRDefault="00CC70F7" w:rsidP="00CC70F7">
      <w:pPr>
        <w:ind w:firstLine="0"/>
        <w:jc w:val="both"/>
        <w:rPr>
          <w:sz w:val="24"/>
        </w:rPr>
      </w:pPr>
    </w:p>
    <w:p w:rsidR="00CC70F7" w:rsidRPr="000C0578" w:rsidRDefault="00CC70F7" w:rsidP="00CC70F7">
      <w:pPr>
        <w:ind w:firstLine="0"/>
        <w:jc w:val="both"/>
        <w:rPr>
          <w:sz w:val="24"/>
        </w:rPr>
      </w:pPr>
      <w:hyperlink w:anchor="valeur_relativite_index_auteurs" w:history="1">
        <w:r w:rsidRPr="00033D68">
          <w:rPr>
            <w:rStyle w:val="Lienhypertexte"/>
            <w:sz w:val="24"/>
          </w:rPr>
          <w:t>Index des auteurs cités</w:t>
        </w:r>
      </w:hyperlink>
      <w:r w:rsidRPr="000C0578">
        <w:rPr>
          <w:smallCaps/>
          <w:sz w:val="24"/>
        </w:rPr>
        <w:t xml:space="preserve"> [255]</w:t>
      </w:r>
    </w:p>
    <w:p w:rsidR="00CC70F7" w:rsidRPr="000C0578" w:rsidRDefault="00CC70F7" w:rsidP="00CC70F7">
      <w:pPr>
        <w:pStyle w:val="p"/>
      </w:pPr>
      <w:r w:rsidRPr="000C0578">
        <w:br w:type="page"/>
        <w:t>[</w:t>
      </w:r>
      <w:r>
        <w:t>5</w:t>
      </w:r>
      <w:r w:rsidRPr="000C0578">
        <w:t>]</w:t>
      </w:r>
    </w:p>
    <w:p w:rsidR="00CC70F7" w:rsidRPr="000C0578" w:rsidRDefault="00CC70F7">
      <w:pPr>
        <w:jc w:val="both"/>
      </w:pPr>
    </w:p>
    <w:p w:rsidR="00CC70F7" w:rsidRPr="000C0578" w:rsidRDefault="00CC70F7">
      <w:pPr>
        <w:jc w:val="both"/>
      </w:pPr>
    </w:p>
    <w:p w:rsidR="00CC70F7" w:rsidRPr="000C0578" w:rsidRDefault="00CC70F7" w:rsidP="00CC70F7">
      <w:pPr>
        <w:spacing w:after="240"/>
        <w:ind w:left="14" w:hanging="14"/>
        <w:jc w:val="center"/>
        <w:rPr>
          <w:b/>
          <w:sz w:val="24"/>
        </w:rPr>
      </w:pPr>
      <w:bookmarkStart w:id="1" w:name="valeur_relativite_intro"/>
      <w:r w:rsidRPr="000C0578">
        <w:rPr>
          <w:b/>
          <w:sz w:val="24"/>
        </w:rPr>
        <w:t>La valeur inductive de la relativité.</w:t>
      </w:r>
    </w:p>
    <w:p w:rsidR="00CC70F7" w:rsidRPr="000C0578" w:rsidRDefault="00CC70F7" w:rsidP="00CC70F7">
      <w:pPr>
        <w:pStyle w:val="Titreniveau1"/>
      </w:pPr>
      <w:r w:rsidRPr="000C0578">
        <w:t>INTRODUCTION</w:t>
      </w:r>
    </w:p>
    <w:p w:rsidR="00CC70F7" w:rsidRPr="000C0578" w:rsidRDefault="00CC70F7" w:rsidP="00CC70F7">
      <w:pPr>
        <w:pStyle w:val="Titreniveau2"/>
      </w:pPr>
      <w:r>
        <w:t>La nouveauté</w:t>
      </w:r>
      <w:r>
        <w:br/>
        <w:t>des doctrines relativistes</w:t>
      </w:r>
      <w:bookmarkEnd w:id="1"/>
    </w:p>
    <w:p w:rsidR="00CC70F7" w:rsidRPr="000C0578" w:rsidRDefault="00CC70F7">
      <w:pPr>
        <w:jc w:val="both"/>
      </w:pPr>
    </w:p>
    <w:p w:rsidR="00CC70F7" w:rsidRPr="000C0578" w:rsidRDefault="00CC70F7">
      <w:pPr>
        <w:jc w:val="both"/>
      </w:pPr>
    </w:p>
    <w:p w:rsidR="00CC70F7" w:rsidRPr="000C0578" w:rsidRDefault="00CC70F7">
      <w:pPr>
        <w:pStyle w:val="section"/>
      </w:pPr>
      <w:r w:rsidRPr="000C0578">
        <w:t>I</w:t>
      </w:r>
    </w:p>
    <w:p w:rsidR="00CC70F7" w:rsidRPr="000C0578" w:rsidRDefault="00CC70F7">
      <w:pPr>
        <w:jc w:val="both"/>
      </w:pPr>
    </w:p>
    <w:p w:rsidR="00CC70F7" w:rsidRPr="000C0578" w:rsidRDefault="00CC70F7">
      <w:pPr>
        <w:jc w:val="both"/>
      </w:pPr>
    </w:p>
    <w:p w:rsidR="00CC70F7" w:rsidRPr="000C0578" w:rsidRDefault="00CC70F7">
      <w:pPr>
        <w:jc w:val="both"/>
      </w:pPr>
    </w:p>
    <w:p w:rsidR="00CC70F7" w:rsidRPr="000C0578" w:rsidRDefault="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Un des caractères extérieurs les plus évidents des doctrines relat</w:t>
      </w:r>
      <w:r w:rsidRPr="00AB52FB">
        <w:t>i</w:t>
      </w:r>
      <w:r w:rsidRPr="00AB52FB">
        <w:t>vistes, c’est leur nouveauté. Elle étonne le philosophe lui-même, d</w:t>
      </w:r>
      <w:r w:rsidRPr="00AB52FB">
        <w:t>e</w:t>
      </w:r>
      <w:r w:rsidRPr="00AB52FB">
        <w:t>venu subitement, en face d’une construction aussi extraordinaire, le champion du sens commun et de la simplicité. Ce</w:t>
      </w:r>
      <w:r w:rsidRPr="00AB52FB">
        <w:t>t</w:t>
      </w:r>
      <w:r w:rsidRPr="00AB52FB">
        <w:t>te nouveauté est ainsi une objection, elle est un problème.</w:t>
      </w:r>
    </w:p>
    <w:p w:rsidR="00CC70F7" w:rsidRPr="00AB52FB" w:rsidRDefault="00CC70F7" w:rsidP="00CC70F7">
      <w:pPr>
        <w:jc w:val="both"/>
      </w:pPr>
      <w:r w:rsidRPr="00AB52FB">
        <w:t>N’est-ce pas d’abord une preuve que le système n’est pas contenu tout entier dans ses postulats, prêt à l’explication, apte à la déduction, mais qu’au contraire la pensée qui l’anime se place résolument devant une tâche constructive où elle cherche les compléments, les adjon</w:t>
      </w:r>
      <w:r w:rsidRPr="00AB52FB">
        <w:t>c</w:t>
      </w:r>
      <w:r w:rsidRPr="00AB52FB">
        <w:t>tions, toute</w:t>
      </w:r>
      <w:r>
        <w:t xml:space="preserve"> [6] </w:t>
      </w:r>
      <w:r w:rsidRPr="00AB52FB">
        <w:rPr>
          <w:rFonts w:eastAsia="Cambria"/>
        </w:rPr>
        <w:t xml:space="preserve">la </w:t>
      </w:r>
      <w:r w:rsidRPr="00AB52FB">
        <w:rPr>
          <w:rFonts w:eastAsia="HiddenHorzOCR"/>
        </w:rPr>
        <w:t xml:space="preserve">diversité </w:t>
      </w:r>
      <w:r w:rsidRPr="00AB52FB">
        <w:rPr>
          <w:rFonts w:eastAsia="Cambria"/>
        </w:rPr>
        <w:t xml:space="preserve">que fait naitre le souci de </w:t>
      </w:r>
      <w:r w:rsidRPr="00AB52FB">
        <w:rPr>
          <w:rFonts w:eastAsia="HiddenHorzOCR"/>
        </w:rPr>
        <w:t xml:space="preserve">la précision ? </w:t>
      </w:r>
      <w:r w:rsidRPr="00AB52FB">
        <w:rPr>
          <w:rFonts w:eastAsia="Cambria"/>
        </w:rPr>
        <w:t>A</w:t>
      </w:r>
      <w:r w:rsidRPr="00AB52FB">
        <w:rPr>
          <w:rFonts w:eastAsia="Cambria"/>
        </w:rPr>
        <w:t>u</w:t>
      </w:r>
      <w:r w:rsidRPr="00AB52FB">
        <w:rPr>
          <w:rFonts w:eastAsia="Cambria"/>
        </w:rPr>
        <w:t xml:space="preserve">trement dit, la nouveauté </w:t>
      </w:r>
      <w:r w:rsidRPr="00AB52FB">
        <w:rPr>
          <w:rFonts w:eastAsia="HiddenHorzOCR"/>
        </w:rPr>
        <w:t xml:space="preserve">relativiste </w:t>
      </w:r>
      <w:r w:rsidRPr="00AB52FB">
        <w:rPr>
          <w:rFonts w:eastAsia="Cambria"/>
        </w:rPr>
        <w:t xml:space="preserve">n’est </w:t>
      </w:r>
      <w:r w:rsidRPr="00AB52FB">
        <w:rPr>
          <w:rFonts w:eastAsia="HiddenHorzOCR"/>
        </w:rPr>
        <w:t xml:space="preserve">pas d’essence statique ; ce ne sont pas les choses qui viennent </w:t>
      </w:r>
      <w:r w:rsidRPr="00AB52FB">
        <w:t>nous surprendre, mais c’est l’esprit qui construit sa propre surprise et se prend au jeu de ses questions. La Relativité, c’est plus qu’un renouvellement définitif dans la façon de penser le phénomène physique, c’est une méthode de découverte pr</w:t>
      </w:r>
      <w:r w:rsidRPr="00AB52FB">
        <w:t>o</w:t>
      </w:r>
      <w:r w:rsidRPr="00AB52FB">
        <w:t>gressive.</w:t>
      </w:r>
    </w:p>
    <w:p w:rsidR="00CC70F7" w:rsidRPr="00AB52FB" w:rsidRDefault="00CC70F7" w:rsidP="00CC70F7">
      <w:pPr>
        <w:jc w:val="both"/>
      </w:pPr>
      <w:r w:rsidRPr="00AB52FB">
        <w:rPr>
          <w:rFonts w:eastAsia="Arial"/>
        </w:rPr>
        <w:t>Historiquement parlant, l’apparition des théories relativistes est également surprenante. S’il est, en effet, une doctrine que des antéc</w:t>
      </w:r>
      <w:r w:rsidRPr="00AB52FB">
        <w:rPr>
          <w:rFonts w:eastAsia="Arial"/>
        </w:rPr>
        <w:t>é</w:t>
      </w:r>
      <w:r w:rsidRPr="00AB52FB">
        <w:rPr>
          <w:rFonts w:eastAsia="Arial"/>
        </w:rPr>
        <w:t>dents historiques n’expliquent pas, c’est celle de la Relativité. On peut dire que le premier doute relativiste a été apporté par Mach. Mais ce n’est alors qu’un</w:t>
      </w:r>
      <w:r w:rsidRPr="00AB52FB">
        <w:t xml:space="preserve"> doute sceptique ; </w:t>
      </w:r>
      <w:r w:rsidRPr="00AB52FB">
        <w:rPr>
          <w:rFonts w:eastAsia="Arial"/>
        </w:rPr>
        <w:t xml:space="preserve">ce </w:t>
      </w:r>
      <w:r w:rsidRPr="00AB52FB">
        <w:t>n’est aucunement un doute m</w:t>
      </w:r>
      <w:r w:rsidRPr="00AB52FB">
        <w:t>é</w:t>
      </w:r>
      <w:r w:rsidRPr="00AB52FB">
        <w:t xml:space="preserve">thodique susceptible de préparer un système. </w:t>
      </w:r>
      <w:r w:rsidRPr="00AB52FB">
        <w:rPr>
          <w:rFonts w:eastAsia="Arial"/>
        </w:rPr>
        <w:t xml:space="preserve">M. </w:t>
      </w:r>
      <w:r w:rsidRPr="00AB52FB">
        <w:t>von Laue ne s’y est pas trompé. « La conception de Mach, dit-</w:t>
      </w:r>
      <w:r w:rsidRPr="00AB52FB">
        <w:rPr>
          <w:rFonts w:eastAsia="Arial"/>
        </w:rPr>
        <w:t>il</w:t>
      </w:r>
      <w:r>
        <w:rPr>
          <w:rFonts w:eastAsia="Arial"/>
        </w:rPr>
        <w:t> </w:t>
      </w:r>
      <w:r>
        <w:rPr>
          <w:rStyle w:val="Appelnotedebasdep"/>
          <w:rFonts w:eastAsia="Arial"/>
        </w:rPr>
        <w:footnoteReference w:id="1"/>
      </w:r>
      <w:r w:rsidRPr="00AB52FB">
        <w:rPr>
          <w:rFonts w:eastAsia="Arial"/>
        </w:rPr>
        <w:t xml:space="preserve">, n’était jusqu’à </w:t>
      </w:r>
      <w:r w:rsidRPr="00AB52FB">
        <w:t>fort peu</w:t>
      </w:r>
      <w:r w:rsidRPr="00AB52FB">
        <w:rPr>
          <w:rFonts w:eastAsia="Arial"/>
        </w:rPr>
        <w:t xml:space="preserve"> </w:t>
      </w:r>
      <w:r w:rsidRPr="00AB52FB">
        <w:t xml:space="preserve">de temps, qu’une objection de sceptique </w:t>
      </w:r>
      <w:r w:rsidRPr="00AB52FB">
        <w:rPr>
          <w:rFonts w:eastAsia="Arial"/>
        </w:rPr>
        <w:t xml:space="preserve">à </w:t>
      </w:r>
      <w:r w:rsidRPr="00AB52FB">
        <w:t>la conception domina</w:t>
      </w:r>
      <w:r w:rsidRPr="00AB52FB">
        <w:t>n</w:t>
      </w:r>
      <w:r w:rsidRPr="00AB52FB">
        <w:t>te ». En somme, la Relativité n’a de rapport avec l’histoire que sur le ryt</w:t>
      </w:r>
      <w:r w:rsidRPr="00AB52FB">
        <w:t>h</w:t>
      </w:r>
      <w:r w:rsidRPr="00AB52FB">
        <w:t>me d’une dialectique. Elle se pose en s’opposant. Elle exploite le te</w:t>
      </w:r>
      <w:r w:rsidRPr="00AB52FB">
        <w:t>r</w:t>
      </w:r>
      <w:r w:rsidRPr="00AB52FB">
        <w:t>me jusqu’alors n</w:t>
      </w:r>
      <w:r w:rsidRPr="00AB52FB">
        <w:t>é</w:t>
      </w:r>
      <w:r w:rsidRPr="00AB52FB">
        <w:t>gligé d’une alternative initiale. On s’explique donc qu’elle rompe avec un enseignement et des habitudes particuli</w:t>
      </w:r>
      <w:r w:rsidRPr="00AB52FB">
        <w:t>è</w:t>
      </w:r>
      <w:r w:rsidRPr="00AB52FB">
        <w:t>rement solides et qu’elle</w:t>
      </w:r>
      <w:r>
        <w:t xml:space="preserve"> </w:t>
      </w:r>
      <w:r>
        <w:rPr>
          <w:szCs w:val="15"/>
        </w:rPr>
        <w:t xml:space="preserve">[7] </w:t>
      </w:r>
      <w:r w:rsidRPr="00AB52FB">
        <w:t>apparaisse comme proprement extraordinaire.</w:t>
      </w:r>
    </w:p>
    <w:p w:rsidR="00CC70F7" w:rsidRPr="00AB52FB" w:rsidRDefault="00CC70F7" w:rsidP="00CC70F7">
      <w:pPr>
        <w:jc w:val="both"/>
      </w:pPr>
      <w:r w:rsidRPr="00AB52FB">
        <w:t>La Relativité est-elle plus assurée et plus régulière dans sa filiation expérimentale ? Il ne le semble pas au premier abord. Elle est née, comme on le sait d’une expérience manquée. Elle présente par cons</w:t>
      </w:r>
      <w:r w:rsidRPr="00AB52FB">
        <w:t>é</w:t>
      </w:r>
      <w:r w:rsidRPr="00AB52FB">
        <w:t>quent une rupture avec un corps d’expériences qui avait fourni sur sa valeur une lo</w:t>
      </w:r>
      <w:r w:rsidRPr="00AB52FB">
        <w:t>n</w:t>
      </w:r>
      <w:r w:rsidRPr="00AB52FB">
        <w:t>gue série de preuves. Dans l’esprit de beaucoup de ses critiques, la Relat</w:t>
      </w:r>
      <w:r w:rsidRPr="00AB52FB">
        <w:t>i</w:t>
      </w:r>
      <w:r w:rsidRPr="00AB52FB">
        <w:t>vité porte la peine de cette négation originelle et plus que toute autre doctrine elle doit convaincre de sa richesse exp</w:t>
      </w:r>
      <w:r w:rsidRPr="00AB52FB">
        <w:t>é</w:t>
      </w:r>
      <w:r w:rsidRPr="00AB52FB">
        <w:t>rimentale en apportant des phénomènes nouveaux.</w:t>
      </w:r>
    </w:p>
    <w:p w:rsidR="00CC70F7" w:rsidRPr="00AB52FB" w:rsidRDefault="00CC70F7" w:rsidP="00CC70F7">
      <w:pPr>
        <w:jc w:val="both"/>
      </w:pPr>
      <w:r w:rsidRPr="00AB52FB">
        <w:t>Le Relativiste a d’ailleurs l’ardeur militante du novateur. Avant tout,</w:t>
      </w:r>
      <w:r w:rsidRPr="00AB52FB">
        <w:rPr>
          <w:rFonts w:eastAsia="Arial"/>
        </w:rPr>
        <w:t xml:space="preserve"> </w:t>
      </w:r>
      <w:r w:rsidRPr="00AB52FB">
        <w:t xml:space="preserve">il affirme sa foi réaliste, </w:t>
      </w:r>
      <w:r w:rsidRPr="00AB52FB">
        <w:rPr>
          <w:rFonts w:eastAsia="Arial"/>
        </w:rPr>
        <w:t xml:space="preserve">il </w:t>
      </w:r>
      <w:r w:rsidRPr="00AB52FB">
        <w:t>se proclame physicien d’abord, il en appelle, du bon sens offusqué par les préjugés, au bon sens averti par une critique préliminaire — de l’expérience co</w:t>
      </w:r>
      <w:r w:rsidRPr="00AB52FB">
        <w:t>m</w:t>
      </w:r>
      <w:r w:rsidRPr="00AB52FB">
        <w:t>mune, à l’expérience raffinée. Il nous retourne l’épithète de métaphysicien : Nous étions pressés de choisir, pre</w:t>
      </w:r>
      <w:r w:rsidRPr="00AB52FB">
        <w:t>s</w:t>
      </w:r>
      <w:r w:rsidRPr="00AB52FB">
        <w:t>sés de conclure ; nous avons pris le chemin facile et commun, la route de la plaine, nous n’avons pas vu le se</w:t>
      </w:r>
      <w:r w:rsidRPr="00AB52FB">
        <w:t>n</w:t>
      </w:r>
      <w:r w:rsidRPr="00AB52FB">
        <w:t>tier ascendant qui mène aux larges horizons, à ces centres d’observation où la vraie figure du pays apparaît enfin dans sa totalité et dans sa no</w:t>
      </w:r>
      <w:r w:rsidRPr="00AB52FB">
        <w:t>u</w:t>
      </w:r>
      <w:r w:rsidRPr="00AB52FB">
        <w:t>veauté.</w:t>
      </w:r>
    </w:p>
    <w:p w:rsidR="00CC70F7" w:rsidRPr="00AB52FB" w:rsidRDefault="00CC70F7" w:rsidP="00CC70F7">
      <w:pPr>
        <w:jc w:val="both"/>
      </w:pPr>
      <w:r w:rsidRPr="00AB52FB">
        <w:t>C’est en effet à la fois à un élargi</w:t>
      </w:r>
      <w:r w:rsidRPr="00AB52FB">
        <w:t>s</w:t>
      </w:r>
      <w:r w:rsidRPr="00AB52FB">
        <w:t xml:space="preserve">sement incessant de la pensée et à une totalisation méthodique des phénomènes intuitivement divers </w:t>
      </w:r>
      <w:r w:rsidRPr="00AB52FB">
        <w:rPr>
          <w:rFonts w:eastAsia="Arial"/>
        </w:rPr>
        <w:t xml:space="preserve">que </w:t>
      </w:r>
      <w:r w:rsidRPr="00AB52FB">
        <w:t>tend la Relativité et l’on devra reco</w:t>
      </w:r>
      <w:r w:rsidRPr="00AB52FB">
        <w:t>n</w:t>
      </w:r>
      <w:r w:rsidRPr="00AB52FB">
        <w:t>naitre une</w:t>
      </w:r>
      <w:r>
        <w:t xml:space="preserve"> [8] </w:t>
      </w:r>
      <w:r w:rsidRPr="00AB52FB">
        <w:t>double source à la force inductive qui l’anime. Cette force induct</w:t>
      </w:r>
      <w:r w:rsidRPr="00AB52FB">
        <w:t>i</w:t>
      </w:r>
      <w:r w:rsidRPr="00AB52FB">
        <w:t>ve s’appuie tour à tour sur des raisons expérimentales et sur des raisons d’ordre math</w:t>
      </w:r>
      <w:r w:rsidRPr="00AB52FB">
        <w:t>é</w:t>
      </w:r>
      <w:r w:rsidRPr="00AB52FB">
        <w:t>matique. Mais la convergence des résultats est si nette qu’on doit po</w:t>
      </w:r>
      <w:r w:rsidRPr="00AB52FB">
        <w:t>u</w:t>
      </w:r>
      <w:r w:rsidRPr="00AB52FB">
        <w:t>voir montrer, dans la Relativité mieux qu’ailleurs, d’où procède l’unité de la pensée math</w:t>
      </w:r>
      <w:r w:rsidRPr="00AB52FB">
        <w:t>é</w:t>
      </w:r>
      <w:r w:rsidRPr="00AB52FB">
        <w:t>matique et de l’expérience. C’est cette unité qui doit relever le Relativiste de l’accusation de thé</w:t>
      </w:r>
      <w:r w:rsidRPr="00AB52FB">
        <w:t>o</w:t>
      </w:r>
      <w:r w:rsidRPr="00AB52FB">
        <w:t xml:space="preserve">ricien utopique. </w:t>
      </w:r>
      <w:r w:rsidRPr="00AB52FB">
        <w:rPr>
          <w:rFonts w:eastAsia="Arial"/>
        </w:rPr>
        <w:t>« </w:t>
      </w:r>
      <w:r w:rsidRPr="00AB52FB">
        <w:t>En général, dit Bossuet, tout novateur est artif</w:t>
      </w:r>
      <w:r w:rsidRPr="00AB52FB">
        <w:t>i</w:t>
      </w:r>
      <w:r w:rsidRPr="00AB52FB">
        <w:t>cieux »</w:t>
      </w:r>
      <w:r w:rsidRPr="00AB52FB">
        <w:rPr>
          <w:rFonts w:eastAsia="Arial"/>
        </w:rPr>
        <w:t xml:space="preserve">. </w:t>
      </w:r>
      <w:r w:rsidRPr="00AB52FB">
        <w:t>Cette critique ne saurait porter contre le système de M. Ein</w:t>
      </w:r>
      <w:r w:rsidRPr="00AB52FB">
        <w:t>s</w:t>
      </w:r>
      <w:r w:rsidRPr="00AB52FB">
        <w:t>tein, car la force d’expansion de l’idée relativiste coule d’un même centre et on peut la suivre jusqu’à ce qu’elle affleure dans l’expérience. On peut dire qu’en examinant le phénomène sur un plan théorique tout nouveau, la Relativité invente vraiment l’expérience, qu’elle crée son expérience. En</w:t>
      </w:r>
      <w:r w:rsidRPr="00AB52FB">
        <w:rPr>
          <w:rFonts w:eastAsia="Arial"/>
        </w:rPr>
        <w:t xml:space="preserve"> </w:t>
      </w:r>
      <w:r w:rsidRPr="00AB52FB">
        <w:t>fait la sensibilité du phénomène rel</w:t>
      </w:r>
      <w:r w:rsidRPr="00AB52FB">
        <w:t>a</w:t>
      </w:r>
      <w:r w:rsidRPr="00AB52FB">
        <w:t>tiviste est telle qu’on ne voit guère quel sens on donnerait aux phénomènes nouvellement déco</w:t>
      </w:r>
      <w:r w:rsidRPr="00AB52FB">
        <w:t>u</w:t>
      </w:r>
      <w:r w:rsidRPr="00AB52FB">
        <w:t>verts en dehors des conceptions relativi</w:t>
      </w:r>
      <w:r w:rsidRPr="00AB52FB">
        <w:t>s</w:t>
      </w:r>
      <w:r w:rsidRPr="00AB52FB">
        <w:t>tes. Une si grande unité dans l’invention nous a paru mériter un ex</w:t>
      </w:r>
      <w:r w:rsidRPr="00AB52FB">
        <w:t>a</w:t>
      </w:r>
      <w:r w:rsidRPr="00AB52FB">
        <w:t>men particulier.</w:t>
      </w:r>
    </w:p>
    <w:p w:rsidR="00CC70F7" w:rsidRPr="00AB52FB" w:rsidRDefault="00CC70F7" w:rsidP="00CC70F7">
      <w:pPr>
        <w:jc w:val="both"/>
      </w:pPr>
      <w:r w:rsidRPr="00AB52FB">
        <w:t>Malheureusement, cette marche de l’invention, nous n’avons pu la rev</w:t>
      </w:r>
      <w:r w:rsidRPr="00AB52FB">
        <w:t>i</w:t>
      </w:r>
      <w:r w:rsidRPr="00AB52FB">
        <w:t>vre que du dehors et d’une manière sans doute bien fragmentaire. Il n’appartiendrait qu’à ceux qui ont fait</w:t>
      </w:r>
      <w:r w:rsidRPr="00AB52FB">
        <w:rPr>
          <w:rFonts w:eastAsia="Arial"/>
        </w:rPr>
        <w:t xml:space="preserve"> </w:t>
      </w:r>
      <w:r w:rsidRPr="00AB52FB">
        <w:t>avancer la doctrine de nous livrer le dynamisme de leur découverte et d</w:t>
      </w:r>
      <w:r>
        <w:t>’abord les toutes premières sug</w:t>
      </w:r>
      <w:r w:rsidRPr="00AB52FB">
        <w:pict>
          <v:shapetype id="_x0000_t202" coordsize="21600,21600" o:spt="202" path="m0,0l0,21600,21600,21600,21600,0xe">
            <v:stroke joinstyle="miter"/>
            <v:path gradientshapeok="t" o:connecttype="rect"/>
          </v:shapetype>
          <v:shape id="Text Box 2975" o:spid="_x0000_s1034" type="#_x0000_t202" style="position:absolute;left:0;text-align:left;margin-left:63.35pt;margin-top:120.2pt;width:6.5pt;height:27.5pt;z-index:-25166028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VrQIAAKw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" filled="f" stroked="f">
            <v:textbox style="mso-next-textbox:#Text Box 2975" inset="0,0,0,0">
              <w:txbxContent>
                <w:p w:rsidR="00CC70F7" w:rsidRDefault="00CC70F7" w:rsidP="00CC70F7">
                  <w:r>
                    <w:t>-</w:t>
                  </w:r>
                </w:p>
              </w:txbxContent>
            </v:textbox>
            <w10:wrap anchorx="page"/>
          </v:shape>
        </w:pict>
      </w:r>
      <w:r w:rsidRPr="00AB52FB">
        <w:t>gestions</w:t>
      </w:r>
      <w:r>
        <w:t xml:space="preserve"> [9]</w:t>
      </w:r>
      <w:r w:rsidRPr="00AB52FB">
        <w:t xml:space="preserve"> par lesquelles l’analogie, la généralité, la dialectique, la fanta</w:t>
      </w:r>
      <w:r w:rsidRPr="00AB52FB">
        <w:t>i</w:t>
      </w:r>
      <w:r w:rsidRPr="00AB52FB">
        <w:t>sie même ont éveillé l’invention. L’épistémologue ne dispose pas de ces confidences. Il ne peut étudier que les œuvres. Nous serions cependant payé de nos peines si nous pouvions engager les théoriciens à relier plus étroitement les preuves scientifiques et les preuves ps</w:t>
      </w:r>
      <w:r w:rsidRPr="00AB52FB">
        <w:t>y</w:t>
      </w:r>
      <w:r w:rsidRPr="00AB52FB">
        <w:t>chologiques, à nous donner enfin la préparation épistém</w:t>
      </w:r>
      <w:r w:rsidRPr="00AB52FB">
        <w:t>o</w:t>
      </w:r>
      <w:r w:rsidRPr="00AB52FB">
        <w:t>logique complète de leurs découve</w:t>
      </w:r>
      <w:r w:rsidRPr="00AB52FB">
        <w:t>r</w:t>
      </w:r>
      <w:r w:rsidRPr="00AB52FB">
        <w:t>tes. Ils auraient peut-être plus d’action en</w:t>
      </w:r>
      <w:r w:rsidRPr="00AB52FB">
        <w:rPr>
          <w:rFonts w:eastAsia="Arial"/>
        </w:rPr>
        <w:t xml:space="preserve"> </w:t>
      </w:r>
      <w:r w:rsidRPr="00AB52FB">
        <w:t>nous</w:t>
      </w:r>
      <w:r w:rsidRPr="00AB52FB">
        <w:rPr>
          <w:rFonts w:eastAsia="Arial"/>
        </w:rPr>
        <w:t xml:space="preserve"> </w:t>
      </w:r>
      <w:r w:rsidRPr="00AB52FB">
        <w:t>montrant leur pensée dans ses tâtonnements, dans ses d</w:t>
      </w:r>
      <w:r w:rsidRPr="00AB52FB">
        <w:t>é</w:t>
      </w:r>
      <w:r w:rsidRPr="00AB52FB">
        <w:t>faites, dans ses erreurs, dans ses esp</w:t>
      </w:r>
      <w:r w:rsidRPr="00AB52FB">
        <w:t>é</w:t>
      </w:r>
      <w:r w:rsidRPr="00AB52FB">
        <w:t>rances que dans le brillant éclat d’une construction logique fermée sur elle-même, portant partout la marque de son achèvement. Cette construction, en effet, nous en comprenons le plan quand nous y avons enfin accédé, mais reste toujours inexpl</w:t>
      </w:r>
      <w:r w:rsidRPr="00AB52FB">
        <w:t>i</w:t>
      </w:r>
      <w:r w:rsidRPr="00AB52FB">
        <w:t>quée la n</w:t>
      </w:r>
      <w:r w:rsidRPr="00AB52FB">
        <w:t>é</w:t>
      </w:r>
      <w:r w:rsidRPr="00AB52FB">
        <w:t>cessité de construire. Pourquoi la pensée a-t-elle besoin de multiplier ses schémas ? Où trouve-t-elle la première impulsion épi</w:t>
      </w:r>
      <w:r w:rsidRPr="00AB52FB">
        <w:t>s</w:t>
      </w:r>
      <w:r w:rsidRPr="00AB52FB">
        <w:t>témologique ? Où réside le principe des rectifications inc</w:t>
      </w:r>
      <w:r w:rsidR="00CE0DF6">
        <w:t>essantes ? Le réel est-il vrai</w:t>
      </w:r>
      <w:r w:rsidRPr="00AB52FB">
        <w:t>ment suggestif ? La pensée, par sa marche même, ne pose-t-elle pas le problème d’une véritable autosuggestion log</w:t>
      </w:r>
      <w:r w:rsidRPr="00AB52FB">
        <w:t>i</w:t>
      </w:r>
      <w:r w:rsidRPr="00AB52FB">
        <w:t>que ? Autant de questions que le ph</w:t>
      </w:r>
      <w:r w:rsidRPr="00AB52FB">
        <w:t>i</w:t>
      </w:r>
      <w:r w:rsidRPr="00AB52FB">
        <w:t>losophe devrait sans cesse poser au physicien et au mathématicien.</w:t>
      </w:r>
    </w:p>
    <w:p w:rsidR="00CC70F7" w:rsidRPr="00AB52FB" w:rsidRDefault="00CC70F7" w:rsidP="00CC70F7">
      <w:pPr>
        <w:jc w:val="both"/>
      </w:pPr>
      <w:r w:rsidRPr="00AB52FB">
        <w:t>Nous voudrions donc avoir réussi à fixer l’attention sur quelques-uns des instants décisifs où la pensée s’enrichit et s’éclaire. Tel fut du moins</w:t>
      </w:r>
      <w:r>
        <w:t xml:space="preserve"> [10] </w:t>
      </w:r>
      <w:r w:rsidRPr="00AB52FB">
        <w:t>notre but unique. Nous nous so</w:t>
      </w:r>
      <w:r w:rsidRPr="00AB52FB">
        <w:t>m</w:t>
      </w:r>
      <w:r w:rsidRPr="00AB52FB">
        <w:t xml:space="preserve">mes efforcé de nous maintenir sur ce problème épistémologique particulier. </w:t>
      </w:r>
    </w:p>
    <w:p w:rsidR="00CC70F7" w:rsidRPr="00AB52FB" w:rsidRDefault="00CC70F7" w:rsidP="00CC70F7">
      <w:pPr>
        <w:jc w:val="both"/>
      </w:pP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t>C’est de ce point de vue que nous avons étudié, en premier lieu, le lien des approximations newtoniennes et einsteiniennes. La précision des exp</w:t>
      </w:r>
      <w:r w:rsidRPr="00AB52FB">
        <w:t>é</w:t>
      </w:r>
      <w:r w:rsidRPr="00AB52FB">
        <w:t>riences réclamées par la</w:t>
      </w:r>
      <w:r w:rsidRPr="00AB52FB">
        <w:rPr>
          <w:i/>
        </w:rPr>
        <w:t xml:space="preserve"> </w:t>
      </w:r>
      <w:r w:rsidRPr="00AB52FB">
        <w:t>théorie de M. Einstein est en effet d’un tel ordre qu’il faut d’abord rendre compte de sa nécessité. C’est en somme l’introduction indispensable qui doit répondre aux obje</w:t>
      </w:r>
      <w:r w:rsidRPr="00AB52FB">
        <w:t>c</w:t>
      </w:r>
      <w:r w:rsidRPr="00AB52FB">
        <w:t>tions préalables du physicien livré au pragmatisme de la mesure. Cette introduction doit ég</w:t>
      </w:r>
      <w:r w:rsidRPr="00AB52FB">
        <w:t>a</w:t>
      </w:r>
      <w:r w:rsidRPr="00AB52FB">
        <w:t xml:space="preserve">lement servir d’argument pour lutter contre l’indifférence excessive de </w:t>
      </w:r>
      <w:r w:rsidRPr="00AB52FB">
        <w:rPr>
          <w:rFonts w:eastAsia="Arial"/>
        </w:rPr>
        <w:t xml:space="preserve">ces </w:t>
      </w:r>
      <w:r w:rsidRPr="00AB52FB">
        <w:t>théoriciens qui ne voient dans un sy</w:t>
      </w:r>
      <w:r w:rsidRPr="00AB52FB">
        <w:t>s</w:t>
      </w:r>
      <w:r w:rsidRPr="00AB52FB">
        <w:t>tème scientifique qu’un moyen plus ou moins commode de résumer l’expérience. D’ailleurs, comme nous e</w:t>
      </w:r>
      <w:r w:rsidRPr="00AB52FB">
        <w:t>s</w:t>
      </w:r>
      <w:r w:rsidRPr="00AB52FB">
        <w:t>saierons de le montrer, l’allure des approximations successives suit de très près les voies d’une induction.</w:t>
      </w:r>
    </w:p>
    <w:p w:rsidR="00CC70F7" w:rsidRPr="00AB52FB" w:rsidRDefault="00CC70F7" w:rsidP="00CC70F7">
      <w:pPr>
        <w:jc w:val="both"/>
      </w:pPr>
      <w:r w:rsidRPr="00AB52FB">
        <w:t>Dans un deuxième chapitre, nous avons essayé de pénétrer au cœur même de l’induction mathématique et de montrer comment la pensée du mathématicien, en visant la général</w:t>
      </w:r>
      <w:r w:rsidRPr="00AB52FB">
        <w:t>i</w:t>
      </w:r>
      <w:r w:rsidRPr="00AB52FB">
        <w:t>sation systématique et maxima, e</w:t>
      </w:r>
      <w:r w:rsidRPr="00AB52FB">
        <w:t>n</w:t>
      </w:r>
      <w:r w:rsidRPr="00AB52FB">
        <w:t>traîne finalement l’expérience hors de son domaine de premier examen.</w:t>
      </w:r>
      <w:r w:rsidRPr="00AB52FB">
        <w:rPr>
          <w:rFonts w:eastAsia="Arial"/>
        </w:rPr>
        <w:t xml:space="preserve"> </w:t>
      </w:r>
      <w:r>
        <w:t xml:space="preserve">[11] </w:t>
      </w:r>
      <w:r w:rsidRPr="00AB52FB">
        <w:t xml:space="preserve">La valeur objective des doctrines relativistes </w:t>
      </w:r>
      <w:r w:rsidRPr="00AB52FB">
        <w:rPr>
          <w:rFonts w:eastAsia="Arial"/>
        </w:rPr>
        <w:t xml:space="preserve">nous </w:t>
      </w:r>
      <w:r w:rsidRPr="00AB52FB">
        <w:t>a alors paru subordonnée à la valeur inductive de la pensée qui les an</w:t>
      </w:r>
      <w:r w:rsidRPr="00AB52FB">
        <w:t>i</w:t>
      </w:r>
      <w:r w:rsidRPr="00AB52FB">
        <w:t>me.</w:t>
      </w:r>
    </w:p>
    <w:p w:rsidR="00CC70F7" w:rsidRPr="00AB52FB" w:rsidRDefault="00CC70F7" w:rsidP="00CC70F7">
      <w:pPr>
        <w:jc w:val="both"/>
      </w:pPr>
      <w:r w:rsidRPr="00AB52FB">
        <w:t>Dans un trois</w:t>
      </w:r>
      <w:r w:rsidR="00CE0DF6">
        <w:t>ième chapitre, nous avons entre</w:t>
      </w:r>
      <w:r w:rsidRPr="00AB52FB">
        <w:t>pris de suivre,</w:t>
      </w:r>
      <w:r w:rsidRPr="00AB52FB">
        <w:rPr>
          <w:rFonts w:eastAsia="Arial"/>
        </w:rPr>
        <w:t xml:space="preserve"> </w:t>
      </w:r>
      <w:r w:rsidRPr="00AB52FB">
        <w:t>sous le nom de Relativation, le progrès, dans des voies multiples, de l’idée même de la Relativité.</w:t>
      </w:r>
    </w:p>
    <w:p w:rsidR="00CC70F7" w:rsidRPr="00AB52FB" w:rsidRDefault="00CC70F7" w:rsidP="00CC70F7">
      <w:pPr>
        <w:jc w:val="both"/>
      </w:pPr>
      <w:r w:rsidRPr="00AB52FB">
        <w:t>Nous avons réuni dans une deuxième partie une suite de chap</w:t>
      </w:r>
      <w:r w:rsidRPr="00AB52FB">
        <w:t>i</w:t>
      </w:r>
      <w:r w:rsidRPr="00AB52FB">
        <w:t>tres qui devraient éclairer, si nous avions pu seulement leur donner plus d’extension et de profondeur, tout ce qui confère de l’unité, de la continuité, de la coordination, de la nécessité à la pensée relativiste.</w:t>
      </w:r>
    </w:p>
    <w:p w:rsidR="00CC70F7" w:rsidRPr="00AB52FB" w:rsidRDefault="00CC70F7" w:rsidP="00CC70F7">
      <w:pPr>
        <w:jc w:val="both"/>
      </w:pPr>
      <w:r w:rsidRPr="00AB52FB">
        <w:t>Enfin, nous avons rejeté dans une troisième partie des opinions plus philosophiques et plus personnelles que le lecteur pourra par conséquent examiner avec moins d’attention. Ces opinions sont relat</w:t>
      </w:r>
      <w:r w:rsidRPr="00AB52FB">
        <w:t>i</w:t>
      </w:r>
      <w:r w:rsidRPr="00AB52FB">
        <w:t>ves à la valeur objective des doctrines relativistes. Elles tendent à pr</w:t>
      </w:r>
      <w:r w:rsidRPr="00AB52FB">
        <w:t>é</w:t>
      </w:r>
      <w:r w:rsidRPr="00AB52FB">
        <w:t>senter la réalité elle-même comme le résultat d’une espèce d’induction ; elles correspondraient donc à une réalité qu’on trouve au sommet et non à la base d’un mouv</w:t>
      </w:r>
      <w:r w:rsidRPr="00AB52FB">
        <w:t>e</w:t>
      </w:r>
      <w:r w:rsidRPr="00AB52FB">
        <w:t>ment de pensée. Si nous avions raison jusque dans ces conséquences philosophiques du problème ét</w:t>
      </w:r>
      <w:r w:rsidRPr="00AB52FB">
        <w:t>u</w:t>
      </w:r>
      <w:r w:rsidRPr="00AB52FB">
        <w:t>dié, la R</w:t>
      </w:r>
      <w:r w:rsidRPr="00AB52FB">
        <w:t>é</w:t>
      </w:r>
      <w:r w:rsidRPr="00AB52FB">
        <w:t>alité devrait apparaître comme une conquête de l’Esprit, la conquête décisive et dernière de la pensée di</w:t>
      </w:r>
      <w:r w:rsidRPr="00AB52FB">
        <w:t>s</w:t>
      </w:r>
      <w:r w:rsidRPr="00AB52FB">
        <w:t>cursive.</w:t>
      </w:r>
    </w:p>
    <w:p w:rsidR="00CC70F7" w:rsidRDefault="00CC70F7" w:rsidP="00CC70F7">
      <w:pPr>
        <w:jc w:val="both"/>
      </w:pPr>
    </w:p>
    <w:p w:rsidR="00CC70F7" w:rsidRDefault="00CC70F7" w:rsidP="00CC70F7">
      <w:pPr>
        <w:pStyle w:val="p"/>
      </w:pPr>
      <w:r>
        <w:t>[12]</w:t>
      </w:r>
    </w:p>
    <w:p w:rsidR="00CC70F7" w:rsidRPr="00E07116" w:rsidRDefault="00CC70F7" w:rsidP="00CC70F7">
      <w:pPr>
        <w:pStyle w:val="p"/>
      </w:pPr>
      <w:r w:rsidRPr="000C0578">
        <w:br w:type="page"/>
      </w:r>
      <w:r w:rsidRPr="00E07116">
        <w:t>[</w:t>
      </w:r>
      <w:r>
        <w:t>13</w:t>
      </w:r>
      <w:r w:rsidRPr="00E07116">
        <w:t>]</w:t>
      </w:r>
    </w:p>
    <w:p w:rsidR="00CC70F7" w:rsidRPr="00E07116" w:rsidRDefault="00CC70F7" w:rsidP="00CC70F7">
      <w:pPr>
        <w:jc w:val="both"/>
      </w:pPr>
    </w:p>
    <w:p w:rsidR="00CC70F7" w:rsidRPr="00E07116" w:rsidRDefault="00CC70F7" w:rsidP="00CC70F7"/>
    <w:p w:rsidR="00CC70F7" w:rsidRPr="00E07116" w:rsidRDefault="00CC70F7" w:rsidP="00CC70F7">
      <w:pPr>
        <w:jc w:val="both"/>
      </w:pPr>
    </w:p>
    <w:p w:rsidR="00CC70F7" w:rsidRPr="00E07116" w:rsidRDefault="00CC70F7" w:rsidP="00CC70F7">
      <w:pPr>
        <w:jc w:val="both"/>
      </w:pPr>
    </w:p>
    <w:p w:rsidR="00CC70F7" w:rsidRPr="000C0578" w:rsidRDefault="00CC70F7" w:rsidP="00CC70F7">
      <w:pPr>
        <w:ind w:left="20" w:hanging="20"/>
        <w:jc w:val="center"/>
        <w:rPr>
          <w:b/>
          <w:sz w:val="24"/>
        </w:rPr>
      </w:pPr>
      <w:bookmarkStart w:id="2" w:name="valeur_relativite_Livre_I"/>
      <w:r w:rsidRPr="000C0578">
        <w:rPr>
          <w:b/>
          <w:sz w:val="24"/>
        </w:rPr>
        <w:t>La valeur inductive de la relativité.</w:t>
      </w:r>
    </w:p>
    <w:p w:rsidR="00CC70F7" w:rsidRPr="00384B20" w:rsidRDefault="00CC70F7" w:rsidP="00CC70F7">
      <w:pPr>
        <w:pStyle w:val="partie"/>
        <w:jc w:val="center"/>
        <w:rPr>
          <w:sz w:val="72"/>
        </w:rPr>
      </w:pPr>
      <w:r>
        <w:rPr>
          <w:sz w:val="72"/>
        </w:rPr>
        <w:t>Livre I</w:t>
      </w:r>
    </w:p>
    <w:bookmarkEnd w:id="2"/>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384B20" w:rsidRDefault="00CC70F7" w:rsidP="00CC70F7">
      <w:pPr>
        <w:ind w:right="90" w:firstLine="0"/>
        <w:jc w:val="both"/>
        <w:rPr>
          <w:sz w:val="20"/>
        </w:rPr>
      </w:pPr>
      <w:hyperlink w:anchor="tdm" w:history="1">
        <w:r w:rsidRPr="00384B20">
          <w:rPr>
            <w:rStyle w:val="Lienhypertexte"/>
            <w:sz w:val="20"/>
          </w:rPr>
          <w:t>Retour à la table des matières</w:t>
        </w:r>
      </w:hyperlink>
    </w:p>
    <w:p w:rsidR="00CC70F7" w:rsidRPr="00E07116" w:rsidRDefault="00CC70F7" w:rsidP="00CC70F7">
      <w:pPr>
        <w:jc w:val="both"/>
      </w:pPr>
    </w:p>
    <w:p w:rsidR="00CC70F7" w:rsidRPr="000C0578" w:rsidRDefault="00CC70F7" w:rsidP="00CC70F7">
      <w:pPr>
        <w:pStyle w:val="p"/>
      </w:pPr>
      <w:r w:rsidRPr="00E07116">
        <w:br w:type="page"/>
      </w:r>
      <w:r>
        <w:t>[13]</w:t>
      </w:r>
    </w:p>
    <w:p w:rsidR="00CC70F7" w:rsidRDefault="00CC70F7">
      <w:pPr>
        <w:jc w:val="both"/>
      </w:pPr>
    </w:p>
    <w:p w:rsidR="00CC70F7" w:rsidRPr="000C0578" w:rsidRDefault="00CC70F7">
      <w:pPr>
        <w:jc w:val="both"/>
      </w:pPr>
    </w:p>
    <w:p w:rsidR="00CC70F7" w:rsidRPr="002145D5" w:rsidRDefault="00CC70F7" w:rsidP="00CC70F7">
      <w:pPr>
        <w:ind w:left="20" w:hanging="20"/>
        <w:jc w:val="center"/>
        <w:rPr>
          <w:b/>
          <w:color w:val="000090"/>
        </w:rPr>
      </w:pPr>
      <w:bookmarkStart w:id="3" w:name="valeur_relativite_Livre_I_chap_I"/>
      <w:r w:rsidRPr="000C0578">
        <w:rPr>
          <w:b/>
          <w:sz w:val="24"/>
        </w:rPr>
        <w:t>La valeur inductive de la relativité.</w:t>
      </w:r>
      <w:r>
        <w:rPr>
          <w:b/>
          <w:sz w:val="24"/>
        </w:rPr>
        <w:br/>
      </w:r>
      <w:r w:rsidRPr="002145D5">
        <w:rPr>
          <w:b/>
          <w:color w:val="000090"/>
        </w:rPr>
        <w:t>LIVRE I</w:t>
      </w:r>
    </w:p>
    <w:p w:rsidR="00CC70F7" w:rsidRPr="000C0578" w:rsidRDefault="00CC70F7" w:rsidP="00CC70F7">
      <w:pPr>
        <w:pStyle w:val="Titreniveau1"/>
      </w:pPr>
      <w:r w:rsidRPr="000C0578">
        <w:t>Chapitre I</w:t>
      </w:r>
    </w:p>
    <w:p w:rsidR="00CC70F7" w:rsidRPr="000C0578" w:rsidRDefault="00CC70F7" w:rsidP="00CC70F7">
      <w:pPr>
        <w:pStyle w:val="Titreniveau2"/>
      </w:pPr>
      <w:r>
        <w:t>Les doctrines de la Relativité</w:t>
      </w:r>
      <w:r>
        <w:br/>
        <w:t>et l’approximation newtonienne</w:t>
      </w:r>
    </w:p>
    <w:bookmarkEnd w:id="3"/>
    <w:p w:rsidR="00CC70F7" w:rsidRPr="000C0578" w:rsidRDefault="00CC70F7">
      <w:pPr>
        <w:jc w:val="both"/>
      </w:pPr>
    </w:p>
    <w:p w:rsidR="00CC70F7" w:rsidRPr="000C0578" w:rsidRDefault="00CC70F7">
      <w:pPr>
        <w:jc w:val="both"/>
      </w:pPr>
    </w:p>
    <w:p w:rsidR="00CC70F7" w:rsidRPr="000C0578" w:rsidRDefault="00CC70F7" w:rsidP="00CC70F7">
      <w:pPr>
        <w:pStyle w:val="section"/>
      </w:pPr>
      <w:r>
        <w:t>I</w:t>
      </w:r>
    </w:p>
    <w:p w:rsidR="00CC70F7" w:rsidRPr="000C0578" w:rsidRDefault="00CC70F7">
      <w:pPr>
        <w:jc w:val="both"/>
      </w:pPr>
    </w:p>
    <w:p w:rsidR="00CC70F7" w:rsidRPr="000C0578" w:rsidRDefault="00CC70F7">
      <w:pPr>
        <w:jc w:val="both"/>
      </w:pPr>
    </w:p>
    <w:p w:rsidR="00CC70F7" w:rsidRPr="000C0578" w:rsidRDefault="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On a coutume de dire que le système de Newton représente la pr</w:t>
      </w:r>
      <w:r w:rsidRPr="00AB52FB">
        <w:t>e</w:t>
      </w:r>
      <w:r w:rsidRPr="00AB52FB">
        <w:t>mière approximation de notre connaissance mécanique des phénom</w:t>
      </w:r>
      <w:r w:rsidRPr="00AB52FB">
        <w:t>è</w:t>
      </w:r>
      <w:r w:rsidRPr="00AB52FB">
        <w:t>nes de la gravitation alors que le système d’Einstein réalise une connaissance plus poussée, plus fine, plus compl</w:t>
      </w:r>
      <w:r w:rsidRPr="00AB52FB">
        <w:t>è</w:t>
      </w:r>
      <w:r w:rsidRPr="00AB52FB">
        <w:t>te, qui retrouve d’ailleurs les résultats newtoniens par le jeu normal dé si</w:t>
      </w:r>
      <w:r w:rsidRPr="00AB52FB">
        <w:t>m</w:t>
      </w:r>
      <w:r w:rsidRPr="00AB52FB">
        <w:t>plifications numériques.</w:t>
      </w:r>
    </w:p>
    <w:p w:rsidR="00CC70F7" w:rsidRPr="00AB52FB" w:rsidRDefault="00CC70F7" w:rsidP="00CC70F7">
      <w:pPr>
        <w:jc w:val="both"/>
      </w:pPr>
      <w:r w:rsidRPr="00AB52FB">
        <w:t>En elle-même, cette relation d’approximation des deux systèmes mérite l’examen.</w:t>
      </w:r>
    </w:p>
    <w:p w:rsidR="00CC70F7" w:rsidRPr="00AB52FB" w:rsidRDefault="00CC70F7" w:rsidP="00CC70F7">
      <w:pPr>
        <w:jc w:val="both"/>
      </w:pPr>
      <w:r w:rsidRPr="00AB52FB">
        <w:t>D’abord d’u</w:t>
      </w:r>
      <w:r>
        <w:t>ne façon générale, la simple re</w:t>
      </w:r>
      <w:r w:rsidRPr="00AB52FB">
        <w:t>cherche</w:t>
      </w:r>
      <w:r>
        <w:t xml:space="preserve"> [14]</w:t>
      </w:r>
      <w:r w:rsidRPr="00AB52FB">
        <w:t xml:space="preserve"> de la préc</w:t>
      </w:r>
      <w:r w:rsidRPr="00AB52FB">
        <w:t>i</w:t>
      </w:r>
      <w:r w:rsidRPr="00AB52FB">
        <w:t>sion pose to</w:t>
      </w:r>
      <w:r w:rsidRPr="00AB52FB">
        <w:t>u</w:t>
      </w:r>
      <w:r w:rsidRPr="00AB52FB">
        <w:t>jours le problème de l’élargissement d’une doctrine. Elle est conduite sur un rythme di</w:t>
      </w:r>
      <w:r w:rsidRPr="00AB52FB">
        <w:t>a</w:t>
      </w:r>
      <w:r w:rsidRPr="00AB52FB">
        <w:t>lectique qui prend prétexte de l’observation aberrante pour susciter la réforme de l’expérience. De cette manière, l’effort de précision se pl</w:t>
      </w:r>
      <w:r w:rsidRPr="00AB52FB">
        <w:t>a</w:t>
      </w:r>
      <w:r w:rsidRPr="00AB52FB">
        <w:t>ce juste à la jonction de l’observation et de l’expérimentation : d’une part, si l’on accepte d’être imprécis, l’observation se suffit à soi-même, elle n’a nu</w:t>
      </w:r>
      <w:r w:rsidRPr="00AB52FB">
        <w:t>l</w:t>
      </w:r>
      <w:r w:rsidRPr="00AB52FB">
        <w:t>lement besoin de détacher le fait de la loi ; d’autre part, si l’on veut préciser une observation, on devra trouver une méthode pour en sérier les él</w:t>
      </w:r>
      <w:r w:rsidRPr="00AB52FB">
        <w:t>é</w:t>
      </w:r>
      <w:r w:rsidRPr="00AB52FB">
        <w:t>ments, pour déceler la sensibilité plus ou moins grande de ses cond</w:t>
      </w:r>
      <w:r w:rsidRPr="00AB52FB">
        <w:t>i</w:t>
      </w:r>
      <w:r w:rsidRPr="00AB52FB">
        <w:t>tions. On s’explique ainsi que des rectific</w:t>
      </w:r>
      <w:r w:rsidRPr="00AB52FB">
        <w:t>a</w:t>
      </w:r>
      <w:r w:rsidRPr="00AB52FB">
        <w:t>tions même faibl</w:t>
      </w:r>
      <w:r w:rsidR="00CE0DF6">
        <w:t>es peuvent réclamer un remanie</w:t>
      </w:r>
      <w:r w:rsidRPr="00AB52FB">
        <w:t>ment des cadres fond</w:t>
      </w:r>
      <w:r w:rsidRPr="00AB52FB">
        <w:t>a</w:t>
      </w:r>
      <w:r w:rsidRPr="00AB52FB">
        <w:t>mentaux de la théorie et appeler des expériences de vérification toutes nouvelles. Bref, la série des approximations successives se présente comme la filiation norm</w:t>
      </w:r>
      <w:r w:rsidRPr="00AB52FB">
        <w:t>a</w:t>
      </w:r>
      <w:r w:rsidRPr="00AB52FB">
        <w:t>le de l’expérience physique car c’est cette série qui traduit vraiment l’enrichissement de la pensée expér</w:t>
      </w:r>
      <w:r w:rsidRPr="00AB52FB">
        <w:t>i</w:t>
      </w:r>
      <w:r w:rsidRPr="00AB52FB">
        <w:t>mentale. C’est d’ailleurs sur le terrain des corrections fines qu’on aura le plus de chance de saisir le jeu des schémas nouveaux proposés par la pensée pour saisir les pe</w:t>
      </w:r>
      <w:r w:rsidRPr="00AB52FB">
        <w:t>r</w:t>
      </w:r>
      <w:r w:rsidRPr="00AB52FB">
        <w:t>turbations d’un réel déjà retenu dans ses grandes lignes. Si une force d’induction soutient et dirige la pensée expériment</w:t>
      </w:r>
      <w:r w:rsidRPr="00AB52FB">
        <w:t>a</w:t>
      </w:r>
      <w:r w:rsidRPr="00AB52FB">
        <w:t>le, c’est dans le passage entre les deux approximations que cette fo</w:t>
      </w:r>
      <w:r w:rsidRPr="00AB52FB">
        <w:t>r</w:t>
      </w:r>
      <w:r w:rsidRPr="00AB52FB">
        <w:t>ce doit être à la fois la plus manifeste et la plus certaine.</w:t>
      </w:r>
      <w:r w:rsidRPr="00AB52FB">
        <w:rPr>
          <w:rFonts w:eastAsia="Arial"/>
        </w:rPr>
        <w:t xml:space="preserve"> </w:t>
      </w:r>
      <w:r>
        <w:t xml:space="preserve">[15] </w:t>
      </w:r>
      <w:r w:rsidRPr="00AB52FB">
        <w:t>C’est donc, croyons-nous, en se plaçant de prime abord et franchement sur le terrain exp</w:t>
      </w:r>
      <w:r w:rsidRPr="00AB52FB">
        <w:t>é</w:t>
      </w:r>
      <w:r w:rsidRPr="00AB52FB">
        <w:t>rimental qu’il faut entreprendre de juger la Relativité si l’on veut la caractériser dans son progrès épistémolog</w:t>
      </w:r>
      <w:r w:rsidRPr="00AB52FB">
        <w:t>i</w:t>
      </w:r>
      <w:r w:rsidRPr="00AB52FB">
        <w:t xml:space="preserve">que décisif. Là, pas plus qu’ailleurs, on </w:t>
      </w:r>
      <w:r w:rsidRPr="00AB52FB">
        <w:rPr>
          <w:rFonts w:eastAsia="Arial"/>
        </w:rPr>
        <w:t xml:space="preserve">ne </w:t>
      </w:r>
      <w:r w:rsidRPr="00AB52FB">
        <w:t>doit séparer le problème de l’élaboration de la do</w:t>
      </w:r>
      <w:r w:rsidRPr="00AB52FB">
        <w:t>c</w:t>
      </w:r>
      <w:r w:rsidRPr="00AB52FB">
        <w:t>trine, des conditions de son application. Le pr</w:t>
      </w:r>
      <w:r w:rsidRPr="00AB52FB">
        <w:t>o</w:t>
      </w:r>
      <w:r w:rsidRPr="00AB52FB">
        <w:t>blème de l’approximation est déjà un problème théorique.</w:t>
      </w:r>
    </w:p>
    <w:p w:rsidR="00CC70F7" w:rsidRPr="00AB52FB" w:rsidRDefault="00CC70F7" w:rsidP="00CC70F7">
      <w:pPr>
        <w:jc w:val="both"/>
      </w:pPr>
      <w:r w:rsidRPr="00AB52FB">
        <w:t>Ce n’est sûrement pas un simple hasard qui a placé toutes les exp</w:t>
      </w:r>
      <w:r w:rsidRPr="00AB52FB">
        <w:t>é</w:t>
      </w:r>
      <w:r w:rsidRPr="00AB52FB">
        <w:t>riences cruciales de la Relativité à un niveau de précision inconnu jusqu’ici. Il y</w:t>
      </w:r>
      <w:r w:rsidRPr="00AB52FB">
        <w:rPr>
          <w:i/>
        </w:rPr>
        <w:t xml:space="preserve"> </w:t>
      </w:r>
      <w:r w:rsidRPr="00AB52FB">
        <w:t>a une homogénéité surprenante dans l’ordre d’approximation des trois ou quatre expériences relativi</w:t>
      </w:r>
      <w:r w:rsidRPr="00AB52FB">
        <w:t>s</w:t>
      </w:r>
      <w:r w:rsidRPr="00AB52FB">
        <w:t>tes et cette homogénéité rend plus nécessaire d’expliquer comment un enjeu aussi faible a pu soulever un si grand débat dans des domaines aussi diff</w:t>
      </w:r>
      <w:r w:rsidRPr="00AB52FB">
        <w:t>é</w:t>
      </w:r>
      <w:r w:rsidRPr="00AB52FB">
        <w:t>rents que l’électro-magnétisme et la gravitation.</w:t>
      </w:r>
    </w:p>
    <w:p w:rsidR="00CC70F7" w:rsidRPr="00AB52FB" w:rsidRDefault="00CC70F7" w:rsidP="00CC70F7">
      <w:pPr>
        <w:jc w:val="both"/>
      </w:pPr>
      <w:r w:rsidRPr="00AB52FB">
        <w:t>D’abord, si l’on prétend on juger simplement sur les résultats, on se rend compte rapidement que les deux ordres de l’approximation sont séparés par un véritable abîme numérique. Cette séparation dans la précision peut sembler définitive à certains physiciens de laborato</w:t>
      </w:r>
      <w:r w:rsidRPr="00AB52FB">
        <w:t>i</w:t>
      </w:r>
      <w:r w:rsidRPr="00AB52FB">
        <w:t>re et elle peut justifier leur indifférence pour une doctrine qui prétend rectifier le ph</w:t>
      </w:r>
      <w:r w:rsidRPr="00AB52FB">
        <w:t>é</w:t>
      </w:r>
      <w:r w:rsidRPr="00AB52FB">
        <w:t>nomène au delà de la limite de l’erreur expérimentale. C’est une des raisons pour lesquelles M. Bouasse pose « la question préalable contre la théorie d’Einstein ».</w:t>
      </w:r>
      <w:r>
        <w:t xml:space="preserve"> [16] </w:t>
      </w:r>
      <w:r w:rsidRPr="00AB52FB">
        <w:t>Que peuvent les « trois phénomènes en</w:t>
      </w:r>
      <w:r>
        <w:t xml:space="preserve"> 10</w:t>
      </w:r>
      <w:r w:rsidRPr="007E0A1B">
        <w:rPr>
          <w:vertAlign w:val="superscript"/>
        </w:rPr>
        <w:t>-8</w:t>
      </w:r>
      <w:r w:rsidRPr="007E0A1B">
        <w:t> </w:t>
      </w:r>
      <w:r w:rsidRPr="00AB52FB">
        <w:t>»</w:t>
      </w:r>
      <w:r w:rsidRPr="00AB52FB">
        <w:rPr>
          <w:rFonts w:eastAsia="Arial"/>
        </w:rPr>
        <w:t xml:space="preserve"> </w:t>
      </w:r>
      <w:r w:rsidRPr="00AB52FB">
        <w:t>des vérifications ein</w:t>
      </w:r>
      <w:r w:rsidRPr="00AB52FB">
        <w:t>s</w:t>
      </w:r>
      <w:r w:rsidRPr="00AB52FB">
        <w:t>teiniennes contre les deux mille pages d’expériences fresnéliennes qui conduisent à cette concl</w:t>
      </w:r>
      <w:r w:rsidRPr="00AB52FB">
        <w:t>u</w:t>
      </w:r>
      <w:r w:rsidRPr="00AB52FB">
        <w:t>sion : « À l’approximation d’un dix-millième au moins, tout se passe comme s’il existait un milieu élastique indéfini, i</w:t>
      </w:r>
      <w:r w:rsidRPr="00AB52FB">
        <w:t>m</w:t>
      </w:r>
      <w:r w:rsidRPr="00AB52FB">
        <w:t>mobile, qui vibre transversalement comme un solide et transmet les ébranlements lum</w:t>
      </w:r>
      <w:r w:rsidRPr="00AB52FB">
        <w:t>i</w:t>
      </w:r>
      <w:r w:rsidRPr="00AB52FB">
        <w:t>neux ou hertziens »</w:t>
      </w:r>
      <w:r>
        <w:t> </w:t>
      </w:r>
      <w:r w:rsidRPr="0046525C">
        <w:rPr>
          <w:rStyle w:val="Appelnotedebasdep"/>
        </w:rPr>
        <w:footnoteReference w:id="2"/>
      </w:r>
      <w:r w:rsidRPr="00AB52FB">
        <w:rPr>
          <w:rFonts w:eastAsia="Arial"/>
        </w:rPr>
        <w:t xml:space="preserve">. </w:t>
      </w:r>
      <w:r w:rsidRPr="00AB52FB">
        <w:t>De sorte qu’en posant le problème sur le te</w:t>
      </w:r>
      <w:r w:rsidRPr="00AB52FB">
        <w:t>r</w:t>
      </w:r>
      <w:r w:rsidRPr="00AB52FB">
        <w:t>rain du nombre, les conclusions des deux adversaires pourraient se placer l’une en face de l’autre, pr</w:t>
      </w:r>
      <w:r w:rsidRPr="00AB52FB">
        <w:t>u</w:t>
      </w:r>
      <w:r w:rsidRPr="00AB52FB">
        <w:t>demment à l’abri d’un jugement d’approximation, et schémat</w:t>
      </w:r>
      <w:r w:rsidRPr="00AB52FB">
        <w:t>i</w:t>
      </w:r>
      <w:r w:rsidRPr="00AB52FB">
        <w:t>sées sous les deux formes suivantes : pour l’expérimentateur des gros ph</w:t>
      </w:r>
      <w:r w:rsidRPr="00AB52FB">
        <w:t>é</w:t>
      </w:r>
      <w:r w:rsidRPr="00AB52FB">
        <w:t>nomènes comme ceux que manie M. Bouasse, l’éther existe, à l’approximation de</w:t>
      </w:r>
      <w:r>
        <w:t xml:space="preserve"> 10</w:t>
      </w:r>
      <w:r w:rsidRPr="007E0A1B">
        <w:rPr>
          <w:vertAlign w:val="superscript"/>
        </w:rPr>
        <w:t>-4</w:t>
      </w:r>
      <w:r w:rsidRPr="00AB52FB">
        <w:t xml:space="preserve">. Mais pour les Einsteiniens, à l’approximation de </w:t>
      </w:r>
      <w:r>
        <w:t>10</w:t>
      </w:r>
      <w:r w:rsidRPr="007E0A1B">
        <w:rPr>
          <w:vertAlign w:val="superscript"/>
        </w:rPr>
        <w:t>-8</w:t>
      </w:r>
      <w:r>
        <w:t xml:space="preserve">, </w:t>
      </w:r>
      <w:r w:rsidRPr="00AB52FB">
        <w:t>l’éther perd son existence physique pour ne devenir qu’une expre</w:t>
      </w:r>
      <w:r w:rsidRPr="00AB52FB">
        <w:t>s</w:t>
      </w:r>
      <w:r w:rsidRPr="00AB52FB">
        <w:t>sion purement mathématique.</w:t>
      </w:r>
    </w:p>
    <w:p w:rsidR="00CC70F7" w:rsidRPr="00AB52FB" w:rsidRDefault="00CC70F7" w:rsidP="00CC70F7">
      <w:pPr>
        <w:jc w:val="both"/>
      </w:pPr>
      <w:r w:rsidRPr="00AB52FB">
        <w:t xml:space="preserve">Il est d’ailleurs curieux d’observer qu’à cette même approximation de </w:t>
      </w:r>
      <w:r>
        <w:t>10</w:t>
      </w:r>
      <w:r w:rsidRPr="007E0A1B">
        <w:rPr>
          <w:vertAlign w:val="superscript"/>
        </w:rPr>
        <w:t>-8</w:t>
      </w:r>
      <w:r>
        <w:t xml:space="preserve">, </w:t>
      </w:r>
      <w:r w:rsidRPr="00AB52FB">
        <w:t>bien d’autres sécurités viennent à faillir. M. Borel a donné plusieurs raisons qui fixent précisément à ce niveau la limite de cert</w:t>
      </w:r>
      <w:r w:rsidRPr="00AB52FB">
        <w:t>i</w:t>
      </w:r>
      <w:r w:rsidRPr="00AB52FB">
        <w:t xml:space="preserve">tude de notre géométrie. D’abord, les solides ne peuvent être définis sans tenir compte de toutes les causes qui en perturbent la figure, la grandeur, la stabilité. Ensuite, </w:t>
      </w:r>
      <w:r w:rsidRPr="00AB52FB">
        <w:rPr>
          <w:rFonts w:eastAsia="Arial"/>
        </w:rPr>
        <w:t>la</w:t>
      </w:r>
      <w:r>
        <w:rPr>
          <w:rFonts w:eastAsia="Arial"/>
        </w:rPr>
        <w:t xml:space="preserve"> </w:t>
      </w:r>
      <w:r>
        <w:t xml:space="preserve">[17] </w:t>
      </w:r>
      <w:r w:rsidRPr="00AB52FB">
        <w:t>nécessité d’étudier un solide à des instants qui peuvent sans doute être très rapprochés, mais qui n’en sont pas moins différents, nous i</w:t>
      </w:r>
      <w:r w:rsidRPr="00AB52FB">
        <w:t>n</w:t>
      </w:r>
      <w:r w:rsidRPr="00AB52FB">
        <w:t>terdit de postuler l’identité. Dans l’intervalle de nos examens les propriétés géométriques ont nécessa</w:t>
      </w:r>
      <w:r w:rsidRPr="00AB52FB">
        <w:t>i</w:t>
      </w:r>
      <w:r w:rsidRPr="00AB52FB">
        <w:t xml:space="preserve">rement varié et </w:t>
      </w:r>
      <w:r w:rsidRPr="00AB52FB">
        <w:rPr>
          <w:rFonts w:eastAsia="Arial"/>
        </w:rPr>
        <w:t>« </w:t>
      </w:r>
      <w:r w:rsidRPr="00AB52FB">
        <w:t>ici encore, nous trouvons la limite de la géométrie vers la huitième décimale »</w:t>
      </w:r>
      <w:r>
        <w:t> </w:t>
      </w:r>
      <w:r>
        <w:rPr>
          <w:rStyle w:val="Appelnotedebasdep"/>
        </w:rPr>
        <w:footnoteReference w:id="3"/>
      </w:r>
      <w:r w:rsidRPr="00AB52FB">
        <w:rPr>
          <w:rFonts w:eastAsia="Arial"/>
        </w:rPr>
        <w:t xml:space="preserve">. </w:t>
      </w:r>
      <w:r w:rsidRPr="00AB52FB">
        <w:t>Ainsi on ne peut saisir l’espace phys</w:t>
      </w:r>
      <w:r w:rsidRPr="00AB52FB">
        <w:t>i</w:t>
      </w:r>
      <w:r w:rsidRPr="00AB52FB">
        <w:t>quement sans une i</w:t>
      </w:r>
      <w:r w:rsidRPr="00AB52FB">
        <w:t>n</w:t>
      </w:r>
      <w:r w:rsidRPr="00AB52FB">
        <w:t>terférence de deux incertitudes qui viennent l’une de nos instruments et de nos le</w:t>
      </w:r>
      <w:r w:rsidRPr="00AB52FB">
        <w:t>n</w:t>
      </w:r>
      <w:r w:rsidRPr="00AB52FB">
        <w:t xml:space="preserve">tes méthodes, l’autre du réel même, qui sans cesse fléchit et tremble. Mais ce qui est frappant c’est que l’épaisseur de cette zone où jouent </w:t>
      </w:r>
      <w:r w:rsidRPr="00AB52FB">
        <w:rPr>
          <w:rFonts w:eastAsia="Arial"/>
        </w:rPr>
        <w:t xml:space="preserve">nos </w:t>
      </w:r>
      <w:r w:rsidRPr="00AB52FB">
        <w:t>indéterminations, comp</w:t>
      </w:r>
      <w:r w:rsidRPr="00AB52FB">
        <w:t>a</w:t>
      </w:r>
      <w:r w:rsidRPr="00AB52FB">
        <w:t>rée à 1a valeur de ces déterminations e</w:t>
      </w:r>
      <w:r w:rsidRPr="00AB52FB">
        <w:t>l</w:t>
      </w:r>
      <w:r w:rsidRPr="00AB52FB">
        <w:t>les-mêmes, se compte par quelques milliardièmes.</w:t>
      </w:r>
    </w:p>
    <w:p w:rsidR="00CC70F7" w:rsidRPr="00AB52FB" w:rsidRDefault="00CC70F7" w:rsidP="00CC70F7">
      <w:pPr>
        <w:jc w:val="both"/>
      </w:pPr>
      <w:r w:rsidRPr="00AB52FB">
        <w:t>Voilà donc l’existence de l’éther et l’existence des solides géométr</w:t>
      </w:r>
      <w:r w:rsidRPr="00AB52FB">
        <w:t>i</w:t>
      </w:r>
      <w:r w:rsidRPr="00AB52FB">
        <w:t xml:space="preserve">ques toutes deux comptables du même taux d’erreur. La sécurité conditionnelle que postule leur usage a juste la même étendue. C’est peut-être un hasard. Mais c’est un fait et ce fait doit retentir sur le principe de la vérification. Cette vérification peut-elle </w:t>
      </w:r>
      <w:r w:rsidRPr="00AB52FB">
        <w:rPr>
          <w:rFonts w:eastAsia="Arial"/>
        </w:rPr>
        <w:t>être un</w:t>
      </w:r>
      <w:r w:rsidRPr="00AB52FB">
        <w:t>ilatér</w:t>
      </w:r>
      <w:r w:rsidRPr="00AB52FB">
        <w:t>a</w:t>
      </w:r>
      <w:r w:rsidRPr="00AB52FB">
        <w:t xml:space="preserve">le ? Peut-elle, au gré du physicien, porter sur les caractères optiques ou sur les caractères géométriques ? Avons-nous </w:t>
      </w:r>
      <w:r w:rsidRPr="00AB52FB">
        <w:rPr>
          <w:rFonts w:eastAsia="Arial"/>
        </w:rPr>
        <w:t xml:space="preserve">bien, par </w:t>
      </w:r>
      <w:r w:rsidRPr="00AB52FB">
        <w:t>exemple, des critères nets et distingués de la vérification spécifiquement et un</w:t>
      </w:r>
      <w:r w:rsidRPr="00AB52FB">
        <w:t>i</w:t>
      </w:r>
      <w:r w:rsidRPr="00AB52FB">
        <w:t>quement géométrique ? Il ne</w:t>
      </w:r>
      <w:r>
        <w:t xml:space="preserve"> [18] </w:t>
      </w:r>
      <w:r w:rsidRPr="00AB52FB">
        <w:t>le semble pas puisque toute mesure implique des conditions tempore</w:t>
      </w:r>
      <w:r w:rsidRPr="00AB52FB">
        <w:t>l</w:t>
      </w:r>
      <w:r w:rsidRPr="00AB52FB">
        <w:t xml:space="preserve">les et par ce détour au moins des conditions relatives </w:t>
      </w:r>
      <w:r w:rsidRPr="00AB52FB">
        <w:rPr>
          <w:rFonts w:eastAsia="Arial"/>
        </w:rPr>
        <w:t xml:space="preserve">à </w:t>
      </w:r>
      <w:r w:rsidRPr="00AB52FB">
        <w:t>la vitesse des signaux dans l’éther. La vérific</w:t>
      </w:r>
      <w:r w:rsidRPr="00AB52FB">
        <w:t>a</w:t>
      </w:r>
      <w:r w:rsidRPr="00AB52FB">
        <w:t>tion physique, dès qu’elle prétend être fine, nous apparaît donc co</w:t>
      </w:r>
      <w:r w:rsidRPr="00AB52FB">
        <w:t>m</w:t>
      </w:r>
      <w:r w:rsidRPr="00AB52FB">
        <w:t xml:space="preserve">me </w:t>
      </w:r>
      <w:r w:rsidRPr="00AB52FB">
        <w:rPr>
          <w:i/>
        </w:rPr>
        <w:t>esse</w:t>
      </w:r>
      <w:r w:rsidRPr="00AB52FB">
        <w:rPr>
          <w:i/>
        </w:rPr>
        <w:t>n</w:t>
      </w:r>
      <w:r w:rsidRPr="00AB52FB">
        <w:rPr>
          <w:i/>
        </w:rPr>
        <w:t xml:space="preserve">tiellement </w:t>
      </w:r>
      <w:r w:rsidRPr="00AB52FB">
        <w:t>ambiguë. Cette ambiguïté provient, croyons-nous, de la similitude dans l’ordre de grandeur des e</w:t>
      </w:r>
      <w:r w:rsidRPr="00AB52FB">
        <w:t>r</w:t>
      </w:r>
      <w:r w:rsidRPr="00AB52FB">
        <w:t>reurs interférentes.</w:t>
      </w:r>
    </w:p>
    <w:p w:rsidR="00CC70F7" w:rsidRPr="00AB52FB" w:rsidRDefault="00CC70F7" w:rsidP="00CC70F7">
      <w:pPr>
        <w:jc w:val="both"/>
      </w:pPr>
      <w:r w:rsidRPr="00AB52FB">
        <w:t>Rien ne relie cependant nos exigences métriques, aussi notre sév</w:t>
      </w:r>
      <w:r w:rsidRPr="00AB52FB">
        <w:t>é</w:t>
      </w:r>
      <w:r w:rsidRPr="00AB52FB">
        <w:t>rité peut fort bien se détendre dans un domaine déterminé sans faiblir dans un autre. Cette soudaine indulgence est, par exemple, extrêm</w:t>
      </w:r>
      <w:r w:rsidRPr="00AB52FB">
        <w:t>e</w:t>
      </w:r>
      <w:r w:rsidRPr="00AB52FB">
        <w:t>ment remarquable à l’égard des éléments dynamiques de la Mécan</w:t>
      </w:r>
      <w:r w:rsidRPr="00AB52FB">
        <w:t>i</w:t>
      </w:r>
      <w:r w:rsidRPr="00AB52FB">
        <w:t>que classique. On n’a jamais vérifié avec la même rigueur, d’une part, les forces non équilibrées, les impulsions et, d’autre part, le cadre géométrique, particulièrement rigoureux, où ces forces développent leur action. La primauté de la géométrie euclidienne n’a peut-être pas d’autres causes que l’extrême finesse de la frange d’aberration qui entoure les déterminations dont sont susceptibles les s</w:t>
      </w:r>
      <w:r w:rsidRPr="00AB52FB">
        <w:t>o</w:t>
      </w:r>
      <w:r w:rsidRPr="00AB52FB">
        <w:t>lides. Comme les autres propriétés sont en général plus floues, ce sont les propriétés géométriques qui jouent le rôle de cadres. Autrement dit, les déterm</w:t>
      </w:r>
      <w:r w:rsidRPr="00AB52FB">
        <w:t>i</w:t>
      </w:r>
      <w:r w:rsidRPr="00AB52FB">
        <w:t>nations géométriques sont prises comme les axes des d</w:t>
      </w:r>
      <w:r w:rsidRPr="00AB52FB">
        <w:t>é</w:t>
      </w:r>
      <w:r w:rsidRPr="00AB52FB">
        <w:t>terminations physiques, car elles apparaissent douées d’une stabilité relative man</w:t>
      </w:r>
      <w:r w:rsidRPr="00AB52FB">
        <w:t>i</w:t>
      </w:r>
      <w:r w:rsidRPr="00AB52FB">
        <w:t>feste.</w:t>
      </w:r>
    </w:p>
    <w:p w:rsidR="00CC70F7" w:rsidRPr="00AB52FB" w:rsidRDefault="00CC70F7" w:rsidP="00CC70F7">
      <w:pPr>
        <w:jc w:val="both"/>
        <w:rPr>
          <w:rFonts w:eastAsia="Arial"/>
        </w:rPr>
      </w:pPr>
      <w:r w:rsidRPr="00AB52FB">
        <w:rPr>
          <w:rFonts w:eastAsia="Arial"/>
        </w:rPr>
        <w:t xml:space="preserve">Il peut </w:t>
      </w:r>
      <w:r w:rsidRPr="00AB52FB">
        <w:t>donc sembler que la sécuri</w:t>
      </w:r>
      <w:r>
        <w:t>té géomé</w:t>
      </w:r>
      <w:r w:rsidRPr="00AB52FB">
        <w:t>trique</w:t>
      </w:r>
      <w:r>
        <w:t xml:space="preserve"> [19]</w:t>
      </w:r>
      <w:r w:rsidRPr="00AB52FB">
        <w:t xml:space="preserve"> soit inatt</w:t>
      </w:r>
      <w:r w:rsidRPr="00AB52FB">
        <w:t>a</w:t>
      </w:r>
      <w:r w:rsidRPr="00AB52FB">
        <w:t>quable physiquement parlant, et qu’un phys</w:t>
      </w:r>
      <w:r w:rsidRPr="00AB52FB">
        <w:t>i</w:t>
      </w:r>
      <w:r w:rsidRPr="00AB52FB">
        <w:t xml:space="preserve">cien pur, comme M. Bouasse, soit fondé </w:t>
      </w:r>
      <w:r w:rsidRPr="00AB52FB">
        <w:rPr>
          <w:rFonts w:eastAsia="Arial"/>
        </w:rPr>
        <w:t xml:space="preserve">à </w:t>
      </w:r>
      <w:r w:rsidRPr="00AB52FB">
        <w:t>refuser l’examen d’erreurs plus fines que celles retenues par le laboratoire euclidien. Si l’on prétend cantonner la ph</w:t>
      </w:r>
      <w:r w:rsidRPr="00AB52FB">
        <w:t>y</w:t>
      </w:r>
      <w:r w:rsidRPr="00AB52FB">
        <w:t>sique dans l’exactitude au dix-millième, la gé</w:t>
      </w:r>
      <w:r w:rsidRPr="00AB52FB">
        <w:t>o</w:t>
      </w:r>
      <w:r w:rsidRPr="00AB52FB">
        <w:t>métrie euclidienne doit être postulée comme parfaite, le temps comme absolu. Jamais la Rel</w:t>
      </w:r>
      <w:r w:rsidRPr="00AB52FB">
        <w:t>a</w:t>
      </w:r>
      <w:r w:rsidRPr="00AB52FB">
        <w:t>tivité ne pourra s’introduire dans l’expérience de laboratoire ou du moins son action ne saura être qu’indirecte et même lointaine. Elle ne pourra valoir que comme hypothèse théorique de coordination et non pas comme organisation métrique. Cette hypoth</w:t>
      </w:r>
      <w:r w:rsidRPr="00AB52FB">
        <w:t>è</w:t>
      </w:r>
      <w:r w:rsidRPr="00AB52FB">
        <w:t>se sera même obérée d’un lourd inconvénient puisqu’elle échappera aux règles de la vérif</w:t>
      </w:r>
      <w:r w:rsidRPr="00AB52FB">
        <w:t>i</w:t>
      </w:r>
      <w:r w:rsidRPr="00AB52FB">
        <w:t>cation usuelle. Elle ne pourra guère valoir que par l’étendue ou la cla</w:t>
      </w:r>
      <w:r w:rsidRPr="00AB52FB">
        <w:t>r</w:t>
      </w:r>
      <w:r w:rsidRPr="00AB52FB">
        <w:t>té de la synthèse spirituelle. Libre alors au ph</w:t>
      </w:r>
      <w:r w:rsidRPr="00AB52FB">
        <w:t>y</w:t>
      </w:r>
      <w:r w:rsidRPr="00AB52FB">
        <w:t>sicien pragmatiste de vivre avec des synthèses inachevées, de rej</w:t>
      </w:r>
      <w:r w:rsidRPr="00AB52FB">
        <w:t>e</w:t>
      </w:r>
      <w:r w:rsidRPr="00AB52FB">
        <w:t>ter l’audacieuse union de la gravitation, de la géométrie, du champ éle</w:t>
      </w:r>
      <w:r w:rsidRPr="00AB52FB">
        <w:t>c</w:t>
      </w:r>
      <w:r w:rsidRPr="00AB52FB">
        <w:t>trique. Travaillant sur un terrain particulier, il sera en droit d’admettre, comme une théorie fe</w:t>
      </w:r>
      <w:r w:rsidRPr="00AB52FB">
        <w:t>r</w:t>
      </w:r>
      <w:r w:rsidRPr="00AB52FB">
        <w:t>mée, le corps des principes newtoniens, homogènes à leur vérific</w:t>
      </w:r>
      <w:r w:rsidRPr="00AB52FB">
        <w:t>a</w:t>
      </w:r>
      <w:r w:rsidRPr="00AB52FB">
        <w:t>tion.</w:t>
      </w:r>
    </w:p>
    <w:p w:rsidR="00CC70F7" w:rsidRPr="00AB52FB" w:rsidRDefault="00CC70F7" w:rsidP="00CC70F7">
      <w:pPr>
        <w:jc w:val="both"/>
      </w:pPr>
      <w:r>
        <w:t>[20]</w:t>
      </w:r>
    </w:p>
    <w:p w:rsidR="00CC70F7" w:rsidRPr="00AB52FB" w:rsidRDefault="00CC70F7" w:rsidP="00CC70F7">
      <w:pPr>
        <w:jc w:val="both"/>
      </w:pP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rPr>
          <w:rFonts w:eastAsia="Arial"/>
        </w:rPr>
        <w:t xml:space="preserve">On </w:t>
      </w:r>
      <w:r w:rsidRPr="00AB52FB">
        <w:t>peut d’ailleurs se demander si l’on a bien le droit de perfe</w:t>
      </w:r>
      <w:r w:rsidRPr="00AB52FB">
        <w:t>c</w:t>
      </w:r>
      <w:r w:rsidRPr="00AB52FB">
        <w:t>tionner numériquement les résultats newtoniens par des calculs a</w:t>
      </w:r>
      <w:r w:rsidRPr="00AB52FB">
        <w:t>p</w:t>
      </w:r>
      <w:r w:rsidRPr="00AB52FB">
        <w:t>puyés sur les hypothèses relativistes. Ce problème de la jonction n</w:t>
      </w:r>
      <w:r w:rsidRPr="00AB52FB">
        <w:t>u</w:t>
      </w:r>
      <w:r w:rsidRPr="00AB52FB">
        <w:t>mérique de deux doctrines si diverses, M. Esclangon n’hésite pas à affirmer qu’il se trouve posé d’une manière incorrecte par la Relativ</w:t>
      </w:r>
      <w:r w:rsidRPr="00AB52FB">
        <w:t>i</w:t>
      </w:r>
      <w:r w:rsidRPr="00AB52FB">
        <w:t>té.</w:t>
      </w:r>
    </w:p>
    <w:p w:rsidR="00CC70F7" w:rsidRPr="00AB52FB" w:rsidRDefault="00CC70F7" w:rsidP="00CC70F7">
      <w:pPr>
        <w:jc w:val="both"/>
      </w:pPr>
      <w:r w:rsidRPr="00AB52FB">
        <w:t>Considérons, par exemple, le déplacement du périhélie de Merc</w:t>
      </w:r>
      <w:r w:rsidRPr="00AB52FB">
        <w:t>u</w:t>
      </w:r>
      <w:r w:rsidRPr="00AB52FB">
        <w:t xml:space="preserve">re. En réalité, cette planète est soumise </w:t>
      </w:r>
      <w:r w:rsidRPr="00AB52FB">
        <w:rPr>
          <w:rFonts w:eastAsia="Arial"/>
        </w:rPr>
        <w:t xml:space="preserve">à </w:t>
      </w:r>
      <w:r w:rsidRPr="00AB52FB">
        <w:t xml:space="preserve">d’importantes perturbations qui font aussi varier le plan de son orbite. Il ne suffit pas d’obliger la Relativité </w:t>
      </w:r>
      <w:r w:rsidRPr="00AB52FB">
        <w:rPr>
          <w:rFonts w:eastAsia="Arial"/>
        </w:rPr>
        <w:t xml:space="preserve">à </w:t>
      </w:r>
      <w:r w:rsidRPr="00AB52FB">
        <w:t>rendre compte du déplacement du périhélie dans ce plan, abstraction faite de la mobilité du plan expliquée par des perturbations qui seraient examinées du point de vue de Ne</w:t>
      </w:r>
      <w:r w:rsidRPr="00AB52FB">
        <w:t>w</w:t>
      </w:r>
      <w:r w:rsidRPr="00AB52FB">
        <w:t>ton. Voici en détail l’objection de M. Esclangon</w:t>
      </w:r>
      <w:r>
        <w:t> </w:t>
      </w:r>
      <w:r>
        <w:rPr>
          <w:rStyle w:val="Appelnotedebasdep"/>
        </w:rPr>
        <w:footnoteReference w:id="4"/>
      </w:r>
      <w:r w:rsidRPr="00AB52FB">
        <w:t xml:space="preserve"> « Comptée à partir d’un point </w:t>
      </w:r>
      <w:r w:rsidRPr="00AB52FB">
        <w:rPr>
          <w:i/>
        </w:rPr>
        <w:t xml:space="preserve">fixe </w:t>
      </w:r>
      <w:r w:rsidRPr="00AB52FB">
        <w:t>de l’écliptique, la longitude du périhélie, sur l’orbite à plan variable (i</w:t>
      </w:r>
      <w:r w:rsidRPr="00AB52FB">
        <w:t>n</w:t>
      </w:r>
      <w:r w:rsidRPr="00AB52FB">
        <w:t>cliné de 7° sur l’écliptique) de la planète, varie de près de 600</w:t>
      </w:r>
      <w:r>
        <w:t xml:space="preserve">’’ </w:t>
      </w:r>
      <w:r w:rsidRPr="00AB52FB">
        <w:t>par siècle. Sur une orb</w:t>
      </w:r>
      <w:r w:rsidRPr="00AB52FB">
        <w:t>i</w:t>
      </w:r>
      <w:r w:rsidRPr="00AB52FB">
        <w:t>te dont le plan est ainsi variable, la définition du déplacement du</w:t>
      </w:r>
      <w:r>
        <w:t xml:space="preserve"> [21] </w:t>
      </w:r>
      <w:r w:rsidRPr="00AB52FB">
        <w:t>périhélie est nécessairement conventionnelle, en un sens arbitraire, puisqu’il est impossible de considérer une direction fixe, à partir du s</w:t>
      </w:r>
      <w:r w:rsidRPr="00AB52FB">
        <w:t>o</w:t>
      </w:r>
      <w:r w:rsidRPr="00AB52FB">
        <w:t>leil, s’appuyant sur l’orbite.</w:t>
      </w:r>
    </w:p>
    <w:p w:rsidR="00CC70F7" w:rsidRPr="00AB52FB" w:rsidRDefault="00CC70F7" w:rsidP="00CC70F7">
      <w:pPr>
        <w:jc w:val="both"/>
      </w:pPr>
      <w:r w:rsidRPr="00AB52FB">
        <w:rPr>
          <w:rFonts w:eastAsia="Arial"/>
        </w:rPr>
        <w:t>« </w:t>
      </w:r>
      <w:r w:rsidRPr="00AB52FB">
        <w:t>Or on peut résumer ainsi qu’il suit le principe de la vérification rel</w:t>
      </w:r>
      <w:r w:rsidRPr="00AB52FB">
        <w:t>a</w:t>
      </w:r>
      <w:r w:rsidRPr="00AB52FB">
        <w:t>tiviste :</w:t>
      </w:r>
    </w:p>
    <w:p w:rsidR="00CC70F7" w:rsidRPr="00AB52FB" w:rsidRDefault="00CC70F7" w:rsidP="00CC70F7">
      <w:pPr>
        <w:jc w:val="both"/>
      </w:pPr>
      <w:r w:rsidRPr="00AB52FB">
        <w:t>« </w:t>
      </w:r>
      <w:r w:rsidRPr="00AB52FB">
        <w:rPr>
          <w:i/>
        </w:rPr>
        <w:t>Appliquons d’abord la mécanique newtonienne</w:t>
      </w:r>
      <w:r w:rsidRPr="00AB52FB">
        <w:t xml:space="preserve"> pour calculer le mouvement complet de Mercure avec toutes ses importantes compl</w:t>
      </w:r>
      <w:r w:rsidRPr="00AB52FB">
        <w:t>i</w:t>
      </w:r>
      <w:r w:rsidRPr="00AB52FB">
        <w:t>cations provenant des perturbations.</w:t>
      </w:r>
    </w:p>
    <w:p w:rsidR="00CC70F7" w:rsidRPr="00AB52FB" w:rsidRDefault="00CC70F7" w:rsidP="00CC70F7">
      <w:pPr>
        <w:jc w:val="both"/>
      </w:pPr>
      <w:r w:rsidRPr="00AB52FB">
        <w:rPr>
          <w:rFonts w:eastAsia="Arial"/>
        </w:rPr>
        <w:t>« </w:t>
      </w:r>
      <w:r w:rsidRPr="00AB52FB">
        <w:t>Nous constatons que le calcul ne cadre pas avec les observations. En particulier le déplacement du périhélie, qui est considérable, acc</w:t>
      </w:r>
      <w:r w:rsidRPr="00AB52FB">
        <w:t>u</w:t>
      </w:r>
      <w:r w:rsidRPr="00AB52FB">
        <w:t>se sur les 600’’ observées un léger manque de 43</w:t>
      </w:r>
      <w:r>
        <w:t>’’</w:t>
      </w:r>
      <w:r w:rsidRPr="00AB52FB">
        <w:t xml:space="preserve"> par siècle.</w:t>
      </w:r>
    </w:p>
    <w:p w:rsidR="00CC70F7" w:rsidRPr="00AB52FB" w:rsidRDefault="00CC70F7" w:rsidP="00CC70F7">
      <w:pPr>
        <w:jc w:val="both"/>
      </w:pPr>
      <w:r w:rsidRPr="00AB52FB">
        <w:rPr>
          <w:rFonts w:eastAsia="Arial"/>
        </w:rPr>
        <w:t>« </w:t>
      </w:r>
      <w:r w:rsidRPr="00AB52FB">
        <w:rPr>
          <w:i/>
        </w:rPr>
        <w:t>Résolvons d’autre part</w:t>
      </w:r>
      <w:r w:rsidRPr="00AB52FB">
        <w:t>,</w:t>
      </w:r>
      <w:r w:rsidRPr="00AB52FB">
        <w:rPr>
          <w:i/>
        </w:rPr>
        <w:t xml:space="preserve"> au moyen de la théorie de la relativité </w:t>
      </w:r>
      <w:r w:rsidRPr="00AB52FB">
        <w:t xml:space="preserve">le problème du mouvement de Mercure supposé </w:t>
      </w:r>
      <w:r w:rsidRPr="00AB52FB">
        <w:rPr>
          <w:i/>
        </w:rPr>
        <w:t xml:space="preserve">seul </w:t>
      </w:r>
      <w:r w:rsidRPr="00AB52FB">
        <w:t>en présence du S</w:t>
      </w:r>
      <w:r w:rsidRPr="00AB52FB">
        <w:t>o</w:t>
      </w:r>
      <w:r w:rsidRPr="00AB52FB">
        <w:t>leil. Nous constatons, sur l’orbite plane ainsi définie, un petit dépl</w:t>
      </w:r>
      <w:r w:rsidRPr="00AB52FB">
        <w:t>a</w:t>
      </w:r>
      <w:r w:rsidRPr="00AB52FB">
        <w:t xml:space="preserve">cement du périhélie égal précisément à ces 43’’ qui nous </w:t>
      </w:r>
      <w:r w:rsidRPr="00AB52FB">
        <w:rPr>
          <w:i/>
        </w:rPr>
        <w:t xml:space="preserve">manquent </w:t>
      </w:r>
      <w:r w:rsidRPr="00AB52FB">
        <w:t>dans la théorie de Newton.</w:t>
      </w:r>
    </w:p>
    <w:p w:rsidR="00CC70F7" w:rsidRPr="00AB52FB" w:rsidRDefault="00CC70F7" w:rsidP="00CC70F7">
      <w:pPr>
        <w:jc w:val="both"/>
      </w:pPr>
      <w:r w:rsidRPr="00AB52FB">
        <w:rPr>
          <w:rFonts w:eastAsia="Arial"/>
        </w:rPr>
        <w:t>« </w:t>
      </w:r>
      <w:r w:rsidRPr="00AB52FB">
        <w:t>Cette méthode de démonstration est défectueuse. Dans une pr</w:t>
      </w:r>
      <w:r w:rsidRPr="00AB52FB">
        <w:t>e</w:t>
      </w:r>
      <w:r w:rsidRPr="00AB52FB">
        <w:t>mière partie on applique la mécanique newtonienne, dans la deuxi</w:t>
      </w:r>
      <w:r w:rsidRPr="00AB52FB">
        <w:t>è</w:t>
      </w:r>
      <w:r w:rsidRPr="00AB52FB">
        <w:t>me, la méc</w:t>
      </w:r>
      <w:r w:rsidRPr="00AB52FB">
        <w:t>a</w:t>
      </w:r>
      <w:r w:rsidRPr="00AB52FB">
        <w:t>nique relativiste.</w:t>
      </w:r>
    </w:p>
    <w:p w:rsidR="00CC70F7" w:rsidRPr="00AB52FB" w:rsidRDefault="00CC70F7" w:rsidP="00CC70F7">
      <w:pPr>
        <w:jc w:val="both"/>
      </w:pPr>
      <w:r w:rsidRPr="00AB52FB">
        <w:t>« Si la mécanique newtonienne est en défaut, elle l’est aussi dans la pr</w:t>
      </w:r>
      <w:r w:rsidRPr="00AB52FB">
        <w:t>e</w:t>
      </w:r>
      <w:r w:rsidRPr="00AB52FB">
        <w:t>mière partie. La méthode correcte consisterait à pouvoir dire :</w:t>
      </w:r>
    </w:p>
    <w:p w:rsidR="00CC70F7" w:rsidRPr="00AB52FB" w:rsidRDefault="00CC70F7" w:rsidP="00CC70F7">
      <w:pPr>
        <w:jc w:val="both"/>
      </w:pPr>
      <w:r w:rsidRPr="00AB52FB">
        <w:t xml:space="preserve">« 1° La mécanique newtonienne accuse </w:t>
      </w:r>
      <w:r w:rsidRPr="00AB52FB">
        <w:rPr>
          <w:rFonts w:eastAsia="Arial"/>
        </w:rPr>
        <w:t>des</w:t>
      </w:r>
      <w:r>
        <w:rPr>
          <w:rFonts w:eastAsia="Arial"/>
        </w:rPr>
        <w:t xml:space="preserve"> </w:t>
      </w:r>
      <w:r>
        <w:t xml:space="preserve">[22] </w:t>
      </w:r>
      <w:r w:rsidRPr="00AB52FB">
        <w:t>écarts indiscutés et inexplicables entre le calcul et l’observation.</w:t>
      </w:r>
    </w:p>
    <w:p w:rsidR="00CC70F7" w:rsidRPr="00AB52FB" w:rsidRDefault="00CC70F7" w:rsidP="00CC70F7">
      <w:pPr>
        <w:jc w:val="both"/>
      </w:pPr>
      <w:r w:rsidRPr="00AB52FB">
        <w:t>« 2° La mécanique relativiste, au contraire, appliquée exclusiv</w:t>
      </w:r>
      <w:r w:rsidRPr="00AB52FB">
        <w:t>e</w:t>
      </w:r>
      <w:r w:rsidRPr="00AB52FB">
        <w:t xml:space="preserve">ment (et non pas en supplément à la théorie newtonienne) au </w:t>
      </w:r>
      <w:r w:rsidRPr="00AB52FB">
        <w:rPr>
          <w:i/>
        </w:rPr>
        <w:t xml:space="preserve">calcul complet du mouvement de Mercure, </w:t>
      </w:r>
      <w:r w:rsidRPr="00AB52FB">
        <w:t>en tenant compte de la présence des autres pl</w:t>
      </w:r>
      <w:r w:rsidRPr="00AB52FB">
        <w:t>a</w:t>
      </w:r>
      <w:r w:rsidRPr="00AB52FB">
        <w:t>nètes rend parfaitement compte des observations »</w:t>
      </w:r>
      <w:r w:rsidRPr="00AB52FB">
        <w:rPr>
          <w:rFonts w:eastAsia="Arial"/>
        </w:rPr>
        <w:t>.</w:t>
      </w:r>
    </w:p>
    <w:p w:rsidR="00CC70F7" w:rsidRPr="00AB52FB" w:rsidRDefault="00CC70F7" w:rsidP="00CC70F7">
      <w:pPr>
        <w:jc w:val="both"/>
      </w:pPr>
      <w:r w:rsidRPr="00AB52FB">
        <w:t>En d’autres termes, si l’on veut garder la pureté théorique ju</w:t>
      </w:r>
      <w:r w:rsidRPr="00AB52FB">
        <w:t>s</w:t>
      </w:r>
      <w:r w:rsidRPr="00AB52FB">
        <w:t>qu’aux applications, on n’a sans doute pas le droit de faire de la Rel</w:t>
      </w:r>
      <w:r w:rsidRPr="00AB52FB">
        <w:t>a</w:t>
      </w:r>
      <w:r w:rsidRPr="00AB52FB">
        <w:t>tivité une théorie de deuxième examen qui viendrait achever la théorie plus ou moins grossière de Newton.</w:t>
      </w:r>
    </w:p>
    <w:p w:rsidR="00CC70F7" w:rsidRPr="00AB52FB" w:rsidRDefault="00CC70F7" w:rsidP="00CC70F7">
      <w:pPr>
        <w:jc w:val="both"/>
      </w:pPr>
      <w:r w:rsidRPr="00AB52FB">
        <w:t>En fait, l’ordre de l’utilisation des systèmes relativistes et newt</w:t>
      </w:r>
      <w:r w:rsidRPr="00AB52FB">
        <w:t>o</w:t>
      </w:r>
      <w:r w:rsidRPr="00AB52FB">
        <w:t>niens est encore plus paradoxal. On co</w:t>
      </w:r>
      <w:r w:rsidRPr="00AB52FB">
        <w:t>m</w:t>
      </w:r>
      <w:r w:rsidRPr="00AB52FB">
        <w:t>mence par traiter en suivant les pri</w:t>
      </w:r>
      <w:r w:rsidRPr="00AB52FB">
        <w:t>n</w:t>
      </w:r>
      <w:r w:rsidRPr="00AB52FB">
        <w:t>cipes relativistes le mouvement d’une planète isolée et unique en présence du soleil. Et l’on garde, pour le calcul des perturbations apportées par la présence des autres planètes, les hypothèses newt</w:t>
      </w:r>
      <w:r w:rsidRPr="00AB52FB">
        <w:t>o</w:t>
      </w:r>
      <w:r w:rsidRPr="00AB52FB">
        <w:t>niennes. C’est cette fois l’attraction newtonienne qui pa</w:t>
      </w:r>
      <w:r w:rsidRPr="00AB52FB">
        <w:t>s</w:t>
      </w:r>
      <w:r w:rsidRPr="00AB52FB">
        <w:t>se au rang de théorie de deuxième examen. On corrige ainsi, pour parler comme M. Gonseth, l’incertain par l’inexact.</w:t>
      </w:r>
    </w:p>
    <w:p w:rsidR="00CC70F7" w:rsidRPr="00AB52FB" w:rsidRDefault="00CC70F7" w:rsidP="00CC70F7">
      <w:pPr>
        <w:jc w:val="both"/>
      </w:pPr>
      <w:r w:rsidRPr="00AB52FB">
        <w:t>La Relativité devrait reprendre la synthèse à sa base et la pousser jusqu’aux perturbations. Même numériquement parlant, il est néce</w:t>
      </w:r>
      <w:r w:rsidRPr="00AB52FB">
        <w:t>s</w:t>
      </w:r>
      <w:r w:rsidRPr="00AB52FB">
        <w:t xml:space="preserve">saire qu’un système unique nous donne </w:t>
      </w:r>
      <w:r w:rsidRPr="00AB52FB">
        <w:rPr>
          <w:rFonts w:eastAsia="Arial"/>
        </w:rPr>
        <w:t xml:space="preserve">à </w:t>
      </w:r>
      <w:r w:rsidRPr="00AB52FB">
        <w:t>la fois la partie entière et la partie déc</w:t>
      </w:r>
      <w:r w:rsidRPr="00AB52FB">
        <w:t>i</w:t>
      </w:r>
      <w:r w:rsidRPr="00AB52FB">
        <w:t>male de toutes les</w:t>
      </w:r>
      <w:r>
        <w:t xml:space="preserve"> [23] </w:t>
      </w:r>
      <w:r w:rsidRPr="00AB52FB">
        <w:t>déterminations qualitatives. L’application numérique ne doit pas effacer complètement les voies qui la préparent. C’est à cette cond</w:t>
      </w:r>
      <w:r w:rsidRPr="00AB52FB">
        <w:t>i</w:t>
      </w:r>
      <w:r w:rsidRPr="00AB52FB">
        <w:t>tion d’ailleurs qu’on pourra être certain que la rectification est un pr</w:t>
      </w:r>
      <w:r w:rsidRPr="00AB52FB">
        <w:t>o</w:t>
      </w:r>
      <w:r w:rsidRPr="00AB52FB">
        <w:t>blème d’ensemble, qu’elle ne va ni au delà ni en deçà du problème proposé et qu’en particulier elle joue juste dans les limites des autres inégalités planétaires qui to</w:t>
      </w:r>
      <w:r w:rsidRPr="00AB52FB">
        <w:t>u</w:t>
      </w:r>
      <w:r w:rsidRPr="00AB52FB">
        <w:t>chent d’autres éléments que le périhélie.</w:t>
      </w:r>
    </w:p>
    <w:p w:rsidR="00CC70F7" w:rsidRPr="00AB52FB" w:rsidRDefault="00CC70F7" w:rsidP="00CC70F7">
      <w:pPr>
        <w:jc w:val="both"/>
      </w:pPr>
      <w:r w:rsidRPr="00AB52FB">
        <w:t>D’un autre côté, en examinant dans une pensée dynamique les ra</w:t>
      </w:r>
      <w:r w:rsidRPr="00AB52FB">
        <w:t>p</w:t>
      </w:r>
      <w:r w:rsidRPr="00AB52FB">
        <w:t>ports d’approximation du newtonien à l’einsteinien, on voudrait que le c</w:t>
      </w:r>
      <w:r w:rsidRPr="00AB52FB">
        <w:t>a</w:t>
      </w:r>
      <w:r w:rsidRPr="00AB52FB">
        <w:t>ractère de la première approximation puisse servir de base à la deuxième. Il faudrait, par exemple, qu’on puisse inférer des doctrines newtoniennes aux théories relativistes. Si discontinus que soient les ordres de la précision, il faut qu’on puisse les classer l’un par rapport à l’autre, en conservant trace de leur origine théorique. C’est à cette seule condition que l’effort de rectif</w:t>
      </w:r>
      <w:r w:rsidRPr="00AB52FB">
        <w:t>i</w:t>
      </w:r>
      <w:r w:rsidRPr="00AB52FB">
        <w:t>cation se rattache correctement au premier essai de détermination.</w:t>
      </w:r>
    </w:p>
    <w:p w:rsidR="00CC70F7" w:rsidRPr="00AB52FB" w:rsidRDefault="00CC70F7" w:rsidP="00CC70F7">
      <w:pPr>
        <w:jc w:val="both"/>
      </w:pPr>
      <w:r w:rsidRPr="00AB52FB">
        <w:t>Enfin l’organisation numérique einsteinienne apporte une telle f</w:t>
      </w:r>
      <w:r w:rsidRPr="00AB52FB">
        <w:t>i</w:t>
      </w:r>
      <w:r w:rsidRPr="00AB52FB">
        <w:t>nesse à l’examen astronomique, qu’on peut être pris de la crainte so</w:t>
      </w:r>
      <w:r w:rsidRPr="00AB52FB">
        <w:t>u</w:t>
      </w:r>
      <w:r w:rsidRPr="00AB52FB">
        <w:t>daine de manquer de sécurité dans des données fournies de toute év</w:t>
      </w:r>
      <w:r w:rsidRPr="00AB52FB">
        <w:t>i</w:t>
      </w:r>
      <w:r w:rsidRPr="00AB52FB">
        <w:t>dence par une observation qu’on peut qualifier de newtonienne. C’est là un scrupule qui vient également à l’esprit de M. E</w:t>
      </w:r>
      <w:r w:rsidRPr="00AB52FB">
        <w:t>s</w:t>
      </w:r>
      <w:r w:rsidRPr="00AB52FB">
        <w:t>clangon</w:t>
      </w:r>
      <w:r>
        <w:t> </w:t>
      </w:r>
      <w:r>
        <w:rPr>
          <w:rStyle w:val="Appelnotedebasdep"/>
        </w:rPr>
        <w:footnoteReference w:id="5"/>
      </w:r>
      <w:r w:rsidRPr="00AB52FB">
        <w:t>.</w:t>
      </w:r>
      <w:r>
        <w:t xml:space="preserve"> [24] </w:t>
      </w:r>
      <w:r w:rsidRPr="00AB52FB">
        <w:t>En ce qui concerne le déplacement séculaire du périhélie de Me</w:t>
      </w:r>
      <w:r w:rsidRPr="00AB52FB">
        <w:t>r</w:t>
      </w:r>
      <w:r w:rsidRPr="00AB52FB">
        <w:t>cure « s’il est vrai que le principe de relativité généralisé fournisse exact</w:t>
      </w:r>
      <w:r w:rsidRPr="00AB52FB">
        <w:t>e</w:t>
      </w:r>
      <w:r w:rsidRPr="00AB52FB">
        <w:t>ment ce nombre de 43’’, il est moins sûr que ce soit, rigoure</w:t>
      </w:r>
      <w:r w:rsidRPr="00AB52FB">
        <w:t>u</w:t>
      </w:r>
      <w:r w:rsidRPr="00AB52FB">
        <w:t>sement cette quantité qui échappe à la mécanique newtonienne »</w:t>
      </w:r>
      <w:r w:rsidRPr="00AB52FB">
        <w:rPr>
          <w:rFonts w:eastAsia="Arial"/>
        </w:rPr>
        <w:t xml:space="preserve">. </w:t>
      </w:r>
      <w:r w:rsidRPr="00AB52FB">
        <w:t>Toutes les détermin</w:t>
      </w:r>
      <w:r w:rsidRPr="00AB52FB">
        <w:t>a</w:t>
      </w:r>
      <w:r w:rsidRPr="00AB52FB">
        <w:t xml:space="preserve">tions newtoniennes sont solidaires. </w:t>
      </w:r>
      <w:r w:rsidRPr="00AB52FB">
        <w:rPr>
          <w:rFonts w:eastAsia="Arial"/>
        </w:rPr>
        <w:t>« </w:t>
      </w:r>
      <w:r w:rsidRPr="00AB52FB">
        <w:t>Tel autre astronome qui se proposerait de reprendre une nouvelle d</w:t>
      </w:r>
      <w:r w:rsidRPr="00AB52FB">
        <w:t>é</w:t>
      </w:r>
      <w:r w:rsidRPr="00AB52FB">
        <w:t>termination de l’ensemble des con</w:t>
      </w:r>
      <w:r w:rsidRPr="00AB52FB">
        <w:t>s</w:t>
      </w:r>
      <w:r w:rsidRPr="00AB52FB">
        <w:t>tantes astronomiques, amené à les discuter dans leur ensemble, pourrait être conduit à leur donner, à chacune indiv</w:t>
      </w:r>
      <w:r w:rsidRPr="00AB52FB">
        <w:t>i</w:t>
      </w:r>
      <w:r w:rsidRPr="00AB52FB">
        <w:t xml:space="preserve">duellement, des valeurs différente de </w:t>
      </w:r>
      <w:r w:rsidRPr="00AB52FB">
        <w:rPr>
          <w:rFonts w:eastAsia="Arial"/>
        </w:rPr>
        <w:t>N</w:t>
      </w:r>
      <w:r w:rsidRPr="00AB52FB">
        <w:t xml:space="preserve">ewcomb ; car il </w:t>
      </w:r>
      <w:r w:rsidRPr="00AB52FB">
        <w:rPr>
          <w:rFonts w:eastAsia="Arial"/>
        </w:rPr>
        <w:t xml:space="preserve">y </w:t>
      </w:r>
      <w:r w:rsidRPr="00AB52FB">
        <w:t>a nécessa</w:t>
      </w:r>
      <w:r w:rsidRPr="00AB52FB">
        <w:t>i</w:t>
      </w:r>
      <w:r w:rsidRPr="00AB52FB">
        <w:t xml:space="preserve">rement en ce problème compliqué une part inévitable laissée à l’interprétation </w:t>
      </w:r>
      <w:r w:rsidRPr="00AB52FB">
        <w:rPr>
          <w:rFonts w:eastAsia="Arial"/>
        </w:rPr>
        <w:t xml:space="preserve">du </w:t>
      </w:r>
      <w:r w:rsidRPr="00AB52FB">
        <w:t>calculateur »</w:t>
      </w:r>
      <w:r w:rsidRPr="00AB52FB">
        <w:rPr>
          <w:rFonts w:eastAsia="Arial"/>
        </w:rPr>
        <w:t xml:space="preserve">. M. N. </w:t>
      </w:r>
      <w:r w:rsidRPr="00AB52FB">
        <w:t>R. Campbell présente inc</w:t>
      </w:r>
      <w:r w:rsidRPr="00AB52FB">
        <w:t>i</w:t>
      </w:r>
      <w:r w:rsidRPr="00AB52FB">
        <w:t xml:space="preserve">demment une objection qui résume les deux critiques de </w:t>
      </w:r>
      <w:r w:rsidRPr="00AB52FB">
        <w:rPr>
          <w:rFonts w:eastAsia="Arial"/>
        </w:rPr>
        <w:t>M. E</w:t>
      </w:r>
      <w:r w:rsidRPr="00AB52FB">
        <w:t>scla</w:t>
      </w:r>
      <w:r w:rsidRPr="00AB52FB">
        <w:t>n</w:t>
      </w:r>
      <w:r w:rsidRPr="00AB52FB">
        <w:t>gon</w:t>
      </w:r>
      <w:r>
        <w:t> </w:t>
      </w:r>
      <w:r>
        <w:rPr>
          <w:rStyle w:val="Appelnotedebasdep"/>
        </w:rPr>
        <w:footnoteReference w:id="6"/>
      </w:r>
      <w:r w:rsidRPr="00AB52FB">
        <w:rPr>
          <w:rFonts w:eastAsia="Arial"/>
        </w:rPr>
        <w:t>.</w:t>
      </w:r>
      <w:r w:rsidRPr="00AB52FB">
        <w:t xml:space="preserve"> « La valeur 43’’ n’est pas ce qui a été dire</w:t>
      </w:r>
      <w:r w:rsidRPr="00AB52FB">
        <w:t>c</w:t>
      </w:r>
      <w:r w:rsidRPr="00AB52FB">
        <w:t>tement observé ; c’est seulement ce qui reste après que d’autres corrections ont été r</w:t>
      </w:r>
      <w:r w:rsidRPr="00AB52FB">
        <w:t>e</w:t>
      </w:r>
      <w:r w:rsidRPr="00AB52FB">
        <w:t>tranchées et pour cette raison il est possible qu’elle soit a</w:t>
      </w:r>
      <w:r w:rsidRPr="00AB52FB">
        <w:t>f</w:t>
      </w:r>
      <w:r w:rsidRPr="00AB52FB">
        <w:t xml:space="preserve">fectée d’une erreur considérable ; en </w:t>
      </w:r>
      <w:r w:rsidRPr="00AB52FB">
        <w:rPr>
          <w:rFonts w:eastAsia="Arial"/>
        </w:rPr>
        <w:t xml:space="preserve">fait </w:t>
      </w:r>
      <w:r w:rsidRPr="00AB52FB">
        <w:t>l’erreur probable est environ la moitié de sa valeur »</w:t>
      </w:r>
      <w:r w:rsidRPr="00AB52FB">
        <w:rPr>
          <w:rFonts w:eastAsia="Arial"/>
          <w:i/>
        </w:rPr>
        <w:t>.</w:t>
      </w:r>
    </w:p>
    <w:p w:rsidR="00CC70F7" w:rsidRPr="00AB52FB" w:rsidRDefault="00CC70F7" w:rsidP="00CC70F7">
      <w:pPr>
        <w:jc w:val="both"/>
      </w:pPr>
      <w:r w:rsidRPr="00AB52FB">
        <w:t>Ainsi, dans sa valeur m</w:t>
      </w:r>
      <w:r w:rsidRPr="00AB52FB">
        <w:rPr>
          <w:rFonts w:eastAsia="Arial"/>
        </w:rPr>
        <w:t>êm</w:t>
      </w:r>
      <w:r w:rsidRPr="00AB52FB">
        <w:t xml:space="preserve">e, comme dans </w:t>
      </w:r>
      <w:r w:rsidRPr="00AB52FB">
        <w:rPr>
          <w:rFonts w:eastAsia="Arial"/>
        </w:rPr>
        <w:t xml:space="preserve">sa </w:t>
      </w:r>
      <w:r w:rsidRPr="00AB52FB">
        <w:t>provenance, le no</w:t>
      </w:r>
      <w:r w:rsidRPr="00AB52FB">
        <w:t>m</w:t>
      </w:r>
      <w:r w:rsidRPr="00AB52FB">
        <w:t>bre 43’’ manque de certitude</w:t>
      </w:r>
      <w:r w:rsidRPr="00AB52FB">
        <w:rPr>
          <w:rFonts w:eastAsia="Arial"/>
        </w:rPr>
        <w:t xml:space="preserve"> d</w:t>
      </w:r>
      <w:r w:rsidRPr="00AB52FB">
        <w:t>u côté newtonien. Ce n’est sûrement pas la</w:t>
      </w:r>
      <w:r w:rsidRPr="00AB52FB">
        <w:rPr>
          <w:rFonts w:eastAsia="Arial"/>
        </w:rPr>
        <w:t xml:space="preserve"> </w:t>
      </w:r>
      <w:r w:rsidRPr="00AB52FB">
        <w:t xml:space="preserve">valeur exacte et directe de </w:t>
      </w:r>
      <w:r w:rsidRPr="00AB52FB">
        <w:rPr>
          <w:rFonts w:eastAsia="Arial"/>
        </w:rPr>
        <w:t>l’</w:t>
      </w:r>
      <w:r w:rsidRPr="00AB52FB">
        <w:t>aberration qui poserait un problème non résolu mais bien déterminé</w:t>
      </w:r>
      <w:r>
        <w:t xml:space="preserve"> [25] </w:t>
      </w:r>
      <w:r w:rsidRPr="00AB52FB">
        <w:t>aux investigations d’une théorie plus fine. Ce n’est donc pas une preuve péremptoire du pouvoir de la rect</w:t>
      </w:r>
      <w:r w:rsidRPr="00AB52FB">
        <w:t>i</w:t>
      </w:r>
      <w:r w:rsidRPr="00AB52FB">
        <w:t>fication einsteinienne que de combler exactement un intervalle si mal fixé. Comme le dit M. E</w:t>
      </w:r>
      <w:r w:rsidRPr="00AB52FB">
        <w:t>s</w:t>
      </w:r>
      <w:r w:rsidRPr="00AB52FB">
        <w:t>clangon, l’explication du déplacement du pér</w:t>
      </w:r>
      <w:r w:rsidRPr="00AB52FB">
        <w:t>i</w:t>
      </w:r>
      <w:r w:rsidRPr="00AB52FB">
        <w:t>hélie de Mercure est dans les doctrines relativistes, plutôt trop remarqu</w:t>
      </w:r>
      <w:r w:rsidRPr="00AB52FB">
        <w:t>a</w:t>
      </w:r>
      <w:r w:rsidRPr="00AB52FB">
        <w:t xml:space="preserve">ble, trop </w:t>
      </w:r>
      <w:r>
        <w:t>par</w:t>
      </w:r>
      <w:r w:rsidRPr="00AB52FB">
        <w:t>faite.</w:t>
      </w:r>
    </w:p>
    <w:p w:rsidR="00CC70F7" w:rsidRPr="00AB52FB" w:rsidRDefault="00CC70F7" w:rsidP="00CC70F7">
      <w:pPr>
        <w:jc w:val="both"/>
      </w:pPr>
      <w:r w:rsidRPr="00AB52FB">
        <w:t>M. Jean Chazy met en garde contra la séduction d’une réussite au</w:t>
      </w:r>
      <w:r w:rsidRPr="00AB52FB">
        <w:t>s</w:t>
      </w:r>
      <w:r w:rsidRPr="00AB52FB">
        <w:t xml:space="preserve">si grande. </w:t>
      </w:r>
      <w:r w:rsidRPr="00AB52FB">
        <w:rPr>
          <w:rFonts w:eastAsia="Arial"/>
        </w:rPr>
        <w:t>« </w:t>
      </w:r>
      <w:r w:rsidRPr="00AB52FB">
        <w:t>Dans un phénomène physique d’une telle complexité, une mesure entachée d’une erreur relative de</w:t>
      </w:r>
      <w:r>
        <w:t xml:space="preserve"> </w:t>
      </w:r>
      <w:r w:rsidRPr="007E0A1B">
        <w:rPr>
          <w:position w:val="-24"/>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31pt" o:ole="">
            <v:imagedata r:id="rId17" r:pict="rId18" o:title=""/>
          </v:shape>
          <o:OLEObject Type="Embed" ProgID="Equation.DSMT4" ShapeID="_x0000_i1027" DrawAspect="Content" ObjectID="_1485170079" r:id="rId19"/>
        </w:object>
      </w:r>
      <w:r w:rsidRPr="00AB52FB">
        <w:t xml:space="preserve"> ou de</w:t>
      </w:r>
      <w:r>
        <w:t xml:space="preserve"> </w:t>
      </w:r>
      <w:r w:rsidRPr="007E0A1B">
        <w:rPr>
          <w:position w:val="-24"/>
        </w:rPr>
        <w:object w:dxaOrig="340" w:dyaOrig="620">
          <v:shape id="_x0000_i1028" type="#_x0000_t75" style="width:17pt;height:31pt" o:ole="">
            <v:imagedata r:id="rId20" r:pict="rId21" o:title=""/>
          </v:shape>
          <o:OLEObject Type="Embed" ProgID="Equation.DSMT4" ShapeID="_x0000_i1028" DrawAspect="Content" ObjectID="_1485170080" r:id="rId22"/>
        </w:object>
      </w:r>
      <w:r w:rsidRPr="00AB52FB">
        <w:t xml:space="preserve"> </w:t>
      </w:r>
      <w:r w:rsidRPr="00AB52FB">
        <w:t>serait encore exce</w:t>
      </w:r>
      <w:r w:rsidRPr="00AB52FB">
        <w:t>l</w:t>
      </w:r>
      <w:r w:rsidRPr="00AB52FB">
        <w:t>lente... En toute impartialité, dans l’état actuel de la science, l’argument tiré en faveur de la théorie de la Rel</w:t>
      </w:r>
      <w:r w:rsidRPr="00AB52FB">
        <w:t>a</w:t>
      </w:r>
      <w:r w:rsidRPr="00AB52FB">
        <w:t>tivité de la valeur de l’avance du p</w:t>
      </w:r>
      <w:r w:rsidRPr="00AB52FB">
        <w:t>é</w:t>
      </w:r>
      <w:r w:rsidRPr="00AB52FB">
        <w:t>rihélie de Mercure n’a pas, ne peut avoir le caractère absolu que croient certains »</w:t>
      </w:r>
      <w:r>
        <w:t> </w:t>
      </w:r>
      <w:r>
        <w:rPr>
          <w:rStyle w:val="Appelnotedebasdep"/>
        </w:rPr>
        <w:footnoteReference w:id="7"/>
      </w:r>
      <w:r w:rsidRPr="00AB52FB">
        <w:rPr>
          <w:rFonts w:eastAsia="Arial"/>
        </w:rPr>
        <w:t>.</w:t>
      </w:r>
    </w:p>
    <w:p w:rsidR="00CC70F7" w:rsidRPr="00AB52FB" w:rsidRDefault="00CC70F7" w:rsidP="00CC70F7">
      <w:pPr>
        <w:jc w:val="both"/>
      </w:pPr>
      <w:r w:rsidRPr="00AB52FB">
        <w:t>En résumé, examinés du simple point de vue du nombre — princ</w:t>
      </w:r>
      <w:r w:rsidRPr="00AB52FB">
        <w:t>i</w:t>
      </w:r>
      <w:r w:rsidRPr="00AB52FB">
        <w:t xml:space="preserve">pe si apte pourtant à effacer </w:t>
      </w:r>
      <w:r w:rsidRPr="00AB52FB">
        <w:rPr>
          <w:rFonts w:eastAsia="Arial"/>
        </w:rPr>
        <w:t xml:space="preserve">des </w:t>
      </w:r>
      <w:r w:rsidRPr="00AB52FB">
        <w:t>différences — les deux systèmes ne</w:t>
      </w:r>
      <w:r w:rsidRPr="00AB52FB">
        <w:t>w</w:t>
      </w:r>
      <w:r w:rsidRPr="00AB52FB">
        <w:t>tonien et einsteinien paraissent sans ressemblance, sans lien, sans p</w:t>
      </w:r>
      <w:r w:rsidRPr="00AB52FB">
        <w:t>a</w:t>
      </w:r>
      <w:r w:rsidRPr="00AB52FB">
        <w:t xml:space="preserve">renté inductive. Le système </w:t>
      </w:r>
      <w:r w:rsidRPr="00AB52FB">
        <w:rPr>
          <w:rFonts w:eastAsia="Arial"/>
        </w:rPr>
        <w:t xml:space="preserve">ancien </w:t>
      </w:r>
      <w:r w:rsidRPr="00AB52FB">
        <w:t>n’est pas nature</w:t>
      </w:r>
      <w:r w:rsidRPr="00AB52FB">
        <w:t>l</w:t>
      </w:r>
      <w:r w:rsidRPr="00AB52FB">
        <w:t>lement continué par le système m</w:t>
      </w:r>
      <w:r w:rsidRPr="00AB52FB">
        <w:t>o</w:t>
      </w:r>
      <w:r w:rsidRPr="00AB52FB">
        <w:t>derne.</w:t>
      </w:r>
    </w:p>
    <w:p w:rsidR="00CC70F7" w:rsidRPr="00AB52FB" w:rsidRDefault="00CC70F7" w:rsidP="00CC70F7">
      <w:pPr>
        <w:pStyle w:val="p"/>
      </w:pPr>
      <w:r>
        <w:br w:type="page"/>
        <w:t>[26]</w:t>
      </w:r>
    </w:p>
    <w:p w:rsidR="00CC70F7" w:rsidRPr="00AB52FB" w:rsidRDefault="00CC70F7" w:rsidP="00CC70F7">
      <w:pPr>
        <w:jc w:val="both"/>
      </w:pPr>
    </w:p>
    <w:p w:rsidR="00CC70F7" w:rsidRPr="00AB52FB" w:rsidRDefault="00CC70F7" w:rsidP="00CC70F7">
      <w:pPr>
        <w:pStyle w:val="section"/>
      </w:pPr>
      <w:r w:rsidRPr="00AB52FB">
        <w:t>III</w:t>
      </w:r>
    </w:p>
    <w:p w:rsidR="00CC70F7" w:rsidRPr="00AB52FB" w:rsidRDefault="00CC70F7" w:rsidP="00CC70F7">
      <w:pPr>
        <w:jc w:val="both"/>
      </w:pPr>
    </w:p>
    <w:p w:rsidR="00CC70F7" w:rsidRPr="00AB52FB" w:rsidRDefault="00CC70F7" w:rsidP="00CC70F7">
      <w:pPr>
        <w:jc w:val="both"/>
      </w:pPr>
      <w:r w:rsidRPr="00AB52FB">
        <w:t>À bien des points de vue d’ailleurs, le système newtonien d</w:t>
      </w:r>
      <w:r w:rsidRPr="00AB52FB">
        <w:t>e</w:t>
      </w:r>
      <w:r w:rsidRPr="00AB52FB">
        <w:t>vait paraître fermé sur lui-même, achevé dans son principe c</w:t>
      </w:r>
      <w:r w:rsidR="00CE0DF6">
        <w:t>omme dans son appli</w:t>
      </w:r>
      <w:r w:rsidRPr="00AB52FB">
        <w:t>cation : Il portait les traces intuitives de sa perfection ; l’algèbre où il se développait était d’une simplicité manifeste ; son a</w:t>
      </w:r>
      <w:r w:rsidRPr="00AB52FB">
        <w:t>p</w:t>
      </w:r>
      <w:r w:rsidRPr="00AB52FB">
        <w:t>plication enfin se révélait susceptible d’être poursuivie sans arrêt et d’atteindre ainsi une précision indéf</w:t>
      </w:r>
      <w:r w:rsidRPr="00AB52FB">
        <w:t>i</w:t>
      </w:r>
      <w:r w:rsidRPr="00AB52FB">
        <w:t>nie. Trois raisons de solidité, trois garanties d’achèvement que nous a</w:t>
      </w:r>
      <w:r w:rsidRPr="00AB52FB">
        <w:t>l</w:t>
      </w:r>
      <w:r w:rsidRPr="00AB52FB">
        <w:t>lons caractériser rapidement.</w:t>
      </w:r>
    </w:p>
    <w:p w:rsidR="00CC70F7" w:rsidRPr="00AB52FB" w:rsidRDefault="00CC70F7" w:rsidP="00CC70F7">
      <w:pPr>
        <w:pStyle w:val="c"/>
      </w:pPr>
      <w:r w:rsidRPr="00AB52FB">
        <w:t>*</w:t>
      </w:r>
      <w:r w:rsidRPr="00AB52FB">
        <w:br/>
        <w:t>*     *</w:t>
      </w:r>
    </w:p>
    <w:p w:rsidR="00CC70F7" w:rsidRPr="00AB52FB" w:rsidRDefault="00CC70F7" w:rsidP="00CC70F7">
      <w:pPr>
        <w:jc w:val="both"/>
      </w:pPr>
      <w:r w:rsidRPr="00AB52FB">
        <w:t>Du côté intuitif, le fait que l’attraction se répand dans toutes les d</w:t>
      </w:r>
      <w:r w:rsidRPr="00AB52FB">
        <w:t>i</w:t>
      </w:r>
      <w:r w:rsidRPr="00AB52FB">
        <w:t xml:space="preserve">rections, de sphères en sphères concentriques, semble exiger la loi new­tonienne de décroissance. C’est si vrai qu’un des obstacles, qui ont empêché Képler de choisir l’attraction en raison inverse du carré de la distance, est la croyance où il était qu’on devait expliquer, par le principe même de la loi d’attraction, le fait que toutes les planètes se déplacent </w:t>
      </w:r>
      <w:r w:rsidRPr="00AB52FB">
        <w:rPr>
          <w:rFonts w:eastAsia="Arial"/>
        </w:rPr>
        <w:t xml:space="preserve">à </w:t>
      </w:r>
      <w:r w:rsidRPr="00AB52FB">
        <w:t>peu près dans le plan de l’écliptique. Cela l’incitait à che</w:t>
      </w:r>
      <w:r w:rsidRPr="00AB52FB">
        <w:t>r</w:t>
      </w:r>
      <w:r w:rsidRPr="00AB52FB">
        <w:t>cher une attraction qui ne décroîtrait que comme le rayon des orbites puisque cette</w:t>
      </w:r>
      <w:r>
        <w:t xml:space="preserve"> [27] </w:t>
      </w:r>
      <w:r w:rsidRPr="00AB52FB">
        <w:t>attraction ne se propageait que dans un plan, de cercles en cercles concentriques. Tant il est vrai, comme nous en a</w:t>
      </w:r>
      <w:r w:rsidRPr="00AB52FB">
        <w:t>u</w:t>
      </w:r>
      <w:r w:rsidRPr="00AB52FB">
        <w:t>rons bien des exe</w:t>
      </w:r>
      <w:r w:rsidRPr="00AB52FB">
        <w:t>m</w:t>
      </w:r>
      <w:r w:rsidRPr="00AB52FB">
        <w:t>ples, qu’il est difficile de fixer l’appareil théorique d’un problème p</w:t>
      </w:r>
      <w:r w:rsidRPr="00AB52FB">
        <w:t>o</w:t>
      </w:r>
      <w:r w:rsidRPr="00AB52FB">
        <w:t>sé en termes expérimentaux et d’apprécier les justes limites d’une théorie et de son application.</w:t>
      </w:r>
    </w:p>
    <w:p w:rsidR="00CC70F7" w:rsidRPr="00AB52FB" w:rsidRDefault="00CC70F7" w:rsidP="00CC70F7">
      <w:pPr>
        <w:jc w:val="both"/>
      </w:pPr>
      <w:r w:rsidRPr="00AB52FB">
        <w:t>Le progrès intuitif de Képler à Newton a consisté précisément en un reclassement relatif des faits et de la théorie. Dans la science des Ne</w:t>
      </w:r>
      <w:r w:rsidRPr="00AB52FB">
        <w:t>w</w:t>
      </w:r>
      <w:r w:rsidRPr="00AB52FB">
        <w:t>ton et des Laplace, que les planètes se déplacent en restant au voisinage d’un plan commun, ce n’est plus qu’un fait ; on en rendra compte en déterminant un fait antécédent qu’on che</w:t>
      </w:r>
      <w:r w:rsidRPr="00AB52FB">
        <w:t>r</w:t>
      </w:r>
      <w:r w:rsidRPr="00AB52FB">
        <w:t>chera dans l’histoire de la nébuleuse ; au contraire, que les planètes décr</w:t>
      </w:r>
      <w:r w:rsidRPr="00AB52FB">
        <w:t>i</w:t>
      </w:r>
      <w:r w:rsidRPr="00AB52FB">
        <w:t>vent des ellipses dans ce même plan, c’est la trace d’une loi.</w:t>
      </w:r>
    </w:p>
    <w:p w:rsidR="00CC70F7" w:rsidRPr="00AB52FB" w:rsidRDefault="00CC70F7" w:rsidP="00CC70F7">
      <w:pPr>
        <w:pStyle w:val="c"/>
      </w:pPr>
      <w:r w:rsidRPr="00AB52FB">
        <w:t>*</w:t>
      </w:r>
      <w:r w:rsidRPr="00AB52FB">
        <w:br/>
        <w:t>*     *</w:t>
      </w:r>
    </w:p>
    <w:p w:rsidR="00CC70F7" w:rsidRPr="00AB52FB" w:rsidRDefault="00CC70F7" w:rsidP="00CC70F7">
      <w:pPr>
        <w:jc w:val="both"/>
        <w:rPr>
          <w:rFonts w:eastAsia="Arial"/>
        </w:rPr>
      </w:pPr>
      <w:r w:rsidRPr="00AB52FB">
        <w:t>La simplicité d’expression m</w:t>
      </w:r>
      <w:r w:rsidRPr="00AB52FB">
        <w:t>a</w:t>
      </w:r>
      <w:r w:rsidRPr="00AB52FB">
        <w:t>thématique de la loi devait aussi confirmer cette valeur intuitive. L’idéal de simplicité fut souvent i</w:t>
      </w:r>
      <w:r w:rsidRPr="00AB52FB">
        <w:t>n</w:t>
      </w:r>
      <w:r w:rsidRPr="00AB52FB">
        <w:t>voqué dans un véritable esprit finaliste. Précisément, Paul Janet ra</w:t>
      </w:r>
      <w:r w:rsidRPr="00AB52FB">
        <w:t>p</w:t>
      </w:r>
      <w:r w:rsidRPr="00AB52FB">
        <w:t>pelle le débat entre Clairaut et Buffon</w:t>
      </w:r>
      <w:r>
        <w:t> </w:t>
      </w:r>
      <w:r>
        <w:rPr>
          <w:rStyle w:val="Appelnotedebasdep"/>
        </w:rPr>
        <w:footnoteReference w:id="8"/>
      </w:r>
      <w:r w:rsidRPr="00AB52FB">
        <w:rPr>
          <w:rFonts w:eastAsia="Arial"/>
        </w:rPr>
        <w:t xml:space="preserve">. </w:t>
      </w:r>
      <w:r w:rsidRPr="00AB52FB">
        <w:t>« Clairaut, dit Laplace, sout</w:t>
      </w:r>
      <w:r w:rsidRPr="00AB52FB">
        <w:t>e</w:t>
      </w:r>
      <w:r w:rsidRPr="00AB52FB">
        <w:t>nait que la loi de Newton, réciproque au carré des distances, n’est se</w:t>
      </w:r>
      <w:r w:rsidRPr="00AB52FB">
        <w:t>n</w:t>
      </w:r>
      <w:r w:rsidRPr="00AB52FB">
        <w:t>sible qu’aux grandes distances, mais que</w:t>
      </w:r>
      <w:r>
        <w:t xml:space="preserve"> [28] </w:t>
      </w:r>
      <w:r w:rsidRPr="00AB52FB">
        <w:t>l’attraction croît dans un plus grand rapport quand la distance d</w:t>
      </w:r>
      <w:r w:rsidRPr="00AB52FB">
        <w:t>i</w:t>
      </w:r>
      <w:r w:rsidRPr="00AB52FB">
        <w:t>minue. Buffon attaquait cette cons</w:t>
      </w:r>
      <w:r w:rsidRPr="00AB52FB">
        <w:t>é</w:t>
      </w:r>
      <w:r w:rsidRPr="00AB52FB">
        <w:t>quence en se fondant sur ce que les lois de la Nature doivent être si</w:t>
      </w:r>
      <w:r w:rsidRPr="00AB52FB">
        <w:t>m</w:t>
      </w:r>
      <w:r w:rsidRPr="00AB52FB">
        <w:t>ples, qu’elles ne peuvent dépendre que d’un seul module, et que leur expression ne peut renfermer qu’un seul terme. Or Clairaut r</w:t>
      </w:r>
      <w:r w:rsidRPr="00AB52FB">
        <w:t>e</w:t>
      </w:r>
      <w:r w:rsidRPr="00AB52FB">
        <w:t>connut qu’en poussant plus loin le calcul, la loi exprimait rigoureus</w:t>
      </w:r>
      <w:r w:rsidRPr="00AB52FB">
        <w:t>e</w:t>
      </w:r>
      <w:r w:rsidRPr="00AB52FB">
        <w:t>ment le résultat des observations »</w:t>
      </w:r>
      <w:r w:rsidRPr="00AB52FB">
        <w:rPr>
          <w:rFonts w:eastAsia="Arial"/>
        </w:rPr>
        <w:t xml:space="preserve"> </w:t>
      </w:r>
      <w:r w:rsidRPr="00AB52FB">
        <w:t>et Paul Janet conclut avec Lapl</w:t>
      </w:r>
      <w:r w:rsidRPr="00AB52FB">
        <w:t>a</w:t>
      </w:r>
      <w:r w:rsidRPr="00AB52FB">
        <w:t xml:space="preserve">ce : </w:t>
      </w:r>
      <w:r w:rsidRPr="00AB52FB">
        <w:rPr>
          <w:rFonts w:eastAsia="Arial"/>
        </w:rPr>
        <w:t>« </w:t>
      </w:r>
      <w:r w:rsidRPr="00AB52FB">
        <w:t>Ce fut le métaphysicien qui eut cette fois raison contre le gé</w:t>
      </w:r>
      <w:r w:rsidRPr="00AB52FB">
        <w:t>o</w:t>
      </w:r>
      <w:r w:rsidRPr="00AB52FB">
        <w:t>mètre »</w:t>
      </w:r>
      <w:r w:rsidRPr="00AB52FB">
        <w:rPr>
          <w:rFonts w:eastAsia="Arial"/>
        </w:rPr>
        <w:t>.</w:t>
      </w:r>
    </w:p>
    <w:p w:rsidR="00CC70F7" w:rsidRPr="00AB52FB" w:rsidRDefault="00CC70F7" w:rsidP="00CC70F7">
      <w:pPr>
        <w:jc w:val="both"/>
      </w:pPr>
      <w:r w:rsidRPr="00AB52FB">
        <w:t>La fécondité de la déduction qui doit retrouver des lois aussi si</w:t>
      </w:r>
      <w:r w:rsidRPr="00AB52FB">
        <w:t>m</w:t>
      </w:r>
      <w:r w:rsidRPr="00AB52FB">
        <w:t>ples que les lois de Képler est de toute évidence liée au caractère très simple de l’hypothèse de l’attraction, en ra</w:t>
      </w:r>
      <w:r w:rsidRPr="00AB52FB">
        <w:t>i</w:t>
      </w:r>
      <w:r w:rsidRPr="00AB52FB">
        <w:t>son exactement inverse du carré des distances. C’est un fait d’une grande portée mathématique et d’une grande profondeur que la fonction primitive de</w:t>
      </w:r>
      <w:r>
        <w:t xml:space="preserve"> </w:t>
      </w:r>
      <w:r w:rsidRPr="007E0A1B">
        <w:rPr>
          <w:position w:val="-24"/>
        </w:rPr>
        <w:object w:dxaOrig="320" w:dyaOrig="620">
          <v:shape id="_x0000_i1029" type="#_x0000_t75" style="width:16pt;height:31pt" o:ole="">
            <v:imagedata r:id="rId23" r:pict="rId24" o:title=""/>
          </v:shape>
          <o:OLEObject Type="Embed" ProgID="Equation.DSMT4" ShapeID="_x0000_i1029" DrawAspect="Content" ObjectID="_1485170081" r:id="rId25"/>
        </w:object>
      </w:r>
      <w:r w:rsidRPr="00AB52FB">
        <w:t xml:space="preserve"> soit</w:t>
      </w:r>
      <w:r>
        <w:t xml:space="preserve"> </w:t>
      </w:r>
      <w:r w:rsidRPr="007E0A1B">
        <w:rPr>
          <w:position w:val="-24"/>
        </w:rPr>
        <w:object w:dxaOrig="220" w:dyaOrig="620">
          <v:shape id="_x0000_i1030" type="#_x0000_t75" style="width:11pt;height:31pt" o:ole="">
            <v:imagedata r:id="rId26" r:pict="rId27" o:title=""/>
          </v:shape>
          <o:OLEObject Type="Embed" ProgID="Equation.DSMT4" ShapeID="_x0000_i1030" DrawAspect="Content" ObjectID="_1485170082" r:id="rId28"/>
        </w:object>
      </w:r>
      <w:r w:rsidRPr="00AB52FB">
        <w:t xml:space="preserve"> pui</w:t>
      </w:r>
      <w:r w:rsidRPr="00AB52FB">
        <w:t>s</w:t>
      </w:r>
      <w:r w:rsidRPr="00AB52FB">
        <w:t>que nous sommes redevables à cette relation de toute la théorie simple et maniable du p</w:t>
      </w:r>
      <w:r w:rsidRPr="00AB52FB">
        <w:t>o</w:t>
      </w:r>
      <w:r w:rsidRPr="00AB52FB">
        <w:t xml:space="preserve">tentiel newtonien. Les relations de la fonction </w:t>
      </w:r>
      <w:r w:rsidRPr="007E0A1B">
        <w:rPr>
          <w:position w:val="-24"/>
        </w:rPr>
        <w:object w:dxaOrig="220" w:dyaOrig="620">
          <v:shape id="_x0000_i1031" type="#_x0000_t75" style="width:11pt;height:31pt" o:ole="">
            <v:imagedata r:id="rId29" r:pict="rId30" o:title=""/>
          </v:shape>
          <o:OLEObject Type="Embed" ProgID="Equation.DSMT4" ShapeID="_x0000_i1031" DrawAspect="Content" ObjectID="_1485170083" r:id="rId31"/>
        </w:object>
      </w:r>
      <w:r>
        <w:t xml:space="preserve"> </w:t>
      </w:r>
      <w:r w:rsidRPr="00AB52FB">
        <w:t>avec le logarithme sont l’occasion</w:t>
      </w:r>
      <w:r w:rsidRPr="00AB52FB">
        <w:rPr>
          <w:rFonts w:eastAsia="Arial"/>
        </w:rPr>
        <w:t xml:space="preserve"> </w:t>
      </w:r>
      <w:r w:rsidRPr="00AB52FB">
        <w:t>d’une nouvelle richesse de dédu</w:t>
      </w:r>
      <w:r w:rsidRPr="00AB52FB">
        <w:t>c</w:t>
      </w:r>
      <w:r w:rsidRPr="00AB52FB">
        <w:t>tions pour les applications qui utilisent les hypothèses de l’attraction newtonienne.</w:t>
      </w:r>
    </w:p>
    <w:p w:rsidR="00CC70F7" w:rsidRPr="00AB52FB" w:rsidRDefault="00CC70F7" w:rsidP="00CC70F7">
      <w:pPr>
        <w:jc w:val="both"/>
      </w:pPr>
      <w:r w:rsidRPr="00AB52FB">
        <w:t>Avec Newton, à la naissance m</w:t>
      </w:r>
      <w:r w:rsidRPr="00AB52FB">
        <w:t>ê</w:t>
      </w:r>
      <w:r w:rsidRPr="00AB52FB">
        <w:t xml:space="preserve">me de la Physique mathématique, on voit donc se constituer intuitivement les cadres </w:t>
      </w:r>
      <w:r w:rsidRPr="00AB52FB">
        <w:rPr>
          <w:i/>
        </w:rPr>
        <w:t xml:space="preserve">a priori </w:t>
      </w:r>
      <w:r w:rsidRPr="00AB52FB">
        <w:t>d’une</w:t>
      </w:r>
      <w:r>
        <w:t xml:space="preserve"> [29] </w:t>
      </w:r>
      <w:r w:rsidRPr="00AB52FB">
        <w:t>véritable mathé</w:t>
      </w:r>
      <w:r>
        <w:t>matisation du réel. Si l’on exa</w:t>
      </w:r>
      <w:r w:rsidRPr="00AB52FB">
        <w:t>mine d’ailleurs le pr</w:t>
      </w:r>
      <w:r w:rsidRPr="00AB52FB">
        <w:t>o</w:t>
      </w:r>
      <w:r w:rsidRPr="00AB52FB">
        <w:t>blème de l’application des hypothèses newtonienne à des cas moins précis que les mouvements planétaires —</w:t>
      </w:r>
      <w:r w:rsidRPr="00AB52FB">
        <w:rPr>
          <w:i/>
        </w:rPr>
        <w:t xml:space="preserve"> </w:t>
      </w:r>
      <w:r w:rsidRPr="00AB52FB">
        <w:t>par exemple au cas des e</w:t>
      </w:r>
      <w:r w:rsidRPr="00AB52FB">
        <w:t>x</w:t>
      </w:r>
      <w:r w:rsidRPr="00AB52FB">
        <w:t>périenc</w:t>
      </w:r>
      <w:r>
        <w:t>es faites sur l’électricité sta</w:t>
      </w:r>
      <w:r w:rsidRPr="00AB52FB">
        <w:t>tique et surtout sur le magn</w:t>
      </w:r>
      <w:r w:rsidRPr="00AB52FB">
        <w:t>é</w:t>
      </w:r>
      <w:r w:rsidRPr="00AB52FB">
        <w:t>tisme — on ne peut manquer d’être frappé du souci de maintenir dans sa simplicité l’expression algébrique de l’attraction newtonienne. Co</w:t>
      </w:r>
      <w:r w:rsidRPr="00AB52FB">
        <w:t>m</w:t>
      </w:r>
      <w:r w:rsidRPr="00AB52FB">
        <w:t xml:space="preserve">me le dit </w:t>
      </w:r>
      <w:r w:rsidRPr="00AB52FB">
        <w:rPr>
          <w:rFonts w:eastAsia="Arial"/>
        </w:rPr>
        <w:t xml:space="preserve">M. </w:t>
      </w:r>
      <w:r>
        <w:t>Wil</w:t>
      </w:r>
      <w:r w:rsidRPr="00AB52FB">
        <w:t>bois, la loi de Coulomb qui fixe une attraction éle</w:t>
      </w:r>
      <w:r w:rsidRPr="00AB52FB">
        <w:t>c</w:t>
      </w:r>
      <w:r w:rsidRPr="00AB52FB">
        <w:t>trique en raison inverse du carré, de la distance est, plutôt qu’une loi, un désir de loi. Elle est, sous le signe d’une pensée algébr</w:t>
      </w:r>
      <w:r w:rsidRPr="00AB52FB">
        <w:t>i</w:t>
      </w:r>
      <w:r w:rsidRPr="00AB52FB">
        <w:t xml:space="preserve">que, posée </w:t>
      </w:r>
      <w:r w:rsidRPr="00AB52FB">
        <w:rPr>
          <w:i/>
        </w:rPr>
        <w:t>a priori.</w:t>
      </w:r>
    </w:p>
    <w:p w:rsidR="00CC70F7" w:rsidRPr="00AB52FB" w:rsidRDefault="00CC70F7" w:rsidP="00CC70F7">
      <w:pPr>
        <w:pStyle w:val="c"/>
      </w:pPr>
      <w:r w:rsidRPr="00AB52FB">
        <w:t>*</w:t>
      </w:r>
      <w:r>
        <w:br/>
      </w:r>
      <w:r w:rsidRPr="00AB52FB">
        <w:t>*     *</w:t>
      </w:r>
    </w:p>
    <w:p w:rsidR="00CC70F7" w:rsidRPr="00AB52FB" w:rsidRDefault="00CC70F7" w:rsidP="00CC70F7">
      <w:pPr>
        <w:jc w:val="both"/>
      </w:pPr>
      <w:r w:rsidRPr="00AB52FB">
        <w:t>Du côté de l’application numér</w:t>
      </w:r>
      <w:r w:rsidRPr="00AB52FB">
        <w:t>i</w:t>
      </w:r>
      <w:r w:rsidRPr="00AB52FB">
        <w:t>que, le système</w:t>
      </w:r>
    </w:p>
    <w:p w:rsidR="00CC70F7" w:rsidRPr="00AB52FB" w:rsidRDefault="00CC70F7" w:rsidP="00CC70F7">
      <w:pPr>
        <w:jc w:val="both"/>
      </w:pPr>
      <w:r w:rsidRPr="00AB52FB">
        <w:t>newtonien devait à bien des égards paraître garanti dans son int</w:t>
      </w:r>
      <w:r w:rsidRPr="00AB52FB">
        <w:t>é</w:t>
      </w:r>
      <w:r w:rsidRPr="00AB52FB">
        <w:t>grité. Etant données les perturbations plan</w:t>
      </w:r>
      <w:r w:rsidRPr="00AB52FB">
        <w:t>é</w:t>
      </w:r>
      <w:r w:rsidRPr="00AB52FB">
        <w:t xml:space="preserve">taires, Newton s’était déjà demandé si l’on devait modifier la loi et </w:t>
      </w:r>
      <w:r w:rsidRPr="00AB52FB">
        <w:rPr>
          <w:rFonts w:eastAsia="Arial"/>
        </w:rPr>
        <w:t xml:space="preserve">il </w:t>
      </w:r>
      <w:r>
        <w:t>exa</w:t>
      </w:r>
      <w:r w:rsidRPr="00AB52FB">
        <w:t xml:space="preserve">mina quelle était 1a sensibilité d’une correction vis-à-vis de l’exposant 2 qui caractérise son hypothèse. Pour cela </w:t>
      </w:r>
      <w:r w:rsidRPr="00AB52FB">
        <w:rPr>
          <w:rFonts w:eastAsia="Arial"/>
        </w:rPr>
        <w:t xml:space="preserve">il </w:t>
      </w:r>
      <w:r w:rsidRPr="00AB52FB">
        <w:t>démontra que si l’on augme</w:t>
      </w:r>
      <w:r w:rsidRPr="00AB52FB">
        <w:t>n</w:t>
      </w:r>
      <w:r w:rsidRPr="00AB52FB">
        <w:t>tait de</w:t>
      </w:r>
      <w:r>
        <w:t xml:space="preserve"> </w:t>
      </w:r>
      <w:r w:rsidRPr="007E0A1B">
        <w:rPr>
          <w:position w:val="-24"/>
        </w:rPr>
        <w:object w:dxaOrig="360" w:dyaOrig="620">
          <v:shape id="_x0000_i1032" type="#_x0000_t75" style="width:18pt;height:31pt" o:ole="">
            <v:imagedata r:id="rId32" r:pict="rId33" o:title=""/>
          </v:shape>
          <o:OLEObject Type="Embed" ProgID="Equation.DSMT4" ShapeID="_x0000_i1032" DrawAspect="Content" ObjectID="_1485170084" r:id="rId34"/>
        </w:object>
      </w:r>
      <w:r w:rsidRPr="00AB52FB">
        <w:t xml:space="preserve"> </w:t>
      </w:r>
      <w:r w:rsidRPr="00AB52FB">
        <w:t xml:space="preserve">seulement le coefficient deux </w:t>
      </w:r>
      <w:r w:rsidRPr="00AB52FB">
        <w:rPr>
          <w:rFonts w:eastAsia="Arial"/>
        </w:rPr>
        <w:t xml:space="preserve">de </w:t>
      </w:r>
      <w:r w:rsidRPr="00AB52FB">
        <w:t xml:space="preserve">la loi </w:t>
      </w:r>
      <w:r w:rsidRPr="00AB52FB">
        <w:rPr>
          <w:rFonts w:eastAsia="Arial"/>
        </w:rPr>
        <w:t xml:space="preserve">il en </w:t>
      </w:r>
      <w:r w:rsidRPr="00AB52FB">
        <w:t>résulterait par demi-révolution, du périhélie à l’aphélie de la Terre, une avance de 1°,30’, ce qui était absolument i</w:t>
      </w:r>
      <w:r w:rsidRPr="00AB52FB">
        <w:t>n</w:t>
      </w:r>
      <w:r w:rsidRPr="00AB52FB">
        <w:t>compatible</w:t>
      </w:r>
      <w:r>
        <w:t xml:space="preserve"> [30] </w:t>
      </w:r>
      <w:r w:rsidRPr="00AB52FB">
        <w:t>avec les observations</w:t>
      </w:r>
      <w:r>
        <w:t> </w:t>
      </w:r>
      <w:r>
        <w:rPr>
          <w:rStyle w:val="Appelnotedebasdep"/>
        </w:rPr>
        <w:footnoteReference w:id="9"/>
      </w:r>
      <w:r w:rsidRPr="00AB52FB">
        <w:t>. Newton vivait en un temps où le doma</w:t>
      </w:r>
      <w:r w:rsidRPr="00AB52FB">
        <w:t>i</w:t>
      </w:r>
      <w:r w:rsidRPr="00AB52FB">
        <w:t>ne de la précision paraissait d’une profondeur limitée et il pouvait trouver dans, l’extrême sensib</w:t>
      </w:r>
      <w:r w:rsidRPr="00AB52FB">
        <w:t>i</w:t>
      </w:r>
      <w:r w:rsidRPr="00AB52FB">
        <w:t>lité mathém</w:t>
      </w:r>
      <w:r w:rsidRPr="00AB52FB">
        <w:t>a</w:t>
      </w:r>
      <w:r w:rsidRPr="00AB52FB">
        <w:t>tique de sa loi une raison suffisante de sa rigueur.</w:t>
      </w:r>
    </w:p>
    <w:p w:rsidR="00CC70F7" w:rsidRPr="00AB52FB" w:rsidRDefault="00CC70F7" w:rsidP="00CC70F7">
      <w:pPr>
        <w:jc w:val="both"/>
      </w:pPr>
      <w:r w:rsidRPr="00AB52FB">
        <w:t>Enfin, l’applic</w:t>
      </w:r>
      <w:r>
        <w:t>ation unique de l’hypothèse new</w:t>
      </w:r>
      <w:r w:rsidRPr="00AB52FB">
        <w:t>tonienne paraît de prime abord suffisante pour soutenir tout le processus d’approximation et l’approximation présente dans cette hypothèse une espèce d’hom</w:t>
      </w:r>
      <w:r>
        <w:t>ogénéité qualitative très remar</w:t>
      </w:r>
      <w:r w:rsidRPr="00AB52FB">
        <w:t>quable. En e</w:t>
      </w:r>
      <w:r w:rsidRPr="00AB52FB">
        <w:t>f</w:t>
      </w:r>
      <w:r w:rsidRPr="00AB52FB">
        <w:t>fet, alo</w:t>
      </w:r>
      <w:r>
        <w:t>rs que, dans les doctrines rela</w:t>
      </w:r>
      <w:r w:rsidRPr="00AB52FB">
        <w:t>tivistes, l’approximation plus poussée su</w:t>
      </w:r>
      <w:r w:rsidRPr="00AB52FB">
        <w:t>s</w:t>
      </w:r>
      <w:r w:rsidRPr="00AB52FB">
        <w:t>cite des qualités entièrement no</w:t>
      </w:r>
      <w:r w:rsidRPr="00AB52FB">
        <w:t>u</w:t>
      </w:r>
      <w:r w:rsidRPr="00AB52FB">
        <w:t>velles — en réclamant par exemple qu’</w:t>
      </w:r>
      <w:r>
        <w:t>on substitue des cadres rieman</w:t>
      </w:r>
      <w:r w:rsidRPr="00AB52FB">
        <w:t>niens aux cadres euclidiens — dans le système de Newton, c’est toujours la même hypothèse qu’on pose si</w:t>
      </w:r>
      <w:r w:rsidRPr="00AB52FB">
        <w:t>m</w:t>
      </w:r>
      <w:r w:rsidRPr="00AB52FB">
        <w:t xml:space="preserve">plement </w:t>
      </w:r>
      <w:r w:rsidRPr="00AB52FB">
        <w:rPr>
          <w:rFonts w:eastAsia="Arial"/>
        </w:rPr>
        <w:t xml:space="preserve">à </w:t>
      </w:r>
      <w:r w:rsidRPr="00AB52FB">
        <w:t>différents niveaux. En fait, dans l’esprit de la science newtonie</w:t>
      </w:r>
      <w:r w:rsidRPr="00AB52FB">
        <w:t>n</w:t>
      </w:r>
      <w:r w:rsidRPr="00AB52FB">
        <w:t>ne, les problèmes de l’application de la loi paraissent être séparés d’un</w:t>
      </w:r>
      <w:r>
        <w:t>e manière absolument infranchis</w:t>
      </w:r>
      <w:r w:rsidRPr="00AB52FB">
        <w:t xml:space="preserve">sable du problème de la détermination de </w:t>
      </w:r>
      <w:r>
        <w:t>la loi. Autrement dit, dans les</w:t>
      </w:r>
      <w:r w:rsidRPr="00AB52FB">
        <w:t xml:space="preserve"> applic</w:t>
      </w:r>
      <w:r w:rsidRPr="00AB52FB">
        <w:t>a</w:t>
      </w:r>
      <w:r w:rsidRPr="00AB52FB">
        <w:t>tions les plus compliquées, les princ</w:t>
      </w:r>
      <w:r w:rsidRPr="00AB52FB">
        <w:t>i</w:t>
      </w:r>
      <w:r>
        <w:t>pes et les formes algé</w:t>
      </w:r>
      <w:r w:rsidRPr="00AB52FB">
        <w:t>briques de l’attrac</w:t>
      </w:r>
      <w:r>
        <w:t>tion newtonienne doivent gar</w:t>
      </w:r>
      <w:r w:rsidRPr="00AB52FB">
        <w:t>der leur pureté parfaite. Si, en les a</w:t>
      </w:r>
      <w:r w:rsidRPr="00AB52FB">
        <w:t>p</w:t>
      </w:r>
      <w:r w:rsidRPr="00AB52FB">
        <w:t xml:space="preserve">pliquant, il se révèle quelques flottements, </w:t>
      </w:r>
      <w:r w:rsidRPr="00AB52FB">
        <w:rPr>
          <w:i/>
        </w:rPr>
        <w:t>on s’interdira de</w:t>
      </w:r>
      <w:r>
        <w:t xml:space="preserve"> [31] </w:t>
      </w:r>
      <w:r w:rsidRPr="00AB52FB">
        <w:rPr>
          <w:i/>
        </w:rPr>
        <w:t>porter ju</w:t>
      </w:r>
      <w:r w:rsidRPr="00AB52FB">
        <w:rPr>
          <w:i/>
        </w:rPr>
        <w:t>s</w:t>
      </w:r>
      <w:r w:rsidRPr="00AB52FB">
        <w:rPr>
          <w:i/>
        </w:rPr>
        <w:t>qu’au princi</w:t>
      </w:r>
      <w:r>
        <w:rPr>
          <w:i/>
        </w:rPr>
        <w:t>pe initial l’effort de rectifi</w:t>
      </w:r>
      <w:r w:rsidRPr="00AB52FB">
        <w:rPr>
          <w:i/>
        </w:rPr>
        <w:t xml:space="preserve">cation. </w:t>
      </w:r>
      <w:r w:rsidRPr="00AB52FB">
        <w:t>Dans les perturbations planétaires, par exe</w:t>
      </w:r>
      <w:r w:rsidRPr="00AB52FB">
        <w:t>m</w:t>
      </w:r>
      <w:r w:rsidRPr="00AB52FB">
        <w:t>ple, on procé</w:t>
      </w:r>
      <w:r>
        <w:t>dera à une application en quel</w:t>
      </w:r>
      <w:r w:rsidRPr="00AB52FB">
        <w:t>que sorte redoublée des mêmes formes, en faisant entrer progressiv</w:t>
      </w:r>
      <w:r w:rsidRPr="00AB52FB">
        <w:t>e</w:t>
      </w:r>
      <w:r w:rsidRPr="00AB52FB">
        <w:t>ment en ligne de compte l’action des corps en présence, en ordonnant en séries des attractions entièrement newtoniennes et en se bornant à les frapper de coefficients convenables qui permettront fin</w:t>
      </w:r>
      <w:r w:rsidRPr="00AB52FB">
        <w:t>a</w:t>
      </w:r>
      <w:r w:rsidRPr="00AB52FB">
        <w:t>lement de</w:t>
      </w:r>
      <w:r>
        <w:t xml:space="preserve"> plier les séries jus</w:t>
      </w:r>
      <w:r w:rsidRPr="00AB52FB">
        <w:t>qu’à ce qu’elles touchent les faits. Mais, dans la g</w:t>
      </w:r>
      <w:r w:rsidRPr="00AB52FB">
        <w:t>é</w:t>
      </w:r>
      <w:r w:rsidRPr="00AB52FB">
        <w:t>néral</w:t>
      </w:r>
      <w:r w:rsidRPr="00AB52FB">
        <w:t>i</w:t>
      </w:r>
      <w:r w:rsidRPr="00AB52FB">
        <w:t>té des cas, le formalisme fondamental restera de toute évidence sans exce</w:t>
      </w:r>
      <w:r w:rsidRPr="00AB52FB">
        <w:t>p</w:t>
      </w:r>
      <w:r w:rsidRPr="00AB52FB">
        <w:t>tion, sans correction. Ce caractère d’auto-rectification a été remarqué par M. Léon Bloch</w:t>
      </w:r>
      <w:r>
        <w:t> </w:t>
      </w:r>
      <w:r>
        <w:rPr>
          <w:rStyle w:val="Appelnotedebasdep"/>
        </w:rPr>
        <w:footnoteReference w:id="10"/>
      </w:r>
      <w:r w:rsidRPr="00AB52FB">
        <w:t xml:space="preserve"> « C’est un des c</w:t>
      </w:r>
      <w:r w:rsidRPr="00AB52FB">
        <w:t>a</w:t>
      </w:r>
      <w:r w:rsidRPr="00AB52FB">
        <w:t>ractères originaux de la loi de gravitation universelle que ce perfe</w:t>
      </w:r>
      <w:r w:rsidRPr="00AB52FB">
        <w:t>c</w:t>
      </w:r>
      <w:r w:rsidRPr="00AB52FB">
        <w:t>tionnement successif dont elle est su</w:t>
      </w:r>
      <w:r w:rsidRPr="00AB52FB">
        <w:t>s</w:t>
      </w:r>
      <w:r w:rsidRPr="00AB52FB">
        <w:t>ceptib</w:t>
      </w:r>
      <w:r>
        <w:t>le. Avant Newton, on ne connais</w:t>
      </w:r>
      <w:r w:rsidRPr="00AB52FB">
        <w:t>sait pas de loi qui pût de la sorte se compléter elle-même. Les théorèmes de Desca</w:t>
      </w:r>
      <w:r w:rsidRPr="00AB52FB">
        <w:t>r</w:t>
      </w:r>
      <w:r w:rsidRPr="00AB52FB">
        <w:t>tes sur les mouvements célestes étaient nécessairement faux ou néce</w:t>
      </w:r>
      <w:r w:rsidRPr="00AB52FB">
        <w:t>s</w:t>
      </w:r>
      <w:r w:rsidRPr="00AB52FB">
        <w:t xml:space="preserve">sairement vrais. Ils ne pouvaient être admis comme approximation première sauf </w:t>
      </w:r>
      <w:r w:rsidRPr="00AB52FB">
        <w:rPr>
          <w:rFonts w:eastAsia="Arial"/>
        </w:rPr>
        <w:t xml:space="preserve">à </w:t>
      </w:r>
      <w:r w:rsidRPr="00AB52FB">
        <w:t>expliquer les inégalités d’observation par une applic</w:t>
      </w:r>
      <w:r w:rsidRPr="00AB52FB">
        <w:t>a</w:t>
      </w:r>
      <w:r w:rsidRPr="00AB52FB">
        <w:t>tion des mêmes théor</w:t>
      </w:r>
      <w:r w:rsidRPr="00AB52FB">
        <w:t>è</w:t>
      </w:r>
      <w:r w:rsidRPr="00AB52FB">
        <w:t>mes. »</w:t>
      </w:r>
    </w:p>
    <w:p w:rsidR="00CC70F7" w:rsidRPr="00AB52FB" w:rsidRDefault="00CC70F7" w:rsidP="00CC70F7">
      <w:pPr>
        <w:jc w:val="both"/>
      </w:pPr>
      <w:r>
        <w:t>[32]</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pPr>
      <w:r w:rsidRPr="00AB52FB">
        <w:rPr>
          <w:rFonts w:eastAsia="Cambria"/>
        </w:rPr>
        <w:t xml:space="preserve">Une telle force de pénétration des </w:t>
      </w:r>
      <w:r>
        <w:rPr>
          <w:rFonts w:eastAsia="HiddenHorzOCR"/>
        </w:rPr>
        <w:t>approxima</w:t>
      </w:r>
      <w:r w:rsidRPr="00AB52FB">
        <w:rPr>
          <w:rFonts w:eastAsia="HiddenHorzOCR"/>
        </w:rPr>
        <w:t xml:space="preserve">tions </w:t>
      </w:r>
      <w:r w:rsidRPr="00AB52FB">
        <w:rPr>
          <w:rFonts w:eastAsia="Cambria"/>
        </w:rPr>
        <w:t xml:space="preserve">newtoniennes rend finalement plus </w:t>
      </w:r>
      <w:r>
        <w:rPr>
          <w:rFonts w:eastAsia="HiddenHorzOCR"/>
        </w:rPr>
        <w:t>éton</w:t>
      </w:r>
      <w:r w:rsidRPr="00AB52FB">
        <w:rPr>
          <w:rFonts w:eastAsia="Cambria"/>
        </w:rPr>
        <w:t>nantes les rési</w:t>
      </w:r>
      <w:r w:rsidRPr="00AB52FB">
        <w:rPr>
          <w:rFonts w:eastAsia="Cambria"/>
        </w:rPr>
        <w:t>s</w:t>
      </w:r>
      <w:r w:rsidRPr="00AB52FB">
        <w:rPr>
          <w:rFonts w:eastAsia="Cambria"/>
        </w:rPr>
        <w:t>tances soudaines de certains faits.</w:t>
      </w:r>
      <w:r w:rsidRPr="00AB52FB">
        <w:t xml:space="preserve"> </w:t>
      </w:r>
      <w:r w:rsidRPr="00AB52FB">
        <w:rPr>
          <w:rFonts w:eastAsia="Cambria"/>
        </w:rPr>
        <w:t xml:space="preserve">L’avance du périhélie de Mercure peut servir de symbole à ce scandale de la </w:t>
      </w:r>
      <w:r w:rsidRPr="00AB52FB">
        <w:rPr>
          <w:rFonts w:eastAsia="HiddenHorzOCR"/>
        </w:rPr>
        <w:t xml:space="preserve">raison. </w:t>
      </w:r>
      <w:r w:rsidRPr="00AB52FB">
        <w:rPr>
          <w:rFonts w:eastAsia="Cambria"/>
        </w:rPr>
        <w:t>Le Verrier déclare justement au seuil de son l</w:t>
      </w:r>
      <w:r w:rsidRPr="00AB52FB">
        <w:rPr>
          <w:rFonts w:eastAsia="Cambria"/>
        </w:rPr>
        <w:t>i</w:t>
      </w:r>
      <w:r w:rsidRPr="00AB52FB">
        <w:rPr>
          <w:rFonts w:eastAsia="Cambria"/>
        </w:rPr>
        <w:t>vre</w:t>
      </w:r>
      <w:r>
        <w:rPr>
          <w:rFonts w:eastAsia="Cambria"/>
        </w:rPr>
        <w:t> </w:t>
      </w:r>
      <w:r>
        <w:rPr>
          <w:rStyle w:val="Appelnotedebasdep"/>
          <w:rFonts w:eastAsia="Cambria"/>
        </w:rPr>
        <w:footnoteReference w:id="11"/>
      </w:r>
      <w:r w:rsidRPr="00AB52FB">
        <w:rPr>
          <w:rFonts w:eastAsia="Cambria"/>
        </w:rPr>
        <w:t>. « Nulle planète n’a demandé aux Astronomes plus de soins et de peines que Merc</w:t>
      </w:r>
      <w:r w:rsidRPr="00AB52FB">
        <w:rPr>
          <w:rFonts w:eastAsia="Cambria"/>
        </w:rPr>
        <w:t>u</w:t>
      </w:r>
      <w:r w:rsidRPr="00AB52FB">
        <w:rPr>
          <w:rFonts w:eastAsia="Cambria"/>
        </w:rPr>
        <w:t>re, et ne leur a donné en récompense tant d’inquiétudes, tant de contrari</w:t>
      </w:r>
      <w:r w:rsidRPr="00AB52FB">
        <w:rPr>
          <w:rFonts w:eastAsia="Cambria"/>
        </w:rPr>
        <w:t>é</w:t>
      </w:r>
      <w:r w:rsidRPr="00AB52FB">
        <w:rPr>
          <w:rFonts w:eastAsia="Cambria"/>
        </w:rPr>
        <w:t>tés. En les comparant à celles dont le mercure terrestre</w:t>
      </w:r>
      <w:r>
        <w:rPr>
          <w:rFonts w:eastAsia="Cambria"/>
        </w:rPr>
        <w:t xml:space="preserve"> était la source pour les alchi</w:t>
      </w:r>
      <w:r w:rsidRPr="00AB52FB">
        <w:rPr>
          <w:rFonts w:eastAsia="Cambria"/>
        </w:rPr>
        <w:t xml:space="preserve">mistes, Riccioli n’a fait qu’émettre l’opinion des Astronomes de son </w:t>
      </w:r>
      <w:r>
        <w:rPr>
          <w:rFonts w:eastAsia="Cambria"/>
        </w:rPr>
        <w:t>temps, et celle de ses prédéces</w:t>
      </w:r>
      <w:r w:rsidRPr="00AB52FB">
        <w:rPr>
          <w:rFonts w:eastAsia="Cambria"/>
        </w:rPr>
        <w:t>seurs. Si je connaissais quelqu’un, dit Mœstlinus,</w:t>
      </w:r>
      <w:r w:rsidRPr="00AB52FB">
        <w:t xml:space="preserve"> </w:t>
      </w:r>
      <w:r w:rsidRPr="00AB52FB">
        <w:rPr>
          <w:rFonts w:eastAsia="Cambria"/>
        </w:rPr>
        <w:t xml:space="preserve">qui s’occupât de Mercure, je me croirais obligé de lui écrire pour lui conseiller charitablement de mieux employer son </w:t>
      </w:r>
      <w:r w:rsidRPr="00AB52FB">
        <w:rPr>
          <w:rFonts w:eastAsia="HiddenHorzOCR"/>
        </w:rPr>
        <w:t xml:space="preserve">temps. </w:t>
      </w:r>
      <w:r w:rsidRPr="00AB52FB">
        <w:rPr>
          <w:rFonts w:eastAsia="Cambria"/>
        </w:rPr>
        <w:t>Les Astr</w:t>
      </w:r>
      <w:r w:rsidRPr="00AB52FB">
        <w:rPr>
          <w:rFonts w:eastAsia="Cambria"/>
        </w:rPr>
        <w:t>o</w:t>
      </w:r>
      <w:r w:rsidRPr="00AB52FB">
        <w:rPr>
          <w:rFonts w:eastAsia="Cambria"/>
        </w:rPr>
        <w:t>nomes qui, depuis Mœstlinus et Riccioli ont eu le malheur</w:t>
      </w:r>
      <w:r w:rsidRPr="00AB52FB">
        <w:t xml:space="preserve"> </w:t>
      </w:r>
      <w:r w:rsidRPr="00AB52FB">
        <w:rPr>
          <w:rFonts w:eastAsia="Cambria"/>
        </w:rPr>
        <w:t>de s’attacher à la théorie de Mercure, Lalande en</w:t>
      </w:r>
      <w:r w:rsidRPr="00AB52FB">
        <w:t xml:space="preserve"> </w:t>
      </w:r>
      <w:r w:rsidRPr="00AB52FB">
        <w:rPr>
          <w:rFonts w:eastAsia="Cambria"/>
        </w:rPr>
        <w:t>particulier, ont dû plus d’une fois se ranger à leur avis. » Aujour</w:t>
      </w:r>
      <w:r>
        <w:rPr>
          <w:rFonts w:eastAsia="Cambria"/>
        </w:rPr>
        <w:t>d’hui encore l’ère des diff</w:t>
      </w:r>
      <w:r>
        <w:rPr>
          <w:rFonts w:eastAsia="Cambria"/>
        </w:rPr>
        <w:t>i</w:t>
      </w:r>
      <w:r>
        <w:rPr>
          <w:rFonts w:eastAsia="Cambria"/>
        </w:rPr>
        <w:t>cul</w:t>
      </w:r>
      <w:r w:rsidRPr="00AB52FB">
        <w:rPr>
          <w:rFonts w:eastAsia="Cambria"/>
        </w:rPr>
        <w:t>tés n’est pas close et il paraît plus diffic</w:t>
      </w:r>
      <w:r w:rsidRPr="00AB52FB">
        <w:rPr>
          <w:rFonts w:eastAsia="Cambria"/>
        </w:rPr>
        <w:t>i</w:t>
      </w:r>
      <w:r w:rsidRPr="00AB52FB">
        <w:rPr>
          <w:rFonts w:eastAsia="Cambria"/>
        </w:rPr>
        <w:t>le que jamais d’apporter à l’ensemble du monde solaire</w:t>
      </w:r>
      <w:r>
        <w:rPr>
          <w:rFonts w:eastAsia="Cambria"/>
        </w:rPr>
        <w:t xml:space="preserve"> </w:t>
      </w:r>
      <w:r>
        <w:t xml:space="preserve">[33] </w:t>
      </w:r>
      <w:r w:rsidRPr="00AB52FB">
        <w:t>un plan général de corrections ne</w:t>
      </w:r>
      <w:r w:rsidRPr="00AB52FB">
        <w:t>w</w:t>
      </w:r>
      <w:r w:rsidRPr="00AB52FB">
        <w:t xml:space="preserve">toniennes. Examinons donc, </w:t>
      </w:r>
      <w:r w:rsidRPr="00AB52FB">
        <w:rPr>
          <w:rFonts w:eastAsia="Arial"/>
        </w:rPr>
        <w:t xml:space="preserve">à </w:t>
      </w:r>
      <w:r w:rsidRPr="00AB52FB">
        <w:t>propos du mouvement de Mercure, les diffi</w:t>
      </w:r>
      <w:r>
        <w:t>cultés épistémologiques que sou</w:t>
      </w:r>
      <w:r w:rsidRPr="00AB52FB">
        <w:t>lève l’énorme problème des pe</w:t>
      </w:r>
      <w:r w:rsidRPr="00AB52FB">
        <w:t>r</w:t>
      </w:r>
      <w:r w:rsidRPr="00AB52FB">
        <w:t>turb</w:t>
      </w:r>
      <w:r w:rsidRPr="00AB52FB">
        <w:t>a</w:t>
      </w:r>
      <w:r>
        <w:t>tions astro</w:t>
      </w:r>
      <w:r w:rsidRPr="00AB52FB">
        <w:t>nomiques. Au</w:t>
      </w:r>
      <w:r>
        <w:t>ssi bien, nous ne pourrons com</w:t>
      </w:r>
      <w:r w:rsidRPr="00AB52FB">
        <w:t>prendre la portée de la rectification relativiste que si nous nous sommes d’abord rendus compte des essais de rectific</w:t>
      </w:r>
      <w:r w:rsidRPr="00AB52FB">
        <w:t>a</w:t>
      </w:r>
      <w:r w:rsidRPr="00AB52FB">
        <w:t>tion newtonienne.</w:t>
      </w:r>
    </w:p>
    <w:p w:rsidR="00CC70F7" w:rsidRPr="00AB52FB" w:rsidRDefault="00CC70F7" w:rsidP="00CC70F7">
      <w:pPr>
        <w:jc w:val="both"/>
      </w:pPr>
      <w:r w:rsidRPr="00AB52FB">
        <w:t xml:space="preserve">Indépendamment de la Relativité, on a tenté de trouver l’explication de ces perturbations dans deux voies très différentes : </w:t>
      </w:r>
    </w:p>
    <w:p w:rsidR="00CC70F7" w:rsidRPr="00AB52FB" w:rsidRDefault="00CC70F7" w:rsidP="00CC70F7">
      <w:pPr>
        <w:jc w:val="both"/>
      </w:pPr>
      <w:r w:rsidRPr="00AB52FB">
        <w:t xml:space="preserve">Ou bien, on tente de rectifier la loi de Newton elle-même ; </w:t>
      </w:r>
    </w:p>
    <w:p w:rsidR="00CC70F7" w:rsidRPr="00AB52FB" w:rsidRDefault="00CC70F7" w:rsidP="00CC70F7">
      <w:pPr>
        <w:jc w:val="both"/>
      </w:pPr>
      <w:r w:rsidRPr="00AB52FB">
        <w:t>Ou bien, on ne modifie que les conditions de son application.</w:t>
      </w:r>
    </w:p>
    <w:p w:rsidR="00CC70F7" w:rsidRPr="00AB52FB" w:rsidRDefault="00CC70F7" w:rsidP="00CC70F7">
      <w:pPr>
        <w:jc w:val="both"/>
      </w:pPr>
      <w:r w:rsidRPr="00AB52FB">
        <w:t>Sans prétendre être complet, essayons de caractériser ces deux pr</w:t>
      </w:r>
      <w:r w:rsidRPr="00AB52FB">
        <w:t>o</w:t>
      </w:r>
      <w:r w:rsidRPr="00AB52FB">
        <w:t>cédés de rectification qui ont vis-à-vis du dynamisme épistémologique des sens si divergents.</w:t>
      </w:r>
    </w:p>
    <w:p w:rsidR="00CC70F7" w:rsidRPr="00AB52FB" w:rsidRDefault="00CC70F7" w:rsidP="00CC70F7">
      <w:pPr>
        <w:pStyle w:val="c"/>
      </w:pPr>
      <w:r w:rsidRPr="00AB52FB">
        <w:t>*</w:t>
      </w:r>
      <w:r>
        <w:br/>
      </w:r>
      <w:r w:rsidRPr="00AB52FB">
        <w:t>*     *</w:t>
      </w:r>
    </w:p>
    <w:p w:rsidR="00CC70F7" w:rsidRPr="001D6797" w:rsidRDefault="00CC70F7" w:rsidP="00CC70F7">
      <w:pPr>
        <w:jc w:val="both"/>
      </w:pPr>
      <w:r w:rsidRPr="00AB52FB">
        <w:t>Puisqu’en toute rigueur les planètes ne se meuvent pas sur des e</w:t>
      </w:r>
      <w:r w:rsidRPr="00AB52FB">
        <w:t>l</w:t>
      </w:r>
      <w:r w:rsidRPr="00AB52FB">
        <w:t>lipses fixes et fermées ne faut-il pas mettre la cause perturbante au même rang que la cause générale et abandonner la forme algébrique simple de la loi d’attraction ? C’est ce qu’entreprit un astronome pr</w:t>
      </w:r>
      <w:r w:rsidRPr="00AB52FB">
        <w:t>o</w:t>
      </w:r>
      <w:r w:rsidRPr="00AB52FB">
        <w:t>fondément attaché à la précision des observation</w:t>
      </w:r>
      <w:r>
        <w:t>s</w:t>
      </w:r>
      <w:r w:rsidRPr="00AB52FB">
        <w:t>. Asaph Hall, pr</w:t>
      </w:r>
      <w:r w:rsidRPr="00AB52FB">
        <w:t>e</w:t>
      </w:r>
      <w:r w:rsidRPr="00AB52FB">
        <w:t xml:space="preserve">nant les observations pour base, détermine </w:t>
      </w:r>
      <w:r w:rsidRPr="00AB52FB">
        <w:rPr>
          <w:rFonts w:eastAsia="Arial"/>
        </w:rPr>
        <w:t xml:space="preserve">(1895) </w:t>
      </w:r>
      <w:r w:rsidRPr="00AB52FB">
        <w:t>la valeur empirique du coefficient qui</w:t>
      </w:r>
      <w:r>
        <w:t xml:space="preserve"> [34] </w:t>
      </w:r>
      <w:r w:rsidRPr="00AB52FB">
        <w:t>devrait remplacer l</w:t>
      </w:r>
      <w:r>
        <w:t>’exposant 2 de l’attraction new</w:t>
      </w:r>
      <w:r w:rsidRPr="00AB52FB">
        <w:t>tonienne. Il tro</w:t>
      </w:r>
      <w:r w:rsidRPr="00AB52FB">
        <w:t>u</w:t>
      </w:r>
      <w:r w:rsidRPr="00AB52FB">
        <w:t>v</w:t>
      </w:r>
      <w:r>
        <w:t>e</w:t>
      </w:r>
      <w:r w:rsidRPr="00AB52FB">
        <w:t xml:space="preserve"> 2,0000001612 (nombre rectifié par Newcomb). Cette correction qui dépasse à peine le</w:t>
      </w:r>
      <w:r>
        <w:t xml:space="preserve"> 10</w:t>
      </w:r>
      <w:r w:rsidRPr="00AB52FB">
        <w:rPr>
          <w:vertAlign w:val="superscript"/>
        </w:rPr>
        <w:t>-7</w:t>
      </w:r>
      <w:r w:rsidRPr="00AB52FB">
        <w:t xml:space="preserve"> </w:t>
      </w:r>
      <w:r w:rsidRPr="00AB52FB">
        <w:t>est bien éloignée du</w:t>
      </w:r>
      <w:r>
        <w:t xml:space="preserve"> </w:t>
      </w:r>
      <w:r w:rsidRPr="007E0A1B">
        <w:rPr>
          <w:position w:val="-24"/>
        </w:rPr>
        <w:object w:dxaOrig="360" w:dyaOrig="620">
          <v:shape id="_x0000_i1077" type="#_x0000_t75" style="width:18pt;height:31pt" o:ole="">
            <v:imagedata r:id="rId35" r:pict="rId36" o:title=""/>
          </v:shape>
          <o:OLEObject Type="Embed" ProgID="Equation.DSMT4" ShapeID="_x0000_i1077" DrawAspect="Content" ObjectID="_1485170085" r:id="rId37"/>
        </w:object>
      </w:r>
      <w:r w:rsidRPr="00AB52FB">
        <w:t xml:space="preserve"> </w:t>
      </w:r>
      <w:r w:rsidRPr="00AB52FB">
        <w:t>qui avait assuré le do</w:t>
      </w:r>
      <w:r w:rsidRPr="00AB52FB">
        <w:t>g</w:t>
      </w:r>
      <w:r w:rsidRPr="00AB52FB">
        <w:t xml:space="preserve">matisme théorique de </w:t>
      </w:r>
      <w:r w:rsidRPr="00AB52FB">
        <w:rPr>
          <w:rFonts w:eastAsia="Arial"/>
        </w:rPr>
        <w:t>N</w:t>
      </w:r>
      <w:r w:rsidRPr="00AB52FB">
        <w:t>ewton. Elle rentre, à, peu de chose près, dans ce</w:t>
      </w:r>
      <w:r w:rsidRPr="00AB52FB">
        <w:t>t</w:t>
      </w:r>
      <w:r w:rsidRPr="00AB52FB">
        <w:t>te zone de précision accentuée où bien des théories modernes prennent soudain, comme nous en avons fait la r</w:t>
      </w:r>
      <w:r w:rsidRPr="00AB52FB">
        <w:t>e</w:t>
      </w:r>
      <w:r w:rsidRPr="00AB52FB">
        <w:t>marque, une figure nouvelle. On démontre que cette nouvelle loi n’introduit pas d’inégalités séculaires sensibles sur les autres caract</w:t>
      </w:r>
      <w:r w:rsidRPr="00AB52FB">
        <w:t>é</w:t>
      </w:r>
      <w:r w:rsidRPr="00AB52FB">
        <w:t>ristiques des o</w:t>
      </w:r>
      <w:r w:rsidRPr="00AB52FB">
        <w:t>r</w:t>
      </w:r>
      <w:r w:rsidRPr="00AB52FB">
        <w:t>bites, elle ne touche que les périhélies qui se trouvent avancés à peu près d’accord avec les observ</w:t>
      </w:r>
      <w:r w:rsidRPr="00AB52FB">
        <w:t>a</w:t>
      </w:r>
      <w:r w:rsidRPr="00AB52FB">
        <w:t>tions, qu</w:t>
      </w:r>
      <w:r>
        <w:t>’</w:t>
      </w:r>
      <w:r w:rsidRPr="00AB52FB">
        <w:t>il s’agisse, en particulier, de Mercure de Mars. Newcomb croyait même trouver dans la loi de Hall une explication de l’avance du périgée de la Lune. Mais à la suite des reche</w:t>
      </w:r>
      <w:r w:rsidRPr="00AB52FB">
        <w:t>r</w:t>
      </w:r>
      <w:r w:rsidRPr="00AB52FB">
        <w:t>ches modernes, une nouvelle théorie de la Lune a été proposée, on a r</w:t>
      </w:r>
      <w:r w:rsidRPr="00AB52FB">
        <w:t>e</w:t>
      </w:r>
      <w:r w:rsidRPr="00AB52FB">
        <w:t>connu qu’on ne pouvait appliquer la loi de Hall au mouvement</w:t>
      </w:r>
      <w:r w:rsidRPr="00AB52FB">
        <w:rPr>
          <w:rFonts w:eastAsia="Arial"/>
        </w:rPr>
        <w:t xml:space="preserve"> </w:t>
      </w:r>
      <w:r w:rsidRPr="00AB52FB">
        <w:t>de la Lune qu’e</w:t>
      </w:r>
      <w:r>
        <w:t>n modifiant la constante univer</w:t>
      </w:r>
      <w:r w:rsidRPr="00AB52FB">
        <w:t>selle</w:t>
      </w:r>
      <w:r w:rsidRPr="00AB52FB">
        <w:rPr>
          <w:rFonts w:eastAsia="Arial"/>
        </w:rPr>
        <w:t xml:space="preserve"> </w:t>
      </w:r>
      <w:r w:rsidRPr="00AB52FB">
        <w:t>de l’attraction entre la Terre et son satellite. On est donc de toute évide</w:t>
      </w:r>
      <w:r w:rsidRPr="00AB52FB">
        <w:t>n</w:t>
      </w:r>
      <w:r w:rsidRPr="00AB52FB">
        <w:t>ce sur la pente de l’empirisme absolu. Chaque cas réclame une corre</w:t>
      </w:r>
      <w:r w:rsidRPr="00AB52FB">
        <w:t>c</w:t>
      </w:r>
      <w:r w:rsidRPr="00AB52FB">
        <w:t>tion spéciale. Non seulement la correction est compl</w:t>
      </w:r>
      <w:r>
        <w:t>exe, mais elle n’est pas absolu</w:t>
      </w:r>
      <w:r w:rsidRPr="00AB52FB">
        <w:t>ment déterminée, puisqu’il est des cas où deux incert</w:t>
      </w:r>
      <w:r w:rsidRPr="00AB52FB">
        <w:t>i</w:t>
      </w:r>
      <w:r w:rsidRPr="00AB52FB">
        <w:t>tudes empiriques interfèrent. C’est ce qui justifie pleinement la concl</w:t>
      </w:r>
      <w:r w:rsidRPr="00AB52FB">
        <w:t>u</w:t>
      </w:r>
      <w:r w:rsidRPr="00AB52FB">
        <w:t>sion de</w:t>
      </w:r>
      <w:r>
        <w:t xml:space="preserve"> [35] </w:t>
      </w:r>
      <w:r w:rsidRPr="001D6797">
        <w:t>M. Jean Chazy</w:t>
      </w:r>
      <w:r>
        <w:t> </w:t>
      </w:r>
      <w:r>
        <w:rPr>
          <w:rStyle w:val="Appelnotedebasdep"/>
        </w:rPr>
        <w:footnoteReference w:id="12"/>
      </w:r>
      <w:r w:rsidRPr="001D6797">
        <w:t>. Les Analystes éprouveraient</w:t>
      </w:r>
      <w:r>
        <w:t xml:space="preserve"> </w:t>
      </w:r>
      <w:r w:rsidRPr="001D6797">
        <w:t>une véritable répugnance « à détruire la belle</w:t>
      </w:r>
      <w:r>
        <w:t xml:space="preserve"> </w:t>
      </w:r>
      <w:r w:rsidRPr="001D6797">
        <w:t>simplicité de la loi de Ne</w:t>
      </w:r>
      <w:r w:rsidRPr="001D6797">
        <w:t>w</w:t>
      </w:r>
      <w:r w:rsidRPr="001D6797">
        <w:t>ton pour introduire</w:t>
      </w:r>
      <w:r>
        <w:t xml:space="preserve"> </w:t>
      </w:r>
      <w:r w:rsidRPr="001D6797">
        <w:t>dans la loi d'attraction un exposant de la</w:t>
      </w:r>
      <w:r>
        <w:t xml:space="preserve"> </w:t>
      </w:r>
      <w:r w:rsidRPr="001D6797">
        <w:t>di</w:t>
      </w:r>
      <w:r w:rsidRPr="001D6797">
        <w:t>s</w:t>
      </w:r>
      <w:r w:rsidRPr="001D6797">
        <w:t>tance complexe et indéterminée ».</w:t>
      </w:r>
    </w:p>
    <w:p w:rsidR="00CC70F7" w:rsidRPr="00AB52FB" w:rsidRDefault="00CC70F7" w:rsidP="00CC70F7">
      <w:pPr>
        <w:jc w:val="both"/>
      </w:pPr>
      <w:r>
        <w:t>À</w:t>
      </w:r>
      <w:r w:rsidRPr="001D6797">
        <w:t xml:space="preserve"> vrai dire, la rectification de l'exposant n'est</w:t>
      </w:r>
      <w:r>
        <w:t xml:space="preserve"> </w:t>
      </w:r>
      <w:r w:rsidRPr="001D6797">
        <w:t>pas la seule conc</w:t>
      </w:r>
      <w:r w:rsidRPr="001D6797">
        <w:t>e</w:t>
      </w:r>
      <w:r w:rsidRPr="001D6797">
        <w:t>vable et l'on pourrait se demander</w:t>
      </w:r>
      <w:r>
        <w:t xml:space="preserve"> </w:t>
      </w:r>
      <w:r w:rsidRPr="001D6797">
        <w:t>si l'idéal de simplicité</w:t>
      </w:r>
      <w:r>
        <w:t xml:space="preserve"> newtonien corres</w:t>
      </w:r>
      <w:r w:rsidRPr="001D6797">
        <w:t>pond</w:t>
      </w:r>
      <w:r>
        <w:t xml:space="preserve"> bien</w:t>
      </w:r>
      <w:r w:rsidRPr="001D6797">
        <w:t>, mathématiquement parlant, à une raison</w:t>
      </w:r>
      <w:r>
        <w:t xml:space="preserve"> </w:t>
      </w:r>
      <w:r w:rsidRPr="001D6797">
        <w:t>suffisante. Ainsi un des plus importants théorèmes</w:t>
      </w:r>
      <w:r>
        <w:t xml:space="preserve"> sur</w:t>
      </w:r>
      <w:r w:rsidRPr="001D6797">
        <w:t xml:space="preserve"> l'attraction est peut-être celui </w:t>
      </w:r>
      <w:r>
        <w:t>o</w:t>
      </w:r>
      <w:r w:rsidRPr="001D6797">
        <w:t>ù Newton</w:t>
      </w:r>
      <w:r>
        <w:t xml:space="preserve"> </w:t>
      </w:r>
      <w:r w:rsidRPr="001D6797">
        <w:t>démontre qu'une mince couche sphérique</w:t>
      </w:r>
      <w:r>
        <w:t xml:space="preserve"> </w:t>
      </w:r>
      <w:r w:rsidRPr="001D6797">
        <w:t>n'exerce aucune action sur une particule placée</w:t>
      </w:r>
      <w:r>
        <w:t xml:space="preserve"> </w:t>
      </w:r>
      <w:r w:rsidRPr="001D6797">
        <w:t>dans son intérieur, à la seule condition qu'on ait</w:t>
      </w:r>
      <w:r>
        <w:t xml:space="preserve"> </w:t>
      </w:r>
      <w:r w:rsidRPr="001D6797">
        <w:t>affaire à une attraction ou à une répulsion invers</w:t>
      </w:r>
      <w:r w:rsidRPr="001D6797">
        <w:t>e</w:t>
      </w:r>
      <w:r w:rsidRPr="001D6797">
        <w:t>ment</w:t>
      </w:r>
      <w:r>
        <w:t xml:space="preserve"> </w:t>
      </w:r>
      <w:r w:rsidRPr="001D6797">
        <w:t>proportionnelle au carré de la distance.</w:t>
      </w:r>
      <w:r>
        <w:t xml:space="preserve"> </w:t>
      </w:r>
      <w:r w:rsidRPr="001D6797">
        <w:t>Cavendish a fort bien résumé les conséquences de</w:t>
      </w:r>
      <w:r>
        <w:t xml:space="preserve"> </w:t>
      </w:r>
      <w:r w:rsidRPr="001D6797">
        <w:t>ce théorème. «</w:t>
      </w:r>
      <w:r>
        <w:t> </w:t>
      </w:r>
      <w:r w:rsidRPr="001D6797">
        <w:t xml:space="preserve">Il </w:t>
      </w:r>
      <w:r>
        <w:t>suit</w:t>
      </w:r>
      <w:r w:rsidRPr="001D6797">
        <w:t xml:space="preserve"> de cette démonstr</w:t>
      </w:r>
      <w:r w:rsidRPr="001D6797">
        <w:t>a</w:t>
      </w:r>
      <w:r w:rsidRPr="001D6797">
        <w:t>tion,</w:t>
      </w:r>
      <w:r>
        <w:t xml:space="preserve"> </w:t>
      </w:r>
      <w:r w:rsidRPr="001D6797">
        <w:t>dit-il, que si la répulsion varie inversement suivant</w:t>
      </w:r>
      <w:r>
        <w:t xml:space="preserve"> </w:t>
      </w:r>
      <w:r w:rsidRPr="001D6797">
        <w:t>une plus grande puissance de la distance</w:t>
      </w:r>
      <w:r>
        <w:t xml:space="preserve"> </w:t>
      </w:r>
      <w:r w:rsidRPr="001D6797">
        <w:t xml:space="preserve">que le </w:t>
      </w:r>
      <w:r>
        <w:t>carr</w:t>
      </w:r>
      <w:r w:rsidRPr="001D6797">
        <w:t>é, la particule sera repou</w:t>
      </w:r>
      <w:r w:rsidRPr="001D6797">
        <w:t>s</w:t>
      </w:r>
      <w:r w:rsidRPr="001D6797">
        <w:t>sée ver</w:t>
      </w:r>
      <w:r>
        <w:t>s</w:t>
      </w:r>
      <w:r w:rsidRPr="001D6797">
        <w:t xml:space="preserve"> le</w:t>
      </w:r>
      <w:r>
        <w:t xml:space="preserve"> </w:t>
      </w:r>
      <w:r w:rsidRPr="001D6797">
        <w:t>centre</w:t>
      </w:r>
      <w:r>
        <w:t> </w:t>
      </w:r>
      <w:r w:rsidRPr="001D6797">
        <w:t xml:space="preserve">; et si la </w:t>
      </w:r>
      <w:r>
        <w:t>r</w:t>
      </w:r>
      <w:r w:rsidRPr="001D6797">
        <w:t>é</w:t>
      </w:r>
      <w:r>
        <w:t>pulsion varie inversement su</w:t>
      </w:r>
      <w:r w:rsidRPr="001D6797">
        <w:t>i</w:t>
      </w:r>
      <w:r>
        <w:t>va</w:t>
      </w:r>
      <w:r w:rsidRPr="001D6797">
        <w:t>nt une puissance de la distance plus petite que le</w:t>
      </w:r>
      <w:r>
        <w:t xml:space="preserve"> </w:t>
      </w:r>
      <w:r w:rsidRPr="001D6797">
        <w:t>carré, cette particule sera repoussée vers la périphérie</w:t>
      </w:r>
      <w:r>
        <w:t> </w:t>
      </w:r>
      <w:r w:rsidRPr="001D6797">
        <w:t>». Todhunter, auquel nous empruntons</w:t>
      </w:r>
      <w:r>
        <w:t xml:space="preserve"> </w:t>
      </w:r>
      <w:r w:rsidRPr="001D6797">
        <w:t>cette c</w:t>
      </w:r>
      <w:r>
        <w:t>itation de Cavendish, ajoute a</w:t>
      </w:r>
      <w:r w:rsidRPr="001D6797">
        <w:t>vec finesse</w:t>
      </w:r>
      <w:r>
        <w:t> </w:t>
      </w:r>
      <w:r>
        <w:rPr>
          <w:rStyle w:val="Appelnotedebasdep"/>
        </w:rPr>
        <w:footnoteReference w:id="13"/>
      </w:r>
      <w:r>
        <w:t> </w:t>
      </w:r>
      <w:r w:rsidRPr="001D6797">
        <w:t>: «</w:t>
      </w:r>
      <w:r>
        <w:t> </w:t>
      </w:r>
      <w:r w:rsidRPr="001D6797">
        <w:t>Si l'on impose à la loi de l'at</w:t>
      </w:r>
      <w:r>
        <w:t>t</w:t>
      </w:r>
      <w:r w:rsidRPr="001D6797">
        <w:t>raction</w:t>
      </w:r>
      <w:r>
        <w:t xml:space="preserve"> [36] </w:t>
      </w:r>
      <w:r w:rsidRPr="00AB52FB">
        <w:t>ou de la répulsion d’être celle d’une puissa</w:t>
      </w:r>
      <w:r w:rsidRPr="00AB52FB">
        <w:t>n</w:t>
      </w:r>
      <w:r w:rsidRPr="00AB52FB">
        <w:t>ce simple de la dista</w:t>
      </w:r>
      <w:r w:rsidRPr="00AB52FB">
        <w:t>n</w:t>
      </w:r>
      <w:r w:rsidRPr="00AB52FB">
        <w:t xml:space="preserve">ce, il suit qu’une particule ne sera pas au repos quand elle sera placée en un point quelconque </w:t>
      </w:r>
      <w:r>
        <w:t>à l’intérieur de la co</w:t>
      </w:r>
      <w:r>
        <w:t>u</w:t>
      </w:r>
      <w:r>
        <w:t>che sphé</w:t>
      </w:r>
      <w:r w:rsidRPr="00AB52FB">
        <w:t xml:space="preserve">rique, à moins que la loi soit celle de l’inverse du carré. Mais cette conclusion ne s’applique pas si la loi est supposée simplement être exprimée par une certaine fonction de la distance, comme par exemple </w:t>
      </w:r>
      <w:r w:rsidRPr="00E43CC4">
        <w:rPr>
          <w:position w:val="-4"/>
        </w:rPr>
        <w:object w:dxaOrig="980" w:dyaOrig="300">
          <v:shape id="_x0000_i1033" type="#_x0000_t75" style="width:49pt;height:15pt" o:ole="">
            <v:imagedata r:id="rId38" r:pict="rId39" o:title=""/>
          </v:shape>
          <o:OLEObject Type="Embed" ProgID="Equation.DSMT4" ShapeID="_x0000_i1033" DrawAspect="Content" ObjectID="_1485170086" r:id="rId40"/>
        </w:object>
      </w:r>
      <w:r w:rsidRPr="00AB52FB">
        <w:rPr>
          <w:i/>
        </w:rPr>
        <w:t xml:space="preserve"> </w:t>
      </w:r>
      <w:r w:rsidRPr="00AB52FB">
        <w:t xml:space="preserve">où </w:t>
      </w:r>
      <w:r w:rsidRPr="00AB52FB">
        <w:rPr>
          <w:i/>
        </w:rPr>
        <w:t xml:space="preserve">r </w:t>
      </w:r>
      <w:r w:rsidRPr="00AB52FB">
        <w:t>indique la distance, et les autres lettres des consta</w:t>
      </w:r>
      <w:r w:rsidRPr="00AB52FB">
        <w:t>n</w:t>
      </w:r>
      <w:r w:rsidRPr="00AB52FB">
        <w:t>tes. »</w:t>
      </w:r>
    </w:p>
    <w:p w:rsidR="00CC70F7" w:rsidRPr="00AB52FB" w:rsidRDefault="00CC70F7" w:rsidP="00CC70F7">
      <w:pPr>
        <w:jc w:val="both"/>
        <w:rPr>
          <w:i/>
        </w:rPr>
      </w:pPr>
      <w:r w:rsidRPr="00AB52FB">
        <w:t xml:space="preserve">En réalité, en se cantonnant dans le problème précédent, on peut remarquer que Laplace a établi des lois de force du type en question où </w:t>
      </w:r>
      <w:r w:rsidRPr="00AB52FB">
        <w:rPr>
          <w:i/>
        </w:rPr>
        <w:t xml:space="preserve">m </w:t>
      </w:r>
      <w:r w:rsidRPr="00AB52FB">
        <w:rPr>
          <w:rFonts w:eastAsia="Arial"/>
        </w:rPr>
        <w:t xml:space="preserve">= </w:t>
      </w:r>
      <w:r w:rsidRPr="00AB52FB">
        <w:t xml:space="preserve">1 et </w:t>
      </w:r>
      <w:r w:rsidRPr="00AB52FB">
        <w:rPr>
          <w:i/>
        </w:rPr>
        <w:t xml:space="preserve">n </w:t>
      </w:r>
      <w:r w:rsidRPr="00AB52FB">
        <w:rPr>
          <w:rFonts w:eastAsia="Arial"/>
        </w:rPr>
        <w:t xml:space="preserve">= </w:t>
      </w:r>
      <w:r w:rsidRPr="00AB52FB">
        <w:t>—</w:t>
      </w:r>
      <w:r w:rsidRPr="00AB52FB">
        <w:rPr>
          <w:rFonts w:eastAsia="Arial"/>
        </w:rPr>
        <w:t xml:space="preserve"> </w:t>
      </w:r>
      <w:r w:rsidRPr="00AB52FB">
        <w:t xml:space="preserve">2, tel par conséquence que : </w:t>
      </w:r>
      <w:r w:rsidRPr="00E43CC4">
        <w:rPr>
          <w:position w:val="-24"/>
        </w:rPr>
        <w:object w:dxaOrig="800" w:dyaOrig="620">
          <v:shape id="_x0000_i1034" type="#_x0000_t75" style="width:40pt;height:31pt" o:ole="">
            <v:imagedata r:id="rId41" r:pict="rId42" o:title=""/>
          </v:shape>
          <o:OLEObject Type="Embed" ProgID="Equation.DSMT4" ShapeID="_x0000_i1034" DrawAspect="Content" ObjectID="_1485170087" r:id="rId43"/>
        </w:object>
      </w:r>
      <w:r w:rsidRPr="00AB52FB">
        <w:t>.</w:t>
      </w:r>
      <w:r w:rsidRPr="00AB52FB">
        <w:rPr>
          <w:i/>
        </w:rPr>
        <w:t xml:space="preserve"> </w:t>
      </w:r>
      <w:r w:rsidRPr="00AB52FB">
        <w:t>C’est en imp</w:t>
      </w:r>
      <w:r w:rsidRPr="00AB52FB">
        <w:t>o</w:t>
      </w:r>
      <w:r w:rsidRPr="00AB52FB">
        <w:t xml:space="preserve">sant la condition que l’action s’annule à l’infini que Laplace conclut que </w:t>
      </w:r>
      <w:r w:rsidRPr="00AB52FB">
        <w:rPr>
          <w:i/>
        </w:rPr>
        <w:t xml:space="preserve">A </w:t>
      </w:r>
      <w:r>
        <w:rPr>
          <w:rFonts w:eastAsia="Arial"/>
        </w:rPr>
        <w:t>=</w:t>
      </w:r>
      <w:r w:rsidRPr="00AB52FB">
        <w:rPr>
          <w:rFonts w:eastAsia="Arial"/>
        </w:rPr>
        <w:t xml:space="preserve"> </w:t>
      </w:r>
      <w:r>
        <w:rPr>
          <w:rFonts w:eastAsia="Arial"/>
        </w:rPr>
        <w:t>0</w:t>
      </w:r>
      <w:r w:rsidRPr="00AB52FB">
        <w:rPr>
          <w:rFonts w:eastAsia="Arial"/>
        </w:rPr>
        <w:t xml:space="preserve"> </w:t>
      </w:r>
      <w:r w:rsidRPr="00AB52FB">
        <w:t>et retrouve ainsi la loi de Newton</w:t>
      </w:r>
      <w:r>
        <w:t> </w:t>
      </w:r>
      <w:r>
        <w:rPr>
          <w:rStyle w:val="Appelnotedebasdep"/>
        </w:rPr>
        <w:footnoteReference w:id="14"/>
      </w:r>
      <w:r w:rsidRPr="00AB52FB">
        <w:t>. Mais</w:t>
      </w:r>
      <w:r w:rsidRPr="00AB52FB">
        <w:rPr>
          <w:rFonts w:eastAsia="Arial"/>
        </w:rPr>
        <w:t xml:space="preserve"> </w:t>
      </w:r>
      <w:r w:rsidRPr="00AB52FB">
        <w:t>cette condition suppléme</w:t>
      </w:r>
      <w:r w:rsidRPr="00AB52FB">
        <w:t>n</w:t>
      </w:r>
      <w:r>
        <w:t>taire ne peut pas tou</w:t>
      </w:r>
      <w:r w:rsidRPr="00AB52FB">
        <w:t xml:space="preserve">jours valoir dans toutes les applications et nous nous trouvons ici </w:t>
      </w:r>
      <w:r>
        <w:t>en présence d’un principe épis</w:t>
      </w:r>
      <w:r w:rsidRPr="00AB52FB">
        <w:t xml:space="preserve">témologique sur lequel nous reviendrons </w:t>
      </w:r>
      <w:r w:rsidRPr="00AB52FB">
        <w:rPr>
          <w:rFonts w:eastAsia="Arial"/>
        </w:rPr>
        <w:t xml:space="preserve">à </w:t>
      </w:r>
      <w:r w:rsidRPr="00AB52FB">
        <w:t>plusieurs repr</w:t>
      </w:r>
      <w:r w:rsidRPr="00AB52FB">
        <w:t>i</w:t>
      </w:r>
      <w:r w:rsidRPr="00AB52FB">
        <w:t>ses : il faut, croyons-nous, replacer</w:t>
      </w:r>
      <w:r w:rsidRPr="00AB52FB">
        <w:rPr>
          <w:rFonts w:eastAsia="Arial"/>
        </w:rPr>
        <w:t xml:space="preserve"> l</w:t>
      </w:r>
      <w:r w:rsidRPr="00AB52FB">
        <w:t>es conditions de l’</w:t>
      </w:r>
      <w:r w:rsidRPr="00AB52FB">
        <w:rPr>
          <w:i/>
        </w:rPr>
        <w:t xml:space="preserve">application </w:t>
      </w:r>
      <w:r w:rsidRPr="00AB52FB">
        <w:t>de l’hypothèse au</w:t>
      </w:r>
      <w:r w:rsidRPr="00AB52FB">
        <w:rPr>
          <w:rFonts w:eastAsia="Arial"/>
        </w:rPr>
        <w:t xml:space="preserve"> </w:t>
      </w:r>
      <w:r w:rsidRPr="00AB52FB">
        <w:t xml:space="preserve">rang des conditions de </w:t>
      </w:r>
      <w:r w:rsidRPr="00AB52FB">
        <w:rPr>
          <w:i/>
        </w:rPr>
        <w:t xml:space="preserve">formation </w:t>
      </w:r>
      <w:r w:rsidRPr="00AB52FB">
        <w:t xml:space="preserve">de l’hypothèse. </w:t>
      </w:r>
      <w:r>
        <w:t>À</w:t>
      </w:r>
      <w:r w:rsidRPr="00AB52FB">
        <w:t xml:space="preserve"> séparer l’épistémologie en deux temps : un temps théorique</w:t>
      </w:r>
      <w:r>
        <w:t xml:space="preserve"> et un temps d’application pra</w:t>
      </w:r>
      <w:r w:rsidRPr="00AB52FB">
        <w:t>t</w:t>
      </w:r>
      <w:r w:rsidRPr="00AB52FB">
        <w:t>i</w:t>
      </w:r>
      <w:r w:rsidRPr="00AB52FB">
        <w:t>que, on ris</w:t>
      </w:r>
      <w:r>
        <w:t>que de prendre un accord pragma</w:t>
      </w:r>
      <w:r w:rsidRPr="00AB52FB">
        <w:t>tique</w:t>
      </w:r>
      <w:r>
        <w:rPr>
          <w:szCs w:val="18"/>
        </w:rPr>
        <w:t xml:space="preserve"> </w:t>
      </w:r>
      <w:r>
        <w:t>[37]</w:t>
      </w:r>
      <w:r w:rsidRPr="00AB52FB">
        <w:t xml:space="preserve"> et isolé pour un a</w:t>
      </w:r>
      <w:r w:rsidRPr="00AB52FB">
        <w:t>c</w:t>
      </w:r>
      <w:r w:rsidRPr="00AB52FB">
        <w:t>cord réel et général. Sur le problème présent,</w:t>
      </w:r>
      <w:r>
        <w:t xml:space="preserve"> si l’on transporte assez faci</w:t>
      </w:r>
      <w:r w:rsidRPr="00AB52FB">
        <w:t>lement l’hypothèse newtonienne simple au cas où l’on considère des corps éloignés les uns des autres, si un théorème permet de subst</w:t>
      </w:r>
      <w:r w:rsidRPr="00AB52FB">
        <w:t>i</w:t>
      </w:r>
      <w:r w:rsidRPr="00AB52FB">
        <w:t xml:space="preserve">tuer, </w:t>
      </w:r>
      <w:r w:rsidRPr="00AB52FB">
        <w:rPr>
          <w:rFonts w:eastAsia="Arial"/>
        </w:rPr>
        <w:t xml:space="preserve">à </w:t>
      </w:r>
      <w:r w:rsidRPr="00AB52FB">
        <w:t xml:space="preserve">un astre sphérique, son centre pourvu d’une masse égale </w:t>
      </w:r>
      <w:r w:rsidRPr="00AB52FB">
        <w:rPr>
          <w:rFonts w:eastAsia="Arial"/>
        </w:rPr>
        <w:t xml:space="preserve">à </w:t>
      </w:r>
      <w:r w:rsidRPr="00AB52FB">
        <w:t>la masse entière, il n’en va pas de même quand les corps en</w:t>
      </w:r>
      <w:r>
        <w:t xml:space="preserve"> présence ont des formes diffé</w:t>
      </w:r>
      <w:r w:rsidRPr="00AB52FB">
        <w:t>rentes et sont très rapprochés. Ainsi un des plus diff</w:t>
      </w:r>
      <w:r w:rsidRPr="00AB52FB">
        <w:t>i</w:t>
      </w:r>
      <w:r w:rsidRPr="00AB52FB">
        <w:t>ciles problèmes a été de fixer les caractères de l’attraction d’un elli</w:t>
      </w:r>
      <w:r w:rsidRPr="00AB52FB">
        <w:t>p</w:t>
      </w:r>
      <w:r w:rsidRPr="00AB52FB">
        <w:t>soïde. Un siècle à peine a suffi à le résoudre. D’autre part, au sein d’une nébuleuse, les co</w:t>
      </w:r>
      <w:r>
        <w:t>nditions de l’application appa</w:t>
      </w:r>
      <w:r w:rsidRPr="00AB52FB">
        <w:t>raissent nett</w:t>
      </w:r>
      <w:r w:rsidRPr="00AB52FB">
        <w:t>e</w:t>
      </w:r>
      <w:r w:rsidRPr="00AB52FB">
        <w:t>ment susceptibles de réagir sur l’hypothèse elle-même. Précisément Faye a été amené à imaginer une évo</w:t>
      </w:r>
      <w:r>
        <w:t>lution de la loi d’attrac</w:t>
      </w:r>
      <w:r w:rsidRPr="00AB52FB">
        <w:t>tion qui suit l’évolution physique de la n</w:t>
      </w:r>
      <w:r w:rsidRPr="00AB52FB">
        <w:t>é</w:t>
      </w:r>
      <w:r w:rsidRPr="00AB52FB">
        <w:t>buleuse. Au début, l’attra</w:t>
      </w:r>
      <w:r>
        <w:t>ction à l’intérieur de la nébu</w:t>
      </w:r>
      <w:r w:rsidRPr="00AB52FB">
        <w:t>leuse serait do</w:t>
      </w:r>
      <w:r w:rsidRPr="00AB52FB">
        <w:t>n</w:t>
      </w:r>
      <w:r w:rsidRPr="00AB52FB">
        <w:t xml:space="preserve">née par la loi </w:t>
      </w:r>
      <w:r w:rsidRPr="00AB52FB">
        <w:rPr>
          <w:i/>
        </w:rPr>
        <w:t>Ar</w:t>
      </w:r>
      <w:r w:rsidRPr="00AB52FB">
        <w:t>,</w:t>
      </w:r>
      <w:r w:rsidRPr="00AB52FB">
        <w:rPr>
          <w:i/>
        </w:rPr>
        <w:t xml:space="preserve"> </w:t>
      </w:r>
      <w:r w:rsidRPr="00AB52FB">
        <w:t>puis finalement dans l’état de r</w:t>
      </w:r>
      <w:r w:rsidRPr="00AB52FB">
        <w:t>é</w:t>
      </w:r>
      <w:r w:rsidRPr="00AB52FB">
        <w:t>solution similaire au système solaire par la loi</w:t>
      </w:r>
      <w:r>
        <w:t xml:space="preserve"> </w:t>
      </w:r>
      <w:r w:rsidRPr="00E43CC4">
        <w:rPr>
          <w:position w:val="-24"/>
        </w:rPr>
        <w:object w:dxaOrig="320" w:dyaOrig="620">
          <v:shape id="_x0000_i1035" type="#_x0000_t75" style="width:16pt;height:31pt" o:ole="">
            <v:imagedata r:id="rId44" r:pict="rId45" o:title=""/>
          </v:shape>
          <o:OLEObject Type="Embed" ProgID="Equation.DSMT4" ShapeID="_x0000_i1035" DrawAspect="Content" ObjectID="_1485170088" r:id="rId46"/>
        </w:object>
      </w:r>
      <w:r>
        <w:t xml:space="preserve">. </w:t>
      </w:r>
      <w:r w:rsidRPr="00AB52FB">
        <w:t>Il y aurait alors une période intermédia</w:t>
      </w:r>
      <w:r w:rsidRPr="00AB52FB">
        <w:t>i</w:t>
      </w:r>
      <w:r w:rsidRPr="00AB52FB">
        <w:t>re où la loi serait indiquée par la formule de Laplace</w:t>
      </w:r>
      <w:r>
        <w:t xml:space="preserve"> </w:t>
      </w:r>
      <w:r w:rsidRPr="00E43CC4">
        <w:rPr>
          <w:position w:val="-24"/>
        </w:rPr>
        <w:object w:dxaOrig="780" w:dyaOrig="620">
          <v:shape id="_x0000_i1036" type="#_x0000_t75" style="width:39pt;height:31pt" o:ole="">
            <v:imagedata r:id="rId47" r:pict="rId48" o:title=""/>
          </v:shape>
          <o:OLEObject Type="Embed" ProgID="Equation.DSMT4" ShapeID="_x0000_i1036" DrawAspect="Content" ObjectID="_1485170089" r:id="rId49"/>
        </w:object>
      </w:r>
      <w:r>
        <w:t>. </w:t>
      </w:r>
      <w:r>
        <w:rPr>
          <w:rStyle w:val="Appelnotedebasdep"/>
        </w:rPr>
        <w:footnoteReference w:id="15"/>
      </w:r>
    </w:p>
    <w:p w:rsidR="00CC70F7" w:rsidRPr="00AB52FB" w:rsidRDefault="00CC70F7" w:rsidP="00CC70F7">
      <w:pPr>
        <w:jc w:val="both"/>
      </w:pPr>
      <w:r w:rsidRPr="00AB52FB">
        <w:t xml:space="preserve">On a cherché enfin </w:t>
      </w:r>
      <w:r w:rsidRPr="00AB52FB">
        <w:rPr>
          <w:rFonts w:eastAsia="Arial"/>
        </w:rPr>
        <w:t xml:space="preserve">à </w:t>
      </w:r>
      <w:r w:rsidRPr="00AB52FB">
        <w:t>rectifier la loi de Newton en s’écartant de la gravit</w:t>
      </w:r>
      <w:r w:rsidRPr="00AB52FB">
        <w:t>a</w:t>
      </w:r>
      <w:r>
        <w:t>tion pure, en ratta</w:t>
      </w:r>
      <w:r w:rsidRPr="00AB52FB">
        <w:t>chant</w:t>
      </w:r>
      <w:r>
        <w:rPr>
          <w:rFonts w:eastAsia="Arial"/>
        </w:rPr>
        <w:t xml:space="preserve"> </w:t>
      </w:r>
      <w:r>
        <w:t>[38]</w:t>
      </w:r>
      <w:r w:rsidRPr="00AB52FB">
        <w:t xml:space="preserve"> par exemple les lois de l’attraction à des théories électrod</w:t>
      </w:r>
      <w:r w:rsidRPr="00AB52FB">
        <w:t>y</w:t>
      </w:r>
      <w:r w:rsidRPr="00AB52FB">
        <w:t>namiques, au magnétisme... Mais ces lois sont toutes d’une construction plus ou moins arbitraire. Elles impl</w:t>
      </w:r>
      <w:r w:rsidRPr="00AB52FB">
        <w:t>i</w:t>
      </w:r>
      <w:r w:rsidRPr="00AB52FB">
        <w:t>quent un véritable fin</w:t>
      </w:r>
      <w:r w:rsidRPr="00AB52FB">
        <w:t>a</w:t>
      </w:r>
      <w:r w:rsidRPr="00AB52FB">
        <w:t xml:space="preserve">lisme de </w:t>
      </w:r>
      <w:r w:rsidRPr="00AB52FB">
        <w:rPr>
          <w:rFonts w:eastAsia="Arial"/>
        </w:rPr>
        <w:t>l’e</w:t>
      </w:r>
      <w:r w:rsidRPr="00AB52FB">
        <w:t>xplication, elles visent avant tout à rendre compte d’un thème empirique. Elles ne sortent pas par des voies i</w:t>
      </w:r>
      <w:r w:rsidRPr="00AB52FB">
        <w:t>n</w:t>
      </w:r>
      <w:r w:rsidRPr="00AB52FB">
        <w:t>ductives ou l</w:t>
      </w:r>
      <w:r w:rsidRPr="00AB52FB">
        <w:t>o</w:t>
      </w:r>
      <w:r w:rsidRPr="00AB52FB">
        <w:t>giques d’une pensée newtonienne et, de toute manière, elles laissent inexpl</w:t>
      </w:r>
      <w:r w:rsidRPr="00AB52FB">
        <w:t>i</w:t>
      </w:r>
      <w:r w:rsidRPr="00AB52FB">
        <w:t>qué le succès pour le moins provisoire de la loi fondamentale de Ne</w:t>
      </w:r>
      <w:r w:rsidRPr="00AB52FB">
        <w:t>w</w:t>
      </w:r>
      <w:r w:rsidRPr="00AB52FB">
        <w:t>ton. Enfin par leur nombre même, toutes ces lois prouvent que les co</w:t>
      </w:r>
      <w:r w:rsidRPr="00AB52FB">
        <w:t>r</w:t>
      </w:r>
      <w:r w:rsidRPr="00AB52FB">
        <w:t xml:space="preserve">rections qui apportent des variations </w:t>
      </w:r>
      <w:r w:rsidRPr="00AB52FB">
        <w:rPr>
          <w:rFonts w:eastAsia="Arial"/>
        </w:rPr>
        <w:t xml:space="preserve">à </w:t>
      </w:r>
      <w:r w:rsidRPr="00AB52FB">
        <w:t>la loi de Newton ne sati</w:t>
      </w:r>
      <w:r w:rsidRPr="00AB52FB">
        <w:t>s</w:t>
      </w:r>
      <w:r w:rsidRPr="00AB52FB">
        <w:t>font ni la pensée, ni l’observation.</w:t>
      </w:r>
    </w:p>
    <w:p w:rsidR="00CC70F7" w:rsidRPr="00AB52FB" w:rsidRDefault="00CC70F7" w:rsidP="00CC70F7">
      <w:pPr>
        <w:jc w:val="both"/>
      </w:pPr>
      <w:r w:rsidRPr="00AB52FB">
        <w:t xml:space="preserve"> C’est donc un tout autre point de vue qu’il faudra se placer pour expliquer la coordination du monde en r</w:t>
      </w:r>
      <w:r w:rsidRPr="00AB52FB">
        <w:t>e</w:t>
      </w:r>
      <w:r w:rsidRPr="00AB52FB">
        <w:t>trouvant et en informant l’immense réserve des observations.</w:t>
      </w:r>
    </w:p>
    <w:p w:rsidR="00CC70F7" w:rsidRPr="00AB52FB" w:rsidRDefault="00CC70F7" w:rsidP="00CC70F7">
      <w:pPr>
        <w:pStyle w:val="c"/>
      </w:pPr>
      <w:r w:rsidRPr="00AB52FB">
        <w:t>*</w:t>
      </w:r>
      <w:r>
        <w:br/>
      </w:r>
      <w:r w:rsidRPr="00AB52FB">
        <w:t>*     *</w:t>
      </w:r>
    </w:p>
    <w:p w:rsidR="00CC70F7" w:rsidRPr="00AB52FB" w:rsidRDefault="00CC70F7" w:rsidP="00CC70F7">
      <w:pPr>
        <w:jc w:val="both"/>
      </w:pPr>
      <w:r w:rsidRPr="00AB52FB">
        <w:t>Nous voulons donc maintenant examiner la deuxième catégorie des essais pour utiliser sans modification la loi de Newton en reportant aux seules conditions de son application la tâche d’expliquer les pe</w:t>
      </w:r>
      <w:r w:rsidRPr="00AB52FB">
        <w:t>r</w:t>
      </w:r>
      <w:r w:rsidRPr="00AB52FB">
        <w:t>turbations.</w:t>
      </w:r>
    </w:p>
    <w:p w:rsidR="00CC70F7" w:rsidRPr="00AB52FB" w:rsidRDefault="00CC70F7" w:rsidP="00CC70F7">
      <w:pPr>
        <w:jc w:val="both"/>
      </w:pPr>
      <w:r w:rsidRPr="00AB52FB">
        <w:t>Pour rendre compte de l’avance du périhélie de Mercure, Le Ve</w:t>
      </w:r>
      <w:r w:rsidRPr="00AB52FB">
        <w:t>r</w:t>
      </w:r>
      <w:r w:rsidRPr="00AB52FB">
        <w:t>rier propose d’abord l’existence d’une plan</w:t>
      </w:r>
      <w:r w:rsidRPr="00AB52FB">
        <w:t>è</w:t>
      </w:r>
      <w:r w:rsidRPr="00AB52FB">
        <w:t>te inconnue, suivant en</w:t>
      </w:r>
      <w:r w:rsidRPr="00AB52FB">
        <w:rPr>
          <w:i/>
        </w:rPr>
        <w:t xml:space="preserve"> </w:t>
      </w:r>
      <w:r>
        <w:t>cela l’inspi</w:t>
      </w:r>
      <w:r w:rsidRPr="00AB52FB">
        <w:t>ration qui, dans un cas, semblable, avait amené</w:t>
      </w:r>
      <w:r>
        <w:t xml:space="preserve"> [39] </w:t>
      </w:r>
      <w:r w:rsidRPr="00AB52FB">
        <w:t>à la découverte de Neptune. Mais cette planète ne se présente dans a</w:t>
      </w:r>
      <w:r w:rsidRPr="00AB52FB">
        <w:t>u</w:t>
      </w:r>
      <w:r w:rsidRPr="00AB52FB">
        <w:t>cune observation. Etant donnée la précision avec laquelle le calcul des pe</w:t>
      </w:r>
      <w:r w:rsidRPr="00AB52FB">
        <w:t>r</w:t>
      </w:r>
      <w:r w:rsidRPr="00AB52FB">
        <w:t>turbations permet de fixer les éléments de son orbite, il est haut</w:t>
      </w:r>
      <w:r w:rsidRPr="00AB52FB">
        <w:t>e</w:t>
      </w:r>
      <w:r w:rsidRPr="00AB52FB">
        <w:t>ment improbable qu’elle échappe à l’attention des astronomes. Il faut rejeter cette hypothèse. Il en va de même de l’hypothèse d’un s</w:t>
      </w:r>
      <w:r w:rsidRPr="00AB52FB">
        <w:t>a</w:t>
      </w:r>
      <w:r w:rsidRPr="00AB52FB">
        <w:t xml:space="preserve">tellite de Mercure. On a tenté encore d’attribuer la perturbation de Mercure à l’action d’une matière diffuse qui paraît occuper le centre du système solaire et être la cause de la lumière zodiacale. Mais il ne semble pas que cette matière puisse avoir une masse suffisante pour rendre </w:t>
      </w:r>
      <w:r>
        <w:t>c</w:t>
      </w:r>
      <w:r w:rsidRPr="00AB52FB">
        <w:t>om</w:t>
      </w:r>
      <w:r w:rsidRPr="00AB52FB">
        <w:t>p</w:t>
      </w:r>
      <w:r w:rsidRPr="00AB52FB">
        <w:t>te des phénomènes.</w:t>
      </w:r>
    </w:p>
    <w:p w:rsidR="00CC70F7" w:rsidRPr="00AB52FB" w:rsidRDefault="00CC70F7" w:rsidP="00CC70F7">
      <w:pPr>
        <w:jc w:val="both"/>
      </w:pPr>
      <w:r w:rsidRPr="00AB52FB">
        <w:t xml:space="preserve">On voit d’ailleurs que toutes ces suppositions relèvent d’une même méthode. Elles tendent </w:t>
      </w:r>
      <w:r w:rsidRPr="00AB52FB">
        <w:rPr>
          <w:rFonts w:eastAsia="Arial"/>
        </w:rPr>
        <w:t xml:space="preserve">à </w:t>
      </w:r>
      <w:r w:rsidRPr="00AB52FB">
        <w:t>transformer une description cinématique des mouvements célestes en une descri</w:t>
      </w:r>
      <w:r w:rsidRPr="00AB52FB">
        <w:t>p</w:t>
      </w:r>
      <w:r>
        <w:t>tion dyna</w:t>
      </w:r>
      <w:r w:rsidRPr="00AB52FB">
        <w:t>mique. Mais, de l’une à l’autre, quel déclin dans la précision ! C</w:t>
      </w:r>
      <w:r>
        <w:t>omment d’ailleurs aller, en gar</w:t>
      </w:r>
      <w:r w:rsidRPr="00AB52FB">
        <w:t>dant la précision, de la cinématiqu</w:t>
      </w:r>
      <w:r>
        <w:t>e</w:t>
      </w:r>
      <w:r w:rsidRPr="00AB52FB">
        <w:t xml:space="preserve"> d’un astre réel à la cinématique d’un astre supposé si l’on passe par l’intermédiaire de diverses masses si mal connues qu’elles sont presque arbitraires ? On ne saurait pre</w:t>
      </w:r>
      <w:r w:rsidRPr="00AB52FB">
        <w:t>n</w:t>
      </w:r>
      <w:r w:rsidRPr="00AB52FB">
        <w:t xml:space="preserve">dre </w:t>
      </w:r>
      <w:r w:rsidRPr="00AB52FB">
        <w:rPr>
          <w:rFonts w:eastAsia="Arial"/>
        </w:rPr>
        <w:t xml:space="preserve">à </w:t>
      </w:r>
      <w:r w:rsidRPr="00AB52FB">
        <w:t xml:space="preserve">ce sujet un </w:t>
      </w:r>
      <w:r w:rsidRPr="00AB52FB">
        <w:rPr>
          <w:rFonts w:eastAsia="Arial"/>
        </w:rPr>
        <w:t>e</w:t>
      </w:r>
      <w:r w:rsidRPr="00AB52FB">
        <w:t xml:space="preserve">xemple plus topique que celui de Mercure. « Pour donner une idée de l’ignorance où l’on se trouvait (en 1845) au sujet </w:t>
      </w:r>
      <w:r>
        <w:t>de la valeur de la masse da Mer</w:t>
      </w:r>
      <w:r w:rsidRPr="00AB52FB">
        <w:t>cure, dit M. Jean Ch</w:t>
      </w:r>
      <w:r w:rsidRPr="00AB52FB">
        <w:t>a</w:t>
      </w:r>
      <w:r w:rsidRPr="00AB52FB">
        <w:t>zy</w:t>
      </w:r>
      <w:r>
        <w:t> </w:t>
      </w:r>
      <w:r>
        <w:rPr>
          <w:rStyle w:val="Appelnotedebasdep"/>
        </w:rPr>
        <w:footnoteReference w:id="16"/>
      </w:r>
      <w:r w:rsidRPr="00AB52FB">
        <w:rPr>
          <w:rFonts w:eastAsia="Arial"/>
        </w:rPr>
        <w:t xml:space="preserve">, </w:t>
      </w:r>
      <w:r w:rsidRPr="00AB52FB">
        <w:t>indiquons que</w:t>
      </w:r>
      <w:r>
        <w:t xml:space="preserve"> [40] </w:t>
      </w:r>
      <w:r w:rsidRPr="00AB52FB">
        <w:t>Le Verrier donne la justification suivante de la valeur prov</w:t>
      </w:r>
      <w:r w:rsidRPr="00AB52FB">
        <w:t>i</w:t>
      </w:r>
      <w:r w:rsidRPr="00AB52FB">
        <w:t xml:space="preserve">soire </w:t>
      </w:r>
      <w:r w:rsidRPr="00AB52FB">
        <w:rPr>
          <w:i/>
        </w:rPr>
        <w:t xml:space="preserve">1 : 3000000 </w:t>
      </w:r>
      <w:r w:rsidRPr="00AB52FB">
        <w:t>(la masse du soleil étant prise pour unité, celle de Mercure serait trois millions de fois plus petite). Laplace avait rema</w:t>
      </w:r>
      <w:r w:rsidRPr="00AB52FB">
        <w:t>r</w:t>
      </w:r>
      <w:r w:rsidRPr="00AB52FB">
        <w:t>qué que les densités de la Terre, de Jupiter et de Saturne sont sens</w:t>
      </w:r>
      <w:r w:rsidRPr="00AB52FB">
        <w:t>i</w:t>
      </w:r>
      <w:r w:rsidRPr="00AB52FB">
        <w:t>blement en raison inverse de leurs distances au Soleil, et, éte</w:t>
      </w:r>
      <w:r w:rsidRPr="00AB52FB">
        <w:t>n</w:t>
      </w:r>
      <w:r w:rsidRPr="00AB52FB">
        <w:t xml:space="preserve">dant à Mars et </w:t>
      </w:r>
      <w:r w:rsidRPr="00AB52FB">
        <w:rPr>
          <w:rFonts w:eastAsia="Arial"/>
        </w:rPr>
        <w:t xml:space="preserve">à </w:t>
      </w:r>
      <w:r w:rsidRPr="00AB52FB">
        <w:t>Mercure la même loi, qui n’est valable ni pour Vénus, ni pour Uranus, avait déduit des diam</w:t>
      </w:r>
      <w:r w:rsidRPr="00AB52FB">
        <w:t>è</w:t>
      </w:r>
      <w:r w:rsidRPr="00AB52FB">
        <w:t xml:space="preserve">tres apparents une valeur voisine de </w:t>
      </w:r>
      <w:r w:rsidRPr="00AB52FB">
        <w:rPr>
          <w:rFonts w:eastAsia="Arial"/>
          <w:i/>
        </w:rPr>
        <w:t xml:space="preserve">1 : </w:t>
      </w:r>
      <w:r w:rsidRPr="00AB52FB">
        <w:rPr>
          <w:i/>
        </w:rPr>
        <w:t xml:space="preserve">2000000 </w:t>
      </w:r>
      <w:r w:rsidRPr="00AB52FB">
        <w:t>pour la masse de Merc</w:t>
      </w:r>
      <w:r w:rsidRPr="00AB52FB">
        <w:t>u</w:t>
      </w:r>
      <w:r w:rsidRPr="00AB52FB">
        <w:t xml:space="preserve">re. Le Verrier abaisse cette valeur </w:t>
      </w:r>
      <w:r w:rsidRPr="00AB52FB">
        <w:rPr>
          <w:rFonts w:eastAsia="Arial"/>
        </w:rPr>
        <w:t xml:space="preserve">à </w:t>
      </w:r>
      <w:r w:rsidRPr="00AB52FB">
        <w:rPr>
          <w:i/>
        </w:rPr>
        <w:t xml:space="preserve">1 : 3000000 </w:t>
      </w:r>
      <w:r w:rsidRPr="00AB52FB">
        <w:t>en considération des perturbations que Mercure a fait s</w:t>
      </w:r>
      <w:r w:rsidRPr="00AB52FB">
        <w:t>u</w:t>
      </w:r>
      <w:r w:rsidRPr="00AB52FB">
        <w:t>bir à la comète d’Encke au moment du passage de cette comète au périhélie en 1838. Aussi Le Verrier dit-il à pl</w:t>
      </w:r>
      <w:r w:rsidRPr="00AB52FB">
        <w:t>u</w:t>
      </w:r>
      <w:r w:rsidRPr="00AB52FB">
        <w:t xml:space="preserve">sieurs reprises dans ses Mémoires que la masse de Mercure est </w:t>
      </w:r>
      <w:r w:rsidRPr="00AB52FB">
        <w:rPr>
          <w:rFonts w:eastAsia="Arial"/>
        </w:rPr>
        <w:t xml:space="preserve">à </w:t>
      </w:r>
      <w:r w:rsidRPr="00AB52FB">
        <w:t>peu près arbitraire ». On est donc nettement engagé dans des corrections uniquement empir</w:t>
      </w:r>
      <w:r w:rsidRPr="00AB52FB">
        <w:t>i</w:t>
      </w:r>
      <w:r w:rsidRPr="00AB52FB">
        <w:t>ques. Le fait qu’on réserve la loi de Newton intacte ne doit pas faire ill</w:t>
      </w:r>
      <w:r w:rsidRPr="00AB52FB">
        <w:t>u</w:t>
      </w:r>
      <w:r w:rsidRPr="00AB52FB">
        <w:t>sion. Même dans le cadre de cette loi, il reste place pour l’arbitraire et on détermine la cause à la juste mesure de l’effet sans prendre réellement contact avec cette cause. Les résultats d’une telle méthode</w:t>
      </w:r>
      <w:r>
        <w:t>, s’ils ne sont pas reliés immé</w:t>
      </w:r>
      <w:r w:rsidRPr="00AB52FB">
        <w:t>diatement par des recoupements nombreux et d</w:t>
      </w:r>
      <w:r w:rsidRPr="00AB52FB">
        <w:t>i</w:t>
      </w:r>
      <w:r w:rsidRPr="00AB52FB">
        <w:t>vers, restent formels.</w:t>
      </w:r>
    </w:p>
    <w:p w:rsidR="00CC70F7" w:rsidRPr="00AB52FB" w:rsidRDefault="00CC70F7" w:rsidP="00CC70F7">
      <w:pPr>
        <w:jc w:val="both"/>
      </w:pPr>
      <w:r w:rsidRPr="00AB52FB">
        <w:t>Ce caractère d’explication empir</w:t>
      </w:r>
      <w:r w:rsidRPr="00AB52FB">
        <w:t>i</w:t>
      </w:r>
      <w:r w:rsidRPr="00AB52FB">
        <w:t>que est encore plus évident dans une hypothèse par laquelle nous voulons conclure cet examen des e</w:t>
      </w:r>
      <w:r w:rsidRPr="00AB52FB">
        <w:t>s</w:t>
      </w:r>
      <w:r w:rsidRPr="00AB52FB">
        <w:t>sais de</w:t>
      </w:r>
      <w:r>
        <w:t xml:space="preserve"> [41] </w:t>
      </w:r>
      <w:r w:rsidRPr="00AB52FB">
        <w:t>corrections newtoniennes. Ne</w:t>
      </w:r>
      <w:r w:rsidRPr="00AB52FB">
        <w:t>w</w:t>
      </w:r>
      <w:r w:rsidRPr="00AB52FB">
        <w:t>comb a proposé d’expliquer l’avance du périhélie de Mercure par un léger aplatiss</w:t>
      </w:r>
      <w:r w:rsidRPr="00AB52FB">
        <w:t>e</w:t>
      </w:r>
      <w:r w:rsidRPr="00AB52FB">
        <w:t>ment du globe solaire. On démontre en effet que l’attraction d’un sphéroïde aplati décroît plus rapidement que ne l’indique la loi de l’inverse exact du carré. Nous retro</w:t>
      </w:r>
      <w:r w:rsidRPr="00AB52FB">
        <w:t>u</w:t>
      </w:r>
      <w:r w:rsidRPr="00AB52FB">
        <w:t>vons donc les résultats obtenus par la correction d’Asaph Hall. Ainsi, q</w:t>
      </w:r>
      <w:r>
        <w:t>u’on suppose simplement un apla</w:t>
      </w:r>
      <w:r w:rsidRPr="00AB52FB">
        <w:t>tiss</w:t>
      </w:r>
      <w:r w:rsidRPr="00AB52FB">
        <w:t>e</w:t>
      </w:r>
      <w:r w:rsidRPr="00AB52FB">
        <w:t>ment du globe solaire, et voilà la loi de Newton corrigée, non pas dans son principe, mais dans son application. Elle reste absol</w:t>
      </w:r>
      <w:r w:rsidRPr="00AB52FB">
        <w:t>u</w:t>
      </w:r>
      <w:r w:rsidRPr="00AB52FB">
        <w:t>ment vraie de points matériels à points matériels. C’est seulement le groupement des points dans une forme non totalement sphérique qui porte la charge de la perturbation. L’explication garde donc ses si</w:t>
      </w:r>
      <w:r w:rsidRPr="00AB52FB">
        <w:t>m</w:t>
      </w:r>
      <w:r w:rsidRPr="00AB52FB">
        <w:t>ples schémas, elle to</w:t>
      </w:r>
      <w:r w:rsidRPr="00AB52FB">
        <w:t>u</w:t>
      </w:r>
      <w:r w:rsidRPr="00AB52FB">
        <w:t>che le fait sans s’obscurcir, elle abandonne au fait toutes les raisons de complexité. Mais cette conquête d’une épi</w:t>
      </w:r>
      <w:r w:rsidRPr="00AB52FB">
        <w:t>s</w:t>
      </w:r>
      <w:r w:rsidRPr="00AB52FB">
        <w:t>témolo</w:t>
      </w:r>
      <w:r>
        <w:t>gie claire est-elle vraiment so</w:t>
      </w:r>
      <w:r w:rsidRPr="00AB52FB">
        <w:t>lide ? De toute évidence il reste, en sens inverse, à calculer l’aplatissement du Soleil en fonction de l’avance du périh</w:t>
      </w:r>
      <w:r>
        <w:t>élie et à se référer aux obser</w:t>
      </w:r>
      <w:r w:rsidRPr="00AB52FB">
        <w:t>vations. C’est à ce</w:t>
      </w:r>
      <w:r>
        <w:t>tte seule condition que l’expli</w:t>
      </w:r>
      <w:r w:rsidRPr="00AB52FB">
        <w:t>cation numérique achèvera le cycle co</w:t>
      </w:r>
      <w:r w:rsidRPr="00AB52FB">
        <w:t>m</w:t>
      </w:r>
      <w:r w:rsidRPr="00AB52FB">
        <w:t>mencé par l’explication théorique. Newcomb a alors déduit un aplati</w:t>
      </w:r>
      <w:r w:rsidRPr="00AB52FB">
        <w:t>s</w:t>
      </w:r>
      <w:r w:rsidRPr="00AB52FB">
        <w:t>sement qui ne dépass</w:t>
      </w:r>
      <w:r w:rsidRPr="00AB52FB">
        <w:t>e</w:t>
      </w:r>
      <w:r w:rsidRPr="00AB52FB">
        <w:t>rait guère la quatre-millième partie du diamètre. Mais l’observation (pourtant très fine) ne confirme nullement cet a</w:t>
      </w:r>
      <w:r>
        <w:t>pl</w:t>
      </w:r>
      <w:r>
        <w:t>a</w:t>
      </w:r>
      <w:r>
        <w:t>tissement. La réu</w:t>
      </w:r>
      <w:r>
        <w:t>s</w:t>
      </w:r>
      <w:r>
        <w:t>site numé</w:t>
      </w:r>
      <w:r w:rsidRPr="00AB52FB">
        <w:t>rique est donc loin d’être réciproque. Elle devrait</w:t>
      </w:r>
      <w:r>
        <w:t xml:space="preserve"> [42] </w:t>
      </w:r>
      <w:r w:rsidRPr="00AB52FB">
        <w:t>d’ailleurs se répéter et permettre de fixer des avances an</w:t>
      </w:r>
      <w:r w:rsidRPr="00AB52FB">
        <w:t>a</w:t>
      </w:r>
      <w:r w:rsidRPr="00AB52FB">
        <w:t>logues pour les périhélies des autre planètes. Sans doute ces derniers périh</w:t>
      </w:r>
      <w:r w:rsidRPr="00AB52FB">
        <w:t>é</w:t>
      </w:r>
      <w:r w:rsidRPr="00AB52FB">
        <w:t xml:space="preserve">lies sont difficiles à fixer par l’observation en raison du peu d’excentricité des orbites et l’on se rend compte que tout le long de la déduction on perd peu à peu tout contrôle précis. La correction de Newcomb, comme les autres, tombe ainsi sous l’objection d’invoquer une quantité occulte. Il </w:t>
      </w:r>
      <w:r w:rsidRPr="00AB52FB">
        <w:rPr>
          <w:rFonts w:eastAsia="Arial"/>
        </w:rPr>
        <w:t>y</w:t>
      </w:r>
      <w:r w:rsidRPr="00AB52FB">
        <w:t xml:space="preserve"> a, là encore, un finalisme numérique qui doit sembler artificiel.</w:t>
      </w:r>
    </w:p>
    <w:p w:rsidR="00CC70F7" w:rsidRPr="00AB52FB" w:rsidRDefault="00CC70F7" w:rsidP="00CC70F7">
      <w:pPr>
        <w:jc w:val="both"/>
        <w:rPr>
          <w:rFonts w:eastAsia="Cambria"/>
        </w:rPr>
      </w:pPr>
      <w:r w:rsidRPr="00AB52FB">
        <w:t>Ainsi, à quelque moment qu’on entreprenne la rectification, que ce soit dès le principe fondamental de la gravit</w:t>
      </w:r>
      <w:r>
        <w:t>ation ou seulement dans le pro</w:t>
      </w:r>
      <w:r w:rsidRPr="00AB52FB">
        <w:t xml:space="preserve">blème de son application, </w:t>
      </w:r>
      <w:r w:rsidRPr="00AB52FB">
        <w:rPr>
          <w:rFonts w:eastAsia="Arial"/>
        </w:rPr>
        <w:t xml:space="preserve">il </w:t>
      </w:r>
      <w:r w:rsidRPr="00AB52FB">
        <w:t xml:space="preserve">faut toujours en venir, à introduire </w:t>
      </w:r>
      <w:r w:rsidRPr="00AB52FB">
        <w:rPr>
          <w:rFonts w:eastAsia="Arial"/>
        </w:rPr>
        <w:t xml:space="preserve">l’empirisme </w:t>
      </w:r>
      <w:r>
        <w:t>dans la construc</w:t>
      </w:r>
      <w:r w:rsidRPr="00AB52FB">
        <w:t>tion newtonienne. Cette construction n’achève donc pas son élan théorique. Newton n’a-t-il pas pensé que Dieu</w:t>
      </w:r>
      <w:r>
        <w:t xml:space="preserve"> lui-même se heurtait à cet em</w:t>
      </w:r>
      <w:r w:rsidRPr="00AB52FB">
        <w:t>pirisme envahissant ? « Il croyait, dit Arago</w:t>
      </w:r>
      <w:r>
        <w:t> </w:t>
      </w:r>
      <w:r>
        <w:rPr>
          <w:rStyle w:val="Appelnotedebasdep"/>
        </w:rPr>
        <w:footnoteReference w:id="17"/>
      </w:r>
      <w:r w:rsidRPr="00AB52FB">
        <w:t>, qu’une main puissante devait intervenir de temps en temps pour réparer le désordre »</w:t>
      </w:r>
      <w:r w:rsidRPr="00AB52FB">
        <w:rPr>
          <w:rFonts w:eastAsia="Arial"/>
        </w:rPr>
        <w:t xml:space="preserve">. </w:t>
      </w:r>
      <w:r w:rsidRPr="00AB52FB">
        <w:t xml:space="preserve">Ce désordre c’est finalement, au sens de </w:t>
      </w:r>
      <w:r w:rsidRPr="00AB52FB">
        <w:rPr>
          <w:rFonts w:eastAsia="Arial"/>
        </w:rPr>
        <w:t xml:space="preserve">M. </w:t>
      </w:r>
      <w:r w:rsidRPr="00AB52FB">
        <w:t>Bergson, un ordre mal compris. On a égalé la généralité à une théorie des phénomènes d’ensemble ; on n’a pas vu qu’elle avait d’abord sa place dans le phénomène de détail. Le problème des pe</w:t>
      </w:r>
      <w:r w:rsidRPr="00AB52FB">
        <w:t>r</w:t>
      </w:r>
      <w:r w:rsidRPr="00AB52FB">
        <w:t>turbations doit</w:t>
      </w:r>
      <w:r>
        <w:t xml:space="preserve"> [43] </w:t>
      </w:r>
      <w:r w:rsidRPr="00AB52FB">
        <w:rPr>
          <w:rFonts w:eastAsia="Cambria"/>
        </w:rPr>
        <w:t>être associé au problème initial des trajectoires ; ces deux probl</w:t>
      </w:r>
      <w:r w:rsidRPr="00AB52FB">
        <w:rPr>
          <w:rFonts w:eastAsia="Cambria"/>
        </w:rPr>
        <w:t>è</w:t>
      </w:r>
      <w:r w:rsidRPr="00AB52FB">
        <w:rPr>
          <w:rFonts w:eastAsia="Cambria"/>
        </w:rPr>
        <w:t>mes sont aussi instructifs, aussi indicatifs l’un que l’autre. Il faut saisir leurs liens réciproques. Ce ne sera pas un des c</w:t>
      </w:r>
      <w:r w:rsidRPr="00AB52FB">
        <w:rPr>
          <w:rFonts w:eastAsia="Cambria"/>
        </w:rPr>
        <w:t>a</w:t>
      </w:r>
      <w:r w:rsidRPr="00AB52FB">
        <w:rPr>
          <w:rFonts w:eastAsia="Cambria"/>
        </w:rPr>
        <w:t xml:space="preserve">ractères les moins merveilleux de la Relativité que d’avoir apporté un système susceptible à la fois d’une extrême généralité et d’une </w:t>
      </w:r>
      <w:r w:rsidRPr="00AB52FB">
        <w:rPr>
          <w:rFonts w:eastAsia="HiddenHorzOCR"/>
        </w:rPr>
        <w:t>appl</w:t>
      </w:r>
      <w:r w:rsidRPr="00AB52FB">
        <w:rPr>
          <w:rFonts w:eastAsia="HiddenHorzOCR"/>
        </w:rPr>
        <w:t>i</w:t>
      </w:r>
      <w:r w:rsidRPr="00AB52FB">
        <w:rPr>
          <w:rFonts w:eastAsia="HiddenHorzOCR"/>
        </w:rPr>
        <w:t>cation</w:t>
      </w:r>
      <w:r w:rsidRPr="00AB52FB">
        <w:rPr>
          <w:rFonts w:eastAsia="Cambria"/>
        </w:rPr>
        <w:t xml:space="preserve"> assez fine, assez complexe pour retenir dans ses cadres gén</w:t>
      </w:r>
      <w:r w:rsidRPr="00AB52FB">
        <w:rPr>
          <w:rFonts w:eastAsia="Cambria"/>
        </w:rPr>
        <w:t>é</w:t>
      </w:r>
      <w:r w:rsidRPr="00AB52FB">
        <w:rPr>
          <w:rFonts w:eastAsia="Cambria"/>
        </w:rPr>
        <w:t>raux les phénomènes aberrants.</w:t>
      </w:r>
    </w:p>
    <w:p w:rsidR="00CC70F7" w:rsidRPr="00AB52FB" w:rsidRDefault="00CC70F7" w:rsidP="00CC70F7">
      <w:pPr>
        <w:jc w:val="both"/>
      </w:pPr>
    </w:p>
    <w:p w:rsidR="00CC70F7" w:rsidRPr="00AB52FB" w:rsidRDefault="00CC70F7" w:rsidP="00CC70F7">
      <w:pPr>
        <w:pStyle w:val="section"/>
      </w:pPr>
      <w:r w:rsidRPr="00AB52FB">
        <w:t>V</w:t>
      </w:r>
    </w:p>
    <w:p w:rsidR="00CC70F7" w:rsidRPr="00AB52FB" w:rsidRDefault="00CC70F7" w:rsidP="00CC70F7">
      <w:pPr>
        <w:jc w:val="both"/>
      </w:pPr>
    </w:p>
    <w:p w:rsidR="00CC70F7" w:rsidRPr="00AB52FB" w:rsidRDefault="00CC70F7" w:rsidP="00CC70F7">
      <w:pPr>
        <w:jc w:val="both"/>
      </w:pPr>
      <w:r w:rsidRPr="00AB52FB">
        <w:t>Examinons donc ce qui nou</w:t>
      </w:r>
      <w:r>
        <w:t>s</w:t>
      </w:r>
      <w:r w:rsidRPr="00AB52FB">
        <w:t xml:space="preserve"> paraît vraiment nouveau dans le pr</w:t>
      </w:r>
      <w:r w:rsidRPr="00AB52FB">
        <w:t>o</w:t>
      </w:r>
      <w:r w:rsidRPr="00AB52FB">
        <w:t>blème de l’application des théories relativistes.</w:t>
      </w:r>
    </w:p>
    <w:p w:rsidR="00CC70F7" w:rsidRPr="00AB52FB" w:rsidRDefault="00CC70F7" w:rsidP="00CC70F7">
      <w:pPr>
        <w:jc w:val="both"/>
      </w:pPr>
      <w:r w:rsidRPr="00AB52FB">
        <w:t>En se plaçant au point de vue des approximations — point de vue auquel on est bien forcé d’arriver pour juger d’une théorie physique —  on ne voit rien dans le système de Newton qui puisse faire prévoir le système d’Einstein et réduire ainsi la nouveauté vraiment transce</w:t>
      </w:r>
      <w:r w:rsidRPr="00AB52FB">
        <w:t>n</w:t>
      </w:r>
      <w:r w:rsidRPr="00AB52FB">
        <w:t xml:space="preserve">dante du système moderne. </w:t>
      </w:r>
      <w:r w:rsidRPr="00AB52FB">
        <w:rPr>
          <w:rFonts w:eastAsia="Cambria"/>
        </w:rPr>
        <w:t>Aucune voie d’inférence</w:t>
      </w:r>
      <w:r w:rsidRPr="00AB52FB">
        <w:t xml:space="preserve"> </w:t>
      </w:r>
      <w:r w:rsidRPr="00AB52FB">
        <w:rPr>
          <w:rFonts w:eastAsia="Cambria"/>
        </w:rPr>
        <w:t>ne permet d’avancer du premier au second.</w:t>
      </w:r>
      <w:r w:rsidRPr="00AB52FB">
        <w:t xml:space="preserve"> </w:t>
      </w:r>
      <w:r w:rsidRPr="00AB52FB">
        <w:rPr>
          <w:rFonts w:eastAsia="Cambria"/>
        </w:rPr>
        <w:t>Si maintenant l’on songe que, sur le terrain des applications, les traits de la première approximation</w:t>
      </w:r>
      <w:r w:rsidRPr="00AB52FB">
        <w:t xml:space="preserve"> </w:t>
      </w:r>
      <w:r w:rsidRPr="00AB52FB">
        <w:rPr>
          <w:rFonts w:eastAsia="Cambria"/>
        </w:rPr>
        <w:t>d</w:t>
      </w:r>
      <w:r w:rsidRPr="00AB52FB">
        <w:rPr>
          <w:rFonts w:eastAsia="Cambria"/>
        </w:rPr>
        <w:t>e</w:t>
      </w:r>
      <w:r w:rsidRPr="00AB52FB">
        <w:rPr>
          <w:rFonts w:eastAsia="Cambria"/>
        </w:rPr>
        <w:t>meurent d’habitude visibles sous la</w:t>
      </w:r>
      <w:r w:rsidRPr="00AB52FB">
        <w:t xml:space="preserve"> </w:t>
      </w:r>
      <w:r w:rsidRPr="00AB52FB">
        <w:rPr>
          <w:rFonts w:eastAsia="Cambria"/>
        </w:rPr>
        <w:t>deuxième, comme les axes de ce</w:t>
      </w:r>
      <w:r w:rsidRPr="00AB52FB">
        <w:rPr>
          <w:rFonts w:eastAsia="Cambria"/>
        </w:rPr>
        <w:t>t</w:t>
      </w:r>
      <w:r w:rsidRPr="00AB52FB">
        <w:rPr>
          <w:rFonts w:eastAsia="Cambria"/>
        </w:rPr>
        <w:t>te rectification,</w:t>
      </w:r>
      <w:r>
        <w:rPr>
          <w:rFonts w:eastAsia="Cambria"/>
        </w:rPr>
        <w:t xml:space="preserve"> </w:t>
      </w:r>
      <w:r>
        <w:t xml:space="preserve">[44] </w:t>
      </w:r>
      <w:r w:rsidRPr="00AB52FB">
        <w:t>on ne se reconnaîtra sans doute plus le droit de parler d’une rel</w:t>
      </w:r>
      <w:r w:rsidRPr="00AB52FB">
        <w:t>a</w:t>
      </w:r>
      <w:r w:rsidRPr="00AB52FB">
        <w:t>tion d’approximation entre les systèmes de Newton et d’Einstein. D’ailleurs nous avons vu à quel point les déterminations newtoniennes peuvent, tout compte fait, être parfaites numériquement. Si le système d’Einstein ne visait qu’à perfectionner la réussite num</w:t>
      </w:r>
      <w:r w:rsidRPr="00AB52FB">
        <w:t>é</w:t>
      </w:r>
      <w:r w:rsidRPr="00AB52FB">
        <w:t>rique, ce ne serait peut-être pas la peine de bouleverser les habitudes de notre pe</w:t>
      </w:r>
      <w:r w:rsidRPr="00AB52FB">
        <w:t>n</w:t>
      </w:r>
      <w:r w:rsidRPr="00AB52FB">
        <w:t xml:space="preserve">sée pour augmenter la précision atteinte dans le système de Newton. </w:t>
      </w:r>
    </w:p>
    <w:p w:rsidR="00CC70F7" w:rsidRPr="00AB52FB" w:rsidRDefault="00CC70F7" w:rsidP="00CC70F7">
      <w:pPr>
        <w:jc w:val="both"/>
      </w:pPr>
      <w:r w:rsidRPr="00AB52FB">
        <w:t>Mais nous allons montrer que la rupture</w:t>
      </w:r>
      <w:r w:rsidRPr="00AB52FB">
        <w:rPr>
          <w:rFonts w:eastAsia="Arial"/>
        </w:rPr>
        <w:t xml:space="preserve"> </w:t>
      </w:r>
      <w:r w:rsidRPr="00AB52FB">
        <w:t>entre les deux méthodes est vraiment irrévocable, et qu’elles suivent, j</w:t>
      </w:r>
      <w:r>
        <w:t>usque dans leur essai de préci</w:t>
      </w:r>
      <w:r w:rsidRPr="00AB52FB">
        <w:t>sion, deux ordr</w:t>
      </w:r>
      <w:r>
        <w:t>es de pensée entièrement hétéro</w:t>
      </w:r>
      <w:r w:rsidRPr="00AB52FB">
        <w:t>gènes. En effet, non seulement nous n’avons pu établir aucune méthode pour nous e</w:t>
      </w:r>
      <w:r w:rsidRPr="00AB52FB">
        <w:t>x</w:t>
      </w:r>
      <w:r w:rsidRPr="00AB52FB">
        <w:t>hausser de Newton à Einstein, mais encore la relation inverse qui r</w:t>
      </w:r>
      <w:r w:rsidRPr="00AB52FB">
        <w:t>e</w:t>
      </w:r>
      <w:r w:rsidRPr="00AB52FB">
        <w:t>trouverait le système de Newton en vertu d’une approximation effe</w:t>
      </w:r>
      <w:r w:rsidRPr="00AB52FB">
        <w:t>c</w:t>
      </w:r>
      <w:r w:rsidRPr="00AB52FB">
        <w:t>tuée à partir du système d’Einstein nous semble très mal dénommée par le mot approximation.</w:t>
      </w:r>
    </w:p>
    <w:p w:rsidR="00CC70F7" w:rsidRPr="00AB52FB" w:rsidRDefault="00CC70F7" w:rsidP="00CC70F7">
      <w:pPr>
        <w:jc w:val="both"/>
      </w:pPr>
      <w:r w:rsidRPr="00AB52FB">
        <w:t xml:space="preserve">De l’un à l’autre système, </w:t>
      </w:r>
      <w:r w:rsidRPr="00AB52FB">
        <w:rPr>
          <w:rFonts w:eastAsia="Arial"/>
        </w:rPr>
        <w:t xml:space="preserve">il </w:t>
      </w:r>
      <w:r w:rsidRPr="00AB52FB">
        <w:t>ne s’agit pas en effet de négliger d</w:t>
      </w:r>
      <w:r>
        <w:t>es décimales, de porter la sim</w:t>
      </w:r>
      <w:r w:rsidRPr="00AB52FB">
        <w:t>plification au sein d’une espèce de matière numérique, qui se présenterait avec homogénéité, comme une qua</w:t>
      </w:r>
      <w:r>
        <w:t>ntité pure. On a affaire au con</w:t>
      </w:r>
      <w:r w:rsidRPr="00AB52FB">
        <w:t xml:space="preserve">traire à une simplification d’ordre qualitatif. Ce n’est pas une </w:t>
      </w:r>
      <w:r w:rsidRPr="00AB52FB">
        <w:rPr>
          <w:i/>
        </w:rPr>
        <w:t xml:space="preserve">partie d’une chose </w:t>
      </w:r>
      <w:r w:rsidRPr="00AB52FB">
        <w:t xml:space="preserve">que le système newtonien néglige, ce système néglige une </w:t>
      </w:r>
      <w:r w:rsidRPr="00AB52FB">
        <w:rPr>
          <w:i/>
        </w:rPr>
        <w:t>autre</w:t>
      </w:r>
      <w:r>
        <w:t xml:space="preserve"> [45] </w:t>
      </w:r>
      <w:r w:rsidRPr="00AB52FB">
        <w:rPr>
          <w:i/>
        </w:rPr>
        <w:t xml:space="preserve">chose. </w:t>
      </w:r>
      <w:r w:rsidRPr="00AB52FB">
        <w:t xml:space="preserve">Et ce qui est </w:t>
      </w:r>
      <w:r>
        <w:t>négligé est su</w:t>
      </w:r>
      <w:r>
        <w:t>s</w:t>
      </w:r>
      <w:r>
        <w:t>ceptible de défi</w:t>
      </w:r>
      <w:r w:rsidRPr="00AB52FB">
        <w:t>gurer le problème. En faisant abstraction d’une cou</w:t>
      </w:r>
      <w:r w:rsidRPr="00AB52FB">
        <w:t>r</w:t>
      </w:r>
      <w:r w:rsidRPr="00AB52FB">
        <w:t>bure, le système méconnaît un caractère essentiel.</w:t>
      </w:r>
    </w:p>
    <w:p w:rsidR="00CC70F7" w:rsidRPr="00AB52FB" w:rsidRDefault="00CC70F7" w:rsidP="00CC70F7">
      <w:pPr>
        <w:jc w:val="both"/>
      </w:pPr>
      <w:r w:rsidRPr="00AB52FB">
        <w:t xml:space="preserve">On objectera peut-être qu’entre la loi de Van der Vaals et celle de Mariotte qui donnent toutes deux, </w:t>
      </w:r>
      <w:r w:rsidRPr="00AB52FB">
        <w:rPr>
          <w:rFonts w:eastAsia="Arial"/>
        </w:rPr>
        <w:t xml:space="preserve">à </w:t>
      </w:r>
      <w:r w:rsidRPr="00AB52FB">
        <w:t>des approximations différentes, la loi de la compressibilité des gaz, il y a également des caractères co</w:t>
      </w:r>
      <w:r w:rsidRPr="00AB52FB">
        <w:t>m</w:t>
      </w:r>
      <w:r w:rsidRPr="00AB52FB">
        <w:t>me le co-volume que la loi simple laisse de côté. Mais du moins le rôle de ce caractère reste entièrement correctif, il est précisément po</w:t>
      </w:r>
      <w:r w:rsidRPr="00AB52FB">
        <w:t>s</w:t>
      </w:r>
      <w:r w:rsidRPr="00AB52FB">
        <w:t>tulé pour rendre compte de l’aberration de la loi fine autour de la loi simple. Ce moyen d’explication complémentaire ne pénètre pas ju</w:t>
      </w:r>
      <w:r w:rsidRPr="00AB52FB">
        <w:t>s</w:t>
      </w:r>
      <w:r w:rsidRPr="00AB52FB">
        <w:t>qu’au principe de l’explication fondamentale : en diminuant le v</w:t>
      </w:r>
      <w:r w:rsidRPr="00AB52FB">
        <w:t>o</w:t>
      </w:r>
      <w:r w:rsidRPr="00AB52FB">
        <w:t>lume laissé disponible aux molécules, la considération du co-volume ne change en rien le rôle du volume tel qu’il apparaît déjà dans la loi primitive.</w:t>
      </w:r>
    </w:p>
    <w:p w:rsidR="00CC70F7" w:rsidRPr="00AB52FB" w:rsidRDefault="00CC70F7" w:rsidP="00CC70F7">
      <w:pPr>
        <w:jc w:val="both"/>
      </w:pPr>
      <w:r w:rsidRPr="00AB52FB">
        <w:t>Il en va tout autrement en ce qui concerne le système d’Einstei</w:t>
      </w:r>
      <w:r>
        <w:t>n. En effet la deuxième approxi</w:t>
      </w:r>
      <w:r w:rsidRPr="00AB52FB">
        <w:t>mation n’y jouera pas simplement un rôle correcteur mais elle portera ses transformations jusque dans l’intimité du système. Il y a là un caractère très spécial sur lequel nous vo</w:t>
      </w:r>
      <w:r w:rsidRPr="00AB52FB">
        <w:t>u</w:t>
      </w:r>
      <w:r w:rsidRPr="00AB52FB">
        <w:t>drions attirer l’attention du philosophe.</w:t>
      </w:r>
    </w:p>
    <w:p w:rsidR="00CC70F7" w:rsidRPr="00AB52FB" w:rsidRDefault="00CC70F7" w:rsidP="00CC70F7">
      <w:pPr>
        <w:jc w:val="both"/>
        <w:rPr>
          <w:rFonts w:eastAsia="Cambria"/>
        </w:rPr>
      </w:pPr>
      <w:r w:rsidRPr="00AB52FB">
        <w:t>En fait, on peut dire que c’est par l’osculation fine que la Relativité explique tout. Non seulement le différentiel y prime l’intégral, mais ce n’est qu’en deuxième approximation que les</w:t>
      </w:r>
      <w:r>
        <w:t xml:space="preserve"> [46] </w:t>
      </w:r>
      <w:r w:rsidRPr="00AB52FB">
        <w:rPr>
          <w:rFonts w:eastAsia="Cambria"/>
        </w:rPr>
        <w:t>faits physiques m</w:t>
      </w:r>
      <w:r w:rsidRPr="00AB52FB">
        <w:rPr>
          <w:rFonts w:eastAsia="Cambria"/>
        </w:rPr>
        <w:t>a</w:t>
      </w:r>
      <w:r w:rsidRPr="00AB52FB">
        <w:rPr>
          <w:rFonts w:eastAsia="Cambria"/>
        </w:rPr>
        <w:t>nifestent leur présence, la première approximation n’étant qu’une</w:t>
      </w:r>
      <w:r>
        <w:rPr>
          <w:rFonts w:eastAsia="Cambria"/>
        </w:rPr>
        <w:t xml:space="preserve"> o</w:t>
      </w:r>
      <w:r>
        <w:rPr>
          <w:rFonts w:eastAsia="Cambria"/>
        </w:rPr>
        <w:t>r</w:t>
      </w:r>
      <w:r>
        <w:rPr>
          <w:rFonts w:eastAsia="Cambria"/>
        </w:rPr>
        <w:t>ganisa</w:t>
      </w:r>
      <w:r w:rsidRPr="00AB52FB">
        <w:rPr>
          <w:rFonts w:eastAsia="Cambria"/>
        </w:rPr>
        <w:t xml:space="preserve">tion subjective de cadres. Autrement dit, tout le système, en tant qu’il appréhende les faits </w:t>
      </w:r>
      <w:r w:rsidRPr="00AB52FB">
        <w:rPr>
          <w:rFonts w:eastAsia="HiddenHorzOCR"/>
        </w:rPr>
        <w:t xml:space="preserve">repose </w:t>
      </w:r>
      <w:r w:rsidRPr="00AB52FB">
        <w:rPr>
          <w:rFonts w:eastAsia="Cambria"/>
        </w:rPr>
        <w:t>sur la d</w:t>
      </w:r>
      <w:r>
        <w:rPr>
          <w:rFonts w:eastAsia="Cambria"/>
        </w:rPr>
        <w:t>érog</w:t>
      </w:r>
      <w:r>
        <w:rPr>
          <w:rFonts w:eastAsia="Cambria"/>
        </w:rPr>
        <w:t>a</w:t>
      </w:r>
      <w:r>
        <w:rPr>
          <w:rFonts w:eastAsia="Cambria"/>
        </w:rPr>
        <w:t>tion à l’information newto</w:t>
      </w:r>
      <w:r w:rsidRPr="00AB52FB">
        <w:rPr>
          <w:rFonts w:eastAsia="Cambria"/>
        </w:rPr>
        <w:t>nienne ou galiléenne ou encore, autre e</w:t>
      </w:r>
      <w:r w:rsidRPr="00AB52FB">
        <w:rPr>
          <w:rFonts w:eastAsia="Cambria"/>
        </w:rPr>
        <w:t>x</w:t>
      </w:r>
      <w:r w:rsidRPr="00AB52FB">
        <w:rPr>
          <w:rFonts w:eastAsia="Cambria"/>
        </w:rPr>
        <w:t>pression, c’est par l’écart avec les caractères galiléens que</w:t>
      </w:r>
      <w:r>
        <w:rPr>
          <w:rFonts w:eastAsia="Cambria"/>
        </w:rPr>
        <w:t xml:space="preserve"> </w:t>
      </w:r>
      <w:r w:rsidRPr="00AB52FB">
        <w:rPr>
          <w:rFonts w:eastAsia="Cambria"/>
        </w:rPr>
        <w:t>le système conquiert la Réal</w:t>
      </w:r>
      <w:r w:rsidRPr="00AB52FB">
        <w:rPr>
          <w:rFonts w:eastAsia="Cambria"/>
        </w:rPr>
        <w:t>i</w:t>
      </w:r>
      <w:r w:rsidRPr="00AB52FB">
        <w:rPr>
          <w:rFonts w:eastAsia="Cambria"/>
        </w:rPr>
        <w:t>té. Un exemple décisif doit, croyons-nous, éclairer cette position par</w:t>
      </w:r>
      <w:r w:rsidRPr="00AB52FB">
        <w:rPr>
          <w:rFonts w:eastAsia="Cambria"/>
        </w:rPr>
        <w:t>a</w:t>
      </w:r>
      <w:r w:rsidRPr="00AB52FB">
        <w:rPr>
          <w:rFonts w:eastAsia="Cambria"/>
        </w:rPr>
        <w:t>doxale de l’épistémologie relativiste. Nous l’emprunterons à une a</w:t>
      </w:r>
      <w:r w:rsidRPr="00AB52FB">
        <w:rPr>
          <w:rFonts w:eastAsia="Cambria"/>
        </w:rPr>
        <w:t>p</w:t>
      </w:r>
      <w:r w:rsidRPr="00AB52FB">
        <w:rPr>
          <w:rFonts w:eastAsia="Cambria"/>
        </w:rPr>
        <w:t>plication particulière très</w:t>
      </w:r>
      <w:r>
        <w:rPr>
          <w:rFonts w:eastAsia="Cambria"/>
        </w:rPr>
        <w:t xml:space="preserve"> </w:t>
      </w:r>
      <w:r w:rsidRPr="00AB52FB">
        <w:rPr>
          <w:rFonts w:eastAsia="Cambria"/>
        </w:rPr>
        <w:t>simple de la formul</w:t>
      </w:r>
      <w:r>
        <w:rPr>
          <w:rFonts w:eastAsia="Cambria"/>
        </w:rPr>
        <w:t>e de Schwarzschild. Si l’on con</w:t>
      </w:r>
      <w:r w:rsidRPr="00AB52FB">
        <w:rPr>
          <w:rFonts w:eastAsia="Cambria"/>
        </w:rPr>
        <w:t xml:space="preserve">sidère cette formule dans 1e cas du champ de gravitation d’un centre matériel isolé, on trouve pour le terme </w:t>
      </w:r>
      <w:r w:rsidRPr="00AB52FB">
        <w:rPr>
          <w:rFonts w:eastAsia="HiddenHorzOCR"/>
        </w:rPr>
        <w:t xml:space="preserve">d’espace </w:t>
      </w:r>
      <w:r w:rsidRPr="00AB52FB">
        <w:rPr>
          <w:rFonts w:eastAsia="Cambria"/>
        </w:rPr>
        <w:t>de l’élément d’intervalle :</w:t>
      </w:r>
    </w:p>
    <w:p w:rsidR="00CC70F7" w:rsidRPr="00AB52FB" w:rsidRDefault="00CC70F7" w:rsidP="00CC70F7">
      <w:pPr>
        <w:ind w:firstLine="0"/>
        <w:jc w:val="center"/>
      </w:pPr>
      <w:r w:rsidRPr="00E43CC4">
        <w:rPr>
          <w:position w:val="-32"/>
        </w:rPr>
        <w:object w:dxaOrig="1140" w:dyaOrig="700">
          <v:shape id="_x0000_i1047" type="#_x0000_t75" style="width:57pt;height:35pt" o:ole="">
            <v:imagedata r:id="rId50" r:pict="rId51" o:title=""/>
          </v:shape>
          <o:OLEObject Type="Embed" ProgID="Equation.DSMT4" ShapeID="_x0000_i1047" DrawAspect="Content" ObjectID="_1485170090" r:id="rId52"/>
        </w:object>
      </w:r>
    </w:p>
    <w:p w:rsidR="00CC70F7" w:rsidRPr="00AB52FB" w:rsidRDefault="00CC70F7" w:rsidP="00CC70F7">
      <w:pPr>
        <w:ind w:firstLine="0"/>
        <w:jc w:val="both"/>
        <w:rPr>
          <w:rFonts w:eastAsia="Cambria"/>
        </w:rPr>
      </w:pPr>
      <w:r w:rsidRPr="00AB52FB">
        <w:rPr>
          <w:rFonts w:eastAsia="Cambria"/>
          <w:i/>
          <w:iCs/>
        </w:rPr>
        <w:t xml:space="preserve">r </w:t>
      </w:r>
      <w:r w:rsidRPr="00AB52FB">
        <w:rPr>
          <w:rFonts w:eastAsia="Cambria"/>
        </w:rPr>
        <w:t xml:space="preserve">étant la coordonnée radiale d’un </w:t>
      </w:r>
      <w:r w:rsidRPr="00AB52FB">
        <w:rPr>
          <w:rFonts w:eastAsia="HiddenHorzOCR"/>
        </w:rPr>
        <w:t xml:space="preserve">système </w:t>
      </w:r>
      <w:r w:rsidRPr="00AB52FB">
        <w:rPr>
          <w:rFonts w:eastAsia="Cambria"/>
        </w:rPr>
        <w:t>de référence polaire, coo</w:t>
      </w:r>
      <w:r w:rsidRPr="00AB52FB">
        <w:rPr>
          <w:rFonts w:eastAsia="Cambria"/>
        </w:rPr>
        <w:t>r</w:t>
      </w:r>
      <w:r w:rsidRPr="00AB52FB">
        <w:rPr>
          <w:rFonts w:eastAsia="Cambria"/>
        </w:rPr>
        <w:t>donnée qui seule figurera si nous entreprenons de mesurer l’espace dans la</w:t>
      </w:r>
      <w:r>
        <w:rPr>
          <w:rFonts w:eastAsia="Cambria"/>
        </w:rPr>
        <w:t xml:space="preserve"> </w:t>
      </w:r>
      <w:r w:rsidRPr="00AB52FB">
        <w:rPr>
          <w:rFonts w:eastAsia="Cambria"/>
        </w:rPr>
        <w:t xml:space="preserve">direction même de la particule matérielle. C’est le terme </w:t>
      </w:r>
      <w:r w:rsidRPr="00AB52FB">
        <w:rPr>
          <w:rStyle w:val="st"/>
        </w:rPr>
        <w:t>γ</w:t>
      </w:r>
      <w:r w:rsidRPr="00AB52FB">
        <w:rPr>
          <w:rFonts w:eastAsia="Cambria"/>
        </w:rPr>
        <w:t xml:space="preserve"> qui contient la constante de la gravitation newtonienn</w:t>
      </w:r>
      <w:r>
        <w:rPr>
          <w:rFonts w:eastAsia="Cambria"/>
        </w:rPr>
        <w:t>e et il la contient de telle ma</w:t>
      </w:r>
      <w:r w:rsidRPr="00AB52FB">
        <w:rPr>
          <w:rFonts w:eastAsia="Cambria"/>
        </w:rPr>
        <w:t>nière que ce terme se confond avec l’unité si cette</w:t>
      </w:r>
      <w:r>
        <w:rPr>
          <w:rFonts w:eastAsia="Cambria"/>
        </w:rPr>
        <w:t xml:space="preserve"> </w:t>
      </w:r>
      <w:r w:rsidRPr="00AB52FB">
        <w:rPr>
          <w:rFonts w:eastAsia="Cambria"/>
        </w:rPr>
        <w:t>constante newtonienne peut être négligée. C’est précisément ce qui arrive loin de toute matière dans une région où les caractères euclidiens repre</w:t>
      </w:r>
      <w:r w:rsidRPr="00AB52FB">
        <w:rPr>
          <w:rFonts w:eastAsia="Cambria"/>
        </w:rPr>
        <w:t>n</w:t>
      </w:r>
      <w:r w:rsidRPr="00AB52FB">
        <w:rPr>
          <w:rFonts w:eastAsia="Cambria"/>
        </w:rPr>
        <w:t xml:space="preserve">nent toute leur pureté. D’ailleurs quand </w:t>
      </w:r>
      <w:r w:rsidRPr="00AB52FB">
        <w:rPr>
          <w:rStyle w:val="st"/>
        </w:rPr>
        <w:t>γ</w:t>
      </w:r>
      <w:r w:rsidRPr="00AB52FB">
        <w:rPr>
          <w:rFonts w:eastAsia="Cambria"/>
        </w:rPr>
        <w:t xml:space="preserve"> n’est pas égal à l’unité, il est extrêmement peu</w:t>
      </w:r>
      <w:r>
        <w:rPr>
          <w:rFonts w:eastAsia="Cambria"/>
        </w:rPr>
        <w:t xml:space="preserve"> </w:t>
      </w:r>
      <w:r>
        <w:t xml:space="preserve">[47] </w:t>
      </w:r>
      <w:r w:rsidRPr="00AB52FB">
        <w:rPr>
          <w:rFonts w:eastAsia="Cambria"/>
        </w:rPr>
        <w:t>différent de l’un</w:t>
      </w:r>
      <w:r>
        <w:rPr>
          <w:rFonts w:eastAsia="Cambria"/>
        </w:rPr>
        <w:t>ité. Pourtant, ajoute M. Be</w:t>
      </w:r>
      <w:r>
        <w:rPr>
          <w:rFonts w:eastAsia="Cambria"/>
        </w:rPr>
        <w:t>c</w:t>
      </w:r>
      <w:r>
        <w:rPr>
          <w:rFonts w:eastAsia="Cambria"/>
        </w:rPr>
        <w:t>que</w:t>
      </w:r>
      <w:r w:rsidRPr="00AB52FB">
        <w:rPr>
          <w:rFonts w:eastAsia="Cambria"/>
        </w:rPr>
        <w:t>rel</w:t>
      </w:r>
      <w:r>
        <w:rPr>
          <w:rFonts w:eastAsia="Cambria"/>
        </w:rPr>
        <w:t> </w:t>
      </w:r>
      <w:r>
        <w:rPr>
          <w:rStyle w:val="Appelnotedebasdep"/>
          <w:rFonts w:eastAsia="Cambria"/>
        </w:rPr>
        <w:footnoteReference w:id="18"/>
      </w:r>
      <w:r w:rsidRPr="00AB52FB">
        <w:rPr>
          <w:rFonts w:eastAsia="Cambria"/>
        </w:rPr>
        <w:t xml:space="preserve"> « c’est ce faible écart qui détermine </w:t>
      </w:r>
      <w:r w:rsidRPr="00AB52FB">
        <w:rPr>
          <w:rFonts w:eastAsia="Cambria"/>
          <w:i/>
          <w:iCs/>
        </w:rPr>
        <w:t>tous</w:t>
      </w:r>
      <w:r w:rsidRPr="00AB52FB">
        <w:rPr>
          <w:rFonts w:eastAsia="Cambria"/>
        </w:rPr>
        <w:t xml:space="preserve"> les phénomènes de la gravitation ». Ainsi, du point de vue algébrique, le système d’Einstein ne trouve la gravitation que par une légère aberration aux formes en quelque m</w:t>
      </w:r>
      <w:r w:rsidRPr="00AB52FB">
        <w:rPr>
          <w:rFonts w:eastAsia="Cambria"/>
        </w:rPr>
        <w:t>a</w:t>
      </w:r>
      <w:r w:rsidRPr="00AB52FB">
        <w:rPr>
          <w:rFonts w:eastAsia="Cambria"/>
        </w:rPr>
        <w:t xml:space="preserve">nière </w:t>
      </w:r>
      <w:r w:rsidRPr="00AB52FB">
        <w:rPr>
          <w:rFonts w:eastAsia="Cambria"/>
          <w:i/>
          <w:iCs/>
        </w:rPr>
        <w:t xml:space="preserve">a priori </w:t>
      </w:r>
      <w:r w:rsidRPr="00AB52FB">
        <w:rPr>
          <w:rFonts w:eastAsia="Cambria"/>
        </w:rPr>
        <w:t>de l’espace-temps euclidien.</w:t>
      </w:r>
    </w:p>
    <w:p w:rsidR="00CC70F7" w:rsidRPr="00AB52FB" w:rsidRDefault="00CC70F7" w:rsidP="00CC70F7">
      <w:pPr>
        <w:jc w:val="both"/>
        <w:rPr>
          <w:rFonts w:eastAsia="Cambria"/>
        </w:rPr>
      </w:pPr>
      <w:r w:rsidRPr="00AB52FB">
        <w:t>Mais le paradoxe n’est pas encore achevé. Il prend même un tout autre caractère quand on veut retrouver, à partir de la mécanique rel</w:t>
      </w:r>
      <w:r w:rsidRPr="00AB52FB">
        <w:t>a</w:t>
      </w:r>
      <w:r w:rsidRPr="00AB52FB">
        <w:t xml:space="preserve">tiviste, le point de vue newtonien. La mécanique </w:t>
      </w:r>
      <w:r w:rsidRPr="00AB52FB">
        <w:rPr>
          <w:rFonts w:eastAsia="Cambria"/>
        </w:rPr>
        <w:t>newtonienne réclame en effet un espace absolument euclidien.</w:t>
      </w:r>
      <w:r>
        <w:rPr>
          <w:rFonts w:eastAsia="Cambria"/>
        </w:rPr>
        <w:t xml:space="preserve"> Et cependant en partant du sys</w:t>
      </w:r>
      <w:r w:rsidRPr="00AB52FB">
        <w:rPr>
          <w:rFonts w:eastAsia="Cambria"/>
        </w:rPr>
        <w:t xml:space="preserve">tème d’Einstein, si nous nous plaçons dans un </w:t>
      </w:r>
      <w:r w:rsidRPr="00AB52FB">
        <w:rPr>
          <w:rFonts w:eastAsia="HiddenHorzOCR"/>
        </w:rPr>
        <w:t>espace-temps eucl</w:t>
      </w:r>
      <w:r w:rsidRPr="00AB52FB">
        <w:rPr>
          <w:rFonts w:eastAsia="HiddenHorzOCR"/>
        </w:rPr>
        <w:t>i</w:t>
      </w:r>
      <w:r w:rsidRPr="00AB52FB">
        <w:rPr>
          <w:rFonts w:eastAsia="HiddenHorzOCR"/>
        </w:rPr>
        <w:t xml:space="preserve">dien, </w:t>
      </w:r>
      <w:r w:rsidRPr="00AB52FB">
        <w:rPr>
          <w:rFonts w:eastAsia="Cambria"/>
        </w:rPr>
        <w:t xml:space="preserve">il n’y a plus de champ de gravitation, par conséquent plus d’attraction newtonienne. Le passage à la limite, sur le terrain même des approximations </w:t>
      </w:r>
      <w:r w:rsidRPr="00AB52FB">
        <w:rPr>
          <w:rFonts w:eastAsia="HiddenHorzOCR"/>
        </w:rPr>
        <w:t xml:space="preserve">est </w:t>
      </w:r>
      <w:r w:rsidRPr="00AB52FB">
        <w:rPr>
          <w:rFonts w:eastAsia="Cambria"/>
        </w:rPr>
        <w:t xml:space="preserve">donc vicieux et la loi de Newton ne peut être qu’un arrêt </w:t>
      </w:r>
      <w:r w:rsidRPr="00AB52FB">
        <w:rPr>
          <w:rFonts w:eastAsia="Cambria"/>
          <w:i/>
          <w:iCs/>
        </w:rPr>
        <w:t>tout à fait</w:t>
      </w:r>
      <w:r w:rsidRPr="00AB52FB">
        <w:rPr>
          <w:rFonts w:eastAsia="Cambria"/>
        </w:rPr>
        <w:t xml:space="preserve"> </w:t>
      </w:r>
      <w:r w:rsidRPr="00AB52FB">
        <w:rPr>
          <w:rFonts w:eastAsia="Cambria"/>
          <w:i/>
          <w:iCs/>
        </w:rPr>
        <w:t xml:space="preserve">factice </w:t>
      </w:r>
      <w:r w:rsidRPr="00AB52FB">
        <w:rPr>
          <w:rFonts w:eastAsia="Cambria"/>
        </w:rPr>
        <w:t>de l’approximation einsteinienne. Vu du centre panoramique einsteinien, le système de Newton apparaît dans une véritable incorrection qualitative malgré sa correction quantitative très grande.</w:t>
      </w:r>
    </w:p>
    <w:p w:rsidR="00CC70F7" w:rsidRPr="00AB52FB" w:rsidRDefault="00CC70F7" w:rsidP="00CC70F7">
      <w:pPr>
        <w:jc w:val="both"/>
      </w:pPr>
      <w:r w:rsidRPr="00AB52FB">
        <w:rPr>
          <w:rFonts w:eastAsia="Cambria"/>
        </w:rPr>
        <w:t>C’est là un fait analogue à l’adultération d’une équation différe</w:t>
      </w:r>
      <w:r w:rsidRPr="00AB52FB">
        <w:rPr>
          <w:rFonts w:eastAsia="Cambria"/>
        </w:rPr>
        <w:t>n</w:t>
      </w:r>
      <w:r w:rsidRPr="00AB52FB">
        <w:rPr>
          <w:rFonts w:eastAsia="Cambria"/>
        </w:rPr>
        <w:t>tielle par l’intervention d’un terme très petit et même évanouissant. Nous</w:t>
      </w:r>
      <w:r>
        <w:rPr>
          <w:rFonts w:eastAsia="Cambria"/>
        </w:rPr>
        <w:t xml:space="preserve"> </w:t>
      </w:r>
      <w:r>
        <w:t xml:space="preserve">[48] </w:t>
      </w:r>
      <w:r w:rsidRPr="00AB52FB">
        <w:t>avons montré aill</w:t>
      </w:r>
      <w:r>
        <w:t>eurs </w:t>
      </w:r>
      <w:r>
        <w:rPr>
          <w:rStyle w:val="Appelnotedebasdep"/>
        </w:rPr>
        <w:footnoteReference w:id="19"/>
      </w:r>
      <w:r>
        <w:t xml:space="preserve"> que ce terme, insigni</w:t>
      </w:r>
      <w:r w:rsidRPr="00AB52FB">
        <w:t>fiant numér</w:t>
      </w:r>
      <w:r w:rsidRPr="00AB52FB">
        <w:t>i</w:t>
      </w:r>
      <w:r w:rsidRPr="00AB52FB">
        <w:t>quement, peut changer, du tout au tout, la nature analytique de la sol</w:t>
      </w:r>
      <w:r w:rsidRPr="00AB52FB">
        <w:t>u</w:t>
      </w:r>
      <w:r w:rsidRPr="00AB52FB">
        <w:t>tion. Preuve que l’ordre d’importance numérique ne permet pas de préjuger de l’importance théorique et que la quantité elle-même a ses détails qui sont susceptibles de l’individualiser profondément. Dans des complexes de diverses quantités, une réaction est possible qui va du petit au grand, même numériquement parlant. D</w:t>
      </w:r>
      <w:r>
        <w:t>ès lors les voies d’une approxi</w:t>
      </w:r>
      <w:r w:rsidRPr="00AB52FB">
        <w:t>mation doivent primer les résultats de cette approxim</w:t>
      </w:r>
      <w:r w:rsidRPr="00AB52FB">
        <w:t>a</w:t>
      </w:r>
      <w:r w:rsidRPr="00AB52FB">
        <w:t>tion. Il faut surtout voir comment la réussite numérique s’organise. Sous ce jour, il est maintenant impossible qu’on ne soit pas séduit par la lo</w:t>
      </w:r>
      <w:r w:rsidRPr="00AB52FB">
        <w:t>n</w:t>
      </w:r>
      <w:r w:rsidRPr="00AB52FB">
        <w:t xml:space="preserve">gue et </w:t>
      </w:r>
      <w:r>
        <w:t>lumineuse construction einsteini</w:t>
      </w:r>
      <w:r w:rsidRPr="00AB52FB">
        <w:t>enne.</w:t>
      </w:r>
    </w:p>
    <w:p w:rsidR="00CC70F7" w:rsidRPr="00AB52FB" w:rsidRDefault="00CC70F7" w:rsidP="00CC70F7">
      <w:pPr>
        <w:jc w:val="both"/>
      </w:pPr>
      <w:r w:rsidRPr="00AB52FB">
        <w:t>Replacée alors en face ou mieux au centre de la synthèse einste</w:t>
      </w:r>
      <w:r w:rsidRPr="00AB52FB">
        <w:t>i</w:t>
      </w:r>
      <w:r w:rsidRPr="00AB52FB">
        <w:t>nienne, la construction de Newton ne représen</w:t>
      </w:r>
      <w:r>
        <w:t>te plus qu’un état de l’évalua</w:t>
      </w:r>
      <w:r w:rsidRPr="00AB52FB">
        <w:t>tion numér</w:t>
      </w:r>
      <w:r>
        <w:t>ique. Par contre</w:t>
      </w:r>
      <w:r w:rsidRPr="00AB52FB">
        <w:t>coup, prise séparément, cette con</w:t>
      </w:r>
      <w:r w:rsidRPr="00AB52FB">
        <w:t>s</w:t>
      </w:r>
      <w:r>
        <w:t>truction perd sa valeur réalis</w:t>
      </w:r>
      <w:r w:rsidRPr="00AB52FB">
        <w:t>tique pour ne garder qu’une valeur pra</w:t>
      </w:r>
      <w:r w:rsidRPr="00AB52FB">
        <w:t>g</w:t>
      </w:r>
      <w:r w:rsidRPr="00AB52FB">
        <w:t>matique. Détachée du système général, il semble que les liens qui la réunissent se desserrent, ou du moins on n’en voit plus le sens, on n’en éprouve plus la force. La co</w:t>
      </w:r>
      <w:r>
        <w:t>rrespondance du réel au mathéma</w:t>
      </w:r>
      <w:r w:rsidRPr="00AB52FB">
        <w:t>t</w:t>
      </w:r>
      <w:r w:rsidRPr="00AB52FB">
        <w:t>i</w:t>
      </w:r>
      <w:r w:rsidRPr="00AB52FB">
        <w:t>que devient un fait et presque un fait sans raison ; cette correspon</w:t>
      </w:r>
      <w:r>
        <w:t>da</w:t>
      </w:r>
      <w:r>
        <w:t>n</w:t>
      </w:r>
      <w:r>
        <w:t>ce est simplement affir</w:t>
      </w:r>
      <w:r w:rsidRPr="00AB52FB">
        <w:t>mée</w:t>
      </w:r>
      <w:r>
        <w:t xml:space="preserve"> [49]</w:t>
      </w:r>
      <w:r w:rsidRPr="00AB52FB">
        <w:t xml:space="preserve"> dans le « comme si »</w:t>
      </w:r>
      <w:r w:rsidRPr="00AB52FB">
        <w:rPr>
          <w:rFonts w:eastAsia="Arial"/>
        </w:rPr>
        <w:t xml:space="preserve"> </w:t>
      </w:r>
      <w:r w:rsidRPr="00AB52FB">
        <w:t>qui cette fois s’obscurcit en quittant la position centrale de la doctrine, puisqu’il faut d</w:t>
      </w:r>
      <w:r>
        <w:t>es mutilations e</w:t>
      </w:r>
      <w:r>
        <w:t>x</w:t>
      </w:r>
      <w:r>
        <w:t>trêmement nom</w:t>
      </w:r>
      <w:r w:rsidRPr="00AB52FB">
        <w:t>breuses pour dégager la simple force newtonienne par l’analyse des symboles de Christoffel qui sont seuls susceptibles de constituer la réalité dans sa totalité et par cons</w:t>
      </w:r>
      <w:r w:rsidRPr="00AB52FB">
        <w:t>é</w:t>
      </w:r>
      <w:r w:rsidRPr="00AB52FB">
        <w:t>quent dans sa vérité. Cette obscurité d’une approximation qui ne vaut plus que par son pragmatisme se propage dans tout le système subit</w:t>
      </w:r>
      <w:r w:rsidRPr="00AB52FB">
        <w:t>e</w:t>
      </w:r>
      <w:r w:rsidRPr="00AB52FB">
        <w:t xml:space="preserve">ment privé de la clarté que donne </w:t>
      </w:r>
      <w:r w:rsidRPr="00AB52FB">
        <w:rPr>
          <w:i/>
        </w:rPr>
        <w:t>la totalité des références récipr</w:t>
      </w:r>
      <w:r w:rsidRPr="00AB52FB">
        <w:rPr>
          <w:i/>
        </w:rPr>
        <w:t>o</w:t>
      </w:r>
      <w:r w:rsidRPr="00AB52FB">
        <w:rPr>
          <w:i/>
        </w:rPr>
        <w:t xml:space="preserve">ques. </w:t>
      </w:r>
      <w:r w:rsidRPr="00AB52FB">
        <w:t>Et c’est le sy</w:t>
      </w:r>
      <w:r w:rsidRPr="00AB52FB">
        <w:t>s</w:t>
      </w:r>
      <w:r w:rsidRPr="00AB52FB">
        <w:t>tème d’Einstein, si difficile qu’en paraisse d’abord l’express</w:t>
      </w:r>
      <w:r>
        <w:t>ion mathématique, qui, en réflé</w:t>
      </w:r>
      <w:r w:rsidRPr="00AB52FB">
        <w:t>chissant en tous sens sa l</w:t>
      </w:r>
      <w:r w:rsidRPr="00AB52FB">
        <w:t>u</w:t>
      </w:r>
      <w:r w:rsidRPr="00AB52FB">
        <w:t>mière, finit par gu</w:t>
      </w:r>
      <w:r w:rsidRPr="00AB52FB">
        <w:t>i</w:t>
      </w:r>
      <w:r w:rsidRPr="00AB52FB">
        <w:t xml:space="preserve">der clairement l’analyse et par présenter </w:t>
      </w:r>
      <w:r w:rsidRPr="00AB52FB">
        <w:rPr>
          <w:rFonts w:eastAsia="Arial"/>
        </w:rPr>
        <w:t xml:space="preserve">à </w:t>
      </w:r>
      <w:r w:rsidRPr="00AB52FB">
        <w:t>sa vraie place, sous son véritable aspect, dans sa fonction de simple approx</w:t>
      </w:r>
      <w:r w:rsidRPr="00AB52FB">
        <w:t>i</w:t>
      </w:r>
      <w:r w:rsidRPr="00AB52FB">
        <w:t>mation, le système newtonien.</w:t>
      </w:r>
    </w:p>
    <w:p w:rsidR="00CC70F7" w:rsidRPr="00AB52FB" w:rsidRDefault="00CC70F7" w:rsidP="00CC70F7">
      <w:pPr>
        <w:jc w:val="both"/>
      </w:pPr>
      <w:r w:rsidRPr="00AB52FB">
        <w:t>Le caractère fermé, la pauvreté d’induction que nous avons d</w:t>
      </w:r>
      <w:r>
        <w:t>û r</w:t>
      </w:r>
      <w:r>
        <w:t>e</w:t>
      </w:r>
      <w:r>
        <w:t>connaitre à ce dernier sys</w:t>
      </w:r>
      <w:r w:rsidRPr="00AB52FB">
        <w:t>tème provient peut-être en partie de la rap</w:t>
      </w:r>
      <w:r w:rsidRPr="00AB52FB">
        <w:t>i</w:t>
      </w:r>
      <w:r w:rsidRPr="00AB52FB">
        <w:t xml:space="preserve">dité avec laquelle la théorie s’y résoud en données numériques. Ce n’est peut-être pas simple hasard que l’hypothèse newtonienne ait conduit, dans le problème des perturbations, </w:t>
      </w:r>
      <w:r w:rsidRPr="00AB52FB">
        <w:rPr>
          <w:rFonts w:eastAsia="Arial"/>
        </w:rPr>
        <w:t xml:space="preserve">à </w:t>
      </w:r>
      <w:r>
        <w:t>des séries diver</w:t>
      </w:r>
      <w:r w:rsidRPr="00AB52FB">
        <w:t xml:space="preserve">gentes dont les </w:t>
      </w:r>
      <w:r>
        <w:t>premiers termes suivaient cepen</w:t>
      </w:r>
      <w:r w:rsidRPr="00AB52FB">
        <w:t>dant d’abord l’all</w:t>
      </w:r>
      <w:r>
        <w:t>ure de la convergence. Le prag</w:t>
      </w:r>
      <w:r w:rsidRPr="00AB52FB">
        <w:t>matisme de la mesure peut sans doute accepter de s’appuyer sur les termes initiaux de telles séries. Mais la vér</w:t>
      </w:r>
      <w:r>
        <w:t>itable individualité d’un déve</w:t>
      </w:r>
      <w:r w:rsidRPr="00AB52FB">
        <w:t>loppement en série réside à l’autre extrémité,</w:t>
      </w:r>
      <w:r w:rsidRPr="00AB52FB">
        <w:rPr>
          <w:rFonts w:eastAsia="Arial"/>
        </w:rPr>
        <w:t xml:space="preserve"> </w:t>
      </w:r>
      <w:r>
        <w:t xml:space="preserve">[50] </w:t>
      </w:r>
      <w:r w:rsidRPr="00AB52FB">
        <w:t xml:space="preserve">dans le reste infini des termes évanouissants. C’est là que les </w:t>
      </w:r>
      <w:r>
        <w:t>lois du développement sont ins</w:t>
      </w:r>
      <w:r w:rsidRPr="00AB52FB">
        <w:t>crites. D’une même façon, le nombre trop tôt utilisé peut troubler et bloquer le jeu de diverses quantités. Un de</w:t>
      </w:r>
      <w:r>
        <w:t>s principaux avantages des doc</w:t>
      </w:r>
      <w:r w:rsidRPr="00AB52FB">
        <w:t>trines de la Physique contemporaine, c’est qu’elles réservent le pl</w:t>
      </w:r>
      <w:r>
        <w:t>us longtemps et la plus complè</w:t>
      </w:r>
      <w:r w:rsidRPr="00AB52FB">
        <w:t>tement possible</w:t>
      </w:r>
      <w:r>
        <w:t xml:space="preserve"> la qualité étouffée numérique</w:t>
      </w:r>
      <w:r w:rsidRPr="00AB52FB">
        <w:t xml:space="preserve">ment. Elles préparent ainsi des occasions de fructueuses inférences. Elles préviennent également de graves erreurs, car une variable étouffée peut tout </w:t>
      </w:r>
      <w:r w:rsidRPr="00AB52FB">
        <w:rPr>
          <w:rFonts w:eastAsia="Arial"/>
        </w:rPr>
        <w:t xml:space="preserve">à </w:t>
      </w:r>
      <w:r w:rsidRPr="00AB52FB">
        <w:t>coup manifester sa présence par un caractère spécifique et grâce au jeu d’une simple transformation cette variable peut reprendre un rôle clair et important. C’est dans une telle atmosphère de généralité qu’on pourra établir des méthodes in</w:t>
      </w:r>
      <w:r>
        <w:t>ductives si nécessaires au déve</w:t>
      </w:r>
      <w:r w:rsidRPr="00AB52FB">
        <w:t>loppement de la Physique mathématique.</w:t>
      </w:r>
    </w:p>
    <w:p w:rsidR="00CC70F7" w:rsidRPr="00AB52FB" w:rsidRDefault="00CC70F7" w:rsidP="00CC70F7">
      <w:pPr>
        <w:pStyle w:val="p"/>
      </w:pPr>
      <w:r w:rsidRPr="00AB52FB">
        <w:br w:type="page"/>
      </w:r>
      <w:r>
        <w:t>[51]</w:t>
      </w:r>
    </w:p>
    <w:p w:rsidR="00CC70F7" w:rsidRDefault="00CC70F7" w:rsidP="00CC70F7">
      <w:pPr>
        <w:jc w:val="both"/>
      </w:pP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4" w:name="valeur_relativite_Livre_I_chap_II"/>
      <w:r w:rsidRPr="000C0578">
        <w:rPr>
          <w:b/>
          <w:sz w:val="24"/>
        </w:rPr>
        <w:t>La valeur inductive de la relativité.</w:t>
      </w:r>
      <w:r>
        <w:rPr>
          <w:b/>
          <w:sz w:val="24"/>
        </w:rPr>
        <w:br/>
      </w:r>
      <w:r w:rsidRPr="002145D5">
        <w:rPr>
          <w:b/>
          <w:color w:val="000090"/>
        </w:rPr>
        <w:t>LIVRE I</w:t>
      </w:r>
    </w:p>
    <w:p w:rsidR="00CC70F7" w:rsidRPr="000C0578" w:rsidRDefault="00CC70F7" w:rsidP="00CC70F7">
      <w:pPr>
        <w:pStyle w:val="Titreniveau1"/>
      </w:pPr>
      <w:r w:rsidRPr="000C0578">
        <w:t>Chapitre I</w:t>
      </w:r>
      <w:r>
        <w:t>I</w:t>
      </w:r>
    </w:p>
    <w:p w:rsidR="00CC70F7" w:rsidRPr="000C0578" w:rsidRDefault="00CC70F7" w:rsidP="00CC70F7">
      <w:pPr>
        <w:pStyle w:val="Titreniveau2"/>
      </w:pPr>
      <w:r>
        <w:t>L’induction mathématique</w:t>
      </w:r>
      <w:r>
        <w:br/>
        <w:t>dans les doctrines de la Relativité</w:t>
      </w:r>
    </w:p>
    <w:bookmarkEnd w:id="4"/>
    <w:p w:rsidR="00CC70F7" w:rsidRPr="000C0578" w:rsidRDefault="00CC70F7" w:rsidP="00CC70F7">
      <w:pPr>
        <w:jc w:val="both"/>
      </w:pPr>
    </w:p>
    <w:p w:rsidR="00CC70F7" w:rsidRPr="000C0578" w:rsidRDefault="00CC70F7" w:rsidP="00CC70F7">
      <w:pPr>
        <w:jc w:val="both"/>
      </w:pPr>
    </w:p>
    <w:p w:rsidR="00CC70F7" w:rsidRPr="000C0578" w:rsidRDefault="00CC70F7" w:rsidP="00CC70F7">
      <w:pPr>
        <w:pStyle w:val="section"/>
      </w:pPr>
      <w:r>
        <w:t>I</w:t>
      </w:r>
    </w:p>
    <w:p w:rsidR="00CC70F7"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Nous avons essayé de montrer que le système newtonien const</w:t>
      </w:r>
      <w:r w:rsidRPr="00AB52FB">
        <w:t>i</w:t>
      </w:r>
      <w:r w:rsidRPr="00AB52FB">
        <w:t>tuait un corps d’explication fermé sur lui-même, animé de l’idéal d</w:t>
      </w:r>
      <w:r w:rsidRPr="00AB52FB">
        <w:t>é</w:t>
      </w:r>
      <w:r w:rsidRPr="00AB52FB">
        <w:t>ductif d’une géométrie achevée. Au contraire, la richesse d’inférence de la discipline einsteinienne ne peut manquer de frapper l’attention dès qu’on en suit le détail et le développement. Cela est évident dans les extensions successives de la doctrine, mais cela est déjà visible et plus caractéristique dans le mouvement intime, de proche en proche, de la systématisation. D’ailleurs il ne s’agit pas seulement d’une r</w:t>
      </w:r>
      <w:r w:rsidRPr="00AB52FB">
        <w:t>i</w:t>
      </w:r>
      <w:r w:rsidRPr="00AB52FB">
        <w:t>chesse dans l’occasion, d’une extension qui essaierait d’encadrer la prodigalité d’une expérience affinée. La source est plus profonde, elle anime un courant plus constant. C’est</w:t>
      </w:r>
      <w:r>
        <w:t xml:space="preserve"> [52] </w:t>
      </w:r>
      <w:r w:rsidRPr="00AB52FB">
        <w:t>au point qu’on peut dire, croyons-nous, que la valeur d’inférence est un des caractères les plus profonds, les plus curieux aussi, de la pensée einsteinienne.</w:t>
      </w:r>
    </w:p>
    <w:p w:rsidR="00CC70F7" w:rsidRPr="00AB52FB" w:rsidRDefault="00CC70F7" w:rsidP="00CC70F7">
      <w:pPr>
        <w:jc w:val="both"/>
      </w:pPr>
      <w:r w:rsidRPr="00AB52FB">
        <w:t>L’</w:t>
      </w:r>
      <w:r w:rsidRPr="00AB52FB">
        <w:rPr>
          <w:rFonts w:eastAsia="Cambria"/>
        </w:rPr>
        <w:t xml:space="preserve">induction, c’est ici plus qu’ailleurs, le </w:t>
      </w:r>
      <w:r>
        <w:rPr>
          <w:rFonts w:eastAsia="HiddenHorzOCR"/>
        </w:rPr>
        <w:t>mouve</w:t>
      </w:r>
      <w:r w:rsidRPr="00AB52FB">
        <w:rPr>
          <w:rFonts w:eastAsia="Cambria"/>
        </w:rPr>
        <w:t>ment</w:t>
      </w:r>
      <w:r w:rsidRPr="00AB52FB">
        <w:t xml:space="preserve"> </w:t>
      </w:r>
      <w:r w:rsidRPr="00AB52FB">
        <w:rPr>
          <w:rFonts w:eastAsia="Cambria"/>
        </w:rPr>
        <w:t xml:space="preserve">même du </w:t>
      </w:r>
      <w:r w:rsidRPr="00AB52FB">
        <w:rPr>
          <w:rFonts w:eastAsia="HiddenHorzOCR"/>
        </w:rPr>
        <w:t>sy</w:t>
      </w:r>
      <w:r w:rsidRPr="00AB52FB">
        <w:rPr>
          <w:rFonts w:eastAsia="HiddenHorzOCR"/>
        </w:rPr>
        <w:t>s</w:t>
      </w:r>
      <w:r w:rsidRPr="00AB52FB">
        <w:rPr>
          <w:rFonts w:eastAsia="HiddenHorzOCR"/>
        </w:rPr>
        <w:t xml:space="preserve">tème, </w:t>
      </w:r>
      <w:r w:rsidRPr="00AB52FB">
        <w:rPr>
          <w:rFonts w:eastAsia="Cambria"/>
        </w:rPr>
        <w:t>c’est l’invention qui</w:t>
      </w:r>
      <w:r w:rsidRPr="00AB52FB">
        <w:t xml:space="preserve"> </w:t>
      </w:r>
      <w:r w:rsidRPr="00AB52FB">
        <w:rPr>
          <w:rFonts w:eastAsia="Cambria"/>
        </w:rPr>
        <w:t xml:space="preserve">passe au rang d’une méthode. On </w:t>
      </w:r>
      <w:r w:rsidRPr="00AB52FB">
        <w:t>ne voit que parce qu’on prévo</w:t>
      </w:r>
      <w:r>
        <w:t>it. L’instruction que peut don­</w:t>
      </w:r>
      <w:r w:rsidRPr="00AB52FB">
        <w:t>ner le réel est ai</w:t>
      </w:r>
      <w:r w:rsidRPr="00AB52FB">
        <w:t>n</w:t>
      </w:r>
      <w:r w:rsidRPr="00AB52FB">
        <w:t xml:space="preserve">si, en Relativité, essentiellement indirecte. En premier lieu on doit d’abord chercher </w:t>
      </w:r>
      <w:r w:rsidRPr="00AB52FB">
        <w:rPr>
          <w:i/>
        </w:rPr>
        <w:t xml:space="preserve">le général </w:t>
      </w:r>
      <w:r w:rsidRPr="00AB52FB">
        <w:t>par les voies inductives. On prouve alors la réalité par la généralité ; autrement dit, on étudie les caract</w:t>
      </w:r>
      <w:r>
        <w:t>ères i</w:t>
      </w:r>
      <w:r>
        <w:t>n</w:t>
      </w:r>
      <w:r>
        <w:t>times de l’être en déga</w:t>
      </w:r>
      <w:r w:rsidRPr="00AB52FB">
        <w:t>geant leur véritable extension.</w:t>
      </w:r>
    </w:p>
    <w:p w:rsidR="00CC70F7" w:rsidRPr="00AB52FB" w:rsidRDefault="00CC70F7" w:rsidP="00CC70F7">
      <w:pPr>
        <w:jc w:val="both"/>
      </w:pPr>
      <w:r w:rsidRPr="00AB52FB">
        <w:t>On peut présenter cette conquête inductive de la Réalité sous forme d’un principe d’une grande portée philosophique qu’on énoncerait ainsi : ce qui peut être généralisé, c’est ce qui doit être généralisé, c’est cela même qui achèvera notre connaissance de la Réalité. A</w:t>
      </w:r>
      <w:r w:rsidRPr="00AB52FB">
        <w:t>u</w:t>
      </w:r>
      <w:r w:rsidRPr="00AB52FB">
        <w:t>trement dit, les voies de la généralisation nous livreront des éléments du réel qui échapperaient à une étude approfondie du cas particulier, toujours affecté de relativité. La méfiance du relatif est toute proche de la méfiance du particulier. C’est la même erreur qui nous fait pre</w:t>
      </w:r>
      <w:r w:rsidRPr="00AB52FB">
        <w:t>n</w:t>
      </w:r>
      <w:r w:rsidRPr="00AB52FB">
        <w:t>dre d’une part le particulier pour le général et d’autre part le relatif pour l’absolu.</w:t>
      </w:r>
    </w:p>
    <w:p w:rsidR="00CC70F7" w:rsidRPr="00AB52FB" w:rsidRDefault="00CC70F7" w:rsidP="00CC70F7">
      <w:pPr>
        <w:jc w:val="both"/>
      </w:pPr>
      <w:r w:rsidRPr="00AB52FB">
        <w:t>Si l’on réfléch</w:t>
      </w:r>
      <w:r>
        <w:t>it maintenant que toute connais</w:t>
      </w:r>
      <w:r w:rsidRPr="00AB52FB">
        <w:t>sance intuitive tend à poser d’abord son objet</w:t>
      </w:r>
      <w:r>
        <w:t xml:space="preserve"> [53] </w:t>
      </w:r>
      <w:r w:rsidRPr="00AB52FB">
        <w:t>comme particulier et absolu, on co</w:t>
      </w:r>
      <w:r w:rsidRPr="00AB52FB">
        <w:t>m</w:t>
      </w:r>
      <w:r w:rsidRPr="00AB52FB">
        <w:t>prendra que la Relativité découle d’une pensée seconde, d’une r</w:t>
      </w:r>
      <w:r w:rsidRPr="00AB52FB">
        <w:t>é</w:t>
      </w:r>
      <w:r w:rsidRPr="00AB52FB">
        <w:t xml:space="preserve">flexion et que cette réflexion cherche </w:t>
      </w:r>
      <w:r w:rsidRPr="00AB52FB">
        <w:rPr>
          <w:rFonts w:eastAsia="Arial"/>
        </w:rPr>
        <w:t xml:space="preserve">à </w:t>
      </w:r>
      <w:r w:rsidRPr="00AB52FB">
        <w:t>la fois à faire le départ entre l’absolu et le relatif, entre le particulier et le général.</w:t>
      </w:r>
    </w:p>
    <w:p w:rsidR="00CC70F7" w:rsidRPr="00AB52FB" w:rsidRDefault="00CC70F7" w:rsidP="00CC70F7">
      <w:pPr>
        <w:jc w:val="both"/>
      </w:pPr>
      <w:r w:rsidRPr="00AB52FB">
        <w:t>Si la pensée relativiste naît d’une réflexion, ce n’est plus seu</w:t>
      </w:r>
      <w:r>
        <w:t>lement la matière de la connais</w:t>
      </w:r>
      <w:r w:rsidRPr="00AB52FB">
        <w:t>sance qui pousse à l’induction, mais l’essor même de la forme qu’on applique à cette matière. C’est sur cette i</w:t>
      </w:r>
      <w:r w:rsidRPr="00AB52FB">
        <w:t>n</w:t>
      </w:r>
      <w:r w:rsidRPr="00AB52FB">
        <w:t>duction formelle que nous devons maintenant attirer l’attention.</w:t>
      </w:r>
    </w:p>
    <w:p w:rsidR="00CC70F7" w:rsidRPr="00AB52FB" w:rsidRDefault="00CC70F7" w:rsidP="00CC70F7">
      <w:pPr>
        <w:jc w:val="both"/>
      </w:pP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t>Les formes mathématiques ne sont pas d’abord suffisamment coordonnées en ce sens qu’elles n’apportent pas toujours la nécessité de leur emploi. La première tâche est alors de fondre ces formes d</w:t>
      </w:r>
      <w:r w:rsidRPr="00AB52FB">
        <w:t>i</w:t>
      </w:r>
      <w:r w:rsidRPr="00AB52FB">
        <w:t xml:space="preserve">verses dans une nécessité continue et de les amener dans un état de parfaite liaison. Autrement dit, il </w:t>
      </w:r>
      <w:r w:rsidRPr="00AB52FB">
        <w:rPr>
          <w:rFonts w:eastAsia="Arial"/>
        </w:rPr>
        <w:t xml:space="preserve">y </w:t>
      </w:r>
      <w:r w:rsidRPr="00AB52FB">
        <w:t xml:space="preserve">a des facteurs contingents dans les mathématiques elles-mêmes ; </w:t>
      </w:r>
      <w:r>
        <w:rPr>
          <w:rFonts w:eastAsia="Cambria"/>
        </w:rPr>
        <w:t>ces fac</w:t>
      </w:r>
      <w:r w:rsidRPr="00AB52FB">
        <w:rPr>
          <w:rFonts w:eastAsia="Cambria"/>
        </w:rPr>
        <w:t>teurs</w:t>
      </w:r>
      <w:r w:rsidRPr="00AB52FB">
        <w:t xml:space="preserve"> </w:t>
      </w:r>
      <w:r w:rsidRPr="00AB52FB">
        <w:rPr>
          <w:rFonts w:eastAsia="Cambria"/>
        </w:rPr>
        <w:t>nuisent à l’extension des cadres mathématiques</w:t>
      </w:r>
      <w:r w:rsidRPr="00AB52FB">
        <w:t xml:space="preserve"> </w:t>
      </w:r>
      <w:r w:rsidRPr="00AB52FB">
        <w:rPr>
          <w:rFonts w:eastAsia="Cambria"/>
        </w:rPr>
        <w:t>et pat conséquent à l’objectivité de ces</w:t>
      </w:r>
      <w:r w:rsidRPr="00AB52FB">
        <w:t xml:space="preserve"> </w:t>
      </w:r>
      <w:r w:rsidRPr="00AB52FB">
        <w:rPr>
          <w:rFonts w:eastAsia="Cambria"/>
        </w:rPr>
        <w:t>cadres ; il faut donc d’abord retrancher cette</w:t>
      </w:r>
      <w:r w:rsidRPr="00AB52FB">
        <w:t xml:space="preserve"> </w:t>
      </w:r>
      <w:r w:rsidRPr="00AB52FB">
        <w:rPr>
          <w:rFonts w:eastAsia="Cambria"/>
        </w:rPr>
        <w:t>contingence pour avoir chance de toucher la</w:t>
      </w:r>
      <w:r w:rsidRPr="00AB52FB">
        <w:t xml:space="preserve"> </w:t>
      </w:r>
      <w:r w:rsidRPr="00AB52FB">
        <w:rPr>
          <w:rFonts w:eastAsia="Cambria"/>
        </w:rPr>
        <w:t>mathématique du réel.</w:t>
      </w:r>
      <w:r w:rsidRPr="00AB52FB">
        <w:t xml:space="preserve"> </w:t>
      </w:r>
    </w:p>
    <w:p w:rsidR="00CC70F7" w:rsidRPr="00AB52FB" w:rsidRDefault="00CC70F7" w:rsidP="00CC70F7">
      <w:pPr>
        <w:jc w:val="both"/>
      </w:pPr>
      <w:r>
        <w:t>[54]</w:t>
      </w:r>
    </w:p>
    <w:p w:rsidR="00CC70F7" w:rsidRPr="00AB52FB" w:rsidRDefault="00CC70F7" w:rsidP="00CC70F7">
      <w:pPr>
        <w:jc w:val="both"/>
        <w:rPr>
          <w:rFonts w:eastAsia="Arial"/>
        </w:rPr>
      </w:pPr>
      <w:r w:rsidRPr="00AB52FB">
        <w:t>Il semble d’aille</w:t>
      </w:r>
      <w:r>
        <w:t>urs que la séparation du parti</w:t>
      </w:r>
      <w:r w:rsidRPr="00AB52FB">
        <w:t>culier et du général soit, en mathématiques, difficile entre toutes. En effet, l’objet partic</w:t>
      </w:r>
      <w:r w:rsidRPr="00AB52FB">
        <w:t>u</w:t>
      </w:r>
      <w:r w:rsidRPr="00AB52FB">
        <w:t>lier est, en tant qu’objet abstrait, d’une application générale parfaite. Qualitativement parlant, il n’y a qu’un cercle, qu’une sphère, qu’un plan. La multiplicité des êtres un peu plus complexes cache à peine leurs caractères généraux. Si, par exemple, le genre des ellipsoïdes à trois axes</w:t>
      </w:r>
      <w:r>
        <w:t xml:space="preserve"> iné</w:t>
      </w:r>
      <w:r w:rsidRPr="00AB52FB">
        <w:t>gaux paraît susceptible de recevoir des variétés tripl</w:t>
      </w:r>
      <w:r w:rsidRPr="00AB52FB">
        <w:t>e</w:t>
      </w:r>
      <w:r w:rsidRPr="00AB52FB">
        <w:t>ment infinies, on se rend compte qu’on peut détacher entièrement le quantitatif du qualitatif et garder toutes les propriétés spécifiques liées à une qualité quasi unique qu’on retrouve par le principe des déform</w:t>
      </w:r>
      <w:r w:rsidRPr="00AB52FB">
        <w:t>a</w:t>
      </w:r>
      <w:r w:rsidRPr="00AB52FB">
        <w:t>tions continues. Dans la qualité, dans le caractère topologique — qui est le caractère primordial — la généralité apparaît uniforme et sol</w:t>
      </w:r>
      <w:r w:rsidRPr="00AB52FB">
        <w:t>i</w:t>
      </w:r>
      <w:r w:rsidRPr="00AB52FB">
        <w:t>dement assurée. Il faudra donc un grand effort pour déterminer des classes dans cette généralité !</w:t>
      </w:r>
    </w:p>
    <w:p w:rsidR="00CC70F7" w:rsidRPr="00AB52FB" w:rsidRDefault="00CC70F7" w:rsidP="00CC70F7">
      <w:pPr>
        <w:jc w:val="both"/>
      </w:pPr>
      <w:r w:rsidRPr="00AB52FB">
        <w:t>Une deuxième objection contre la distinction du particulier et du général dans les domaines mathématiques, c’est que cette distinction est solidaire du point de vue choisi plus ou moins arbitrairement. Ai</w:t>
      </w:r>
      <w:r w:rsidRPr="00AB52FB">
        <w:t>n</w:t>
      </w:r>
      <w:r w:rsidRPr="00AB52FB">
        <w:t>si on peut aussi bien ranger l’hyperboloïde à une nappe dans le genre des surfaces réglées que dans celui des quadriques. Tout dépend du but poursuivi. Si maintenant on veut réserver la même liberté de choix entre l’ellipsoïde pris</w:t>
      </w:r>
      <w:r>
        <w:t xml:space="preserve"> comme une surface réglée imagi</w:t>
      </w:r>
      <w:r w:rsidRPr="00AB52FB">
        <w:t>naire</w:t>
      </w:r>
      <w:r>
        <w:t xml:space="preserve"> [55]</w:t>
      </w:r>
      <w:r w:rsidRPr="00AB52FB">
        <w:t xml:space="preserve"> et l’ellipsoïde pris comme quadrique, </w:t>
      </w:r>
      <w:r w:rsidRPr="00AB52FB">
        <w:rPr>
          <w:rFonts w:eastAsia="Arial"/>
        </w:rPr>
        <w:t xml:space="preserve">il </w:t>
      </w:r>
      <w:r w:rsidRPr="00AB52FB">
        <w:t xml:space="preserve">semble qu’on obéisse </w:t>
      </w:r>
      <w:r w:rsidRPr="00AB52FB">
        <w:rPr>
          <w:rFonts w:eastAsia="Arial"/>
        </w:rPr>
        <w:t xml:space="preserve">à </w:t>
      </w:r>
      <w:r w:rsidRPr="00AB52FB">
        <w:t>un pri</w:t>
      </w:r>
      <w:r w:rsidRPr="00AB52FB">
        <w:t>n</w:t>
      </w:r>
      <w:r w:rsidRPr="00AB52FB">
        <w:t>cipe de classement factice, qui n’engage que des pr</w:t>
      </w:r>
      <w:r w:rsidRPr="00AB52FB">
        <w:t>o</w:t>
      </w:r>
      <w:r w:rsidRPr="00AB52FB">
        <w:t>cédés de calcul mécaniques et obscurs.</w:t>
      </w:r>
    </w:p>
    <w:p w:rsidR="00CC70F7" w:rsidRPr="00AB52FB" w:rsidRDefault="00CC70F7" w:rsidP="00CC70F7">
      <w:pPr>
        <w:jc w:val="both"/>
      </w:pPr>
      <w:r w:rsidRPr="00AB52FB">
        <w:t>Il est donc bien d</w:t>
      </w:r>
      <w:r>
        <w:t>ifficile de dresser une hiérar</w:t>
      </w:r>
      <w:r w:rsidRPr="00AB52FB">
        <w:t xml:space="preserve">chie qui vaille dans l’absolu. </w:t>
      </w:r>
      <w:r>
        <w:t>À</w:t>
      </w:r>
      <w:r w:rsidRPr="00AB52FB">
        <w:t xml:space="preserve"> plusieurs égards, la généralisation mathématique peut être taxée de relativité essentielle.</w:t>
      </w:r>
    </w:p>
    <w:p w:rsidR="00CC70F7" w:rsidRPr="00AB52FB" w:rsidRDefault="00CC70F7" w:rsidP="00CC70F7">
      <w:pPr>
        <w:jc w:val="both"/>
      </w:pPr>
      <w:r w:rsidRPr="00AB52FB">
        <w:t>En fait, si l’on se reporte à certains moments de l’histoire scientif</w:t>
      </w:r>
      <w:r w:rsidRPr="00AB52FB">
        <w:t>i</w:t>
      </w:r>
      <w:r w:rsidRPr="00AB52FB">
        <w:t xml:space="preserve">que, </w:t>
      </w:r>
      <w:r w:rsidRPr="00AB52FB">
        <w:rPr>
          <w:rFonts w:eastAsia="Cambria"/>
        </w:rPr>
        <w:t>on s’aperçoit que des génér</w:t>
      </w:r>
      <w:r w:rsidRPr="00AB52FB">
        <w:rPr>
          <w:rFonts w:eastAsia="HiddenHorzOCR"/>
        </w:rPr>
        <w:t xml:space="preserve">alisations </w:t>
      </w:r>
      <w:r>
        <w:rPr>
          <w:rFonts w:eastAsia="Cambria"/>
        </w:rPr>
        <w:t>mathématiques que nous pre</w:t>
      </w:r>
      <w:r w:rsidRPr="00AB52FB">
        <w:rPr>
          <w:rFonts w:eastAsia="Cambria"/>
        </w:rPr>
        <w:t>nons pour entièrement</w:t>
      </w:r>
      <w:r w:rsidRPr="00AB52FB">
        <w:t xml:space="preserve"> légitimes, comme allant de soi, ont d</w:t>
      </w:r>
      <w:r>
        <w:t>’abord semblé complètement arti</w:t>
      </w:r>
      <w:r w:rsidRPr="00AB52FB">
        <w:t>ficielles.</w:t>
      </w:r>
    </w:p>
    <w:p w:rsidR="00CC70F7" w:rsidRPr="00AB52FB" w:rsidRDefault="00CC70F7" w:rsidP="00CC70F7">
      <w:pPr>
        <w:jc w:val="both"/>
      </w:pPr>
      <w:r w:rsidRPr="00AB52FB">
        <w:t>Prenons, par exemple, l’incorporation dans un même genre des courbes suivantes : cercle, ellipse, hyperbole, système de deux droites sécantes. Cette</w:t>
      </w:r>
      <w:r>
        <w:t xml:space="preserve"> réunion est pour nous entière</w:t>
      </w:r>
      <w:r w:rsidRPr="00AB52FB">
        <w:t>ment naturelle et cela à deux points de vue : d’abord ces diverses courbes se présentent toutes comme les sections planes du cône ; ensuite, par  leur traduction alg</w:t>
      </w:r>
      <w:r>
        <w:t>é</w:t>
      </w:r>
      <w:r>
        <w:t>brique, elles se révèlent émi</w:t>
      </w:r>
      <w:r w:rsidRPr="00AB52FB">
        <w:t>nemment semblables puisqu’elles sont toutes des courbes du second degré. Le premier caractère, qu’on connaissait depuis longtemps, était loin cependant de légitimer un rapprochement entre des courbes qui,</w:t>
      </w:r>
      <w:r>
        <w:t xml:space="preserve"> prises individuellement, app</w:t>
      </w:r>
      <w:r>
        <w:t>a</w:t>
      </w:r>
      <w:r w:rsidRPr="00AB52FB">
        <w:t>raissaient si diverses. Qu’elles soient tracées sur une même surface, cela ne devait pas d’abord les solidariser plus que des courbes cont</w:t>
      </w:r>
      <w:r w:rsidRPr="00AB52FB">
        <w:t>e</w:t>
      </w:r>
      <w:r w:rsidRPr="00AB52FB">
        <w:t>nues</w:t>
      </w:r>
      <w:r>
        <w:t xml:space="preserve"> [56] </w:t>
      </w:r>
      <w:r w:rsidRPr="00AB52FB">
        <w:t>dans un même plan. Le fait qu’on peut placer une hyperbole sur un cône ne pouvait guère d’abord jouer qu’un rôle si</w:t>
      </w:r>
      <w:r>
        <w:t>ngulier. Tous les a</w:t>
      </w:r>
      <w:r>
        <w:t>u</w:t>
      </w:r>
      <w:r>
        <w:t>tres carac</w:t>
      </w:r>
      <w:r w:rsidRPr="00AB52FB">
        <w:t>tères qu’on avait l’habitude d’étudier en se limitant au plan de l’hyperbole n’avaient, semblait-il, aucun rapport avec cette possibilité de reposer sans déformation sur une surface courbe. Il fa</w:t>
      </w:r>
      <w:r w:rsidRPr="00AB52FB">
        <w:t>l</w:t>
      </w:r>
      <w:r w:rsidRPr="00AB52FB">
        <w:t>lut que Desargues, guidé par des théorèmes entièrement nouveaux sur la perspective, mît en cor</w:t>
      </w:r>
      <w:r>
        <w:t>respon</w:t>
      </w:r>
      <w:r w:rsidRPr="00AB52FB">
        <w:t>dance les propriétés planes des cou</w:t>
      </w:r>
      <w:r w:rsidRPr="00AB52FB">
        <w:t>r</w:t>
      </w:r>
      <w:r w:rsidRPr="00AB52FB">
        <w:t>bes du second degré et leur place sur un même cône, pour qu’on co</w:t>
      </w:r>
      <w:r w:rsidRPr="00AB52FB">
        <w:t>m</w:t>
      </w:r>
      <w:r w:rsidRPr="00AB52FB">
        <w:t>prît le pri</w:t>
      </w:r>
      <w:r>
        <w:t>ncipe de leur parenté. Elles en</w:t>
      </w:r>
      <w:r w:rsidRPr="00AB52FB">
        <w:t>traient en somme</w:t>
      </w:r>
      <w:r>
        <w:t>, sous le ra</w:t>
      </w:r>
      <w:r>
        <w:t>p</w:t>
      </w:r>
      <w:r>
        <w:t>port de la perspec</w:t>
      </w:r>
      <w:r w:rsidRPr="00AB52FB">
        <w:t>tive, dans un même genre. Il ne faudrait pas croire que ce rapprochement fut aussitôt accepté comme une découverte d</w:t>
      </w:r>
      <w:r w:rsidRPr="00AB52FB">
        <w:t>é</w:t>
      </w:r>
      <w:r w:rsidRPr="00AB52FB">
        <w:t xml:space="preserve">cisive. Si les Pascal, les Fermat en comprirent la grande portée, si Descartes, devant une telle richesse de généralisation, exalte ce qu’il a </w:t>
      </w:r>
      <w:r w:rsidRPr="00AB52FB">
        <w:rPr>
          <w:rFonts w:eastAsia="Arial"/>
        </w:rPr>
        <w:t>« </w:t>
      </w:r>
      <w:r>
        <w:t>coutume de nommer méta</w:t>
      </w:r>
      <w:r w:rsidRPr="00AB52FB">
        <w:t>physique de la Géométrie », les détra</w:t>
      </w:r>
      <w:r w:rsidRPr="00AB52FB">
        <w:t>c</w:t>
      </w:r>
      <w:r w:rsidRPr="00AB52FB">
        <w:t>teurs ne manquèrent pas. Il faut bien reconnaître qu’on pouvait crai</w:t>
      </w:r>
      <w:r w:rsidRPr="00AB52FB">
        <w:t>n</w:t>
      </w:r>
      <w:r w:rsidRPr="00AB52FB">
        <w:t>dre de s’éloigner des caractères essentiels en quittant la contemplation d’une conique déterminé</w:t>
      </w:r>
      <w:r>
        <w:t>e, pour atteindre une classifi</w:t>
      </w:r>
      <w:r w:rsidRPr="00AB52FB">
        <w:t>cation en que</w:t>
      </w:r>
      <w:r w:rsidRPr="00AB52FB">
        <w:t>l</w:t>
      </w:r>
      <w:r w:rsidRPr="00AB52FB">
        <w:t xml:space="preserve">que sorte externe des diverses coniques. Etre clair, c’était prendre les êtres géométriques dans leur état de distinction, en eux-mêmes, en </w:t>
      </w:r>
      <w:r>
        <w:t>acce</w:t>
      </w:r>
      <w:r>
        <w:t>p</w:t>
      </w:r>
      <w:r>
        <w:t>tant les différences immé</w:t>
      </w:r>
      <w:r w:rsidRPr="00AB52FB">
        <w:t>diates. Les objections qu’on présente parfois dans l’épistémologie moderne contre la notion</w:t>
      </w:r>
      <w:r>
        <w:t xml:space="preserve"> [57] </w:t>
      </w:r>
      <w:r w:rsidRPr="00AB52FB">
        <w:t>de courb</w:t>
      </w:r>
      <w:r w:rsidRPr="00AB52FB">
        <w:t>u</w:t>
      </w:r>
      <w:r w:rsidRPr="00AB52FB">
        <w:t>re d’un espace à quatre dimensions où certains veulent voir une image réelle tandis que d’autres ne retiennent qu’un simple raccourci verbal, on pouv</w:t>
      </w:r>
      <w:r>
        <w:t>ait les faire contre une corres</w:t>
      </w:r>
      <w:r w:rsidRPr="00AB52FB">
        <w:t>pondance en quelque manière forcée, qui n’était peut-être qu’un simple principe de traduction, que le simple dictionnaire en deux langues pour passer des propriétés de l’ellipse à des propriétés parallèles, mai</w:t>
      </w:r>
      <w:r>
        <w:t>s combien diff</w:t>
      </w:r>
      <w:r>
        <w:t>é</w:t>
      </w:r>
      <w:r>
        <w:t>rentes, de l’hy</w:t>
      </w:r>
      <w:r w:rsidRPr="00AB52FB">
        <w:t>perbole. On ne peut manquer de penser au ton d’une certaine cr</w:t>
      </w:r>
      <w:r w:rsidRPr="00AB52FB">
        <w:t>i</w:t>
      </w:r>
      <w:r w:rsidRPr="00AB52FB">
        <w:t>tique contre les extensions de sens des définitio</w:t>
      </w:r>
      <w:r>
        <w:t>ns relativi</w:t>
      </w:r>
      <w:r>
        <w:t>s</w:t>
      </w:r>
      <w:r>
        <w:t>tes en lisant l’opi</w:t>
      </w:r>
      <w:r w:rsidRPr="00AB52FB">
        <w:t>nion de Fermat sur les travaux de Desargues. Dans une let</w:t>
      </w:r>
      <w:r>
        <w:t>tre au P. Mersenne, Fermat écri</w:t>
      </w:r>
      <w:r w:rsidRPr="00AB52FB">
        <w:t>vait</w:t>
      </w:r>
      <w:r>
        <w:t> </w:t>
      </w:r>
      <w:r>
        <w:rPr>
          <w:rStyle w:val="Appelnotedebasdep"/>
        </w:rPr>
        <w:footnoteReference w:id="20"/>
      </w:r>
      <w:r w:rsidRPr="00AB52FB">
        <w:t xml:space="preserve"> : </w:t>
      </w:r>
      <w:r w:rsidRPr="00AB52FB">
        <w:rPr>
          <w:rFonts w:eastAsia="Arial"/>
        </w:rPr>
        <w:t>« </w:t>
      </w:r>
      <w:r w:rsidRPr="00AB52FB">
        <w:t>J’estime beaucoup M. Desargues, et d’autant plus qu’il est lui seul inventeur de ses con</w:t>
      </w:r>
      <w:r w:rsidRPr="00AB52FB">
        <w:t>i</w:t>
      </w:r>
      <w:r w:rsidRPr="00AB52FB">
        <w:t xml:space="preserve">ques. Son livret qui passe, dites-vous, pour jargon, m’a paru </w:t>
      </w:r>
      <w:r>
        <w:t>très intelligible et très i</w:t>
      </w:r>
      <w:r>
        <w:t>n</w:t>
      </w:r>
      <w:r>
        <w:t>gé</w:t>
      </w:r>
      <w:r w:rsidRPr="00AB52FB">
        <w:t>nieux. »</w:t>
      </w:r>
    </w:p>
    <w:p w:rsidR="00CC70F7" w:rsidRPr="00AB52FB" w:rsidRDefault="00CC70F7" w:rsidP="00CC70F7">
      <w:pPr>
        <w:jc w:val="both"/>
      </w:pPr>
      <w:r w:rsidRPr="00AB52FB">
        <w:t>Le succès de la géométrie analytique fut moins discuté. Il n’empêche qu’on vante bien souvent le besoin de solutions géométr</w:t>
      </w:r>
      <w:r w:rsidRPr="00AB52FB">
        <w:t>i</w:t>
      </w:r>
      <w:r w:rsidRPr="00AB52FB">
        <w:t>ques directes. On redoute que, par l’incorporation dans des formes algébriques, la quantité triomphe de la qualité, que la traduction alg</w:t>
      </w:r>
      <w:r w:rsidRPr="00AB52FB">
        <w:t>é</w:t>
      </w:r>
      <w:r w:rsidRPr="00AB52FB">
        <w:t>brique efface le caractère géométrique essentiel. On en revient to</w:t>
      </w:r>
      <w:r w:rsidRPr="00AB52FB">
        <w:t>u</w:t>
      </w:r>
      <w:r w:rsidRPr="00AB52FB">
        <w:t>jours à</w:t>
      </w:r>
      <w:r w:rsidRPr="00AB52FB">
        <w:rPr>
          <w:rFonts w:eastAsia="Arial"/>
        </w:rPr>
        <w:t xml:space="preserve"> </w:t>
      </w:r>
      <w:r w:rsidRPr="00AB52FB">
        <w:t>l’intuition immédiate qui prétend retrancher les êtres mathém</w:t>
      </w:r>
      <w:r w:rsidRPr="00AB52FB">
        <w:t>a</w:t>
      </w:r>
      <w:r w:rsidRPr="00AB52FB">
        <w:t>tiques du mouvement tout externe</w:t>
      </w:r>
      <w:r>
        <w:rPr>
          <w:szCs w:val="18"/>
        </w:rPr>
        <w:t xml:space="preserve"> </w:t>
      </w:r>
      <w:r>
        <w:t xml:space="preserve">[58] </w:t>
      </w:r>
      <w:r w:rsidRPr="00AB52FB">
        <w:t xml:space="preserve">de la classification, </w:t>
      </w:r>
      <w:r>
        <w:t>qui les r</w:t>
      </w:r>
      <w:r>
        <w:t>e</w:t>
      </w:r>
      <w:r>
        <w:t>place dans leur soli</w:t>
      </w:r>
      <w:r w:rsidRPr="00AB52FB">
        <w:t>tude, tout en</w:t>
      </w:r>
      <w:r>
        <w:t>tiers en eux-mêmes et par consé</w:t>
      </w:r>
      <w:r w:rsidRPr="00AB52FB">
        <w:t>quent sans rapport l’un avec l’autre, pas plus à l’égard de la généralité que d’un autre principe.</w:t>
      </w:r>
    </w:p>
    <w:p w:rsidR="00CC70F7" w:rsidRPr="00AB52FB" w:rsidRDefault="00CC70F7" w:rsidP="00CC70F7">
      <w:pPr>
        <w:jc w:val="both"/>
      </w:pPr>
      <w:r w:rsidRPr="00AB52FB">
        <w:t>Ainsi, sur cet exemple très simple des coniques, on sent que la g</w:t>
      </w:r>
      <w:r w:rsidRPr="00AB52FB">
        <w:t>é</w:t>
      </w:r>
      <w:r w:rsidRPr="00AB52FB">
        <w:t xml:space="preserve">néralisation créatrice n’est ni claire, ni immédiate. </w:t>
      </w:r>
      <w:r w:rsidRPr="00AB52FB">
        <w:rPr>
          <w:rFonts w:eastAsia="Arial"/>
        </w:rPr>
        <w:t xml:space="preserve">Elle </w:t>
      </w:r>
      <w:r>
        <w:t>ne s’impose à la con</w:t>
      </w:r>
      <w:r w:rsidRPr="00AB52FB">
        <w:t>viction d’un temps que par l’effort du génie.</w:t>
      </w:r>
    </w:p>
    <w:p w:rsidR="00CC70F7" w:rsidRPr="00AB52FB" w:rsidRDefault="00CC70F7" w:rsidP="00CC70F7">
      <w:pPr>
        <w:jc w:val="both"/>
      </w:pPr>
    </w:p>
    <w:p w:rsidR="00CC70F7" w:rsidRPr="00AB52FB" w:rsidRDefault="00CC70F7" w:rsidP="00CC70F7">
      <w:pPr>
        <w:pStyle w:val="section"/>
      </w:pPr>
      <w:r w:rsidRPr="00AB52FB">
        <w:t>III</w:t>
      </w:r>
    </w:p>
    <w:p w:rsidR="00CC70F7" w:rsidRPr="00AB52FB" w:rsidRDefault="00CC70F7" w:rsidP="00CC70F7">
      <w:pPr>
        <w:jc w:val="both"/>
      </w:pPr>
    </w:p>
    <w:p w:rsidR="00CC70F7" w:rsidRPr="00AB52FB" w:rsidRDefault="00CC70F7" w:rsidP="00CC70F7">
      <w:pPr>
        <w:jc w:val="both"/>
      </w:pPr>
      <w:r w:rsidRPr="00AB52FB">
        <w:t>Cette difficulté est peut-être une des raisons de la parcimonie des indications méthodologiques conce</w:t>
      </w:r>
      <w:r>
        <w:t>rnant la généralisation mathéma</w:t>
      </w:r>
      <w:r w:rsidRPr="00AB52FB">
        <w:t>t</w:t>
      </w:r>
      <w:r w:rsidRPr="00AB52FB">
        <w:t>i</w:t>
      </w:r>
      <w:r w:rsidRPr="00AB52FB">
        <w:t>que. On trouvera cependant dans le livre de Chasles les éléme</w:t>
      </w:r>
      <w:r>
        <w:t>nts de la généralisation appli</w:t>
      </w:r>
      <w:r w:rsidRPr="00AB52FB">
        <w:t>quée, en tant que méthode, à quelques cas simples. Comme cette méthode nous paraît fort propre à préparer les général</w:t>
      </w:r>
      <w:r w:rsidRPr="00AB52FB">
        <w:t>i</w:t>
      </w:r>
      <w:r w:rsidRPr="00AB52FB">
        <w:t>sations mathématiques de la Relativité, nous en indiquerons brièv</w:t>
      </w:r>
      <w:r w:rsidRPr="00AB52FB">
        <w:t>e</w:t>
      </w:r>
      <w:r w:rsidRPr="00AB52FB">
        <w:t>ment les principes.</w:t>
      </w:r>
    </w:p>
    <w:p w:rsidR="00CC70F7" w:rsidRPr="00AB52FB" w:rsidRDefault="00CC70F7" w:rsidP="00CC70F7">
      <w:pPr>
        <w:jc w:val="both"/>
        <w:rPr>
          <w:rFonts w:eastAsia="Arial"/>
        </w:rPr>
      </w:pPr>
      <w:r w:rsidRPr="00AB52FB">
        <w:t>La méthode de généralisation de Chasles repose sur la distinction des propriétés contingentes et des propriét</w:t>
      </w:r>
      <w:r>
        <w:t>és principales des êtres géomé</w:t>
      </w:r>
      <w:r w:rsidRPr="00AB52FB">
        <w:t>triques</w:t>
      </w:r>
      <w:r>
        <w:t> </w:t>
      </w:r>
      <w:r>
        <w:rPr>
          <w:rStyle w:val="Appelnotedebasdep"/>
        </w:rPr>
        <w:footnoteReference w:id="21"/>
      </w:r>
      <w:r w:rsidRPr="00AB52FB">
        <w:t xml:space="preserve">. </w:t>
      </w:r>
      <w:r w:rsidRPr="00AB52FB">
        <w:rPr>
          <w:rFonts w:eastAsia="Arial"/>
        </w:rPr>
        <w:t>« </w:t>
      </w:r>
      <w:r w:rsidRPr="00AB52FB">
        <w:t>Nous entendons par propriétés</w:t>
      </w:r>
      <w:r>
        <w:rPr>
          <w:szCs w:val="18"/>
        </w:rPr>
        <w:t xml:space="preserve"> </w:t>
      </w:r>
      <w:r>
        <w:t xml:space="preserve">[59] </w:t>
      </w:r>
      <w:r w:rsidRPr="00AB52FB">
        <w:t xml:space="preserve">intrinsèques et permanentes celles qui serviraient, dans tous les cas, à </w:t>
      </w:r>
      <w:r>
        <w:t>la définition et à la construc</w:t>
      </w:r>
      <w:r w:rsidRPr="00AB52FB">
        <w:t xml:space="preserve">tion des parties de la figure que nous avons appelées </w:t>
      </w:r>
      <w:r w:rsidRPr="00AB52FB">
        <w:rPr>
          <w:i/>
        </w:rPr>
        <w:t>int</w:t>
      </w:r>
      <w:r w:rsidRPr="00AB52FB">
        <w:rPr>
          <w:i/>
        </w:rPr>
        <w:t>é</w:t>
      </w:r>
      <w:r w:rsidRPr="00AB52FB">
        <w:rPr>
          <w:i/>
        </w:rPr>
        <w:t xml:space="preserve">grantes </w:t>
      </w:r>
      <w:r w:rsidRPr="00AB52FB">
        <w:t xml:space="preserve">ou </w:t>
      </w:r>
      <w:r w:rsidRPr="00AB52FB">
        <w:rPr>
          <w:i/>
        </w:rPr>
        <w:t>principales ;</w:t>
      </w:r>
      <w:r w:rsidRPr="00AB52FB">
        <w:t xml:space="preserve"> tandis que les pr</w:t>
      </w:r>
      <w:r w:rsidRPr="00AB52FB">
        <w:t>o</w:t>
      </w:r>
      <w:r w:rsidRPr="00AB52FB">
        <w:t xml:space="preserve">priétés </w:t>
      </w:r>
      <w:r w:rsidRPr="00AB52FB">
        <w:rPr>
          <w:i/>
        </w:rPr>
        <w:t xml:space="preserve">secondaires </w:t>
      </w:r>
      <w:r w:rsidRPr="00AB52FB">
        <w:t xml:space="preserve">et </w:t>
      </w:r>
      <w:r w:rsidRPr="00AB52FB">
        <w:rPr>
          <w:i/>
        </w:rPr>
        <w:t xml:space="preserve">contingentes </w:t>
      </w:r>
      <w:r w:rsidRPr="00AB52FB">
        <w:t>sont celles qui peuvent disparaître et devenir i</w:t>
      </w:r>
      <w:r>
        <w:t>magi</w:t>
      </w:r>
      <w:r w:rsidRPr="00AB52FB">
        <w:t>na</w:t>
      </w:r>
      <w:r w:rsidRPr="00AB52FB">
        <w:t>i</w:t>
      </w:r>
      <w:r w:rsidRPr="00AB52FB">
        <w:t>res, dans certaines circonstances de constructi</w:t>
      </w:r>
      <w:r>
        <w:t>o</w:t>
      </w:r>
      <w:r w:rsidRPr="00AB52FB">
        <w:t>n de la figure. La thé</w:t>
      </w:r>
      <w:r w:rsidRPr="00AB52FB">
        <w:t>o</w:t>
      </w:r>
      <w:r w:rsidRPr="00AB52FB">
        <w:t>rie des cercles tracés sur un plan nous of</w:t>
      </w:r>
      <w:r>
        <w:t>fre un exemple de cette di</w:t>
      </w:r>
      <w:r>
        <w:t>s</w:t>
      </w:r>
      <w:r>
        <w:t>tinc</w:t>
      </w:r>
      <w:r w:rsidRPr="00AB52FB">
        <w:t xml:space="preserve">tion que nous faisons entre les propriétés </w:t>
      </w:r>
      <w:r>
        <w:rPr>
          <w:i/>
        </w:rPr>
        <w:t>acciden</w:t>
      </w:r>
      <w:r w:rsidRPr="00AB52FB">
        <w:rPr>
          <w:i/>
        </w:rPr>
        <w:t xml:space="preserve">telles </w:t>
      </w:r>
      <w:r w:rsidRPr="00AB52FB">
        <w:t>et les pr</w:t>
      </w:r>
      <w:r w:rsidRPr="00AB52FB">
        <w:t>o</w:t>
      </w:r>
      <w:r w:rsidRPr="00AB52FB">
        <w:t xml:space="preserve">priétés </w:t>
      </w:r>
      <w:r w:rsidRPr="00AB52FB">
        <w:rPr>
          <w:i/>
        </w:rPr>
        <w:t xml:space="preserve">permanentes </w:t>
      </w:r>
      <w:r w:rsidRPr="00AB52FB">
        <w:t>d’une figure. Le système de deux cercles compo</w:t>
      </w:r>
      <w:r w:rsidRPr="00AB52FB">
        <w:t>r</w:t>
      </w:r>
      <w:r w:rsidRPr="00AB52FB">
        <w:t>te toujours l’existence d’une ce</w:t>
      </w:r>
      <w:r>
        <w:t>rtaine droite, dont la considé</w:t>
      </w:r>
      <w:r w:rsidRPr="00AB52FB">
        <w:t>ration est fort utile dans toute cette théorie des cercles. Il faut donc définir cette droite et la construire pa</w:t>
      </w:r>
      <w:r>
        <w:t>r quelqu’une de ses autres pro</w:t>
      </w:r>
      <w:r w:rsidRPr="00AB52FB">
        <w:t>priétés, qui ait lieu</w:t>
      </w:r>
      <w:r>
        <w:t xml:space="preserve"> dans tous les cas de construc</w:t>
      </w:r>
      <w:r w:rsidRPr="00AB52FB">
        <w:t>tion générale de la figure, ou du sy</w:t>
      </w:r>
      <w:r w:rsidRPr="00AB52FB">
        <w:t>s</w:t>
      </w:r>
      <w:r w:rsidRPr="00AB52FB">
        <w:t xml:space="preserve">tème des deux cercles. Ce sera une de ses propriétés </w:t>
      </w:r>
      <w:r w:rsidRPr="00AB52FB">
        <w:rPr>
          <w:i/>
        </w:rPr>
        <w:t xml:space="preserve">permanentes. </w:t>
      </w:r>
      <w:r w:rsidRPr="00AB52FB">
        <w:t xml:space="preserve">C’est par ces considérations que M. Gaultier, au lieu d’appeler cette droite la corde commune des deux cercles, l’a appelée </w:t>
      </w:r>
      <w:r w:rsidRPr="00AB52FB">
        <w:rPr>
          <w:i/>
        </w:rPr>
        <w:t xml:space="preserve">axe radical ; </w:t>
      </w:r>
      <w:r>
        <w:t>expres</w:t>
      </w:r>
      <w:r w:rsidRPr="00AB52FB">
        <w:t xml:space="preserve">sion puisée dans une propriété </w:t>
      </w:r>
      <w:r w:rsidRPr="00AB52FB">
        <w:rPr>
          <w:i/>
        </w:rPr>
        <w:t>permane</w:t>
      </w:r>
      <w:r w:rsidRPr="00AB52FB">
        <w:rPr>
          <w:i/>
        </w:rPr>
        <w:t>n</w:t>
      </w:r>
      <w:r w:rsidRPr="00AB52FB">
        <w:rPr>
          <w:i/>
        </w:rPr>
        <w:t xml:space="preserve">te </w:t>
      </w:r>
      <w:r w:rsidRPr="00AB52FB">
        <w:t>de cette droite, qui consiste en ce que les tangentes aux deux ce</w:t>
      </w:r>
      <w:r w:rsidRPr="00AB52FB">
        <w:t>r</w:t>
      </w:r>
      <w:r w:rsidRPr="00AB52FB">
        <w:t>cles, menées par l’un quelconque de ses points, sont égales entre elles, de sorte que chaque point de cette droite est le centre d’un cercle qui coupe orthogonal</w:t>
      </w:r>
      <w:r w:rsidRPr="00AB52FB">
        <w:t>e</w:t>
      </w:r>
      <w:r w:rsidRPr="00AB52FB">
        <w:t>ment les deux cercles proposés »</w:t>
      </w:r>
      <w:r w:rsidRPr="00AB52FB">
        <w:rPr>
          <w:rFonts w:eastAsia="Arial"/>
        </w:rPr>
        <w:t>.</w:t>
      </w:r>
    </w:p>
    <w:p w:rsidR="00CC70F7" w:rsidRPr="00AB52FB" w:rsidRDefault="00CC70F7" w:rsidP="00CC70F7">
      <w:pPr>
        <w:jc w:val="both"/>
      </w:pPr>
      <w:r w:rsidRPr="00AB52FB">
        <w:t>On voit donc que des propriétés liées ne sont</w:t>
      </w:r>
      <w:r>
        <w:t xml:space="preserve"> [60] </w:t>
      </w:r>
      <w:r w:rsidRPr="00AB52FB">
        <w:t>pas nécessair</w:t>
      </w:r>
      <w:r w:rsidRPr="00AB52FB">
        <w:t>e</w:t>
      </w:r>
      <w:r w:rsidRPr="00AB52FB">
        <w:t xml:space="preserve">ment solidaires. Une droite qu’on ne sait plus tracer en s’appuyant sur le caractère commun des deux cercles conserve sa signification à l’égard des </w:t>
      </w:r>
      <w:r>
        <w:t>tangentes parties de ses diffé</w:t>
      </w:r>
      <w:r w:rsidRPr="00AB52FB">
        <w:t>rents points. E</w:t>
      </w:r>
      <w:r>
        <w:t>n fait, du point de vue pédago</w:t>
      </w:r>
      <w:r w:rsidRPr="00AB52FB">
        <w:t>gique, c’est à la notion de corde co</w:t>
      </w:r>
      <w:r w:rsidRPr="00AB52FB">
        <w:t>m</w:t>
      </w:r>
      <w:r w:rsidRPr="00AB52FB">
        <w:t>mune qu’il sera plus expédient de se référer ; pour tracer effectiv</w:t>
      </w:r>
      <w:r w:rsidRPr="00AB52FB">
        <w:t>e</w:t>
      </w:r>
      <w:r w:rsidRPr="00AB52FB">
        <w:t>ment l’axe radical, ce sera aussi à des combinaisons de</w:t>
      </w:r>
      <w:r>
        <w:t xml:space="preserve"> cercles sécants qu’on aura r</w:t>
      </w:r>
      <w:r>
        <w:t>e</w:t>
      </w:r>
      <w:r w:rsidRPr="00AB52FB">
        <w:t>cours. Mais l’ordre de la généralité renversera l’ordre de la constru</w:t>
      </w:r>
      <w:r w:rsidRPr="00AB52FB">
        <w:t>c</w:t>
      </w:r>
      <w:r w:rsidRPr="00AB52FB">
        <w:t>tion : deux cercles isolés, sans point commun seront mis en rapport étroit et profond quand on considérera une notion comme l’axe radical dans son extension maxima, dans sa fonction la plus g</w:t>
      </w:r>
      <w:r w:rsidRPr="00AB52FB">
        <w:t>é</w:t>
      </w:r>
      <w:r w:rsidRPr="00AB52FB">
        <w:t>nérale.</w:t>
      </w:r>
    </w:p>
    <w:p w:rsidR="00CC70F7" w:rsidRPr="00AB52FB" w:rsidRDefault="00CC70F7" w:rsidP="00CC70F7">
      <w:pPr>
        <w:jc w:val="both"/>
      </w:pPr>
      <w:r w:rsidRPr="00AB52FB">
        <w:t>Dans le même ordre d’idées,</w:t>
      </w:r>
      <w:r w:rsidRPr="00AB52FB">
        <w:rPr>
          <w:rFonts w:eastAsia="Cambria"/>
        </w:rPr>
        <w:t xml:space="preserve"> Chasles a étudié</w:t>
      </w:r>
      <w:r w:rsidRPr="00AB52FB">
        <w:t xml:space="preserve"> </w:t>
      </w:r>
      <w:r w:rsidRPr="00AB52FB">
        <w:rPr>
          <w:rFonts w:eastAsia="Cambria"/>
        </w:rPr>
        <w:t>la notion d’imaginaire en Géométrie. Il passe</w:t>
      </w:r>
      <w:r w:rsidRPr="00AB52FB">
        <w:t xml:space="preserve"> </w:t>
      </w:r>
      <w:r w:rsidRPr="00AB52FB">
        <w:rPr>
          <w:rFonts w:eastAsia="Cambria"/>
        </w:rPr>
        <w:t>du réel à l’ima</w:t>
      </w:r>
      <w:r>
        <w:rPr>
          <w:rFonts w:eastAsia="Cambria"/>
        </w:rPr>
        <w:t>ginaire par une e</w:t>
      </w:r>
      <w:r>
        <w:rPr>
          <w:rFonts w:eastAsia="Cambria"/>
        </w:rPr>
        <w:t>x</w:t>
      </w:r>
      <w:r>
        <w:rPr>
          <w:rFonts w:eastAsia="Cambria"/>
        </w:rPr>
        <w:t>tension métho</w:t>
      </w:r>
      <w:r w:rsidRPr="00AB52FB">
        <w:rPr>
          <w:rFonts w:eastAsia="Cambria"/>
        </w:rPr>
        <w:t>dique dont la Relativité nous donnera maints et</w:t>
      </w:r>
      <w:r w:rsidRPr="00AB52FB">
        <w:t xml:space="preserve"> m</w:t>
      </w:r>
      <w:r w:rsidRPr="00AB52FB">
        <w:rPr>
          <w:rFonts w:eastAsia="Cambria"/>
        </w:rPr>
        <w:t>aints exemples. Chasles s’exprime ainsi</w:t>
      </w:r>
      <w:r>
        <w:rPr>
          <w:rFonts w:eastAsia="Cambria"/>
        </w:rPr>
        <w:t> </w:t>
      </w:r>
      <w:r>
        <w:rPr>
          <w:rStyle w:val="Appelnotedebasdep"/>
          <w:rFonts w:eastAsia="Cambria"/>
        </w:rPr>
        <w:footnoteReference w:id="22"/>
      </w:r>
      <w:r w:rsidRPr="00AB52FB">
        <w:rPr>
          <w:rFonts w:eastAsia="Cambria"/>
        </w:rPr>
        <w:t>.</w:t>
      </w:r>
      <w:r w:rsidRPr="00AB52FB">
        <w:t xml:space="preserve"> « On ne peut regarder l’expression d’</w:t>
      </w:r>
      <w:r w:rsidRPr="00AB52FB">
        <w:rPr>
          <w:i/>
        </w:rPr>
        <w:t>imaginaire</w:t>
      </w:r>
      <w:r w:rsidRPr="00AB52FB">
        <w:t xml:space="preserve"> que comme indiquant seulement un état d’une figure dans lequel certaines parties, qui seraient réelles dans un autre état de la figure, ont cessé d’exister. Car on ne peut se faire l’idée d’un objet imaginaire qu’en se représentant en même temps un objet de l’espèce, dans un état d’existence réelle ; de sorte que l’idée d’</w:t>
      </w:r>
      <w:r w:rsidRPr="00AB52FB">
        <w:rPr>
          <w:i/>
        </w:rPr>
        <w:t xml:space="preserve">imaginaire </w:t>
      </w:r>
      <w:r w:rsidRPr="00AB52FB">
        <w:t>serait</w:t>
      </w:r>
      <w:r>
        <w:t xml:space="preserve"> [61] </w:t>
      </w:r>
      <w:r w:rsidRPr="00AB52FB">
        <w:t>vide de sens, si elle n’était toujours accomp</w:t>
      </w:r>
      <w:r w:rsidRPr="00AB52FB">
        <w:t>a</w:t>
      </w:r>
      <w:r w:rsidRPr="00AB52FB">
        <w:t>gnée de l’idée actuelle d’une existence réelle du même objet auquel on l’a</w:t>
      </w:r>
      <w:r>
        <w:t>pplique. Ce sont donc les rela</w:t>
      </w:r>
      <w:r w:rsidRPr="00AB52FB">
        <w:t xml:space="preserve">tions et propriétés que nous avons appelées </w:t>
      </w:r>
      <w:r>
        <w:rPr>
          <w:i/>
        </w:rPr>
        <w:t>con</w:t>
      </w:r>
      <w:r w:rsidRPr="00AB52FB">
        <w:rPr>
          <w:i/>
        </w:rPr>
        <w:t xml:space="preserve">tingentes, </w:t>
      </w:r>
      <w:r w:rsidRPr="00AB52FB">
        <w:t xml:space="preserve">qui donnent la clef des </w:t>
      </w:r>
      <w:r w:rsidRPr="00AB52FB">
        <w:rPr>
          <w:i/>
        </w:rPr>
        <w:t xml:space="preserve">imaginaires </w:t>
      </w:r>
      <w:r w:rsidRPr="00AB52FB">
        <w:t>en Géom</w:t>
      </w:r>
      <w:r w:rsidRPr="00AB52FB">
        <w:t>é</w:t>
      </w:r>
      <w:r w:rsidRPr="00AB52FB">
        <w:t>trie ».</w:t>
      </w:r>
    </w:p>
    <w:p w:rsidR="00CC70F7" w:rsidRPr="00AB52FB" w:rsidRDefault="00CC70F7" w:rsidP="00CC70F7">
      <w:pPr>
        <w:jc w:val="both"/>
      </w:pPr>
      <w:r w:rsidRPr="00AB52FB">
        <w:t>Cette pensée est d’une simplicité trompeuse. Elle apparaît, lor</w:t>
      </w:r>
      <w:r w:rsidRPr="00AB52FB">
        <w:t>s</w:t>
      </w:r>
      <w:r w:rsidRPr="00AB52FB">
        <w:t>qu’on la médite, lourde de sens et de conseil. Elle renferme ce qu’on pourrait appeler le principe pédagogique de l’imaginaire mathémat</w:t>
      </w:r>
      <w:r w:rsidRPr="00AB52FB">
        <w:t>i</w:t>
      </w:r>
      <w:r w:rsidRPr="00AB52FB">
        <w:t>que. Ce principe nous paraît marqué au coin d’une ind</w:t>
      </w:r>
      <w:r>
        <w:t>uction si aud</w:t>
      </w:r>
      <w:r>
        <w:t>a</w:t>
      </w:r>
      <w:r>
        <w:t>cieusement exten</w:t>
      </w:r>
      <w:r w:rsidRPr="00AB52FB">
        <w:t>sive qu’elle peut dérouter un esprit peu habitué aux libertés mathématiques. La difficulté dans le maniement de l’imaginaire — comme d’ailleurs dans le maniement de la quatrième dimension — c’est de maintenir dans l’esprit l’exemple réel — co</w:t>
      </w:r>
      <w:r w:rsidRPr="00AB52FB">
        <w:t>m</w:t>
      </w:r>
      <w:r w:rsidRPr="00AB52FB">
        <w:t>me aussi l’objet à trois dimensions — puis de penser en même temps l’extension des propriétés considérées, que cette extension aborde un monde imaginaire ou bien une dimension supplémentaire. Jeu difficile et délicieux qui saisit dans le réel le prétexte du général. Il utilise l’exemple pour déborder l’exemple, il demande à l’expérience elle</w:t>
      </w:r>
      <w:r>
        <w:t>-même, cette compagne de l’habi</w:t>
      </w:r>
      <w:r w:rsidRPr="00AB52FB">
        <w:t>tude, une leçon de disponibilité d’esprit.</w:t>
      </w:r>
    </w:p>
    <w:p w:rsidR="00CC70F7" w:rsidRPr="00AB52FB" w:rsidRDefault="00CC70F7" w:rsidP="00CC70F7">
      <w:pPr>
        <w:jc w:val="both"/>
        <w:rPr>
          <w:i/>
        </w:rPr>
      </w:pPr>
      <w:r w:rsidRPr="00AB52FB">
        <w:t>Ainsi l’imaginaire dépasse l’imagination, il fait en quelque sorte violence aux enseignements du réel, il substitue</w:t>
      </w:r>
      <w:r>
        <w:t xml:space="preserve"> au permanent de fait le perma</w:t>
      </w:r>
      <w:r w:rsidRPr="00AB52FB">
        <w:t>nent de droit. Il permet d’adjoindre le possible</w:t>
      </w:r>
      <w:r>
        <w:t xml:space="preserve"> [62] </w:t>
      </w:r>
      <w:r w:rsidRPr="00AB52FB">
        <w:t>à la réal</w:t>
      </w:r>
      <w:r w:rsidRPr="00AB52FB">
        <w:t>i</w:t>
      </w:r>
      <w:r w:rsidRPr="00AB52FB">
        <w:t>té sans risquer d’être dupe de l’extension donnée aux concepts, pui</w:t>
      </w:r>
      <w:r w:rsidRPr="00AB52FB">
        <w:t>s</w:t>
      </w:r>
      <w:r w:rsidRPr="00AB52FB">
        <w:t xml:space="preserve">qu’il désigne toujours </w:t>
      </w:r>
      <w:r w:rsidRPr="00AB52FB">
        <w:rPr>
          <w:bCs/>
        </w:rPr>
        <w:t xml:space="preserve">d’un </w:t>
      </w:r>
      <w:r w:rsidRPr="00AB52FB">
        <w:t xml:space="preserve">signe distinctif le motif de l’adjonction. En résumé, l’imaginaire est un véritable </w:t>
      </w:r>
      <w:r w:rsidRPr="00AB52FB">
        <w:rPr>
          <w:i/>
        </w:rPr>
        <w:t>opérateur de généralisation.</w:t>
      </w:r>
    </w:p>
    <w:p w:rsidR="00CC70F7" w:rsidRPr="00AB52FB" w:rsidRDefault="00CC70F7" w:rsidP="00CC70F7">
      <w:pPr>
        <w:jc w:val="both"/>
      </w:pPr>
      <w:r w:rsidRPr="00AB52FB">
        <w:t>On trouverait facilement bien d’autres exemples de l’extension n</w:t>
      </w:r>
      <w:r>
        <w:t>a</w:t>
      </w:r>
      <w:r>
        <w:t>turelle des propriétés mathéma</w:t>
      </w:r>
      <w:r w:rsidRPr="00AB52FB">
        <w:t>tiques. Mais notre objet n’est pas d’indiquer tous les antécédents de la généralisation. Nous allons la voir à l’œuvre dans la Relativité. Il convenait cependant, croyons-nous, de montrer qu’encore que cet idéal de généralité soit un des sommets des doctrines einsteiniennes, il avait depuis longtemps at</w:t>
      </w:r>
      <w:r>
        <w:t>tiré et vivifié la pensée mathé</w:t>
      </w:r>
      <w:r w:rsidRPr="00AB52FB">
        <w:t>matique.</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pPr>
      <w:r w:rsidRPr="00AB52FB">
        <w:t>On s’aperçoit dès le premier coup d’œil que les disciplines de la R</w:t>
      </w:r>
      <w:r>
        <w:t>elativité n’hésitent pas à abor</w:t>
      </w:r>
      <w:r w:rsidRPr="00AB52FB">
        <w:t>der les phéno</w:t>
      </w:r>
      <w:r>
        <w:t>mènes avec une math</w:t>
      </w:r>
      <w:r>
        <w:t>é</w:t>
      </w:r>
      <w:r>
        <w:t>matique ini</w:t>
      </w:r>
      <w:r w:rsidRPr="00AB52FB">
        <w:t>tialement et comme volontairement compliquée. Cela pourrait à première vue servir d’argument à une thèse déductive pui</w:t>
      </w:r>
      <w:r w:rsidRPr="00AB52FB">
        <w:t>s</w:t>
      </w:r>
      <w:r w:rsidRPr="00AB52FB">
        <w:t>qu’on sent l’intérêt de s’accorder un grand domaine de suppositions pour une déduction féconde. Mais en réalité, ce domaine, avant d’être exploité, doit être conquis et c’est dans cette conquête qu’on met</w:t>
      </w:r>
      <w:r>
        <w:t xml:space="preserve"> [63] </w:t>
      </w:r>
      <w:r w:rsidRPr="00AB52FB">
        <w:t>en jeu des intuitions inductives, des généralisations, des analogi</w:t>
      </w:r>
      <w:r>
        <w:t>es d’ordre spécifiquement mathé</w:t>
      </w:r>
      <w:r w:rsidRPr="00AB52FB">
        <w:t>matique, autant d’occasions d’induction que nous voudrions maintenant mettre en évidence.</w:t>
      </w:r>
    </w:p>
    <w:p w:rsidR="00CC70F7" w:rsidRPr="00AB52FB" w:rsidRDefault="00CC70F7" w:rsidP="00CC70F7">
      <w:pPr>
        <w:jc w:val="both"/>
      </w:pPr>
      <w:r w:rsidRPr="00AB52FB">
        <w:t>D’abord, le calcul tensoriel, qui joue le rôle primordial en Relativ</w:t>
      </w:r>
      <w:r w:rsidRPr="00AB52FB">
        <w:t>i</w:t>
      </w:r>
      <w:r w:rsidRPr="00AB52FB">
        <w:t>té, poursuit systématiquement la plus grande richesse possible en v</w:t>
      </w:r>
      <w:r w:rsidRPr="00AB52FB">
        <w:t>a</w:t>
      </w:r>
      <w:r w:rsidRPr="00AB52FB">
        <w:t>riables. Par le jeu de ses indices multiples, il est prêt à faire face à to</w:t>
      </w:r>
      <w:r w:rsidRPr="00AB52FB">
        <w:t>u</w:t>
      </w:r>
      <w:r w:rsidRPr="00AB52FB">
        <w:t xml:space="preserve">tes les occasions de variation. D’ailleurs les divers indices tensoriels se plient et se déplient à </w:t>
      </w:r>
      <w:r>
        <w:t>volonté, en un mouvement alter</w:t>
      </w:r>
      <w:r w:rsidRPr="00AB52FB">
        <w:t>natif de gén</w:t>
      </w:r>
      <w:r w:rsidRPr="00AB52FB">
        <w:t>é</w:t>
      </w:r>
      <w:r w:rsidRPr="00AB52FB">
        <w:t>ralisation et d’application. Le général y reste toujours présent, to</w:t>
      </w:r>
      <w:r w:rsidRPr="00AB52FB">
        <w:t>u</w:t>
      </w:r>
      <w:r w:rsidRPr="00AB52FB">
        <w:t xml:space="preserve">jours aussi clair que l’exemple. Autrement dit, par ses formules condensées, le calcul tensoriel arrive </w:t>
      </w:r>
      <w:r w:rsidRPr="00AB52FB">
        <w:rPr>
          <w:rFonts w:eastAsia="Arial"/>
        </w:rPr>
        <w:t xml:space="preserve">à </w:t>
      </w:r>
      <w:r w:rsidRPr="00AB52FB">
        <w:t>inscrire la généralité sous le signe persuasif du particulier.</w:t>
      </w:r>
    </w:p>
    <w:p w:rsidR="00CC70F7" w:rsidRPr="00AB52FB" w:rsidRDefault="00CC70F7" w:rsidP="00CC70F7">
      <w:pPr>
        <w:jc w:val="both"/>
      </w:pPr>
      <w:r w:rsidRPr="00AB52FB">
        <w:t>Le calcul tensoriel nous paraît donc, en son essence, éminemment apte à donner les cadres d’une généralisation. Qu’on lui livre une des variables du problème, il saura lui associer toutes les autres ; il les a</w:t>
      </w:r>
      <w:r w:rsidRPr="00AB52FB">
        <w:t>p</w:t>
      </w:r>
      <w:r w:rsidRPr="00AB52FB">
        <w:t>prêtera comme des formes vides, comme des possibilités éveillées par une espèce d’instinct de la symétrie fonctionnelle, par un génie de la généralité. Puis, grâce au simple mouvement d</w:t>
      </w:r>
      <w:r>
        <w:t>’une transformation de coordon</w:t>
      </w:r>
      <w:r w:rsidRPr="00AB52FB">
        <w:t>nées, on s’apercevra que la matière expérimentale vient couler dans ces moules formels, mettre la vie dans ces fantômes, équilibrer toutes les variations, expliciter enfin le rôle du général.</w:t>
      </w:r>
    </w:p>
    <w:p w:rsidR="00CC70F7" w:rsidRPr="00AB52FB" w:rsidRDefault="00CC70F7" w:rsidP="00CC70F7">
      <w:pPr>
        <w:jc w:val="both"/>
      </w:pPr>
      <w:r>
        <w:t>[64]</w:t>
      </w:r>
    </w:p>
    <w:p w:rsidR="00CC70F7" w:rsidRPr="00AB52FB" w:rsidRDefault="00CC70F7" w:rsidP="00CC70F7">
      <w:pPr>
        <w:jc w:val="both"/>
      </w:pPr>
      <w:r w:rsidRPr="00AB52FB">
        <w:t>On peut saisir cet étonnant procédé de généralisation à la racine même du calcul tensoriel. On en trouverait, par exemple, des traces dans certains développements sur l’élasticité, doctrine qui fut, comme on le sait, le berceau du calcul tensoriel. Ainsi Barré de Saint-Venant</w:t>
      </w:r>
      <w:r>
        <w:t> </w:t>
      </w:r>
      <w:r>
        <w:rPr>
          <w:rStyle w:val="Appelnotedebasdep"/>
        </w:rPr>
        <w:footnoteReference w:id="23"/>
      </w:r>
      <w:r w:rsidRPr="00AB52FB">
        <w:t xml:space="preserve"> montre le rôle des notations </w:t>
      </w:r>
      <w:r w:rsidRPr="00AB52FB">
        <w:rPr>
          <w:rFonts w:eastAsia="Arial"/>
        </w:rPr>
        <w:t>« </w:t>
      </w:r>
      <w:r w:rsidRPr="00AB52FB">
        <w:t xml:space="preserve">que plusieurs auteurs anglais appellent </w:t>
      </w:r>
      <w:r w:rsidRPr="00AB52FB">
        <w:rPr>
          <w:i/>
        </w:rPr>
        <w:t>Sylvestrian umbrae</w:t>
      </w:r>
      <w:r w:rsidRPr="00AB52FB">
        <w:t>,</w:t>
      </w:r>
      <w:r w:rsidRPr="00AB52FB">
        <w:rPr>
          <w:i/>
        </w:rPr>
        <w:t xml:space="preserve"> </w:t>
      </w:r>
      <w:r w:rsidRPr="00AB52FB">
        <w:t>parce que M. Sylvestre qui les a e</w:t>
      </w:r>
      <w:r w:rsidRPr="00AB52FB">
        <w:t>m</w:t>
      </w:r>
      <w:r w:rsidRPr="00AB52FB">
        <w:t xml:space="preserve">ployées avec succès, appelle </w:t>
      </w:r>
      <w:r w:rsidRPr="00AB52FB">
        <w:rPr>
          <w:i/>
        </w:rPr>
        <w:t xml:space="preserve">ombres de quantités </w:t>
      </w:r>
      <w:r>
        <w:t>(</w:t>
      </w:r>
      <w:r w:rsidRPr="00165FAB">
        <w:rPr>
          <w:i/>
        </w:rPr>
        <w:t>shadows of quant</w:t>
      </w:r>
      <w:r w:rsidRPr="00165FAB">
        <w:rPr>
          <w:i/>
        </w:rPr>
        <w:t>i</w:t>
      </w:r>
      <w:r w:rsidRPr="00165FAB">
        <w:rPr>
          <w:i/>
        </w:rPr>
        <w:t>ties</w:t>
      </w:r>
      <w:r w:rsidRPr="00AB52FB">
        <w:t>) ces sortes de notations dont se sont servis précédemment, au re</w:t>
      </w:r>
      <w:r w:rsidRPr="00AB52FB">
        <w:t>s</w:t>
      </w:r>
      <w:r w:rsidRPr="00AB52FB">
        <w:t>te, Ca</w:t>
      </w:r>
      <w:r w:rsidRPr="00AB52FB">
        <w:t>u</w:t>
      </w:r>
      <w:r w:rsidRPr="00AB52FB">
        <w:t>chy et d’autres</w:t>
      </w:r>
      <w:r w:rsidRPr="00AB52FB">
        <w:rPr>
          <w:rFonts w:eastAsia="Arial"/>
        </w:rPr>
        <w:t xml:space="preserve"> </w:t>
      </w:r>
      <w:r w:rsidRPr="00AB52FB">
        <w:t>analystes ».</w:t>
      </w:r>
    </w:p>
    <w:p w:rsidR="00CC70F7" w:rsidRPr="00AB52FB" w:rsidRDefault="00CC70F7" w:rsidP="00CC70F7">
      <w:pPr>
        <w:jc w:val="both"/>
      </w:pPr>
      <w:r w:rsidRPr="00AB52FB">
        <w:t>La quantité fantôme a encore pour ainsi dire moins de substance que la quantité imaginaire. En effet, un nombre imaginaire schématise encore un type d’organisation de deux nombres réels, il symbolise une suite réelle d’opérations bien déterminées qui agissent sur des quant</w:t>
      </w:r>
      <w:r w:rsidRPr="00AB52FB">
        <w:t>i</w:t>
      </w:r>
      <w:r w:rsidRPr="00AB52FB">
        <w:t>tés qu’on peut mesurer, qui ont une existence en quelque sorte palp</w:t>
      </w:r>
      <w:r w:rsidRPr="00AB52FB">
        <w:t>a</w:t>
      </w:r>
      <w:r w:rsidRPr="00AB52FB">
        <w:t>ble. La quantité fantôme n’existe ni numériquement, ni même forme</w:t>
      </w:r>
      <w:r w:rsidRPr="00AB52FB">
        <w:t>l</w:t>
      </w:r>
      <w:r w:rsidRPr="00AB52FB">
        <w:t>lement. Elle est tout d’abord un pur néant. Et c’est naturellement pour cela qu’on peut adjoindre à une quantité numérique. Rien ne peut i</w:t>
      </w:r>
      <w:r w:rsidRPr="00AB52FB">
        <w:t>n</w:t>
      </w:r>
      <w:r w:rsidRPr="00AB52FB">
        <w:t>terdire d’additionner zéro à un nombre</w:t>
      </w:r>
      <w:r>
        <w:t>. C’est là un vieux procédé sou</w:t>
      </w:r>
      <w:r w:rsidRPr="00AB52FB">
        <w:t>vent</w:t>
      </w:r>
      <w:r>
        <w:t xml:space="preserve"> [65]</w:t>
      </w:r>
      <w:r w:rsidRPr="00AB52FB">
        <w:t xml:space="preserve"> employé par les algébristes. Dans la simple résolution de l’équation du second degré par exemple, on ajoute une quantité qu’on retranche immédiatement, ce qui, numériquement, revient </w:t>
      </w:r>
      <w:r w:rsidRPr="00AB52FB">
        <w:rPr>
          <w:rFonts w:eastAsia="Arial"/>
        </w:rPr>
        <w:t xml:space="preserve">à </w:t>
      </w:r>
      <w:r w:rsidRPr="00AB52FB">
        <w:t>additio</w:t>
      </w:r>
      <w:r w:rsidRPr="00AB52FB">
        <w:t>n</w:t>
      </w:r>
      <w:r w:rsidRPr="00AB52FB">
        <w:t xml:space="preserve">ner zéro </w:t>
      </w:r>
      <w:r w:rsidRPr="00AB52FB">
        <w:rPr>
          <w:rFonts w:eastAsia="Arial"/>
        </w:rPr>
        <w:t xml:space="preserve">à </w:t>
      </w:r>
      <w:r w:rsidRPr="00AB52FB">
        <w:t>une quantité. On fait apparaître ainsi le carré d’une somme et l’on efface le terme du premier degré. Une extraction de racine conduit alors au résultat. Mais de tels pro</w:t>
      </w:r>
      <w:r>
        <w:t>c</w:t>
      </w:r>
      <w:r w:rsidRPr="00AB52FB">
        <w:t>édés restaient, dans l’algèbre ancienne, de simples artifices. Le calcul tensoriel en a fait une méthode. Nous allons essayer de mettre en lumière l’esprit de ce</w:t>
      </w:r>
      <w:r w:rsidRPr="00AB52FB">
        <w:t>t</w:t>
      </w:r>
      <w:r w:rsidRPr="00AB52FB">
        <w:t xml:space="preserve">te méthode. </w:t>
      </w:r>
    </w:p>
    <w:p w:rsidR="00CC70F7" w:rsidRPr="00AB52FB" w:rsidRDefault="00CC70F7" w:rsidP="00CC70F7">
      <w:pPr>
        <w:jc w:val="both"/>
        <w:rPr>
          <w:rFonts w:eastAsia="Cambria"/>
        </w:rPr>
      </w:pPr>
      <w:r w:rsidRPr="00AB52FB">
        <w:t>Etudions, par exemple, l’induction si</w:t>
      </w:r>
      <w:r>
        <w:t xml:space="preserve"> caracté</w:t>
      </w:r>
      <w:r w:rsidRPr="00AB52FB">
        <w:t>ristique qui nous pe</w:t>
      </w:r>
      <w:r w:rsidRPr="00AB52FB">
        <w:t>r</w:t>
      </w:r>
      <w:r w:rsidRPr="00AB52FB">
        <w:t xml:space="preserve">met de substituer, dans certains cas, la dérivée tensorielle </w:t>
      </w:r>
      <w:r w:rsidRPr="00AB52FB">
        <w:rPr>
          <w:rFonts w:eastAsia="Arial"/>
        </w:rPr>
        <w:t xml:space="preserve">à </w:t>
      </w:r>
      <w:r w:rsidRPr="00AB52FB">
        <w:t>la dérivée ordinaire. On sait</w:t>
      </w:r>
      <w:r>
        <w:t xml:space="preserve"> que la notion de dérivée tenso</w:t>
      </w:r>
      <w:r w:rsidRPr="00AB52FB">
        <w:t>rielle s’est imposée quand on a voulu trouver une expression pos</w:t>
      </w:r>
      <w:r>
        <w:t>sédant les caractères d’un ten</w:t>
      </w:r>
      <w:r w:rsidRPr="00AB52FB">
        <w:t>seur et qui puisse remplacer, dans tous ses rôles, la dérivée ordina</w:t>
      </w:r>
      <w:r w:rsidRPr="00AB52FB">
        <w:t>i</w:t>
      </w:r>
      <w:r w:rsidRPr="00AB52FB">
        <w:t>re. On avait en effet reconnu que la simple dérivée d’un vecteur ne garde pas sa forme dans les changements quelconques de coordo</w:t>
      </w:r>
      <w:r w:rsidRPr="00AB52FB">
        <w:t>n</w:t>
      </w:r>
      <w:r w:rsidRPr="00AB52FB">
        <w:t>nées ; autrement dit, il apparaissait que la dérivée ordinaire</w:t>
      </w:r>
      <w:r>
        <w:t xml:space="preserve"> d’un ve</w:t>
      </w:r>
      <w:r>
        <w:t>c</w:t>
      </w:r>
      <w:r>
        <w:t>teur n’a pas le carac</w:t>
      </w:r>
      <w:r w:rsidRPr="00AB52FB">
        <w:t>tère tensoriel. Pour répondre à l’esprit général des méthodes tensorielles, il fallait donc adjoindre à la dérivée ordinaire des termes susceptibles de compenser automatiquement les chang</w:t>
      </w:r>
      <w:r w:rsidRPr="00AB52FB">
        <w:t>e</w:t>
      </w:r>
      <w:r w:rsidRPr="00AB52FB">
        <w:t>ments que cette dérivée éprouvait dans une transformation d’axes. On y parvint facilement en ajoutant des</w:t>
      </w:r>
      <w:r>
        <w:t xml:space="preserve"> [66] </w:t>
      </w:r>
      <w:r w:rsidRPr="00AB52FB">
        <w:rPr>
          <w:rFonts w:eastAsia="Cambria"/>
        </w:rPr>
        <w:t xml:space="preserve">fonctions linéaires des </w:t>
      </w:r>
      <w:r w:rsidRPr="00AB52FB">
        <w:rPr>
          <w:rFonts w:eastAsia="HiddenHorzOCR"/>
        </w:rPr>
        <w:t>sy</w:t>
      </w:r>
      <w:r w:rsidRPr="00AB52FB">
        <w:rPr>
          <w:rFonts w:eastAsia="HiddenHorzOCR"/>
        </w:rPr>
        <w:t>m</w:t>
      </w:r>
      <w:r w:rsidRPr="00AB52FB">
        <w:rPr>
          <w:rFonts w:eastAsia="HiddenHorzOCR"/>
        </w:rPr>
        <w:t>boles de Christoffel.</w:t>
      </w:r>
    </w:p>
    <w:p w:rsidR="00CC70F7" w:rsidRPr="00AB52FB" w:rsidRDefault="00CC70F7" w:rsidP="00CC70F7">
      <w:pPr>
        <w:jc w:val="both"/>
        <w:rPr>
          <w:rFonts w:eastAsia="Cambria"/>
        </w:rPr>
      </w:pPr>
      <w:r w:rsidRPr="00AB52FB">
        <w:rPr>
          <w:rFonts w:eastAsia="Cambria"/>
        </w:rPr>
        <w:t xml:space="preserve">Or il est des cas </w:t>
      </w:r>
      <w:r w:rsidRPr="00AB52FB">
        <w:rPr>
          <w:rFonts w:eastAsia="HiddenHorzOCR"/>
        </w:rPr>
        <w:t xml:space="preserve">simples </w:t>
      </w:r>
      <w:r w:rsidRPr="00AB52FB">
        <w:rPr>
          <w:rFonts w:eastAsia="Cambria"/>
        </w:rPr>
        <w:t xml:space="preserve">où ces symboles sont identiquement nuls ; c’est ce qui arrive pour des coordonnées </w:t>
      </w:r>
      <w:r w:rsidRPr="00AB52FB">
        <w:rPr>
          <w:rFonts w:eastAsia="HiddenHorzOCR"/>
        </w:rPr>
        <w:t xml:space="preserve">galiléennes. Cela </w:t>
      </w:r>
      <w:r w:rsidRPr="00AB52FB">
        <w:rPr>
          <w:rFonts w:eastAsia="Cambria"/>
        </w:rPr>
        <w:t xml:space="preserve">revient donc à dire qu’en coordonnées galiléennes, les dérivées covariantes des tenseurs se réduisent aux </w:t>
      </w:r>
      <w:r w:rsidRPr="00AB52FB">
        <w:rPr>
          <w:rFonts w:eastAsia="HiddenHorzOCR"/>
        </w:rPr>
        <w:t>dérivées</w:t>
      </w:r>
      <w:r w:rsidRPr="00AB52FB">
        <w:rPr>
          <w:rFonts w:eastAsia="Cambria"/>
        </w:rPr>
        <w:t xml:space="preserve"> ordinaires.</w:t>
      </w:r>
    </w:p>
    <w:p w:rsidR="00CC70F7" w:rsidRPr="00AB52FB" w:rsidRDefault="00CC70F7" w:rsidP="00CC70F7">
      <w:pPr>
        <w:jc w:val="both"/>
        <w:rPr>
          <w:rFonts w:eastAsia="Cambria"/>
        </w:rPr>
      </w:pPr>
      <w:r w:rsidRPr="00AB52FB">
        <w:rPr>
          <w:rFonts w:eastAsia="Cambria"/>
        </w:rPr>
        <w:t xml:space="preserve">Voici alors où l’induction va </w:t>
      </w:r>
      <w:r w:rsidRPr="00AB52FB">
        <w:rPr>
          <w:rFonts w:eastAsia="HiddenHorzOCR"/>
        </w:rPr>
        <w:t xml:space="preserve">trouver </w:t>
      </w:r>
      <w:r w:rsidRPr="00AB52FB">
        <w:rPr>
          <w:rFonts w:eastAsia="Cambria"/>
        </w:rPr>
        <w:t>place. Elle apparaît nettement dans ce passage emprunté à M. J. Becquerel</w:t>
      </w:r>
      <w:r>
        <w:rPr>
          <w:rFonts w:eastAsia="Cambria"/>
        </w:rPr>
        <w:t> </w:t>
      </w:r>
      <w:r>
        <w:rPr>
          <w:rStyle w:val="Appelnotedebasdep"/>
          <w:rFonts w:eastAsia="Cambria"/>
        </w:rPr>
        <w:footnoteReference w:id="24"/>
      </w:r>
      <w:r w:rsidRPr="00AB52FB">
        <w:rPr>
          <w:rFonts w:eastAsia="Cambria"/>
        </w:rPr>
        <w:t>. « Lorsqu’une loi ph</w:t>
      </w:r>
      <w:r w:rsidRPr="00AB52FB">
        <w:rPr>
          <w:rFonts w:eastAsia="Cambria"/>
        </w:rPr>
        <w:t>y</w:t>
      </w:r>
      <w:r w:rsidRPr="00AB52FB">
        <w:rPr>
          <w:rFonts w:eastAsia="Cambria"/>
        </w:rPr>
        <w:t>sique est exprimée en coordonnées galiléennes par une relation où f</w:t>
      </w:r>
      <w:r w:rsidRPr="00AB52FB">
        <w:rPr>
          <w:rFonts w:eastAsia="Cambria"/>
        </w:rPr>
        <w:t>i</w:t>
      </w:r>
      <w:r w:rsidRPr="00AB52FB">
        <w:rPr>
          <w:rFonts w:eastAsia="Cambria"/>
        </w:rPr>
        <w:t>g</w:t>
      </w:r>
      <w:r w:rsidRPr="00AB52FB">
        <w:rPr>
          <w:rFonts w:eastAsia="Cambria"/>
        </w:rPr>
        <w:t>u</w:t>
      </w:r>
      <w:r w:rsidRPr="00AB52FB">
        <w:rPr>
          <w:rFonts w:eastAsia="Cambria"/>
        </w:rPr>
        <w:t xml:space="preserve">rent des expressions qui sont visiblement des formes </w:t>
      </w:r>
      <w:r w:rsidRPr="00AB52FB">
        <w:rPr>
          <w:rFonts w:eastAsia="HiddenHorzOCR"/>
        </w:rPr>
        <w:t xml:space="preserve">dégénérées </w:t>
      </w:r>
      <w:r w:rsidRPr="00AB52FB">
        <w:rPr>
          <w:rFonts w:eastAsia="Cambria"/>
        </w:rPr>
        <w:t xml:space="preserve">de tenseurs et (de) leurs dérivées ordinaires, nous pouvons, toujours en </w:t>
      </w:r>
      <w:r w:rsidRPr="00AB52FB">
        <w:rPr>
          <w:rFonts w:eastAsia="HiddenHorzOCR"/>
        </w:rPr>
        <w:t xml:space="preserve">coordonnées </w:t>
      </w:r>
      <w:r w:rsidRPr="00AB52FB">
        <w:rPr>
          <w:rFonts w:eastAsia="Cambria"/>
        </w:rPr>
        <w:t xml:space="preserve">galiléennes, remplacer les formes dégénérées par les </w:t>
      </w:r>
      <w:r w:rsidRPr="00AB52FB">
        <w:rPr>
          <w:rFonts w:eastAsia="HiddenHorzOCR"/>
        </w:rPr>
        <w:t>te</w:t>
      </w:r>
      <w:r w:rsidRPr="00AB52FB">
        <w:rPr>
          <w:rFonts w:eastAsia="HiddenHorzOCR"/>
        </w:rPr>
        <w:t>n</w:t>
      </w:r>
      <w:r w:rsidRPr="00AB52FB">
        <w:rPr>
          <w:rFonts w:eastAsia="HiddenHorzOCR"/>
        </w:rPr>
        <w:t xml:space="preserve">seurs eux-mêmes </w:t>
      </w:r>
      <w:r w:rsidRPr="00AB52FB">
        <w:rPr>
          <w:rFonts w:eastAsia="Cambria"/>
        </w:rPr>
        <w:t>et les dérivées ordinaires par les dérivées covaria</w:t>
      </w:r>
      <w:r w:rsidRPr="00AB52FB">
        <w:rPr>
          <w:rFonts w:eastAsia="Cambria"/>
        </w:rPr>
        <w:t>n</w:t>
      </w:r>
      <w:r w:rsidRPr="00AB52FB">
        <w:rPr>
          <w:rFonts w:eastAsia="Cambria"/>
        </w:rPr>
        <w:t xml:space="preserve">tes ; en coordonnées galiléennes, rien n’est changé et en même temps la loi est mise sous une forme tensorielle générale. Cette forme est celle exigée par le </w:t>
      </w:r>
      <w:r w:rsidRPr="00AB52FB">
        <w:rPr>
          <w:rFonts w:eastAsia="HiddenHorzOCR"/>
        </w:rPr>
        <w:t xml:space="preserve">principe </w:t>
      </w:r>
      <w:r w:rsidRPr="00AB52FB">
        <w:rPr>
          <w:rFonts w:eastAsia="Cambria"/>
        </w:rPr>
        <w:t xml:space="preserve">de relativité, car elle est </w:t>
      </w:r>
      <w:r w:rsidRPr="00AB52FB">
        <w:rPr>
          <w:rFonts w:eastAsia="HiddenHorzOCR"/>
        </w:rPr>
        <w:t xml:space="preserve">indépendante </w:t>
      </w:r>
      <w:r w:rsidRPr="00AB52FB">
        <w:rPr>
          <w:rFonts w:eastAsia="Cambria"/>
        </w:rPr>
        <w:t xml:space="preserve">du système de coordonnées : c’est certainement l’expression générale de </w:t>
      </w:r>
      <w:r w:rsidRPr="00AB52FB">
        <w:rPr>
          <w:rFonts w:eastAsia="Cambria"/>
          <w:iCs/>
        </w:rPr>
        <w:t>la</w:t>
      </w:r>
      <w:r w:rsidRPr="00AB52FB">
        <w:rPr>
          <w:rFonts w:eastAsia="Cambria"/>
          <w:i/>
          <w:iCs/>
        </w:rPr>
        <w:t xml:space="preserve"> </w:t>
      </w:r>
      <w:r>
        <w:rPr>
          <w:rFonts w:eastAsia="Cambria"/>
        </w:rPr>
        <w:t>l</w:t>
      </w:r>
      <w:r w:rsidRPr="00AB52FB">
        <w:rPr>
          <w:rFonts w:eastAsia="Cambria"/>
        </w:rPr>
        <w:t xml:space="preserve">oi en coordonnées arbitraires dans un univers euclidien et c’est presque toujours l’expression de la loi dans un </w:t>
      </w:r>
      <w:r w:rsidRPr="00AB52FB">
        <w:rPr>
          <w:rFonts w:eastAsia="HiddenHorzOCR"/>
        </w:rPr>
        <w:t xml:space="preserve">univers </w:t>
      </w:r>
      <w:r w:rsidRPr="00AB52FB">
        <w:rPr>
          <w:rFonts w:eastAsia="Cambria"/>
        </w:rPr>
        <w:t>non euclidien, dans l’Univers réel où règne un champ de gravitation ».</w:t>
      </w:r>
    </w:p>
    <w:p w:rsidR="00CC70F7" w:rsidRPr="00AB52FB" w:rsidRDefault="00CC70F7" w:rsidP="00CC70F7">
      <w:pPr>
        <w:jc w:val="both"/>
      </w:pPr>
      <w:r w:rsidRPr="00AB52FB">
        <w:rPr>
          <w:rFonts w:eastAsia="Cambria"/>
        </w:rPr>
        <w:t>Comment ne pas voir que ces quelques lignes</w:t>
      </w:r>
      <w:r>
        <w:rPr>
          <w:rFonts w:eastAsia="Cambria"/>
        </w:rPr>
        <w:t xml:space="preserve"> </w:t>
      </w:r>
      <w:r>
        <w:t xml:space="preserve">[67] </w:t>
      </w:r>
      <w:r w:rsidRPr="00AB52FB">
        <w:t>contiennent l’essence d’une méthode extrêmement nouvelle, qui appuie toute sa justification dans une liaison généralisante, tout son mouvement sur un élan inductif !</w:t>
      </w:r>
      <w:r w:rsidRPr="00AB52FB">
        <w:rPr>
          <w:rFonts w:eastAsia="Arial"/>
        </w:rPr>
        <w:t xml:space="preserve"> </w:t>
      </w:r>
      <w:r w:rsidRPr="00AB52FB">
        <w:t xml:space="preserve">Il </w:t>
      </w:r>
      <w:r w:rsidRPr="00AB52FB">
        <w:rPr>
          <w:rFonts w:eastAsia="Arial"/>
        </w:rPr>
        <w:t xml:space="preserve">y </w:t>
      </w:r>
      <w:r w:rsidRPr="00AB52FB">
        <w:t>a trois moments dans cette m</w:t>
      </w:r>
      <w:r w:rsidRPr="00AB52FB">
        <w:t>é</w:t>
      </w:r>
      <w:r w:rsidRPr="00AB52FB">
        <w:t>thode :</w:t>
      </w:r>
    </w:p>
    <w:p w:rsidR="00CC70F7" w:rsidRDefault="00CC70F7" w:rsidP="00CC70F7">
      <w:pPr>
        <w:jc w:val="both"/>
      </w:pPr>
    </w:p>
    <w:p w:rsidR="00CC70F7" w:rsidRPr="00AB52FB" w:rsidRDefault="00CC70F7" w:rsidP="00CC70F7">
      <w:pPr>
        <w:ind w:left="720" w:hanging="360"/>
        <w:jc w:val="both"/>
      </w:pPr>
      <w:r w:rsidRPr="00AB52FB">
        <w:t>1°</w:t>
      </w:r>
      <w:r>
        <w:tab/>
      </w:r>
      <w:r w:rsidRPr="00AB52FB">
        <w:t>De adjoncti</w:t>
      </w:r>
      <w:r>
        <w:t>ons purement formelles qui n’ap</w:t>
      </w:r>
      <w:r w:rsidRPr="00AB52FB">
        <w:t>portent absolument rien dans l’ordre de la quantité ;</w:t>
      </w:r>
    </w:p>
    <w:p w:rsidR="00CC70F7" w:rsidRPr="00AB52FB" w:rsidRDefault="00CC70F7" w:rsidP="00CC70F7">
      <w:pPr>
        <w:ind w:left="720" w:hanging="360"/>
        <w:jc w:val="both"/>
      </w:pPr>
      <w:r w:rsidRPr="00AB52FB">
        <w:t>2°</w:t>
      </w:r>
      <w:r>
        <w:tab/>
      </w:r>
      <w:r w:rsidRPr="00AB52FB">
        <w:t>Un jeu algébrique qui permet de passer d’un cas particulier au cas général ;</w:t>
      </w:r>
    </w:p>
    <w:p w:rsidR="00CC70F7" w:rsidRPr="00AB52FB" w:rsidRDefault="00CC70F7" w:rsidP="00CC70F7">
      <w:pPr>
        <w:ind w:left="720" w:hanging="360"/>
        <w:jc w:val="both"/>
      </w:pPr>
      <w:r w:rsidRPr="00AB52FB">
        <w:t>3°</w:t>
      </w:r>
      <w:r>
        <w:tab/>
      </w:r>
      <w:r w:rsidRPr="00AB52FB">
        <w:t xml:space="preserve">Puis, la généralité une fois conquise, une affirmation que l’invariance ne travaille pas un monde de fantômes, mais que </w:t>
      </w:r>
      <w:r w:rsidRPr="00AB52FB">
        <w:rPr>
          <w:i/>
        </w:rPr>
        <w:t>presque toujours,</w:t>
      </w:r>
      <w:r w:rsidRPr="00AB52FB">
        <w:t xml:space="preserve"> par la consistance et la permanence de sa forme, cette inv</w:t>
      </w:r>
      <w:r w:rsidRPr="00AB52FB">
        <w:t>a</w:t>
      </w:r>
      <w:r w:rsidRPr="00AB52FB">
        <w:t>riance implique une matière.</w:t>
      </w:r>
    </w:p>
    <w:p w:rsidR="00CC70F7" w:rsidRDefault="00CC70F7" w:rsidP="00CC70F7">
      <w:pPr>
        <w:jc w:val="both"/>
      </w:pPr>
    </w:p>
    <w:p w:rsidR="00CC70F7" w:rsidRPr="00AB52FB" w:rsidRDefault="00CC70F7" w:rsidP="00CC70F7">
      <w:pPr>
        <w:jc w:val="both"/>
      </w:pPr>
      <w:r w:rsidRPr="00AB52FB">
        <w:t>D’ailleurs on trouvera plus tard dans le principe d’équivalence d’Einstein de quoi assurer cette induction aventureuse qui prétend, par une forme,</w:t>
      </w:r>
      <w:r w:rsidRPr="00AB52FB">
        <w:rPr>
          <w:rFonts w:eastAsia="Arial"/>
          <w:i/>
        </w:rPr>
        <w:t xml:space="preserve"> </w:t>
      </w:r>
      <w:r w:rsidRPr="00AB52FB">
        <w:t>conquérir une matière.</w:t>
      </w:r>
    </w:p>
    <w:p w:rsidR="00CC70F7" w:rsidRDefault="00CC70F7" w:rsidP="00CC70F7">
      <w:pPr>
        <w:jc w:val="both"/>
      </w:pPr>
      <w:r w:rsidRPr="00AB52FB">
        <w:t xml:space="preserve">On saisira peut-être mieux le sens et la portée de cette induction </w:t>
      </w:r>
      <w:r w:rsidRPr="00AB52FB">
        <w:rPr>
          <w:rFonts w:eastAsia="Arial"/>
          <w:i/>
        </w:rPr>
        <w:t>algébrique</w:t>
      </w:r>
      <w:r w:rsidRPr="00AB52FB">
        <w:t xml:space="preserve"> en en suivant l’application à un exemple précis. Supposons que nous voulions déterminer l’équation la plus générale qui règle la </w:t>
      </w:r>
      <w:r>
        <w:t>propagation d’un potentiel quel</w:t>
      </w:r>
      <w:r w:rsidRPr="00AB52FB">
        <w:t xml:space="preserve">conque </w:t>
      </w:r>
      <w:r w:rsidRPr="00AB52FB">
        <w:rPr>
          <w:rStyle w:val="st"/>
        </w:rPr>
        <w:t>φ</w:t>
      </w:r>
      <w:r>
        <w:rPr>
          <w:rStyle w:val="st"/>
        </w:rPr>
        <w:t> </w:t>
      </w:r>
      <w:r>
        <w:rPr>
          <w:rStyle w:val="Appelnotedebasdep"/>
        </w:rPr>
        <w:footnoteReference w:id="25"/>
      </w:r>
      <w:r w:rsidRPr="00AB52FB">
        <w:rPr>
          <w:rFonts w:eastAsia="Arial"/>
        </w:rPr>
        <w:t xml:space="preserve">. </w:t>
      </w:r>
      <w:r w:rsidRPr="00AB52FB">
        <w:t>En choisissant conven</w:t>
      </w:r>
      <w:r w:rsidRPr="00AB52FB">
        <w:t>a</w:t>
      </w:r>
      <w:r w:rsidRPr="00AB52FB">
        <w:t>blement les unités, un développement classique conduit à une équ</w:t>
      </w:r>
      <w:r w:rsidRPr="00AB52FB">
        <w:t>a</w:t>
      </w:r>
      <w:r w:rsidRPr="00AB52FB">
        <w:t>tion différentielle du second ordre :</w:t>
      </w:r>
    </w:p>
    <w:p w:rsidR="00CC70F7" w:rsidRPr="00AB52FB" w:rsidRDefault="00CC70F7" w:rsidP="00CC70F7">
      <w:pPr>
        <w:jc w:val="center"/>
      </w:pPr>
      <w:r w:rsidRPr="00165FAB">
        <w:rPr>
          <w:position w:val="-30"/>
        </w:rPr>
        <w:object w:dxaOrig="3540" w:dyaOrig="720">
          <v:shape id="_x0000_i1078" type="#_x0000_t75" style="width:177pt;height:36pt" o:ole="">
            <v:imagedata r:id="rId53" r:pict="rId54" o:title=""/>
          </v:shape>
          <o:OLEObject Type="Embed" ProgID="Equation.DSMT4" ShapeID="_x0000_i1078" DrawAspect="Content" ObjectID="_1485170091" r:id="rId55"/>
        </w:object>
      </w:r>
      <w:r w:rsidRPr="00AB52FB">
        <w:rPr>
          <w:rStyle w:val="st"/>
        </w:rPr>
        <w:t>(1)</w:t>
      </w:r>
    </w:p>
    <w:p w:rsidR="00CC70F7" w:rsidRPr="00AB52FB" w:rsidRDefault="00CC70F7" w:rsidP="00CC70F7">
      <w:pPr>
        <w:jc w:val="both"/>
      </w:pPr>
      <w:r>
        <w:t>[68]</w:t>
      </w:r>
    </w:p>
    <w:p w:rsidR="00CC70F7" w:rsidRPr="00AB52FB" w:rsidRDefault="00CC70F7" w:rsidP="00CC70F7">
      <w:pPr>
        <w:jc w:val="both"/>
      </w:pPr>
      <w:r w:rsidRPr="00AB52FB">
        <w:t>On en tirerait, en faisant</w:t>
      </w:r>
      <w:r>
        <w:t xml:space="preserve"> X</w:t>
      </w:r>
      <w:r w:rsidRPr="004B33DE">
        <w:rPr>
          <w:vertAlign w:val="subscript"/>
        </w:rPr>
        <w:t>4</w:t>
      </w:r>
      <w:r>
        <w:t xml:space="preserve"> </w:t>
      </w:r>
      <w:r w:rsidRPr="00AB52FB">
        <w:rPr>
          <w:rFonts w:eastAsia="Arial"/>
        </w:rPr>
        <w:t xml:space="preserve">= </w:t>
      </w:r>
      <w:r w:rsidRPr="00AB52FB">
        <w:t xml:space="preserve">Ct, </w:t>
      </w:r>
      <w:r>
        <w:t>c’est-à-dire</w:t>
      </w:r>
      <w:r w:rsidRPr="00AB52FB">
        <w:t xml:space="preserve"> en supposant que la vitesse de propagation égale la vitesse de la lumière, la forme bien connue du Dalembertien qui explicite le rôle du temps et des variables d’espace dans une propagation. C’est avec cette formule que s’achève le problème de la mise en équation d’une propagation dans la phys</w:t>
      </w:r>
      <w:r w:rsidRPr="00AB52FB">
        <w:t>i</w:t>
      </w:r>
      <w:r w:rsidRPr="00AB52FB">
        <w:t>que mathématique prérelativiste.</w:t>
      </w:r>
    </w:p>
    <w:p w:rsidR="00CC70F7" w:rsidRDefault="00CC70F7" w:rsidP="00CC70F7">
      <w:pPr>
        <w:jc w:val="both"/>
      </w:pPr>
      <w:r w:rsidRPr="00AB52FB">
        <w:t xml:space="preserve">Cela étant posé, voyons </w:t>
      </w:r>
      <w:r w:rsidRPr="00AB52FB">
        <w:rPr>
          <w:rFonts w:eastAsia="Arial"/>
        </w:rPr>
        <w:t xml:space="preserve">à </w:t>
      </w:r>
      <w:r w:rsidRPr="00AB52FB">
        <w:t>l’œuvre la méthode d’induction relativi</w:t>
      </w:r>
      <w:r w:rsidRPr="00AB52FB">
        <w:t>s</w:t>
      </w:r>
      <w:r w:rsidRPr="00AB52FB">
        <w:t xml:space="preserve">te. L’examen des coefficients des quatre termes du Dalembertien </w:t>
      </w:r>
      ▭ φ
      <w:r>
        <w:t xml:space="preserve"> nous montre immédiateme</w:t>
      </w:r>
      <w:r w:rsidRPr="00AB52FB">
        <w:t>nt que les coordonnées du tenseur fond</w:t>
      </w:r>
      <w:r w:rsidRPr="00AB52FB">
        <w:t>a</w:t>
      </w:r>
      <w:r w:rsidRPr="00AB52FB">
        <w:t>mental relatif aux axes galiléens sont les suivants :</w:t>
      </w:r>
    </w:p>
    <w:p w:rsidR="00CC70F7" w:rsidRPr="00AB52FB" w:rsidRDefault="00CC70F7" w:rsidP="00CC70F7">
      <w:pPr>
        <w:ind w:firstLine="0"/>
        <w:jc w:val="center"/>
      </w:pPr>
      <w:r>
        <w:t>G</w:t>
      </w:r>
      <w:r w:rsidRPr="00165FAB">
        <w:rPr>
          <w:vertAlign w:val="superscript"/>
        </w:rPr>
        <w:t>11</w:t>
      </w:r>
      <w:r>
        <w:t xml:space="preserve"> = -1  g</w:t>
      </w:r>
      <w:r w:rsidRPr="00165FAB">
        <w:rPr>
          <w:vertAlign w:val="superscript"/>
        </w:rPr>
        <w:t>22</w:t>
      </w:r>
      <w:r>
        <w:t xml:space="preserve"> = -1  g</w:t>
      </w:r>
      <w:r w:rsidRPr="00165FAB">
        <w:rPr>
          <w:vertAlign w:val="superscript"/>
        </w:rPr>
        <w:t>33</w:t>
      </w:r>
      <w:r>
        <w:t xml:space="preserve"> = -1  g</w:t>
      </w:r>
      <w:r w:rsidRPr="00165FAB">
        <w:rPr>
          <w:vertAlign w:val="superscript"/>
        </w:rPr>
        <w:t>44</w:t>
      </w:r>
      <w:r>
        <w:t xml:space="preserve"> = +1</w:t>
      </w:r>
    </w:p>
    <w:p w:rsidR="00CC70F7" w:rsidRPr="00AB52FB" w:rsidRDefault="00CC70F7" w:rsidP="00CC70F7">
      <w:pPr>
        <w:ind w:firstLine="0"/>
        <w:jc w:val="both"/>
      </w:pPr>
      <w:r w:rsidRPr="00AB52FB">
        <w:t>tous les autres</w:t>
      </w:r>
      <w:r>
        <w:t xml:space="preserve"> </w:t>
      </w:r>
      <w:r w:rsidRPr="008667AD">
        <w:rPr>
          <w:position w:val="-10"/>
        </w:rPr>
        <w:object w:dxaOrig="340" w:dyaOrig="360">
          <v:shape id="_x0000_i1079" type="#_x0000_t75" style="width:17pt;height:18pt" o:ole="">
            <v:imagedata r:id="rId56" r:pict="rId57" o:title=""/>
          </v:shape>
          <o:OLEObject Type="Embed" ProgID="Equation.DSMT4" ShapeID="_x0000_i1079" DrawAspect="Content" ObjectID="_1485170092" r:id="rId58"/>
        </w:object>
      </w:r>
      <w:r>
        <w:t xml:space="preserve"> </w:t>
      </w:r>
      <w:r w:rsidRPr="00AB52FB">
        <w:t xml:space="preserve">ayant des indices </w:t>
      </w:r>
      <w:r w:rsidRPr="00AB52FB">
        <w:rPr>
          <w:rStyle w:val="st"/>
        </w:rPr>
        <w:t>μ</w:t>
      </w:r>
      <w:r w:rsidRPr="00AB52FB">
        <w:t xml:space="preserve"> et </w:t>
      </w:r>
      <w:hyperlink r:id="rId59" w:tooltip="ν" w:history="1">
        <w:r w:rsidRPr="00AB52FB">
          <w:rPr>
            <w:rStyle w:val="Lienhypertexte"/>
            <w:color w:val="000000"/>
          </w:rPr>
          <w:t>ν</w:t>
        </w:r>
      </w:hyperlink>
      <w:r>
        <w:t xml:space="preserve"> diffé</w:t>
      </w:r>
      <w:r w:rsidRPr="00AB52FB">
        <w:t xml:space="preserve">rents ne figurent pas dans l’équation ; ils sont donc nuls. Cette dernière remarque nous donne à penser que la disparition des autres dérivées secondes de </w:t>
      </w:r>
      <w:r w:rsidRPr="00AB52FB">
        <w:rPr>
          <w:rStyle w:val="st"/>
        </w:rPr>
        <w:t>φ</w:t>
      </w:r>
      <w:r w:rsidRPr="00AB52FB">
        <w:t xml:space="preserve"> provient de leur multiplication avec les </w:t>
      </w:r>
      <w:r w:rsidRPr="008667AD">
        <w:rPr>
          <w:position w:val="-10"/>
        </w:rPr>
        <w:object w:dxaOrig="340" w:dyaOrig="360">
          <v:shape id="_x0000_i1080" type="#_x0000_t75" style="width:17pt;height:18pt" o:ole="">
            <v:imagedata r:id="rId60" r:pict="rId61" o:title=""/>
          </v:shape>
          <o:OLEObject Type="Embed" ProgID="Equation.DSMT4" ShapeID="_x0000_i1080" DrawAspect="Content" ObjectID="_1485170093" r:id="rId62"/>
        </w:object>
      </w:r>
      <w:r w:rsidRPr="00AB52FB">
        <w:t xml:space="preserve"> correspondants qui sont nuls. Nous n’ajoutons donc rien à l’expression </w:t>
      </w:r>
      <w:r w:rsidRPr="00AB52FB">
        <w:rPr>
          <w:rFonts w:eastAsia="Arial"/>
        </w:rPr>
        <w:t>(</w:t>
      </w:r>
      <w:r w:rsidRPr="0046525C">
        <w:rPr>
          <w:rFonts w:eastAsia="Arial"/>
        </w:rPr>
        <w:t>1</w:t>
      </w:r>
      <w:r w:rsidRPr="00AB52FB">
        <w:rPr>
          <w:rFonts w:eastAsia="Arial"/>
        </w:rPr>
        <w:t xml:space="preserve">) </w:t>
      </w:r>
      <w:r>
        <w:t>en réta</w:t>
      </w:r>
      <w:r w:rsidRPr="00AB52FB">
        <w:t>blissant to</w:t>
      </w:r>
      <w:r w:rsidRPr="00AB52FB">
        <w:t>u</w:t>
      </w:r>
      <w:r w:rsidRPr="00AB52FB">
        <w:t xml:space="preserve">tes le dérivées secondes de </w:t>
      </w:r>
      <w:r w:rsidRPr="00AB52FB">
        <w:rPr>
          <w:rStyle w:val="st"/>
        </w:rPr>
        <w:t>φ</w:t>
      </w:r>
      <w:r w:rsidRPr="00AB52FB">
        <w:t xml:space="preserve"> et en affectant les dérivées prises par rapport à deux variables différentes du coeffici</w:t>
      </w:r>
      <w:r>
        <w:t>e</w:t>
      </w:r>
      <w:r w:rsidRPr="00AB52FB">
        <w:t xml:space="preserve">nt </w:t>
      </w:r>
      <w:r w:rsidRPr="008667AD">
        <w:rPr>
          <w:position w:val="-10"/>
        </w:rPr>
        <w:object w:dxaOrig="340" w:dyaOrig="360">
          <v:shape id="_x0000_i1081" type="#_x0000_t75" style="width:17pt;height:18pt" o:ole="">
            <v:imagedata r:id="rId63" r:pict="rId64" o:title=""/>
          </v:shape>
          <o:OLEObject Type="Embed" ProgID="Equation.DSMT4" ShapeID="_x0000_i1081" DrawAspect="Content" ObjectID="_1485170094" r:id="rId65"/>
        </w:object>
      </w:r>
      <w:r>
        <w:t>corres</w:t>
      </w:r>
      <w:r w:rsidRPr="00AB52FB">
        <w:t>pondant. On a ainsi l’équation :</w:t>
      </w:r>
    </w:p>
    <w:p w:rsidR="00CC70F7" w:rsidRPr="00AB52FB" w:rsidRDefault="00CC70F7" w:rsidP="00CC70F7">
      <w:pPr>
        <w:ind w:firstLine="0"/>
        <w:jc w:val="center"/>
      </w:pPr>
      <w:r w:rsidRPr="008667AD">
        <w:rPr>
          <w:position w:val="-28"/>
        </w:rPr>
        <w:object w:dxaOrig="1540" w:dyaOrig="700">
          <v:shape id="_x0000_i1082" type="#_x0000_t75" style="width:77pt;height:35pt" o:ole="">
            <v:imagedata r:id="rId66" r:pict="rId67" o:title=""/>
          </v:shape>
          <o:OLEObject Type="Embed" ProgID="Equation.DSMT4" ShapeID="_x0000_i1082" DrawAspect="Content" ObjectID="_1485170095" r:id="rId68"/>
        </w:object>
      </w:r>
      <w:r>
        <w:t xml:space="preserve"> (</w:t>
      </w:r>
      <w:r w:rsidRPr="0046525C">
        <w:t>2</w:t>
      </w:r>
      <w:r>
        <w:t>)</w:t>
      </w:r>
    </w:p>
    <w:p w:rsidR="00CC70F7" w:rsidRPr="00AB52FB" w:rsidRDefault="00CC70F7" w:rsidP="00CC70F7">
      <w:pPr>
        <w:jc w:val="both"/>
      </w:pPr>
      <w:r>
        <w:t>[69]</w:t>
      </w:r>
    </w:p>
    <w:p w:rsidR="00CC70F7" w:rsidRPr="00AB52FB" w:rsidRDefault="00CC70F7" w:rsidP="00CC70F7">
      <w:pPr>
        <w:jc w:val="both"/>
      </w:pPr>
      <w:r w:rsidRPr="00AB52FB">
        <w:t>On constate bien que cette expression redonne l’expression (1) puisque les dérivées par rapport à des</w:t>
      </w:r>
      <w:r>
        <w:t xml:space="preserve"> χ</w:t>
      </w:r>
      <w:r w:rsidRPr="008667AD">
        <w:rPr>
          <w:vertAlign w:val="superscript"/>
        </w:rPr>
        <w:t>μ</w:t>
      </w:r>
      <w:r w:rsidRPr="00AB52FB">
        <w:t xml:space="preserve"> </w:t>
      </w:r>
      <w:r w:rsidRPr="00AB52FB">
        <w:t>et</w:t>
      </w:r>
      <w:r>
        <w:t xml:space="preserve"> χ</w:t>
      </w:r>
      <w:r>
        <w:rPr>
          <w:vertAlign w:val="subscript"/>
        </w:rPr>
        <w:t>ν</w:t>
      </w:r>
      <w:r>
        <w:t>,</w:t>
      </w:r>
      <w:r w:rsidRPr="00AB52FB">
        <w:t xml:space="preserve"> différents sont annulées par leur coefficient. On n</w:t>
      </w:r>
      <w:r>
        <w:t>’a ajouté que des dérivées fan</w:t>
      </w:r>
      <w:r w:rsidRPr="00AB52FB">
        <w:t>tômes, mais on a atteint une forme à la fois plus générale et pl</w:t>
      </w:r>
      <w:r>
        <w:t>us résumée, plus pur</w:t>
      </w:r>
      <w:r>
        <w:t>e</w:t>
      </w:r>
      <w:r>
        <w:t>ment algé</w:t>
      </w:r>
      <w:r w:rsidRPr="00AB52FB">
        <w:t>brique aussi, en ce sens que les axes géométriques du syst</w:t>
      </w:r>
      <w:r w:rsidRPr="00AB52FB">
        <w:t>è</w:t>
      </w:r>
      <w:r w:rsidRPr="00AB52FB">
        <w:t xml:space="preserve">me de </w:t>
      </w:r>
      <w:r>
        <w:t>référence ont perdu tout privi</w:t>
      </w:r>
      <w:r w:rsidRPr="00AB52FB">
        <w:t>lège.</w:t>
      </w:r>
    </w:p>
    <w:p w:rsidR="00CC70F7" w:rsidRPr="00AB52FB" w:rsidRDefault="00CC70F7" w:rsidP="00CC70F7">
      <w:pPr>
        <w:jc w:val="both"/>
      </w:pPr>
      <w:r w:rsidRPr="00AB52FB">
        <w:t xml:space="preserve">En possession de la forme (2), on réfléchira sur ce point que </w:t>
      </w:r>
      <w:r w:rsidRPr="00AB52FB">
        <w:rPr>
          <w:rStyle w:val="st"/>
        </w:rPr>
        <w:t>φ</w:t>
      </w:r>
      <w:r w:rsidRPr="00AB52FB">
        <w:rPr>
          <w:rFonts w:eastAsia="Arial"/>
          <w:i/>
        </w:rPr>
        <w:t xml:space="preserve"> </w:t>
      </w:r>
      <w:r>
        <w:t>est un scalaire, que par consé</w:t>
      </w:r>
      <w:r w:rsidRPr="00AB52FB">
        <w:t>quent sa dérivée première est un vecteur et que finalement sa déri</w:t>
      </w:r>
      <w:r>
        <w:t>vée seconde va perdre le carac</w:t>
      </w:r>
      <w:r w:rsidRPr="00AB52FB">
        <w:t>tère tensoriel. Nous savons en effet que la dérivée d’un vecteur n’est pas un tenseur.</w:t>
      </w:r>
    </w:p>
    <w:p w:rsidR="00CC70F7" w:rsidRPr="00AB52FB" w:rsidRDefault="00CC70F7" w:rsidP="00CC70F7">
      <w:pPr>
        <w:jc w:val="both"/>
      </w:pPr>
      <w:r w:rsidRPr="00AB52FB">
        <w:t xml:space="preserve">Mais puisque nous sommes en coordonnées galiléennes, rien ne nous. empêche de substituer à la dérivée ordinaire de l’expression vectorielle </w:t>
      </w:r>
      <w:r w:rsidRPr="00A626C3">
        <w:rPr>
          <w:position w:val="-32"/>
        </w:rPr>
        <w:object w:dxaOrig="480" w:dyaOrig="700">
          <v:shape id="_x0000_i1083" type="#_x0000_t75" style="width:24pt;height:35pt" o:ole="">
            <v:imagedata r:id="rId69" r:pict="rId70" o:title=""/>
          </v:shape>
          <o:OLEObject Type="Embed" ProgID="Equation.DSMT4" ShapeID="_x0000_i1083" DrawAspect="Content" ObjectID="_1485170096" r:id="rId71"/>
        </w:object>
      </w:r>
      <w:r>
        <w:t xml:space="preserve">, </w:t>
      </w:r>
      <w:r w:rsidRPr="00AB52FB">
        <w:t>la dérivée tensorielle de la même expression. Ce pr</w:t>
      </w:r>
      <w:r w:rsidRPr="00AB52FB">
        <w:t>o</w:t>
      </w:r>
      <w:r w:rsidRPr="00AB52FB">
        <w:t>cédé se réfère toujours à la même méthode. Il ne réclame précisément que des adjonctions de symboles de Christoffel identiquement nuls en coordonnées galilé</w:t>
      </w:r>
      <w:r>
        <w:t>ennes. Il s’agit bien d’un com</w:t>
      </w:r>
      <w:r w:rsidRPr="00AB52FB">
        <w:t>plément purement formel qui n’est, à aucun titre, inclus dans l</w:t>
      </w:r>
      <w:r>
        <w:t>es éléments algébriques du pro</w:t>
      </w:r>
      <w:r w:rsidRPr="00AB52FB">
        <w:t>blème initial. Aucune déduction, en particulier, ne pourrait nous y conduire avec nécessité.</w:t>
      </w:r>
    </w:p>
    <w:p w:rsidR="00CC70F7" w:rsidRDefault="00CC70F7" w:rsidP="00CC70F7">
      <w:pPr>
        <w:jc w:val="both"/>
      </w:pPr>
      <w:r w:rsidRPr="00AB52FB">
        <w:t>Une fois l’expression (2) complétée ainsi par</w:t>
      </w:r>
      <w:r>
        <w:t xml:space="preserve"> [70] </w:t>
      </w:r>
      <w:r w:rsidRPr="00AB52FB">
        <w:t>du néant, nous pouvons l’écrire, toujours en coordonnées galilée</w:t>
      </w:r>
      <w:r w:rsidRPr="00AB52FB">
        <w:t>n</w:t>
      </w:r>
      <w:r w:rsidRPr="00AB52FB">
        <w:t>nes :</w:t>
      </w:r>
    </w:p>
    <w:p w:rsidR="00CC70F7" w:rsidRPr="00AB52FB" w:rsidRDefault="00CC70F7" w:rsidP="00CC70F7">
      <w:pPr>
        <w:ind w:firstLine="0"/>
        <w:jc w:val="center"/>
      </w:pPr>
      <w:r w:rsidRPr="00A626C3">
        <w:rPr>
          <w:position w:val="-14"/>
        </w:rPr>
        <w:object w:dxaOrig="1100" w:dyaOrig="400">
          <v:shape id="_x0000_i1084" type="#_x0000_t75" style="width:55pt;height:20pt" o:ole="">
            <v:imagedata r:id="rId72" r:pict="rId73" o:title=""/>
          </v:shape>
          <o:OLEObject Type="Embed" ProgID="Equation.DSMT4" ShapeID="_x0000_i1084" DrawAspect="Content" ObjectID="_1485170097" r:id="rId74"/>
        </w:object>
      </w:r>
      <w:r>
        <w:t xml:space="preserve"> (3)</w:t>
      </w:r>
    </w:p>
    <w:p w:rsidR="00CC70F7" w:rsidRDefault="00CC70F7" w:rsidP="00CC70F7">
      <w:pPr>
        <w:ind w:firstLine="0"/>
        <w:jc w:val="both"/>
      </w:pPr>
      φμν
      <w:r w:rsidRPr="00AB52FB">
        <w:rPr>
          <w:rFonts w:eastAsia="Arial"/>
          <w:i/>
        </w:rPr>
        <w:t xml:space="preserve"> </w:t>
      </w:r>
      <w:r w:rsidRPr="00AB52FB">
        <w:t>représentant la dérivée première covariante du vecteur</w:t>
      </w:r>
      <w:r>
        <w:t xml:space="preserve"> </w:t>
      </w:r>
      <w:r w:rsidRPr="00A626C3">
        <w:rPr>
          <w:position w:val="-32"/>
        </w:rPr>
        <w:object w:dxaOrig="480" w:dyaOrig="700">
          <v:shape id="_x0000_i1085" type="#_x0000_t75" style="width:24pt;height:35pt" o:ole="">
            <v:imagedata r:id="rId75" r:pict="rId76" o:title=""/>
          </v:shape>
          <o:OLEObject Type="Embed" ProgID="Equation.DSMT4" ShapeID="_x0000_i1085" DrawAspect="Content" ObjectID="_1485170098" r:id="rId77"/>
        </w:object>
      </w:r>
      <w:r>
        <w:t>.</w:t>
      </w:r>
    </w:p>
    <w:p w:rsidR="00CC70F7" w:rsidRPr="00AB52FB" w:rsidRDefault="00CC70F7" w:rsidP="00CC70F7">
      <w:pPr>
        <w:jc w:val="both"/>
      </w:pPr>
      <w:r w:rsidRPr="00AB52FB">
        <w:t xml:space="preserve">Nous avons alors conquis une propriété toute nouvelle, car </w:t>
      </w:r>
      <w:r>
        <w:t>le pr</w:t>
      </w:r>
      <w:r>
        <w:t>e</w:t>
      </w:r>
      <w:r>
        <w:t>mier membre de cette der</w:t>
      </w:r>
      <w:r w:rsidRPr="00AB52FB">
        <w:t>nière équation se p</w:t>
      </w:r>
      <w:r>
        <w:t>résente maintenant sous une form</w:t>
      </w:r>
      <w:r w:rsidRPr="00AB52FB">
        <w:t>e tensorielle. C</w:t>
      </w:r>
      <w:r w:rsidRPr="00AB52FB">
        <w:rPr>
          <w:rFonts w:eastAsia="Arial"/>
        </w:rPr>
        <w:t>’</w:t>
      </w:r>
      <w:r w:rsidRPr="00AB52FB">
        <w:t>est même un invariant et comme cet inva</w:t>
      </w:r>
      <w:r>
        <w:t>riant est nul pour des coordon</w:t>
      </w:r>
      <w:r w:rsidRPr="00AB52FB">
        <w:t xml:space="preserve">nées galiléennes, </w:t>
      </w:r>
      <w:r>
        <w:t>il doit rester nul dans un uni</w:t>
      </w:r>
      <w:r w:rsidRPr="00AB52FB">
        <w:t>vers euclidien avec des coordonnées curvilignes quelconques.</w:t>
      </w:r>
    </w:p>
    <w:p w:rsidR="00CC70F7" w:rsidRPr="00AB52FB" w:rsidRDefault="00CC70F7" w:rsidP="00CC70F7">
      <w:pPr>
        <w:jc w:val="both"/>
      </w:pPr>
      <w:r w:rsidRPr="00AB52FB">
        <w:t xml:space="preserve">Ainsi de (1) </w:t>
      </w:r>
      <w:r w:rsidRPr="00AB52FB">
        <w:rPr>
          <w:rFonts w:eastAsia="Arial"/>
        </w:rPr>
        <w:t xml:space="preserve">à </w:t>
      </w:r>
      <w:r>
        <w:t>(3) on va, algébriquement par</w:t>
      </w:r>
      <w:r w:rsidRPr="00AB52FB">
        <w:t>lant, du particulier au général. Mais une objection vient à l’esprit : c’est qu’on n’a gagné peut-être qu’une généralité formelle. Voici comment on va accéder à une généralité de fait.</w:t>
      </w:r>
    </w:p>
    <w:p w:rsidR="00CC70F7" w:rsidRPr="00AB52FB" w:rsidRDefault="00CC70F7" w:rsidP="00CC70F7">
      <w:pPr>
        <w:jc w:val="both"/>
      </w:pPr>
      <w:r w:rsidRPr="00AB52FB">
        <w:t>Nous aurons à étudier par la suite le rôle du principe de l’équivalence entre un champ d’inertie et un champ de gravitation. Cette équivalence nous donnera le droit d’absorber le champ de grav</w:t>
      </w:r>
      <w:r w:rsidRPr="00AB52FB">
        <w:t>i</w:t>
      </w:r>
      <w:r w:rsidRPr="00AB52FB">
        <w:t xml:space="preserve">tation par un champ d’inertie plus ou moins factice. Sans doute cette absorption n’a lieu que dans une région infiniment petite, mais cela suffit pour nous permettre </w:t>
      </w:r>
      <w:r>
        <w:t>d’affirmer l’équiva</w:t>
      </w:r>
      <w:r w:rsidRPr="00AB52FB">
        <w:t>lence d’un Univers e</w:t>
      </w:r>
      <w:r w:rsidRPr="00AB52FB">
        <w:t>u</w:t>
      </w:r>
      <w:r w:rsidRPr="00AB52FB">
        <w:t xml:space="preserve">clidien tangent à l’Univers réel non-euclidien. Il en résulte </w:t>
      </w:r>
      <w:r w:rsidRPr="00AB52FB">
        <w:rPr>
          <w:rFonts w:eastAsia="Arial"/>
        </w:rPr>
        <w:t>« </w:t>
      </w:r>
      <w:r w:rsidRPr="00AB52FB">
        <w:t>que to</w:t>
      </w:r>
      <w:r w:rsidRPr="00AB52FB">
        <w:t>u</w:t>
      </w:r>
      <w:r w:rsidRPr="00AB52FB">
        <w:t>tes les</w:t>
      </w:r>
      <w:r>
        <w:t xml:space="preserve"> [71] </w:t>
      </w:r>
      <w:r w:rsidRPr="00AB52FB">
        <w:t>lois relatives à des phénomènes se passant dans un Univers euclidien et qui ne dépendent que des</w:t>
      </w:r>
      <w:r>
        <w:t xml:space="preserve"> </w:t>
      </w:r>
      <w:r w:rsidRPr="008667AD">
        <w:rPr>
          <w:position w:val="-10"/>
        </w:rPr>
        <w:object w:dxaOrig="340" w:dyaOrig="360">
          <v:shape id="_x0000_i1086" type="#_x0000_t75" style="width:17pt;height:18pt" o:ole="">
            <v:imagedata r:id="rId78" r:pict="rId79" o:title=""/>
          </v:shape>
          <o:OLEObject Type="Embed" ProgID="Equation.DSMT4" ShapeID="_x0000_i1086" DrawAspect="Content" ObjectID="_1485170099" r:id="rId80"/>
        </w:object>
      </w:r>
      <w:r w:rsidRPr="00AB52FB">
        <w:t>et de leurs dérivées premi</w:t>
      </w:r>
      <w:r w:rsidRPr="00AB52FB">
        <w:t>è</w:t>
      </w:r>
      <w:r w:rsidRPr="00AB52FB">
        <w:t>res seront également valables dans un champ de gravitation perm</w:t>
      </w:r>
      <w:r w:rsidRPr="00AB52FB">
        <w:t>a</w:t>
      </w:r>
      <w:r w:rsidRPr="00AB52FB">
        <w:t>nent »</w:t>
      </w:r>
      <w:r>
        <w:t> </w:t>
      </w:r>
      <w:r>
        <w:rPr>
          <w:rStyle w:val="Appelnotedebasdep"/>
        </w:rPr>
        <w:footnoteReference w:id="26"/>
      </w:r>
      <w:r w:rsidRPr="00AB52FB">
        <w:t>. C’est précisément le cas de la loi exprimée par l’équation (3). Nous avons donc ainsi trouvé l’équation différentielle, correcte et complète, susceptible de déterminer la loi de la propagation du pote</w:t>
      </w:r>
      <w:r w:rsidRPr="00AB52FB">
        <w:t>n</w:t>
      </w:r>
      <w:r w:rsidRPr="00AB52FB">
        <w:t xml:space="preserve">tiel </w:t>
      </w:r>
      <w:r w:rsidRPr="00AB52FB">
        <w:rPr>
          <w:rStyle w:val="st"/>
        </w:rPr>
        <w:t>φ</w:t>
      </w:r>
      <w:r w:rsidRPr="00AB52FB">
        <w:t xml:space="preserve"> dans le cas même où cette propagation se fait à travers un champ de gravitation. On a amené ainsi l’algèbre à coopérer avec le réel, par la propre impulsion du calcul, sans jamais poser et chercher l’instruction par le réel comme primordiale.</w:t>
      </w:r>
    </w:p>
    <w:p w:rsidR="00CC70F7" w:rsidRPr="00AB52FB" w:rsidRDefault="00CC70F7" w:rsidP="00CC70F7">
      <w:pPr>
        <w:jc w:val="both"/>
      </w:pPr>
      <w:r w:rsidRPr="00AB52FB">
        <w:t xml:space="preserve">Pour nous résumer, parcourons d’un seul coup d’œil les degrés de la construction. Le problème a été attaqué par ses caractères formels. On a cherché ensuite le caractère tensoriel qui était vraiment mutilé par </w:t>
      </w:r>
      <w:r>
        <w:t>la dégénérescence de cer</w:t>
      </w:r>
      <w:r w:rsidRPr="00AB52FB">
        <w:t>taines variation</w:t>
      </w:r>
      <w:r>
        <w:t>s. Une fois mis à jour, cet élé</w:t>
      </w:r>
      <w:r w:rsidRPr="00AB52FB">
        <w:t xml:space="preserve">ment tensoriel a, de lui-même, rétabli la loi dans sa totalité. </w:t>
      </w:r>
      <w:r w:rsidRPr="00AB52FB">
        <w:rPr>
          <w:rFonts w:eastAsia="Arial"/>
        </w:rPr>
        <w:t>U</w:t>
      </w:r>
      <w:r w:rsidRPr="00AB52FB">
        <w:t>n c</w:t>
      </w:r>
      <w:r w:rsidRPr="00AB52FB">
        <w:t>a</w:t>
      </w:r>
      <w:r w:rsidRPr="00AB52FB">
        <w:t>ractère invariant s’est alors présenté qui a pe</w:t>
      </w:r>
      <w:r>
        <w:t>rmis de conclure du cas particu</w:t>
      </w:r>
      <w:r w:rsidRPr="00AB52FB">
        <w:t>lier au cas général. Enfin l’affirmation du principe d’équivalence a réglé l’osculation du réel par le cadre généra</w:t>
      </w:r>
      <w:r>
        <w:t>l lab</w:t>
      </w:r>
      <w:r>
        <w:t>o</w:t>
      </w:r>
      <w:r>
        <w:t>rieusement et progressive</w:t>
      </w:r>
      <w:r w:rsidRPr="00AB52FB">
        <w:t>ment construit.</w:t>
      </w:r>
    </w:p>
    <w:p w:rsidR="00CC70F7" w:rsidRPr="00AB52FB" w:rsidRDefault="00CC70F7" w:rsidP="00CC70F7">
      <w:pPr>
        <w:pStyle w:val="p"/>
        <w:rPr>
          <w:rFonts w:eastAsia="Arial"/>
        </w:rPr>
      </w:pPr>
      <w:r>
        <w:br w:type="page"/>
        <w:t>[72]</w:t>
      </w:r>
    </w:p>
    <w:p w:rsidR="00CC70F7" w:rsidRPr="00AB52FB" w:rsidRDefault="00CC70F7" w:rsidP="00CC70F7">
      <w:pPr>
        <w:jc w:val="both"/>
      </w:pPr>
    </w:p>
    <w:p w:rsidR="00CC70F7" w:rsidRPr="00AB52FB" w:rsidRDefault="00CC70F7" w:rsidP="00CC70F7">
      <w:pPr>
        <w:pStyle w:val="section"/>
      </w:pPr>
      <w:r w:rsidRPr="00AB52FB">
        <w:t>V</w:t>
      </w:r>
    </w:p>
    <w:p w:rsidR="00CC70F7" w:rsidRPr="00AB52FB" w:rsidRDefault="00CC70F7" w:rsidP="00CC70F7">
      <w:pPr>
        <w:jc w:val="both"/>
      </w:pPr>
    </w:p>
    <w:p w:rsidR="00CC70F7" w:rsidRPr="00AB52FB" w:rsidRDefault="00CC70F7" w:rsidP="00CC70F7">
      <w:pPr>
        <w:jc w:val="both"/>
      </w:pPr>
      <w:r w:rsidRPr="00AB52FB">
        <w:t>Ce n’est pas là un artifice exceptionnel, c’est au contraire une règle fort caractéristique des méthodes relativistes. Ces méthodes entr</w:t>
      </w:r>
      <w:r w:rsidRPr="00AB52FB">
        <w:t>e</w:t>
      </w:r>
      <w:r w:rsidRPr="00AB52FB">
        <w:t>prennent systématiquement de mettre en valeur toutes les fonctions d’un phénomène, de déceler et de codifier toutes les raisons de vari</w:t>
      </w:r>
      <w:r w:rsidRPr="00AB52FB">
        <w:t>a</w:t>
      </w:r>
      <w:r w:rsidRPr="00AB52FB">
        <w:t>tion, sans prendre d’abord souci de l’ampleur de ces variations. Rien de plus important, dans les prolégomènes d’une Physique mathémat</w:t>
      </w:r>
      <w:r w:rsidRPr="00AB52FB">
        <w:t>i</w:t>
      </w:r>
      <w:r w:rsidRPr="00AB52FB">
        <w:t xml:space="preserve">que, que de distinguer entre variables et constantes. C’est au point qu’on pourrait placer au centre de la pensée relativiste un véritable principe de progrès qu’on appellerait le </w:t>
      </w:r>
      <w:r w:rsidRPr="00AB52FB">
        <w:rPr>
          <w:i/>
        </w:rPr>
        <w:t>principe de complète fon</w:t>
      </w:r>
      <w:r w:rsidRPr="00AB52FB">
        <w:rPr>
          <w:i/>
        </w:rPr>
        <w:t>c</w:t>
      </w:r>
      <w:r w:rsidRPr="00AB52FB">
        <w:rPr>
          <w:i/>
        </w:rPr>
        <w:t xml:space="preserve">tionnalité. </w:t>
      </w:r>
      <w:r w:rsidRPr="00AB52FB">
        <w:t>Nous venons de voir que le calcul tensoriel ne fonctionne pas sans ce principe, ou plutôt par fonction, le calcul tensoriel rétablit les diverses composantes que des simplifications plus ou moins pra</w:t>
      </w:r>
      <w:r w:rsidRPr="00AB52FB">
        <w:t>g</w:t>
      </w:r>
      <w:r w:rsidRPr="00AB52FB">
        <w:t xml:space="preserve">matiques, plus ou moins explicites, avaient effacées. Ce calcul est vraiment un calcul qui prend pour but la généralisation et il généralise en sensibilisant </w:t>
      </w:r>
      <w:r>
        <w:t>to</w:t>
      </w:r>
      <w:r w:rsidRPr="00AB52FB">
        <w:t xml:space="preserve">utes </w:t>
      </w:r>
      <w:r w:rsidRPr="00AB52FB">
        <w:rPr>
          <w:rFonts w:eastAsia="Arial"/>
        </w:rPr>
        <w:t xml:space="preserve">les </w:t>
      </w:r>
      <w:r w:rsidRPr="00AB52FB">
        <w:t xml:space="preserve">variables. </w:t>
      </w:r>
    </w:p>
    <w:p w:rsidR="00CC70F7" w:rsidRPr="00AB52FB" w:rsidRDefault="00CC70F7" w:rsidP="00CC70F7">
      <w:pPr>
        <w:jc w:val="both"/>
      </w:pPr>
      <w:r w:rsidRPr="00AB52FB">
        <w:t>Il en est exactement de même à l’égard de l’ordre différentiel de la variation. Par exemple, certaines lois établies dans un Univers eucl</w:t>
      </w:r>
      <w:r w:rsidRPr="00AB52FB">
        <w:t>i</w:t>
      </w:r>
      <w:r w:rsidRPr="00AB52FB">
        <w:t>dien paraissent ne pas contenir les dérivées secondes</w:t>
      </w:r>
      <w:r>
        <w:t xml:space="preserve"> [73] </w:t>
      </w:r>
      <w:r w:rsidRPr="00AB52FB">
        <w:t>de certaines fon</w:t>
      </w:r>
      <w:r>
        <w:t>ctions, et ces fonctions ne pa</w:t>
      </w:r>
      <w:r w:rsidRPr="00AB52FB">
        <w:t xml:space="preserve">raissent alors reliées qu’au premier ordre de la dérivation. Mais il peut fort bien se faire que ces dérivées secondes aient été effacées du seul fait du système de </w:t>
      </w:r>
      <w:r>
        <w:t>coordonnées employé. Elles doi</w:t>
      </w:r>
      <w:r w:rsidRPr="00AB52FB">
        <w:t>vent alors figurer dans les équations générales de la loi, quittes à être marquées d’un coefficient nul dans le d’expression spécialement choisi.</w:t>
      </w:r>
      <w:r>
        <w:t> </w:t>
      </w:r>
      <w:r>
        <w:rPr>
          <w:rStyle w:val="Appelnotedebasdep"/>
        </w:rPr>
        <w:footnoteReference w:id="27"/>
      </w:r>
      <w:r w:rsidRPr="00AB52FB">
        <w:t xml:space="preserve"> Le calcul tensoriel se chargera lui-même d’incorporer au rée</w:t>
      </w:r>
      <w:r>
        <w:t>l ces variations qui, quantita</w:t>
      </w:r>
      <w:r w:rsidRPr="00AB52FB">
        <w:t>tivement parlant,</w:t>
      </w:r>
      <w:r>
        <w:t xml:space="preserve"> po</w:t>
      </w:r>
      <w:r>
        <w:t>u</w:t>
      </w:r>
      <w:r>
        <w:t>vaient sembler d’abord pure</w:t>
      </w:r>
      <w:r w:rsidRPr="00AB52FB">
        <w:t xml:space="preserve">ment virtuelles. La </w:t>
      </w:r>
      <w:r>
        <w:t>généralis</w:t>
      </w:r>
      <w:r>
        <w:t>a</w:t>
      </w:r>
      <w:r>
        <w:t>tion sera alors régu</w:t>
      </w:r>
      <w:r w:rsidRPr="00AB52FB">
        <w:t>lièrement amorcée, son développement sera</w:t>
      </w:r>
      <w:r>
        <w:t xml:space="preserve"> clai</w:t>
      </w:r>
      <w:r w:rsidRPr="00AB52FB">
        <w:t>rement sol</w:t>
      </w:r>
      <w:r w:rsidRPr="00AB52FB">
        <w:t>i</w:t>
      </w:r>
      <w:r w:rsidRPr="00AB52FB">
        <w:t>daire de son plan initial.</w:t>
      </w:r>
    </w:p>
    <w:p w:rsidR="00CC70F7" w:rsidRPr="00AB52FB" w:rsidRDefault="00CC70F7" w:rsidP="00CC70F7">
      <w:pPr>
        <w:jc w:val="both"/>
      </w:pPr>
      <w:r w:rsidRPr="00AB52FB">
        <w:t>Si l’on essaie maintenant de caractériser d’une manière philos</w:t>
      </w:r>
      <w:r w:rsidRPr="00AB52FB">
        <w:t>o</w:t>
      </w:r>
      <w:r w:rsidRPr="00AB52FB">
        <w:t>phique générale cet aspect spécial de la Relativité, on se rendra com</w:t>
      </w:r>
      <w:r w:rsidRPr="00AB52FB">
        <w:t>p</w:t>
      </w:r>
      <w:r w:rsidRPr="00AB52FB">
        <w:t>te que la pensée qui l’anime procède par adjonctions successives. Nous avons entrepris ailleurs de rapprocher l’explication scient</w:t>
      </w:r>
      <w:r>
        <w:t>ifique de la complication mathé</w:t>
      </w:r>
      <w:r w:rsidRPr="00AB52FB">
        <w:t>matique qui résulte de quantités irrationne</w:t>
      </w:r>
      <w:r w:rsidRPr="00AB52FB">
        <w:t>l</w:t>
      </w:r>
      <w:r w:rsidRPr="00AB52FB">
        <w:t xml:space="preserve">les adjointes </w:t>
      </w:r>
      <w:r w:rsidRPr="00AB52FB">
        <w:rPr>
          <w:rFonts w:eastAsia="Arial"/>
        </w:rPr>
        <w:t xml:space="preserve">à </w:t>
      </w:r>
      <w:r w:rsidRPr="00AB52FB">
        <w:t>des corps de nombre pris d’abord comme des domaines de rationalité. Nous avons essayé de montrer qu’une dialectique env</w:t>
      </w:r>
      <w:r w:rsidRPr="00AB52FB">
        <w:t>a</w:t>
      </w:r>
      <w:r w:rsidRPr="00AB52FB">
        <w:t xml:space="preserve">hissante tend à prendre pour moyen d’explication cela même qui </w:t>
      </w:r>
      <w:r>
        <w:t>échappait d’abord à une explica</w:t>
      </w:r>
      <w:r w:rsidRPr="00AB52FB">
        <w:t>tion trop simplis</w:t>
      </w:r>
      <w:r>
        <w:t>te. La pensée incorp</w:t>
      </w:r>
      <w:r>
        <w:t>o</w:t>
      </w:r>
      <w:r>
        <w:t>re ses li</w:t>
      </w:r>
      <w:r w:rsidRPr="00AB52FB">
        <w:t>mites</w:t>
      </w:r>
      <w:r>
        <w:t> </w:t>
      </w:r>
      <w:r>
        <w:rPr>
          <w:rStyle w:val="Appelnotedebasdep"/>
        </w:rPr>
        <w:footnoteReference w:id="28"/>
      </w:r>
      <w:r w:rsidRPr="00AB52FB">
        <w:t>. Nous retrouvons dans les conquêtes</w:t>
      </w:r>
      <w:r>
        <w:rPr>
          <w:szCs w:val="18"/>
        </w:rPr>
        <w:t xml:space="preserve"> </w:t>
      </w:r>
      <w:r>
        <w:t xml:space="preserve">[74] </w:t>
      </w:r>
      <w:r w:rsidRPr="00AB52FB">
        <w:t xml:space="preserve">successives de la Relativité le même procédé d’assimilation. L’audace inductive </w:t>
      </w:r>
      <w:r w:rsidRPr="00AB52FB">
        <w:rPr>
          <w:rFonts w:eastAsia="Arial"/>
        </w:rPr>
        <w:t xml:space="preserve">y </w:t>
      </w:r>
      <w:r w:rsidRPr="00AB52FB">
        <w:t>est même particulièrement manifeste et elle r</w:t>
      </w:r>
      <w:r w:rsidRPr="00AB52FB">
        <w:t>é</w:t>
      </w:r>
      <w:r w:rsidRPr="00AB52FB">
        <w:t>alise des adjonctions vraiment inattendues. Prenons comme exemple un des raisonnements les plus frappants, les plus beaux de la Relativ</w:t>
      </w:r>
      <w:r w:rsidRPr="00AB52FB">
        <w:t>i</w:t>
      </w:r>
      <w:r w:rsidRPr="00AB52FB">
        <w:t>té. Il se présente sans éclat, comme un simple programme, et c’est pourtant tout</w:t>
      </w:r>
      <w:r>
        <w:t>e une pe</w:t>
      </w:r>
      <w:r>
        <w:t>n</w:t>
      </w:r>
      <w:r>
        <w:t>sée. M. J. Becquerel s’</w:t>
      </w:r>
      <w:r w:rsidRPr="00AB52FB">
        <w:t>exprime ainsi</w:t>
      </w:r>
      <w:r>
        <w:t> </w:t>
      </w:r>
      <w:r>
        <w:rPr>
          <w:rStyle w:val="Appelnotedebasdep"/>
        </w:rPr>
        <w:footnoteReference w:id="29"/>
      </w:r>
      <w:r w:rsidRPr="00AB52FB">
        <w:t>. « Choisir un système de réf</w:t>
      </w:r>
      <w:r w:rsidRPr="00AB52FB">
        <w:t>é</w:t>
      </w:r>
      <w:r w:rsidRPr="00AB52FB">
        <w:t>rence arbitraire, ou faire une transform</w:t>
      </w:r>
      <w:r w:rsidRPr="00AB52FB">
        <w:t>a</w:t>
      </w:r>
      <w:r w:rsidRPr="00AB52FB">
        <w:t xml:space="preserve">tion arbitraire de coordonnées, c’est introduire un état de mouvement </w:t>
      </w:r>
      <w:r>
        <w:t>arbitraire ou, d’après le prin</w:t>
      </w:r>
      <w:r w:rsidRPr="00AB52FB">
        <w:t>c</w:t>
      </w:r>
      <w:r w:rsidRPr="00AB52FB">
        <w:t>i</w:t>
      </w:r>
      <w:r w:rsidRPr="00AB52FB">
        <w:t>pe d’équivalence, un champ de gravit</w:t>
      </w:r>
      <w:r w:rsidRPr="00AB52FB">
        <w:t>a</w:t>
      </w:r>
      <w:r w:rsidRPr="00AB52FB">
        <w:t>tion arbi traire. Par conséquent, les lois qui régissent les phénomènes physiques doivent</w:t>
      </w:r>
      <w:r>
        <w:t>, pour être e</w:t>
      </w:r>
      <w:r>
        <w:t>x</w:t>
      </w:r>
      <w:r>
        <w:t>pri</w:t>
      </w:r>
      <w:r w:rsidRPr="00AB52FB">
        <w:t>mées sous la forme la plus générale, contenir implicitement ou e</w:t>
      </w:r>
      <w:r w:rsidRPr="00AB52FB">
        <w:t>x</w:t>
      </w:r>
      <w:r w:rsidRPr="00AB52FB">
        <w:t>plicitement les grandeurs qui caractér</w:t>
      </w:r>
      <w:r w:rsidRPr="00AB52FB">
        <w:t>i</w:t>
      </w:r>
      <w:r w:rsidRPr="00AB52FB">
        <w:t>sent un champ de gravitation »</w:t>
      </w:r>
      <w:r w:rsidRPr="00AB52FB">
        <w:rPr>
          <w:rFonts w:eastAsia="Arial"/>
        </w:rPr>
        <w:t xml:space="preserve">. </w:t>
      </w:r>
      <w:r>
        <w:t>À</w:t>
      </w:r>
      <w:r w:rsidRPr="00AB52FB">
        <w:t xml:space="preserve"> quoi revient cette méthode aux arguments si ramassés ? Elle const</w:t>
      </w:r>
      <w:r w:rsidRPr="00AB52FB">
        <w:t>a</w:t>
      </w:r>
      <w:r w:rsidRPr="00AB52FB">
        <w:t xml:space="preserve">te d’abord que, du fait de </w:t>
      </w:r>
      <w:r w:rsidRPr="00AB52FB">
        <w:rPr>
          <w:rFonts w:eastAsia="Arial"/>
        </w:rPr>
        <w:t xml:space="preserve">la </w:t>
      </w:r>
      <w:r w:rsidRPr="00AB52FB">
        <w:t>réf</w:t>
      </w:r>
      <w:r>
        <w:t>é</w:t>
      </w:r>
      <w:r w:rsidRPr="00AB52FB">
        <w:t>re</w:t>
      </w:r>
      <w:r w:rsidRPr="00AB52FB">
        <w:t>n</w:t>
      </w:r>
      <w:r w:rsidRPr="00AB52FB">
        <w:t>ce, nous ne pouvons pas évincer l’arbi</w:t>
      </w:r>
      <w:r>
        <w:t>t</w:t>
      </w:r>
      <w:r w:rsidRPr="00AB52FB">
        <w:t>raire. Nous allons donc l’adjoindre franchement aux conditions mêmes de notre étude. Auss</w:t>
      </w:r>
      <w:r w:rsidRPr="00AB52FB">
        <w:t>i</w:t>
      </w:r>
      <w:r w:rsidRPr="00AB52FB">
        <w:t>tôt le principe d’équiva</w:t>
      </w:r>
      <w:r>
        <w:t>lence va jouer. Ce principe con</w:t>
      </w:r>
      <w:r w:rsidRPr="00AB52FB">
        <w:t>duit à égaler mouvement arbitraire et champ de gravit</w:t>
      </w:r>
      <w:r w:rsidRPr="00AB52FB">
        <w:t>a</w:t>
      </w:r>
      <w:r w:rsidRPr="00AB52FB">
        <w:t>tion arbitraire. Nous devons donc relier plus étroitement la partie a</w:t>
      </w:r>
      <w:r w:rsidRPr="00AB52FB">
        <w:t>d</w:t>
      </w:r>
      <w:r w:rsidRPr="00AB52FB">
        <w:t>jointe à l’objet de l’explication ; nous ne devons plus seulement</w:t>
      </w:r>
      <w:r>
        <w:t xml:space="preserve"> [75] </w:t>
      </w:r>
      <w:r w:rsidRPr="00AB52FB">
        <w:t>adjoindre à la référence, mais adjoindre à l’objet lui-même. Nous sommes finalement conduits à inscrire l’arbitraire de notre référence sous le signe même d’une certaine indétermination du réel. Autrement dit, nous devons mêler au réel l’arbitraire de notre référence, dussions-nous mettre l’arbitraire sur le même plan que le réel ou du moins sur le même pian que ce qui faisait jusqu’ici fonction de réalité.</w:t>
      </w:r>
    </w:p>
    <w:p w:rsidR="00CC70F7" w:rsidRPr="00AB52FB" w:rsidRDefault="00CC70F7" w:rsidP="00CC70F7">
      <w:pPr>
        <w:jc w:val="both"/>
      </w:pPr>
    </w:p>
    <w:p w:rsidR="00CC70F7" w:rsidRPr="00AB52FB" w:rsidRDefault="00CC70F7" w:rsidP="00CC70F7">
      <w:pPr>
        <w:pStyle w:val="section"/>
      </w:pPr>
      <w:r w:rsidRPr="00AB52FB">
        <w:t>VI</w:t>
      </w:r>
    </w:p>
    <w:p w:rsidR="00CC70F7" w:rsidRPr="00AB52FB" w:rsidRDefault="00CC70F7" w:rsidP="00CC70F7">
      <w:pPr>
        <w:jc w:val="both"/>
      </w:pPr>
    </w:p>
    <w:p w:rsidR="00CC70F7" w:rsidRPr="00AB52FB" w:rsidRDefault="00CC70F7" w:rsidP="00CC70F7">
      <w:pPr>
        <w:jc w:val="both"/>
      </w:pPr>
      <w:r w:rsidRPr="00AB52FB">
        <w:t>On trouverait naturellement de nombreuses occasions où une telle induction est promue au rang de méthode. On verrait l’esprit math</w:t>
      </w:r>
      <w:r w:rsidRPr="00AB52FB">
        <w:t>é</w:t>
      </w:r>
      <w:r w:rsidRPr="00AB52FB">
        <w:t>matique sans cesse en éveil pour dépister toutes les variations dégén</w:t>
      </w:r>
      <w:r w:rsidRPr="00AB52FB">
        <w:t>é</w:t>
      </w:r>
      <w:r w:rsidRPr="00AB52FB">
        <w:t>rées, pour découvrir dans un cas particulier no</w:t>
      </w:r>
      <w:r>
        <w:t>n pas tant seulement les linéa</w:t>
      </w:r>
      <w:r w:rsidRPr="00AB52FB">
        <w:t>ments de la géné</w:t>
      </w:r>
      <w:r>
        <w:t>ralité que les voies de la géné</w:t>
      </w:r>
      <w:r w:rsidRPr="00AB52FB">
        <w:t>ralisation, pour passer d’une généralité immanente à une généralité transcendante — tout un mouvement qui va de</w:t>
      </w:r>
      <w:r>
        <w:t xml:space="preserve"> l’institution des termes en at</w:t>
      </w:r>
      <w:r w:rsidRPr="00AB52FB">
        <w:t xml:space="preserve">tente à la constitution de la forme complète. Nous ne voulons encore indiquer que quelques cas où l’on se confie </w:t>
      </w:r>
      <w:r w:rsidRPr="00AB52FB">
        <w:rPr>
          <w:rFonts w:eastAsia="Arial"/>
        </w:rPr>
        <w:t xml:space="preserve">à </w:t>
      </w:r>
      <w:r w:rsidRPr="00AB52FB">
        <w:t xml:space="preserve">la simple analogie qui joue alors par son côté algébrique et conduit ainsi </w:t>
      </w:r>
      <w:r w:rsidRPr="00AB52FB">
        <w:rPr>
          <w:rFonts w:eastAsia="Arial"/>
        </w:rPr>
        <w:t xml:space="preserve">à </w:t>
      </w:r>
      <w:r w:rsidRPr="00AB52FB">
        <w:t>des extensions de définitions mathématiques.</w:t>
      </w:r>
    </w:p>
    <w:p w:rsidR="00CC70F7" w:rsidRPr="00AB52FB" w:rsidRDefault="00CC70F7" w:rsidP="00CC70F7">
      <w:pPr>
        <w:jc w:val="both"/>
      </w:pPr>
      <w:r>
        <w:t>[76]</w:t>
      </w:r>
    </w:p>
    <w:p w:rsidR="00CC70F7" w:rsidRPr="00AB52FB" w:rsidRDefault="00CC70F7" w:rsidP="00CC70F7">
      <w:pPr>
        <w:jc w:val="both"/>
      </w:pPr>
      <w:r w:rsidRPr="00AB52FB">
        <w:t>Telle est, par exemple, l’extension donnée à la notion de densité dans l’espace-temps. Voici en quels termes, M. J. Becquerel prépare les voies du calcul</w:t>
      </w:r>
      <w:r>
        <w:t> </w:t>
      </w:r>
      <w:r>
        <w:rPr>
          <w:rStyle w:val="Appelnotedebasdep"/>
        </w:rPr>
        <w:footnoteReference w:id="30"/>
      </w:r>
      <w:r w:rsidRPr="00AB52FB">
        <w:t xml:space="preserve">. « La relativité restreinte a montré que la masse s’identifie avec l’énergie, et que l’énergie est la </w:t>
      </w:r>
      <w:r>
        <w:t>composante de temps de l’impul</w:t>
      </w:r>
      <w:r w:rsidRPr="00AB52FB">
        <w:t>sion d’Univers. Or</w:t>
      </w:r>
      <w:r>
        <w:t>, nous allons voir que l’impul</w:t>
      </w:r>
      <w:r w:rsidRPr="00AB52FB">
        <w:t>sion-énergie tro</w:t>
      </w:r>
      <w:r>
        <w:t>uve son expression la plus com</w:t>
      </w:r>
      <w:r w:rsidRPr="00AB52FB">
        <w:t>plète dans un tenseur qui, précisément, se réduit à la densité dans le cas de la matière au repos par rapport au sys</w:t>
      </w:r>
      <w:r>
        <w:t>tème de référence, dans un Uni</w:t>
      </w:r>
      <w:r w:rsidRPr="00AB52FB">
        <w:t>vers euclidien. Pui</w:t>
      </w:r>
      <w:r w:rsidRPr="00AB52FB">
        <w:t>s</w:t>
      </w:r>
      <w:r w:rsidRPr="00AB52FB">
        <w:t>que toutes les lois doivent, d’après le principe de relativité généralisé, s’exprimer sous une forme tensorielle, il est à peu près évident que le tenseur impulsion-énergie doit remplacer la densit</w:t>
      </w:r>
      <w:r>
        <w:t>é qui figurait seule dans l’an</w:t>
      </w:r>
      <w:r w:rsidRPr="00AB52FB">
        <w:t>cienne théorie. »</w:t>
      </w:r>
    </w:p>
    <w:p w:rsidR="00CC70F7" w:rsidRPr="00AB52FB" w:rsidRDefault="00CC70F7" w:rsidP="00CC70F7">
      <w:pPr>
        <w:jc w:val="both"/>
      </w:pPr>
      <w:r w:rsidRPr="00AB52FB">
        <w:t xml:space="preserve">Au fond, cette prévision exprime ce que nous pourrions appeler le syllogisme de la confiance : On a trouvé </w:t>
      </w:r>
      <w:r w:rsidRPr="00AB52FB">
        <w:rPr>
          <w:i/>
        </w:rPr>
        <w:t xml:space="preserve">un </w:t>
      </w:r>
      <w:r w:rsidRPr="00AB52FB">
        <w:t xml:space="preserve">tenseur qui se réduit à la densité dans le cas de la matière au repos par rapport au système de référence, dans un Univers euclidien. — Or on cherchait </w:t>
      </w:r>
      <w:r w:rsidRPr="00AB52FB">
        <w:rPr>
          <w:i/>
        </w:rPr>
        <w:t xml:space="preserve">un </w:t>
      </w:r>
      <w:r w:rsidRPr="00AB52FB">
        <w:t>tenseur. — Donc c’est celui-là.</w:t>
      </w:r>
    </w:p>
    <w:p w:rsidR="00CC70F7" w:rsidRPr="00AB52FB" w:rsidRDefault="00CC70F7" w:rsidP="00CC70F7">
      <w:pPr>
        <w:jc w:val="both"/>
      </w:pPr>
      <w:r w:rsidRPr="00AB52FB">
        <w:t>Ainsi l’analogie algébrique permet d’évoquer à propos d’un concept aussi simple que celui de densité la richesse de caractères m</w:t>
      </w:r>
      <w:r w:rsidRPr="00AB52FB">
        <w:t>a</w:t>
      </w:r>
      <w:r w:rsidRPr="00AB52FB">
        <w:t>thématiques du tenseur impulsion-énergie. Il semblait que la</w:t>
      </w:r>
      <w:r>
        <w:rPr>
          <w:szCs w:val="18"/>
        </w:rPr>
        <w:t xml:space="preserve"> </w:t>
      </w:r>
      <w:r>
        <w:t xml:space="preserve">[77] </w:t>
      </w:r>
      <w:r w:rsidRPr="00AB52FB">
        <w:t>de</w:t>
      </w:r>
      <w:r w:rsidRPr="00AB52FB">
        <w:t>n</w:t>
      </w:r>
      <w:r w:rsidRPr="00AB52FB">
        <w:t xml:space="preserve">sité dût être limitée à son sens scalaire, inapte </w:t>
      </w:r>
      <w:r w:rsidRPr="00AB52FB">
        <w:rPr>
          <w:rFonts w:eastAsia="Arial"/>
        </w:rPr>
        <w:t xml:space="preserve">à </w:t>
      </w:r>
      <w:r w:rsidRPr="00AB52FB">
        <w:t>recevoir une forme géométrique, i</w:t>
      </w:r>
      <w:r>
        <w:t>ndissoluble</w:t>
      </w:r>
      <w:r w:rsidRPr="00AB52FB">
        <w:t xml:space="preserve">ment liée à un empirisme opaque. Mais le fait qu’un certain tenseur dégénère pour donner la densité commune jette un jour nouveau, par l’extérieur, </w:t>
      </w:r>
      <w:r w:rsidRPr="00AB52FB">
        <w:rPr>
          <w:i/>
        </w:rPr>
        <w:t xml:space="preserve">par la forme, </w:t>
      </w:r>
      <w:r w:rsidRPr="00AB52FB">
        <w:t>sur le rôle exact de la densité dont le caractère matériel et empirique devient ainsi s</w:t>
      </w:r>
      <w:r w:rsidRPr="00AB52FB">
        <w:t>e</w:t>
      </w:r>
      <w:r w:rsidRPr="00AB52FB">
        <w:t>co</w:t>
      </w:r>
      <w:r>
        <w:t>ndaire. Ce fait prépare des ad</w:t>
      </w:r>
      <w:r w:rsidRPr="00AB52FB">
        <w:t>jonctions correctes qu’aucune exp</w:t>
      </w:r>
      <w:r w:rsidRPr="00AB52FB">
        <w:t>é</w:t>
      </w:r>
      <w:r w:rsidRPr="00AB52FB">
        <w:t>rience ne pourrait suggérer. Ces adjonctions corrigent alors la notion même qu’elles complètent. Autrement dit, c’est du dehors, en plaçant la notion dans le flux d’une synthèse accueillante qu’on anime ses vi</w:t>
      </w:r>
      <w:r w:rsidRPr="00AB52FB">
        <w:t>r</w:t>
      </w:r>
      <w:r w:rsidRPr="00AB52FB">
        <w:t>tualités internes. C’est donc ici la synthèse qui éclaire et rend possible l’analyse. L’idéal déductif imaginerait plutôt une synthèse qui n’aurait pour rôle que de vérifier l’analyse. Nous croyons, au contraire, que c’est la synthèse qui découvre et l’analyse qui enseigne.</w:t>
      </w:r>
    </w:p>
    <w:p w:rsidR="00CC70F7" w:rsidRPr="00AB52FB" w:rsidRDefault="00CC70F7" w:rsidP="00CC70F7">
      <w:pPr>
        <w:jc w:val="both"/>
      </w:pPr>
      <w:r w:rsidRPr="00AB52FB">
        <w:t>Donnons un a</w:t>
      </w:r>
      <w:r>
        <w:t>utre exemple susceptible de mon</w:t>
      </w:r>
      <w:r w:rsidRPr="00AB52FB">
        <w:t>trer la force induct</w:t>
      </w:r>
      <w:r w:rsidRPr="00AB52FB">
        <w:t>i</w:t>
      </w:r>
      <w:r w:rsidRPr="00AB52FB">
        <w:t xml:space="preserve">ve de la pensée relativiste. Nous l’empruntons à la détermination de la formule de la gravitation dans la matière. On va voir en effet qu’on n’hésite pas à inférer du vide à la matière. Il ne </w:t>
      </w:r>
      <w:r>
        <w:t>nous sera d’ailleurs pas néces</w:t>
      </w:r>
      <w:r w:rsidRPr="00AB52FB">
        <w:t>saire de suivre les démonstrations dans le détail. Certes, les formules détachées de leur contexte peuvent sembler compliquées et obscures ; mais par cela même leur relation va apparaître sans qu’on ait besoin de pénétrer le sens des symboles.</w:t>
      </w:r>
    </w:p>
    <w:p w:rsidR="00CC70F7" w:rsidRPr="00AB52FB" w:rsidRDefault="00CC70F7" w:rsidP="00CC70F7">
      <w:pPr>
        <w:jc w:val="both"/>
        <w:rPr>
          <w:rFonts w:eastAsia="Arial"/>
        </w:rPr>
      </w:pPr>
      <w:r>
        <w:t>[78]</w:t>
      </w:r>
    </w:p>
    <w:p w:rsidR="00CC70F7" w:rsidRPr="00AB52FB" w:rsidRDefault="00CC70F7" w:rsidP="00CC70F7">
      <w:pPr>
        <w:jc w:val="both"/>
      </w:pPr>
    </w:p>
    <w:p w:rsidR="00CC70F7" w:rsidRDefault="00CC70F7" w:rsidP="00CC70F7">
      <w:pPr>
        <w:jc w:val="both"/>
      </w:pPr>
      <w:r w:rsidRPr="00AB52FB">
        <w:t>Voici l’équation de la gravitation dans le vide :</w:t>
      </w:r>
    </w:p>
    <w:p w:rsidR="00CC70F7" w:rsidRDefault="00CC70F7" w:rsidP="00CC70F7">
      <w:pPr>
        <w:ind w:firstLine="0"/>
        <w:jc w:val="center"/>
      </w:pPr>
      <w:r w:rsidRPr="00613A6E">
        <w:rPr>
          <w:position w:val="-30"/>
        </w:rPr>
        <w:object w:dxaOrig="3300" w:dyaOrig="740">
          <v:shape id="_x0000_i1048" type="#_x0000_t75" style="width:165pt;height:37pt" o:ole="">
            <v:imagedata r:id="rId81" r:pict="rId82" o:title=""/>
          </v:shape>
          <o:OLEObject Type="Embed" ProgID="Equation.DSMT4" ShapeID="_x0000_i1048" DrawAspect="Content" ObjectID="_1485170100" r:id="rId83"/>
        </w:object>
      </w:r>
    </w:p>
    <w:p w:rsidR="00CC70F7" w:rsidRPr="00AB52FB" w:rsidRDefault="00CC70F7" w:rsidP="00CC70F7">
      <w:pPr>
        <w:jc w:val="both"/>
        <w:rPr>
          <w:i/>
        </w:rPr>
      </w:pPr>
      <w:r>
        <w:t xml:space="preserve">avec la condition </w:t>
      </w:r>
      <w:r w:rsidRPr="00A626C3">
        <w:rPr>
          <w:position w:val="-12"/>
        </w:rPr>
        <w:object w:dxaOrig="860" w:dyaOrig="400">
          <v:shape id="_x0000_i1049" type="#_x0000_t75" style="width:43pt;height:20pt" o:ole="">
            <v:imagedata r:id="rId84" r:pict="rId85" o:title=""/>
          </v:shape>
          <o:OLEObject Type="Embed" ProgID="Equation.DSMT4" ShapeID="_x0000_i1049" DrawAspect="Content" ObjectID="_1485170101" r:id="rId86"/>
        </w:object>
      </w:r>
      <w:r>
        <w:t>.</w:t>
      </w:r>
    </w:p>
    <w:p w:rsidR="00CC70F7" w:rsidRDefault="00CC70F7" w:rsidP="00CC70F7">
      <w:pPr>
        <w:jc w:val="both"/>
      </w:pPr>
      <w:r w:rsidRPr="00AB52FB">
        <w:t>Voici l’équation de la gravitation dans la matière :</w:t>
      </w:r>
    </w:p>
    <w:p w:rsidR="00CC70F7" w:rsidRPr="00AB52FB" w:rsidRDefault="00CC70F7" w:rsidP="00CC70F7">
      <w:pPr>
        <w:ind w:firstLine="0"/>
        <w:jc w:val="center"/>
      </w:pPr>
      <w:r w:rsidRPr="00613A6E">
        <w:rPr>
          <w:position w:val="-30"/>
        </w:rPr>
        <w:object w:dxaOrig="4560" w:dyaOrig="740">
          <v:shape id="_x0000_i1050" type="#_x0000_t75" style="width:228pt;height:37pt" o:ole="">
            <v:imagedata r:id="rId87" r:pict="rId88" o:title=""/>
          </v:shape>
          <o:OLEObject Type="Embed" ProgID="Equation.DSMT4" ShapeID="_x0000_i1050" DrawAspect="Content" ObjectID="_1485170102" r:id="rId89"/>
        </w:object>
      </w:r>
    </w:p>
    <w:p w:rsidR="00CC70F7" w:rsidRDefault="00CC70F7" w:rsidP="00CC70F7">
      <w:pPr>
        <w:jc w:val="both"/>
      </w:pPr>
      <w:r w:rsidRPr="00AB52FB">
        <w:t>avec la condition</w:t>
      </w:r>
      <w:r>
        <w:t xml:space="preserve"> </w:t>
      </w:r>
      <w:r w:rsidRPr="00A626C3">
        <w:rPr>
          <w:position w:val="-12"/>
        </w:rPr>
        <w:object w:dxaOrig="860" w:dyaOrig="400">
          <v:shape id="_x0000_i1051" type="#_x0000_t75" style="width:43pt;height:20pt" o:ole="">
            <v:imagedata r:id="rId90" r:pict="rId91" o:title=""/>
          </v:shape>
          <o:OLEObject Type="Embed" ProgID="Equation.DSMT4" ShapeID="_x0000_i1051" DrawAspect="Content" ObjectID="_1485170103" r:id="rId92"/>
        </w:object>
      </w:r>
      <w:r>
        <w:t>.</w:t>
      </w:r>
    </w:p>
    <w:p w:rsidR="00CC70F7" w:rsidRPr="00AB52FB" w:rsidRDefault="00CC70F7" w:rsidP="00CC70F7">
      <w:pPr>
        <w:jc w:val="both"/>
      </w:pPr>
      <w:r w:rsidRPr="00AB52FB">
        <w:t>On voit que les termes</w:t>
      </w:r>
      <w:r>
        <w:t xml:space="preserve"> </w:t>
      </w:r>
      <w:r w:rsidRPr="00A626C3">
        <w:rPr>
          <w:position w:val="-14"/>
        </w:rPr>
        <w:object w:dxaOrig="260" w:dyaOrig="400">
          <v:shape id="_x0000_i1052" type="#_x0000_t75" style="width:13pt;height:20pt" o:ole="">
            <v:imagedata r:id="rId93" r:pict="rId94" o:title=""/>
          </v:shape>
          <o:OLEObject Type="Embed" ProgID="Equation.DSMT4" ShapeID="_x0000_i1052" DrawAspect="Content" ObjectID="_1485170104" r:id="rId95"/>
        </w:object>
      </w:r>
      <w:r>
        <w:t xml:space="preserve">et </w:t>
      </w:r>
      <w:r w:rsidRPr="00A626C3">
        <w:rPr>
          <w:i/>
        </w:rPr>
        <w:t>t</w:t>
      </w:r>
      <w:r>
        <w:t xml:space="preserve"> de la pre</w:t>
      </w:r>
      <w:r w:rsidRPr="00AB52FB">
        <w:t xml:space="preserve">mière formule ont reçu, dans la seconde, purement et simplement, les adjonctions respectives </w:t>
      </w:r>
      <w:r w:rsidRPr="00A626C3">
        <w:rPr>
          <w:position w:val="-14"/>
        </w:rPr>
        <w:object w:dxaOrig="260" w:dyaOrig="400">
          <v:shape id="_x0000_i1053" type="#_x0000_t75" style="width:13pt;height:20pt" o:ole="">
            <v:imagedata r:id="rId96" r:pict="rId97" o:title=""/>
          </v:shape>
          <o:OLEObject Type="Embed" ProgID="Equation.DSMT4" ShapeID="_x0000_i1053" DrawAspect="Content" ObjectID="_1485170105" r:id="rId98"/>
        </w:object>
      </w:r>
      <w:r w:rsidRPr="00AB52FB">
        <w:t xml:space="preserve"> et T. Toute la fonctionnalité est, en dehors de ces adjonctions, maintenue sans modification.</w:t>
      </w:r>
    </w:p>
    <w:p w:rsidR="00CC70F7" w:rsidRPr="00AB52FB" w:rsidRDefault="00CC70F7" w:rsidP="00CC70F7">
      <w:pPr>
        <w:jc w:val="both"/>
      </w:pPr>
      <w:r w:rsidRPr="00AB52FB">
        <w:t>Certes ce rap</w:t>
      </w:r>
      <w:r>
        <w:t>prochement serait déjà extrême</w:t>
      </w:r>
      <w:r w:rsidRPr="00AB52FB">
        <w:t>ment important s’il était la conclusion de longs calculs puisqu’il ill</w:t>
      </w:r>
      <w:r>
        <w:t>ustrerait le principe de la con</w:t>
      </w:r>
      <w:r w:rsidRPr="00AB52FB">
        <w:t>servation des f</w:t>
      </w:r>
      <w:r>
        <w:t>ormes algébriques les plus com</w:t>
      </w:r>
      <w:r w:rsidRPr="00AB52FB">
        <w:t>plexes. Mais il devient encore beaucoup  plus instructif quand on se rend compte qu’</w:t>
      </w:r>
      <w:r w:rsidRPr="00AB52FB">
        <w:rPr>
          <w:i/>
        </w:rPr>
        <w:t xml:space="preserve">aucun </w:t>
      </w:r>
      <w:r w:rsidRPr="00AB52FB">
        <w:t>calcul intermédiaire ne l’établit et qu’on va de l’équation dans le cas du vide à l’équation dans le cas de la matière par une si</w:t>
      </w:r>
      <w:r w:rsidRPr="00AB52FB">
        <w:t>m</w:t>
      </w:r>
      <w:r w:rsidRPr="00AB52FB">
        <w:t>ple réflexion sur l’homogénéité et le sens des éléments tensoriels i</w:t>
      </w:r>
      <w:r w:rsidRPr="00AB52FB">
        <w:t>m</w:t>
      </w:r>
      <w:r w:rsidRPr="00AB52FB">
        <w:t xml:space="preserve">pliqués dans la première équation. Voici en effet textuellement </w:t>
      </w:r>
      <w:r w:rsidRPr="00AB52FB">
        <w:rPr>
          <w:i/>
        </w:rPr>
        <w:t xml:space="preserve">toute </w:t>
      </w:r>
      <w:r>
        <w:t>l’argumentation indi</w:t>
      </w:r>
      <w:r w:rsidRPr="00AB52FB">
        <w:t>quée</w:t>
      </w:r>
      <w:r>
        <w:t xml:space="preserve"> [79]</w:t>
      </w:r>
      <w:r w:rsidRPr="00AB52FB">
        <w:t xml:space="preserve"> par </w:t>
      </w:r>
      <w:r w:rsidRPr="00AB52FB">
        <w:rPr>
          <w:rFonts w:eastAsia="Arial"/>
        </w:rPr>
        <w:t xml:space="preserve">M. </w:t>
      </w:r>
      <w:r w:rsidRPr="00AB52FB">
        <w:t>J. Becquerel pour passer de l’équation dans le v</w:t>
      </w:r>
      <w:r w:rsidRPr="00AB52FB">
        <w:t>i</w:t>
      </w:r>
      <w:r w:rsidRPr="00AB52FB">
        <w:t>de à l’équation dans la matière</w:t>
      </w:r>
      <w:r>
        <w:t> </w:t>
      </w:r>
      <w:r>
        <w:rPr>
          <w:rStyle w:val="Appelnotedebasdep"/>
        </w:rPr>
        <w:footnoteReference w:id="31"/>
      </w:r>
      <w:r w:rsidRPr="00AB52FB">
        <w:rPr>
          <w:rFonts w:eastAsia="Arial"/>
        </w:rPr>
        <w:t xml:space="preserve">. </w:t>
      </w:r>
      <w:r w:rsidRPr="00AB52FB">
        <w:t xml:space="preserve">« Nous avons dit que </w:t>
      </w:r>
      <w:r w:rsidRPr="00AB52FB">
        <w:rPr>
          <w:rFonts w:eastAsia="Arial"/>
        </w:rPr>
        <w:t xml:space="preserve">le </w:t>
      </w:r>
      <w:r w:rsidRPr="00AB52FB">
        <w:t>tenseur mat</w:t>
      </w:r>
      <w:r w:rsidRPr="00AB52FB">
        <w:t>é</w:t>
      </w:r>
      <w:r w:rsidRPr="00AB52FB">
        <w:t>riel doit remplacer la densité dans l’expression de la loi de la gravit</w:t>
      </w:r>
      <w:r w:rsidRPr="00AB52FB">
        <w:t>a</w:t>
      </w:r>
      <w:r w:rsidRPr="00AB52FB">
        <w:t>tion. Il suffit de se reporter à la loi dans le vide, sous la forme où l’énergie de gravitation est mise en évidence, pour comprendre co</w:t>
      </w:r>
      <w:r w:rsidRPr="00AB52FB">
        <w:t>m</w:t>
      </w:r>
      <w:r w:rsidRPr="00AB52FB">
        <w:t xml:space="preserve">ment il faut maintenant introduire le tenseur matériel. Nous devons penser que l’énergie de gravitation est équivalente </w:t>
      </w:r>
      <w:r w:rsidRPr="00AB52FB">
        <w:rPr>
          <w:rFonts w:eastAsia="Arial"/>
        </w:rPr>
        <w:t xml:space="preserve">à </w:t>
      </w:r>
      <w:r w:rsidRPr="00AB52FB">
        <w:t xml:space="preserve">tout autre forme d’énergie : donnant alors à la constante </w:t>
      </w:r>
      <w:r w:rsidRPr="00AB52FB">
        <w:rPr>
          <w:rStyle w:val="ilfuvd"/>
        </w:rPr>
        <w:t>ϰ</w:t>
      </w:r>
      <w:r w:rsidRPr="00AB52FB">
        <w:t xml:space="preserve"> les dimensions telles que</w:t>
      </w:r>
      <w:r>
        <w:t xml:space="preserve"> </w:t>
      </w:r>
      <w:r w:rsidRPr="00A626C3">
        <w:rPr>
          <w:position w:val="-14"/>
        </w:rPr>
        <w:object w:dxaOrig="260" w:dyaOrig="400">
          <v:shape id="_x0000_i1054" type="#_x0000_t75" style="width:13pt;height:20pt" o:ole="">
            <v:imagedata r:id="rId99" r:pict="rId100" o:title=""/>
          </v:shape>
          <o:OLEObject Type="Embed" ProgID="Equation.DSMT4" ShapeID="_x0000_i1054" DrawAspect="Content" ObjectID="_1485170106" r:id="rId101"/>
        </w:object>
      </w:r>
      <w:r>
        <w:t xml:space="preserve"> </w:t>
      </w:r>
      <w:r w:rsidRPr="00AB52FB">
        <w:t>représente une densité (énergie par unité de volume, d</w:t>
      </w:r>
      <w:r w:rsidRPr="00AB52FB">
        <w:t>i</w:t>
      </w:r>
      <w:r w:rsidRPr="00AB52FB">
        <w:t>visée par</w:t>
      </w:r>
      <w:r>
        <w:t xml:space="preserve"> C</w:t>
      </w:r>
      <w:r w:rsidRPr="005026ED">
        <w:rPr>
          <w:vertAlign w:val="superscript"/>
        </w:rPr>
        <w:t>2</w:t>
      </w:r>
      2
      <w:r w:rsidRPr="00AB52FB">
        <w:t>), c’est-à-dire telles que</w:t>
      </w:r>
      <w:r>
        <w:t xml:space="preserve"> </w:t>
      </w:r>
      <w:r w:rsidRPr="00A626C3">
        <w:rPr>
          <w:position w:val="-14"/>
        </w:rPr>
        <w:object w:dxaOrig="240" w:dyaOrig="400">
          <v:shape id="_x0000_i1055" type="#_x0000_t75" style="width:12pt;height:20pt" o:ole="">
            <v:imagedata r:id="rId102" r:pict="rId103" o:title=""/>
          </v:shape>
          <o:OLEObject Type="Embed" ProgID="Equation.DSMT4" ShapeID="_x0000_i1055" DrawAspect="Content" ObjectID="_1485170107" r:id="rId104"/>
        </w:object>
      </w:r>
      <w:r>
        <w:t xml:space="preserve"> </w:t>
      </w:r>
      <w:r w:rsidRPr="00AB52FB">
        <w:t>soit homogène à</w:t>
      </w:r>
      <w:r>
        <w:t xml:space="preserve"> </w:t>
      </w:r>
      <w:r w:rsidRPr="00A626C3">
        <w:rPr>
          <w:position w:val="-14"/>
        </w:rPr>
        <w:object w:dxaOrig="340" w:dyaOrig="400">
          <v:shape id="_x0000_i1056" type="#_x0000_t75" style="width:17pt;height:20pt" o:ole="">
            <v:imagedata r:id="rId105" r:pict="rId106" o:title=""/>
          </v:shape>
          <o:OLEObject Type="Embed" ProgID="Equation.DSMT4" ShapeID="_x0000_i1056" DrawAspect="Content" ObjectID="_1485170108" r:id="rId107"/>
        </w:object>
      </w:r>
      <w:r w:rsidRPr="00AB52FB">
        <w:t>, nous sommes logiqu</w:t>
      </w:r>
      <w:r w:rsidRPr="00AB52FB">
        <w:t>e</w:t>
      </w:r>
      <w:r w:rsidRPr="00AB52FB">
        <w:t>ment conduits à ajouter les composantes du tenseur matériel aux composant</w:t>
      </w:r>
      <w:r>
        <w:t>es de l’éner</w:t>
      </w:r>
      <w:r w:rsidRPr="00AB52FB">
        <w:t>gie de gravitation. Nous rempl</w:t>
      </w:r>
      <w:r w:rsidRPr="00AB52FB">
        <w:t>a</w:t>
      </w:r>
      <w:r w:rsidRPr="00AB52FB">
        <w:t>çons donc</w:t>
      </w:r>
      <w:r>
        <w:t xml:space="preserve"> </w:t>
      </w:r>
      <w:r w:rsidRPr="00A626C3">
        <w:rPr>
          <w:position w:val="-14"/>
        </w:rPr>
        <w:object w:dxaOrig="260" w:dyaOrig="400">
          <v:shape id="_x0000_i1057" type="#_x0000_t75" style="width:13pt;height:20pt" o:ole="">
            <v:imagedata r:id="rId108" r:pict="rId109" o:title=""/>
          </v:shape>
          <o:OLEObject Type="Embed" ProgID="Equation.DSMT4" ShapeID="_x0000_i1057" DrawAspect="Content" ObjectID="_1485170109" r:id="rId110"/>
        </w:object>
      </w:r>
      <w:r>
        <w:t xml:space="preserve"> </w:t>
      </w:r>
      <w:r w:rsidRPr="00AB52FB">
        <w:t>par</w:t>
      </w:r>
      <w:r>
        <w:t xml:space="preserve"> </w:t>
      </w:r>
      <w:r w:rsidRPr="00A626C3">
        <w:rPr>
          <w:position w:val="-14"/>
        </w:rPr>
        <w:object w:dxaOrig="260" w:dyaOrig="400">
          <v:shape id="_x0000_i1058" type="#_x0000_t75" style="width:13pt;height:20pt" o:ole="">
            <v:imagedata r:id="rId111" r:pict="rId112" o:title=""/>
          </v:shape>
          <o:OLEObject Type="Embed" ProgID="Equation.DSMT4" ShapeID="_x0000_i1058" DrawAspect="Content" ObjectID="_1485170110" r:id="rId113"/>
        </w:object>
      </w:r>
      <w:r>
        <w:t xml:space="preserve"> </w:t>
      </w:r>
      + 
      <w:r w:rsidRPr="00A626C3">
        <w:rPr>
          <w:position w:val="-14"/>
        </w:rPr>
        <w:object w:dxaOrig="340" w:dyaOrig="400">
          <v:shape id="_x0000_i1059" type="#_x0000_t75" style="width:17pt;height:20pt" o:ole="">
            <v:imagedata r:id="rId114" r:pict="rId115" o:title=""/>
          </v:shape>
          <o:OLEObject Type="Embed" ProgID="Equation.DSMT4" ShapeID="_x0000_i1059" DrawAspect="Content" ObjectID="_1485170111" r:id="rId116"/>
        </w:object>
      </w:r>
      <w:r w:rsidRPr="00AB52FB">
        <w:t xml:space="preserve"> et t</w:t>
      </w:r>
      <w:r w:rsidRPr="00AB52FB">
        <w:rPr>
          <w:rFonts w:eastAsia="Arial"/>
        </w:rPr>
        <w:t xml:space="preserve"> </w:t>
      </w:r>
      <w:r w:rsidRPr="00AB52FB">
        <w:t xml:space="preserve">par </w:t>
      </w:r>
      <w:r w:rsidRPr="00AB52FB">
        <w:rPr>
          <w:rFonts w:eastAsia="Arial"/>
        </w:rPr>
        <w:t xml:space="preserve">t + </w:t>
      </w:r>
      <w:r w:rsidRPr="00AB52FB">
        <w:t>T. »</w:t>
      </w:r>
    </w:p>
    <w:p w:rsidR="00CC70F7" w:rsidRPr="00AB52FB" w:rsidRDefault="00CC70F7" w:rsidP="00CC70F7">
      <w:pPr>
        <w:jc w:val="both"/>
      </w:pPr>
      <w:r w:rsidRPr="00AB52FB">
        <w:t>Toute l’induction repose sur le fait que</w:t>
      </w:r>
      <w:r>
        <w:t xml:space="preserve"> </w:t>
      </w:r>
      <w:r w:rsidRPr="005026ED">
        <w:rPr>
          <w:position w:val="-14"/>
        </w:rPr>
        <w:object w:dxaOrig="1300" w:dyaOrig="400">
          <v:shape id="_x0000_i1060" type="#_x0000_t75" style="width:65pt;height:20pt" o:ole="">
            <v:imagedata r:id="rId117" r:pict="rId118" o:title=""/>
          </v:shape>
          <o:OLEObject Type="Embed" ProgID="Equation.DSMT4" ShapeID="_x0000_i1060" DrawAspect="Content" ObjectID="_1485170112" r:id="rId119"/>
        </w:object>
      </w:r>
      <w:r>
        <w:t xml:space="preserve">, </w:t>
      </w:r>
      <w:r w:rsidRPr="00AB52FB">
        <w:t xml:space="preserve"> </w:t>
      </w:r>
      <w:r w:rsidRPr="00AB52FB">
        <w:t>c’est-à-dire que l’invariant contracté du tenseur impulsion-énergie est égal à la densité de la matière au repos. Certes, la loi une fois trouvée, on e</w:t>
      </w:r>
      <w:r w:rsidRPr="00AB52FB">
        <w:t>n</w:t>
      </w:r>
      <w:r w:rsidRPr="00AB52FB">
        <w:t>trep</w:t>
      </w:r>
      <w:r>
        <w:t>rendra de l’assurer en la coor</w:t>
      </w:r>
      <w:r w:rsidRPr="00AB52FB">
        <w:t>donnant à des p</w:t>
      </w:r>
      <w:r>
        <w:t>rincipes généraux vis-à-vis des</w:t>
      </w:r>
      <w:r w:rsidRPr="00AB52FB">
        <w:t>quels elle pourra faire figure de vérité déduite. C’est ainsi qu’on justifiera la loi générale de la gravitation en mon</w:t>
      </w:r>
      <w:r>
        <w:t>trant qu’elle implique la con</w:t>
      </w:r>
      <w:r w:rsidRPr="00AB52FB">
        <w:t>servation de l’impulsion et de l’énergie. Mais la</w:t>
      </w:r>
      <w:r>
        <w:t xml:space="preserve"> [80] </w:t>
      </w:r>
      <w:r w:rsidRPr="00AB52FB">
        <w:t>valeur directrice de l’induction relativiste reste entière. L’ordre de la découverte prime l’ordre de la vérification surtout dans une reche</w:t>
      </w:r>
      <w:r w:rsidRPr="00AB52FB">
        <w:t>r</w:t>
      </w:r>
      <w:r w:rsidRPr="00AB52FB">
        <w:t xml:space="preserve">che qui vise </w:t>
      </w:r>
      <w:r w:rsidRPr="00AB52FB">
        <w:rPr>
          <w:rFonts w:eastAsia="Arial"/>
        </w:rPr>
        <w:t xml:space="preserve">à </w:t>
      </w:r>
      <w:r w:rsidRPr="00AB52FB">
        <w:t>l’organisation systématique d’une pensée nouvelle.</w:t>
      </w:r>
    </w:p>
    <w:p w:rsidR="00CC70F7" w:rsidRPr="00AB52FB" w:rsidRDefault="00CC70F7" w:rsidP="00CC70F7">
      <w:pPr>
        <w:jc w:val="both"/>
      </w:pPr>
      <w:r w:rsidRPr="00AB52FB">
        <w:t>D’ailleurs cette généralisation des fonctions, comme ce passage du concept de densité à celui de tenseur impulsion-énergie, cette adjon</w:t>
      </w:r>
      <w:r w:rsidRPr="00AB52FB">
        <w:t>c</w:t>
      </w:r>
      <w:r w:rsidRPr="00AB52FB">
        <w:t>tion de quantités fantômes</w:t>
      </w:r>
      <w:r>
        <w:t>, ces inférences d’un vide en</w:t>
      </w:r>
      <w:r w:rsidRPr="00AB52FB">
        <w:t>tièrement gé</w:t>
      </w:r>
      <w:r w:rsidRPr="00AB52FB">
        <w:t>o</w:t>
      </w:r>
      <w:r w:rsidRPr="00AB52FB">
        <w:t>métrisé à une matière sans doute simplifiée mais lourde d’inconnu nous paraissent autant de traces d’une même méthode. Cette méthode prend, c</w:t>
      </w:r>
      <w:r>
        <w:t>royons-nous, un caractère anti­</w:t>
      </w:r>
      <w:r w:rsidRPr="00AB52FB">
        <w:t xml:space="preserve">réalistique fort net. Elle revient à prendre prétexte du réel livré par l’expérience et </w:t>
      </w:r>
      <w:r w:rsidRPr="00AB52FB">
        <w:rPr>
          <w:rFonts w:eastAsia="Arial"/>
        </w:rPr>
        <w:t xml:space="preserve">à </w:t>
      </w:r>
      <w:r w:rsidRPr="00AB52FB">
        <w:t>l’entourer d’un cortège de p</w:t>
      </w:r>
      <w:r>
        <w:t>ossibilités, sans que notre ins</w:t>
      </w:r>
      <w:r w:rsidRPr="00AB52FB">
        <w:t>tinct réaliste puisse trouver à redire puisqu’on n’adultère pas le réel en travaillant à côté du réel. Mais voici maintenant le caractère génér</w:t>
      </w:r>
      <w:r>
        <w:t>a</w:t>
      </w:r>
      <w:r w:rsidRPr="00AB52FB">
        <w:t>lisateur du calcul tensoriel qui entre en jeu. La simple transformation algébrique va nourrir les formes aux dépen</w:t>
      </w:r>
      <w:r>
        <w:t>s les unes des autres et équili</w:t>
      </w:r>
      <w:r w:rsidRPr="00AB52FB">
        <w:t>brer leur valeur</w:t>
      </w:r>
      <w:r>
        <w:t xml:space="preserve"> réali</w:t>
      </w:r>
      <w:r>
        <w:t>s</w:t>
      </w:r>
      <w:r>
        <w:t>tique. La possibilité am</w:t>
      </w:r>
      <w:r w:rsidRPr="00AB52FB">
        <w:t>biante va en quelque sorte pénétrer dans la r</w:t>
      </w:r>
      <w:r w:rsidRPr="00AB52FB">
        <w:t>é</w:t>
      </w:r>
      <w:r w:rsidRPr="00AB52FB">
        <w:t xml:space="preserve">alité, donner à cette réalité, dans le sens même du possible, sa vraie figure. Et </w:t>
      </w:r>
      <w:r w:rsidRPr="00AB52FB">
        <w:rPr>
          <w:i/>
        </w:rPr>
        <w:t xml:space="preserve">vice versa, </w:t>
      </w:r>
      <w:r w:rsidRPr="00AB52FB">
        <w:t xml:space="preserve">la réalité va affermir les cadres de la possibilité pure. Réalité et </w:t>
      </w:r>
      <w:r>
        <w:t>possibilité vont se trouver sub</w:t>
      </w:r>
      <w:r w:rsidRPr="00AB52FB">
        <w:t>sumées sous une totalité</w:t>
      </w:r>
      <w:r w:rsidRPr="00AB52FB">
        <w:rPr>
          <w:rFonts w:eastAsia="Arial"/>
        </w:rPr>
        <w:t xml:space="preserve"> </w:t>
      </w:r>
      <w:r w:rsidRPr="00AB52FB">
        <w:t>d’un ordre algébrique particulièrement homogène. Elles deviendront les</w:t>
      </w:r>
      <w:r>
        <w:t xml:space="preserve"> [81] </w:t>
      </w:r>
      <w:r w:rsidRPr="00AB52FB">
        <w:t xml:space="preserve">pièces mobiles et </w:t>
      </w:r>
      <w:r w:rsidRPr="00AB52FB">
        <w:rPr>
          <w:i/>
        </w:rPr>
        <w:t xml:space="preserve">substituables </w:t>
      </w:r>
      <w:r w:rsidRPr="00AB52FB">
        <w:t>d’une construction rationnelle. Ainsi la Réalité a</w:t>
      </w:r>
      <w:r w:rsidRPr="00AB52FB">
        <w:rPr>
          <w:rFonts w:eastAsia="Arial"/>
        </w:rPr>
        <w:t>ur</w:t>
      </w:r>
      <w:r>
        <w:t>a épistémologi</w:t>
      </w:r>
      <w:r w:rsidRPr="00AB52FB">
        <w:t>quement un rôle nouveau pui</w:t>
      </w:r>
      <w:r w:rsidRPr="00AB52FB">
        <w:t>s</w:t>
      </w:r>
      <w:r w:rsidRPr="00AB52FB">
        <w:t>qu’elle pourra aider à l’incorporation d’une possibilité vague et pr</w:t>
      </w:r>
      <w:r w:rsidRPr="00AB52FB">
        <w:t>é</w:t>
      </w:r>
      <w:r w:rsidRPr="00AB52FB">
        <w:t>caire, pourv</w:t>
      </w:r>
      <w:r>
        <w:t>ue d’un sens premier simple</w:t>
      </w:r>
      <w:r w:rsidRPr="00AB52FB">
        <w:t>ment algébrique, à un corps général et cohérent de possibilités. Autrement dit, on va d’un sens simplement mathématique de la possibilité à un sens réalistique de la possibilité. Par contre, l’effort constructif des mathématiques écha</w:t>
      </w:r>
      <w:r w:rsidRPr="00AB52FB">
        <w:t>p</w:t>
      </w:r>
      <w:r w:rsidRPr="00AB52FB">
        <w:t>pera à l’objection d’être entièrement artificiel puisqu’il prendra de toute évidence son impulsion dans des caractères nettement expér</w:t>
      </w:r>
      <w:r w:rsidRPr="00AB52FB">
        <w:t>i</w:t>
      </w:r>
      <w:r w:rsidRPr="00AB52FB">
        <w:t>mentaux.</w:t>
      </w:r>
    </w:p>
    <w:p w:rsidR="00CC70F7" w:rsidRPr="00AB52FB" w:rsidRDefault="00CC70F7" w:rsidP="00CC70F7">
      <w:pPr>
        <w:jc w:val="both"/>
      </w:pPr>
      <w:r w:rsidRPr="00AB52FB">
        <w:rPr>
          <w:rFonts w:eastAsia="Cambria"/>
        </w:rPr>
        <w:t>Il semble ainsi que la possibilité, en une étrange</w:t>
      </w:r>
      <w:r w:rsidRPr="00AB52FB">
        <w:t xml:space="preserve"> </w:t>
      </w:r>
      <w:r w:rsidRPr="00AB52FB">
        <w:rPr>
          <w:rFonts w:eastAsia="Cambria"/>
        </w:rPr>
        <w:t>réciproque, vienne sanctionner la Réalité. Dans</w:t>
      </w:r>
      <w:r w:rsidRPr="00AB52FB">
        <w:t xml:space="preserve"> le</w:t>
      </w:r>
      <w:r w:rsidRPr="00AB52FB">
        <w:rPr>
          <w:rFonts w:eastAsia="Cambria"/>
        </w:rPr>
        <w:t>s doctrines de la Relativité plus que dans toute</w:t>
      </w:r>
      <w:r w:rsidRPr="00AB52FB">
        <w:t xml:space="preserve"> autre, l’a</w:t>
      </w:r>
      <w:r w:rsidRPr="00AB52FB">
        <w:rPr>
          <w:rFonts w:eastAsia="Cambria"/>
        </w:rPr>
        <w:t>ffirmation d’une possibilité apparaît</w:t>
      </w:r>
      <w:r w:rsidRPr="00AB52FB">
        <w:t xml:space="preserve"> </w:t>
      </w:r>
      <w:r w:rsidRPr="00AB52FB">
        <w:rPr>
          <w:rFonts w:eastAsia="Cambria"/>
        </w:rPr>
        <w:t>comme ant</w:t>
      </w:r>
      <w:r w:rsidRPr="00AB52FB">
        <w:rPr>
          <w:rFonts w:eastAsia="Cambria"/>
        </w:rPr>
        <w:t>é</w:t>
      </w:r>
      <w:r w:rsidRPr="00AB52FB">
        <w:rPr>
          <w:rFonts w:eastAsia="Cambria"/>
        </w:rPr>
        <w:t>cédente à l’affirmation d’une réalité ;</w:t>
      </w:r>
      <w:r w:rsidRPr="00AB52FB">
        <w:t xml:space="preserve"> </w:t>
      </w:r>
      <w:r w:rsidRPr="00AB52FB">
        <w:rPr>
          <w:rFonts w:eastAsia="Cambria"/>
        </w:rPr>
        <w:t xml:space="preserve">le possible est alors le cadre </w:t>
      </w:r>
      <w:r w:rsidRPr="00AB52FB">
        <w:rPr>
          <w:rFonts w:eastAsia="Cambria"/>
          <w:i/>
          <w:iCs/>
        </w:rPr>
        <w:t xml:space="preserve">a priori </w:t>
      </w:r>
      <w:r w:rsidRPr="00AB52FB">
        <w:rPr>
          <w:rFonts w:eastAsia="Cambria"/>
        </w:rPr>
        <w:t>du réel. Et</w:t>
      </w:r>
      <w:r w:rsidRPr="00AB52FB">
        <w:t xml:space="preserve"> c’est le</w:t>
      </w:r>
      <w:r w:rsidRPr="00AB52FB">
        <w:rPr>
          <w:rFonts w:eastAsia="Cambria"/>
        </w:rPr>
        <w:t xml:space="preserve"> calcul qui place le réel dans sa véritable</w:t>
      </w:r>
      <w:r w:rsidRPr="00AB52FB">
        <w:t xml:space="preserve"> p</w:t>
      </w:r>
      <w:r w:rsidRPr="00AB52FB">
        <w:rPr>
          <w:rFonts w:eastAsia="HiddenHorzOCR"/>
        </w:rPr>
        <w:t xml:space="preserve">erspective, </w:t>
      </w:r>
      <w:r w:rsidRPr="00AB52FB">
        <w:rPr>
          <w:rFonts w:eastAsia="Cambria"/>
        </w:rPr>
        <w:t>au sein d’une possibilité coordonnée.</w:t>
      </w:r>
      <w:r w:rsidRPr="00AB52FB">
        <w:t xml:space="preserve"> L’esprit accepte alors une réalité qui est devenue une pièce de son propre jeu.</w:t>
      </w:r>
    </w:p>
    <w:p w:rsidR="00CC70F7" w:rsidRPr="00AB52FB" w:rsidRDefault="00CC70F7" w:rsidP="00CC70F7">
      <w:pPr>
        <w:jc w:val="both"/>
      </w:pPr>
      <w:r>
        <w:t>À</w:t>
      </w:r>
      <w:r w:rsidRPr="00AB52FB">
        <w:t xml:space="preserve"> suivre le progrès de la pensée relativiste, on ne peut manquer de remarquer l’atmosphère de possibilité élargie où se développe la do</w:t>
      </w:r>
      <w:r w:rsidRPr="00AB52FB">
        <w:t>c</w:t>
      </w:r>
      <w:r w:rsidRPr="00AB52FB">
        <w:t xml:space="preserve">trine. Le Relativiste ne </w:t>
      </w:r>
      <w:r>
        <w:t>se borne pas à établir la possi</w:t>
      </w:r>
      <w:r w:rsidRPr="00AB52FB">
        <w:t xml:space="preserve">bilité </w:t>
      </w:r>
      <w:r w:rsidRPr="00AB52FB">
        <w:rPr>
          <w:i/>
        </w:rPr>
        <w:t xml:space="preserve">a priori </w:t>
      </w:r>
      <w:r w:rsidRPr="00AB52FB">
        <w:t xml:space="preserve">d’une expérience, il étudie cette possibilité en elle-même et pour elle-même. Il fait, du possible, un système. </w:t>
      </w:r>
      <w:r w:rsidRPr="00AB52FB">
        <w:rPr>
          <w:rFonts w:eastAsia="Arial"/>
        </w:rPr>
        <w:t xml:space="preserve">On </w:t>
      </w:r>
      <w:r>
        <w:t>a même l’im</w:t>
      </w:r>
      <w:r w:rsidRPr="00AB52FB">
        <w:t>pression</w:t>
      </w:r>
      <w:r>
        <w:t xml:space="preserve"> [82]</w:t>
      </w:r>
      <w:r w:rsidRPr="00AB52FB">
        <w:t xml:space="preserve"> que le Relativiste va plus loin et qu’épris </w:t>
      </w:r>
      <w:r w:rsidRPr="00AB52FB">
        <w:rPr>
          <w:rFonts w:eastAsia="Arial"/>
        </w:rPr>
        <w:t>d’un véritable réalisme pl</w:t>
      </w:r>
      <w:r w:rsidRPr="00AB52FB">
        <w:rPr>
          <w:rFonts w:eastAsia="Arial"/>
        </w:rPr>
        <w:t>a</w:t>
      </w:r>
      <w:r w:rsidRPr="00AB52FB">
        <w:rPr>
          <w:rFonts w:eastAsia="Arial"/>
        </w:rPr>
        <w:t>tonicien du possible, il incline à attribuer de la substance à une organ</w:t>
      </w:r>
      <w:r w:rsidRPr="00AB52FB">
        <w:rPr>
          <w:rFonts w:eastAsia="Arial"/>
        </w:rPr>
        <w:t>i</w:t>
      </w:r>
      <w:r w:rsidRPr="00AB52FB">
        <w:rPr>
          <w:rFonts w:eastAsia="Arial"/>
        </w:rPr>
        <w:t>sation du possible riche et cohérente.</w:t>
      </w:r>
    </w:p>
    <w:p w:rsidR="00CC70F7" w:rsidRPr="00AB52FB" w:rsidRDefault="00CC70F7" w:rsidP="00CC70F7">
      <w:pPr>
        <w:jc w:val="both"/>
      </w:pPr>
      <w:r w:rsidRPr="00AB52FB">
        <w:t xml:space="preserve">Sans doute un physicien pragmatiste résistera </w:t>
      </w:r>
      <w:r w:rsidRPr="00AB52FB">
        <w:rPr>
          <w:rFonts w:eastAsia="Arial"/>
        </w:rPr>
        <w:t xml:space="preserve">à </w:t>
      </w:r>
      <w:r w:rsidRPr="00AB52FB">
        <w:t xml:space="preserve">cette incorporation du possible au réel ; </w:t>
      </w:r>
      <w:r w:rsidRPr="00AB52FB">
        <w:rPr>
          <w:rFonts w:eastAsia="Arial"/>
        </w:rPr>
        <w:t xml:space="preserve">il </w:t>
      </w:r>
      <w:r w:rsidRPr="00AB52FB">
        <w:t>y verra une fausse richesse susceptible de tro</w:t>
      </w:r>
      <w:r w:rsidRPr="00AB52FB">
        <w:t>u</w:t>
      </w:r>
      <w:r w:rsidRPr="00AB52FB">
        <w:t xml:space="preserve">bler la circulation des valeurs expérimentales. En tout cas, il réclamera qu’on désigne le réel par une réussite majeure et qu’on attribue des valeurs différentes </w:t>
      </w:r>
      <w:r w:rsidRPr="00AB52FB">
        <w:rPr>
          <w:rFonts w:eastAsia="Arial"/>
        </w:rPr>
        <w:t xml:space="preserve">à </w:t>
      </w:r>
      <w:r w:rsidRPr="00AB52FB">
        <w:t>des possibilités différentes. Aux divers éléments du possible, on devra alors attacher un calcul des probabilités qui o</w:t>
      </w:r>
      <w:r w:rsidRPr="00AB52FB">
        <w:t>r</w:t>
      </w:r>
      <w:r w:rsidRPr="00AB52FB">
        <w:t>donnera la perspective de la possibilité et l’on se croira en droit fin</w:t>
      </w:r>
      <w:r w:rsidRPr="00AB52FB">
        <w:t>a</w:t>
      </w:r>
      <w:r w:rsidRPr="00AB52FB">
        <w:t>lement de mesurer cette possibilité à son succès, à sa réalisation.</w:t>
      </w:r>
    </w:p>
    <w:p w:rsidR="00CC70F7" w:rsidRPr="00AB52FB" w:rsidRDefault="00CC70F7" w:rsidP="00CC70F7">
      <w:pPr>
        <w:jc w:val="both"/>
      </w:pPr>
      <w:r w:rsidRPr="00AB52FB">
        <w:t>Les objections métaphysiques ne manquent pas contre de telles prétentions. En effet, à vouloir juger du possible par le réel, on trouble le possible à sa s</w:t>
      </w:r>
      <w:r>
        <w:t>ource. En particulier, on est co</w:t>
      </w:r>
      <w:r w:rsidRPr="00AB52FB">
        <w:t xml:space="preserve">nduit </w:t>
      </w:r>
      <w:r w:rsidRPr="00AB52FB">
        <w:rPr>
          <w:rFonts w:eastAsia="Arial"/>
        </w:rPr>
        <w:t xml:space="preserve">à </w:t>
      </w:r>
      <w:r w:rsidRPr="00AB52FB">
        <w:t>égaler une po</w:t>
      </w:r>
      <w:r w:rsidRPr="00AB52FB">
        <w:t>s</w:t>
      </w:r>
      <w:r w:rsidRPr="00AB52FB">
        <w:t>sibilité continue et qui naît pour ainsi dire de rien à une réalisation discontinue qui n’apparaît qu’après avoir franchi les limites de notre détection. Ce</w:t>
      </w:r>
      <w:r>
        <w:t>la revient à juger de la varia</w:t>
      </w:r>
      <w:r w:rsidRPr="00AB52FB">
        <w:t>bilité par la variation. On peut être amené ainsi à méconnaître la véritable allure fonctionnelle des phénomènes.</w:t>
      </w:r>
    </w:p>
    <w:p w:rsidR="00CC70F7" w:rsidRPr="00AB52FB" w:rsidRDefault="00CC70F7" w:rsidP="00CC70F7">
      <w:pPr>
        <w:jc w:val="both"/>
      </w:pPr>
      <w:r w:rsidRPr="00AB52FB">
        <w:t>Nous croyons au contraire qu’il faut se mettre aussi directement qu’on le peut au contact avec le possible intégral et pur, et l’étudier dans son</w:t>
      </w:r>
      <w:r>
        <w:t xml:space="preserve"> [83] </w:t>
      </w:r>
      <w:r w:rsidRPr="00AB52FB">
        <w:t>aspect qualitati</w:t>
      </w:r>
      <w:r>
        <w:t>f avant d’y adapter des coeffi</w:t>
      </w:r>
      <w:r w:rsidRPr="00AB52FB">
        <w:t>cients de réalisation. Dans cette voie, une espèce d’</w:t>
      </w:r>
      <w:r w:rsidRPr="00AB52FB">
        <w:rPr>
          <w:i/>
        </w:rPr>
        <w:t xml:space="preserve">Analysis Situs </w:t>
      </w:r>
      <w:r w:rsidRPr="00AB52FB">
        <w:t>de la possib</w:t>
      </w:r>
      <w:r w:rsidRPr="00AB52FB">
        <w:t>i</w:t>
      </w:r>
      <w:r w:rsidRPr="00AB52FB">
        <w:t xml:space="preserve">lité pourrait peut-être faire abstraction des grandeurs apportées par les coefficients de réussite pour ne retenir que les degrés de </w:t>
      </w:r>
      <w:r>
        <w:t>liberté. Cette analyse énumére</w:t>
      </w:r>
      <w:r w:rsidRPr="00AB52FB">
        <w:t>rait toutes les possibilités, elle permettrait de dégager toutes les fonctions et livrerait ainsi au mathématicien un phénomène org</w:t>
      </w:r>
      <w:r w:rsidRPr="00AB52FB">
        <w:t>a</w:t>
      </w:r>
      <w:r w:rsidRPr="00AB52FB">
        <w:t>nique où le potentiel et le virtuel pourraient trouver une place et un rôle.</w:t>
      </w:r>
    </w:p>
    <w:p w:rsidR="00CC70F7" w:rsidRPr="00AB52FB" w:rsidRDefault="00CC70F7" w:rsidP="00CC70F7">
      <w:pPr>
        <w:jc w:val="both"/>
      </w:pPr>
      <w:r w:rsidRPr="00AB52FB">
        <w:t>On est ainsi bie</w:t>
      </w:r>
      <w:r>
        <w:t>n éloigné de la discipline prag</w:t>
      </w:r>
      <w:r w:rsidRPr="00AB52FB">
        <w:t>matique. Loin de d</w:t>
      </w:r>
      <w:r w:rsidRPr="00AB52FB">
        <w:t>é</w:t>
      </w:r>
      <w:r w:rsidRPr="00AB52FB">
        <w:t>sirer les simplifications, on ne veut même pas profiter des compens</w:t>
      </w:r>
      <w:r w:rsidRPr="00AB52FB">
        <w:t>a</w:t>
      </w:r>
      <w:r w:rsidRPr="00AB52FB">
        <w:t>tions. On craint toujours que ces compensations aient leur origine dans le calcul, dans une espèce d’équilibre des caractères mathémat</w:t>
      </w:r>
      <w:r w:rsidRPr="00AB52FB">
        <w:t>i</w:t>
      </w:r>
      <w:r w:rsidRPr="00AB52FB">
        <w:t>ques. On prend donc soin d’isoler les terres compensés, et pour le moins, de reconstruire la compensation. On veut raisonner mathém</w:t>
      </w:r>
      <w:r w:rsidRPr="00AB52FB">
        <w:t>a</w:t>
      </w:r>
      <w:r w:rsidRPr="00AB52FB">
        <w:t>tiquement sur le cas général quand bien même l’expérience ne nous présenterait jamais, mathématiquement parlant, que le cas particulier. Avec le calcul tensoriel, cette préoccupation</w:t>
      </w:r>
      <w:r>
        <w:t xml:space="preserve"> de la généralité devient nette</w:t>
      </w:r>
      <w:r w:rsidRPr="00AB52FB">
        <w:t>ment dominante en Physique. Aussi l’emploi de ce calcul nous par</w:t>
      </w:r>
      <w:r>
        <w:t>aît-il devoir modifier profondé</w:t>
      </w:r>
      <w:r w:rsidRPr="00AB52FB">
        <w:t>ment l’esprit de la science physique. C’est peu de dire que la Physique se mathématise, car ce n’est pas par la surface que se fait la pénétration des deux doctrines, c’est au centre même de la</w:t>
      </w:r>
      <w:r>
        <w:t xml:space="preserve"> [84] </w:t>
      </w:r>
      <w:r w:rsidRPr="00AB52FB">
        <w:t>Physique que les mathématiques viennent d’accéder et c’est</w:t>
      </w:r>
      <w:r>
        <w:t xml:space="preserve"> mai</w:t>
      </w:r>
      <w:r>
        <w:t>n</w:t>
      </w:r>
      <w:r>
        <w:t>tenant l’impulsion mathéma</w:t>
      </w:r>
      <w:r w:rsidRPr="00AB52FB">
        <w:t>tique qui donne au progrès de la science physique sa force et sa direction.</w:t>
      </w:r>
    </w:p>
    <w:p w:rsidR="00CC70F7" w:rsidRPr="00AB52FB" w:rsidRDefault="00CC70F7" w:rsidP="00CC70F7">
      <w:pPr>
        <w:jc w:val="both"/>
      </w:pPr>
    </w:p>
    <w:p w:rsidR="00CC70F7" w:rsidRPr="00AB52FB" w:rsidRDefault="00CC70F7" w:rsidP="00CC70F7">
      <w:pPr>
        <w:pStyle w:val="section"/>
      </w:pPr>
      <w:r w:rsidRPr="00AB52FB">
        <w:t>VII</w:t>
      </w:r>
    </w:p>
    <w:p w:rsidR="00CC70F7" w:rsidRPr="00AB52FB" w:rsidRDefault="00CC70F7" w:rsidP="00CC70F7">
      <w:pPr>
        <w:jc w:val="both"/>
      </w:pPr>
    </w:p>
    <w:p w:rsidR="00CC70F7" w:rsidRPr="00AB52FB" w:rsidRDefault="00CC70F7" w:rsidP="00CC70F7">
      <w:pPr>
        <w:jc w:val="both"/>
      </w:pPr>
      <w:r w:rsidRPr="00AB52FB">
        <w:t>Cette apologie de la complexité en mathématiques rencontre i</w:t>
      </w:r>
      <w:r w:rsidRPr="00AB52FB">
        <w:t>m</w:t>
      </w:r>
      <w:r w:rsidRPr="00AB52FB">
        <w:t>médiatement une objection traditionnelle : si les mathématiques ne sont pas en quelque manière inscrites dans le réel, si elles ne sont, comme on l’a dit souvent, qu’un simple moyen d’expression, il se</w:t>
      </w:r>
      <w:r w:rsidRPr="00AB52FB">
        <w:t>m</w:t>
      </w:r>
      <w:r w:rsidRPr="00AB52FB">
        <w:t xml:space="preserve">ble qu’il y ait toujours intérêt à faire « dégénérer » les problèmes du général au particulier, </w:t>
      </w:r>
      <w:r w:rsidRPr="00AB52FB">
        <w:rPr>
          <w:rFonts w:eastAsia="Arial"/>
        </w:rPr>
        <w:t xml:space="preserve">à </w:t>
      </w:r>
      <w:r w:rsidRPr="00AB52FB">
        <w:t>tenter leur solution rapide et intuitive. Tel paraît être l’idéal de beaucoup de physiciens touchés par la grâce pragmatique. La Relativité est sous le signe nettement inverse. En fait, le succès de cette organisation de pensée est dû pour une grande part à une atmosphère de généralité max</w:t>
      </w:r>
      <w:r>
        <w:t>ima et méthodique. Ainsi, à pl</w:t>
      </w:r>
      <w:r>
        <w:t>u</w:t>
      </w:r>
      <w:r w:rsidRPr="00AB52FB">
        <w:t>sieurs reprises, la Relativité a entrepris une reviviscence des probl</w:t>
      </w:r>
      <w:r w:rsidRPr="00AB52FB">
        <w:t>è</w:t>
      </w:r>
      <w:r w:rsidRPr="00AB52FB">
        <w:t>mes trop tôt particularisés. La valeur de prévision des doctrines en a été souvent redoublée.</w:t>
      </w:r>
    </w:p>
    <w:p w:rsidR="00CC70F7" w:rsidRPr="00AB52FB" w:rsidRDefault="00CC70F7" w:rsidP="00CC70F7">
      <w:pPr>
        <w:jc w:val="both"/>
      </w:pPr>
      <w:r w:rsidRPr="00AB52FB">
        <w:t>Nous sommes conduit ainsi à opposer au rôle simplificateur de l’information mathématique le</w:t>
      </w:r>
      <w:r>
        <w:t xml:space="preserve"> [85] </w:t>
      </w:r>
      <w:r w:rsidRPr="00AB52FB">
        <w:t>rôle constructif de l’induction m</w:t>
      </w:r>
      <w:r w:rsidRPr="00AB52FB">
        <w:t>a</w:t>
      </w:r>
      <w:r w:rsidRPr="00AB52FB">
        <w:t>thématique. Nous voulons donc maintenant caractériser la régénére</w:t>
      </w:r>
      <w:r w:rsidRPr="00AB52FB">
        <w:t>s</w:t>
      </w:r>
      <w:r w:rsidRPr="00AB52FB">
        <w:t>cence mathématique des problèmes qu’une géométrie rapide et pass</w:t>
      </w:r>
      <w:r w:rsidRPr="00AB52FB">
        <w:t>i</w:t>
      </w:r>
      <w:r w:rsidRPr="00AB52FB">
        <w:t>ve avait laissé dégénérer.</w:t>
      </w:r>
    </w:p>
    <w:p w:rsidR="00CC70F7" w:rsidRPr="00AB52FB" w:rsidRDefault="00CC70F7" w:rsidP="00CC70F7">
      <w:pPr>
        <w:jc w:val="both"/>
      </w:pPr>
      <w:r w:rsidRPr="00AB52FB">
        <w:t>Prenons, par exemple, les théories relativistes de l’atome de M. Sommerfeld. Elles sont à l’extrémité d’une longue construction au cours de laquelle la complexité marque des stades bien tranchés. On commence par étudier l’atome d’hydrogène en supposant son noyau fixe et son seul électron mobil</w:t>
      </w:r>
      <w:r>
        <w:t>e d’un mouvement circulaire uni</w:t>
      </w:r>
      <w:r w:rsidRPr="00AB52FB">
        <w:t>forme. Puis on tient compte du fait que le noyau n’a pas une masse infinie par rapport à la masse de l’électron et que, conséquemment, il ne peut jouer le rôle de centre de référence. C’est au centre de gravité général qu’on rapporte alors le mouvement de l’électron et du noyau. Aussitôt le schème mécanique se complique ; l’intuition est moins claire pui</w:t>
      </w:r>
      <w:r w:rsidRPr="00AB52FB">
        <w:t>s</w:t>
      </w:r>
      <w:r w:rsidRPr="00AB52FB">
        <w:t>qu’elle est laborieuse. — On incorpore ensuite l’hypothèse des quanta qui désigne des trajectoires favorisées. — Enfin, et c’est là, comme on le sait, le premier apport de M. Sommerfeld, on substitue, aux traje</w:t>
      </w:r>
      <w:r w:rsidRPr="00AB52FB">
        <w:t>c</w:t>
      </w:r>
      <w:r w:rsidRPr="00AB52FB">
        <w:t>toires circulaires, des ellipses décrites d’après les lois képlériennes. Mais alors on s’aperçoit que le problème qui avait peu à peu perdu sa simplicité intuitive perd sa clarté mathématique initiale, et cela pour une raison vraiment essentielle. En effet, on se rend compte, à ce point précis de la</w:t>
      </w:r>
      <w:r>
        <w:t xml:space="preserve"> [86] </w:t>
      </w:r>
      <w:r w:rsidRPr="00AB52FB">
        <w:t>construction, que le choix des coordonnées cesse d’être univoque et que</w:t>
      </w:r>
      <w:r>
        <w:t> </w:t>
      </w:r>
      <w:r>
        <w:rPr>
          <w:rStyle w:val="Appelnotedebasdep"/>
        </w:rPr>
        <w:footnoteReference w:id="32"/>
      </w:r>
      <w:r w:rsidRPr="00AB52FB">
        <w:rPr>
          <w:rFonts w:eastAsia="Arial"/>
        </w:rPr>
        <w:t xml:space="preserve"> </w:t>
      </w:r>
      <w:r w:rsidRPr="00AB52FB">
        <w:t>« les conditions imposées par la théorie des quanta qui d</w:t>
      </w:r>
      <w:r w:rsidRPr="00AB52FB">
        <w:t>é</w:t>
      </w:r>
      <w:r w:rsidRPr="00AB52FB">
        <w:t xml:space="preserve">pendent du choix des coordonnées peuvent être fixées de différentes manières. Pour le problème de Képler en effet, </w:t>
      </w:r>
      <w:r w:rsidRPr="00AB52FB">
        <w:rPr>
          <w:rFonts w:eastAsia="Arial"/>
        </w:rPr>
        <w:t xml:space="preserve">à </w:t>
      </w:r>
      <w:r w:rsidRPr="00AB52FB">
        <w:t>côté des coordonnées polaires, on peut utiliser… des coordonnées parabol</w:t>
      </w:r>
      <w:r w:rsidRPr="00AB52FB">
        <w:t>i</w:t>
      </w:r>
      <w:r w:rsidRPr="00AB52FB">
        <w:t>ques. Si l’on choisit ces coordonnées paraboliques comme base de calcul, l’on est conduit à d’autres groupes d</w:t>
      </w:r>
      <w:r w:rsidRPr="00AB52FB">
        <w:rPr>
          <w:rFonts w:eastAsia="Arial"/>
        </w:rPr>
        <w:t>’</w:t>
      </w:r>
      <w:r w:rsidRPr="00AB52FB">
        <w:t>orbites képlériennes que celles qu’on o</w:t>
      </w:r>
      <w:r w:rsidRPr="00AB52FB">
        <w:t>b</w:t>
      </w:r>
      <w:r w:rsidRPr="00AB52FB">
        <w:t>tient par  l’emploi des coordonnées polaires »</w:t>
      </w:r>
      <w:r w:rsidRPr="00AB52FB">
        <w:rPr>
          <w:rFonts w:eastAsia="Arial"/>
        </w:rPr>
        <w:t xml:space="preserve">. </w:t>
      </w:r>
      <w:r w:rsidRPr="00AB52FB">
        <w:t>Ainsi un même problème physique attaqué par des moyens mathématiques</w:t>
      </w:r>
      <w:r>
        <w:t xml:space="preserve"> di</w:t>
      </w:r>
      <w:r>
        <w:t>f</w:t>
      </w:r>
      <w:r>
        <w:t>férents conduit  à des infé</w:t>
      </w:r>
      <w:r w:rsidRPr="00AB52FB">
        <w:t>rences divergentes. Les mathématiques ne sont plus alors de simples expressions d’un fait bien défini ; elles pa</w:t>
      </w:r>
      <w:r w:rsidRPr="00AB52FB">
        <w:t>r</w:t>
      </w:r>
      <w:r w:rsidRPr="00AB52FB">
        <w:t>ticipent à la définition du fait lui-même.</w:t>
      </w:r>
    </w:p>
    <w:p w:rsidR="00CC70F7" w:rsidRPr="00AB52FB" w:rsidRDefault="00CC70F7" w:rsidP="00CC70F7">
      <w:pPr>
        <w:jc w:val="both"/>
      </w:pPr>
      <w:r w:rsidRPr="00AB52FB">
        <w:t>Cette ambiguïté est, d’après M. Sommerfeld, la caractérist</w:t>
      </w:r>
      <w:r>
        <w:t>ique e</w:t>
      </w:r>
      <w:r>
        <w:t>x</w:t>
      </w:r>
      <w:r>
        <w:t>térieure de la dégénéres</w:t>
      </w:r>
      <w:r w:rsidRPr="00AB52FB">
        <w:t xml:space="preserve">cence du problème. On s’est engagé dans une voie </w:t>
      </w:r>
      <w:r w:rsidRPr="00AB52FB">
        <w:rPr>
          <w:i/>
        </w:rPr>
        <w:t>particulière de la généralisation</w:t>
      </w:r>
      <w:r w:rsidRPr="00AB52FB">
        <w:t>. On a considéré cette généralis</w:t>
      </w:r>
      <w:r w:rsidRPr="00AB52FB">
        <w:t>a</w:t>
      </w:r>
      <w:r w:rsidRPr="00AB52FB">
        <w:t>t</w:t>
      </w:r>
      <w:r>
        <w:t>ion comme un procédé d’expo</w:t>
      </w:r>
      <w:r w:rsidRPr="00AB52FB">
        <w:t>sition plutôt que de prendre la général</w:t>
      </w:r>
      <w:r w:rsidRPr="00AB52FB">
        <w:t>i</w:t>
      </w:r>
      <w:r w:rsidRPr="00AB52FB">
        <w:t xml:space="preserve">té comme une valeur de fait. On a abouti ainsi </w:t>
      </w:r>
      <w:r w:rsidRPr="00AB52FB">
        <w:rPr>
          <w:rFonts w:eastAsia="Arial"/>
        </w:rPr>
        <w:t xml:space="preserve">à </w:t>
      </w:r>
      <w:r>
        <w:t>une induc</w:t>
      </w:r>
      <w:r w:rsidRPr="00AB52FB">
        <w:t xml:space="preserve">tion sans ramification qui ne peut plus trouver la racine des alternatives. </w:t>
      </w:r>
      <w:r w:rsidRPr="00AB52FB">
        <w:rPr>
          <w:rFonts w:eastAsia="Arial"/>
        </w:rPr>
        <w:t xml:space="preserve">On </w:t>
      </w:r>
      <w:r w:rsidRPr="00AB52FB">
        <w:t>obscurcit l’esprit en mutilant la réalité. On n’a pas su garder toute la valeur instructive du r</w:t>
      </w:r>
      <w:r>
        <w:t>éel et l’on se croit fina</w:t>
      </w:r>
      <w:r w:rsidRPr="00AB52FB">
        <w:t>lement</w:t>
      </w:r>
      <w:r>
        <w:t xml:space="preserve"> [87]</w:t>
      </w:r>
      <w:r w:rsidRPr="00AB52FB">
        <w:t xml:space="preserve"> condamné à l’incertitude dans le choix des hypothèses pa</w:t>
      </w:r>
      <w:r w:rsidRPr="00AB52FB">
        <w:t>r</w:t>
      </w:r>
      <w:r w:rsidRPr="00AB52FB">
        <w:t xml:space="preserve">ce qu’on s’est livré à l’arbitraire dans le choix des paramètres. </w:t>
      </w:r>
    </w:p>
    <w:p w:rsidR="00CC70F7" w:rsidRPr="00AB52FB" w:rsidRDefault="00CC70F7" w:rsidP="00CC70F7">
      <w:pPr>
        <w:jc w:val="both"/>
      </w:pPr>
      <w:r w:rsidRPr="00AB52FB">
        <w:t xml:space="preserve">On a certes une excuse. Pour les problèmes abordés en premier lieu, une limitation des variables était </w:t>
      </w:r>
      <w:r>
        <w:t>légitime ; cette limitation pe</w:t>
      </w:r>
      <w:r>
        <w:t>r</w:t>
      </w:r>
      <w:r w:rsidRPr="00AB52FB">
        <w:t>mettait de traiter simplement des problèmes simples. Pourquoi choisir trois variables si l’analyse est possible avec deux ? C’est là précis</w:t>
      </w:r>
      <w:r w:rsidRPr="00AB52FB">
        <w:t>é</w:t>
      </w:r>
      <w:r w:rsidRPr="00AB52FB">
        <w:t>ment ce qui caractérise intrinsèquement les problèmes dégénérés que certaines variables, dans certaines questions particulières, restent i</w:t>
      </w:r>
      <w:r w:rsidRPr="00AB52FB">
        <w:t>n</w:t>
      </w:r>
      <w:r w:rsidRPr="00AB52FB">
        <w:t>sensibles et comme étouffées. Ainsi, pour le calcul des raies spectrales et d’u</w:t>
      </w:r>
      <w:r>
        <w:t>ne manière générale pour la dé</w:t>
      </w:r>
      <w:r w:rsidRPr="00AB52FB">
        <w:t xml:space="preserve">termination de l’énergie d’une vibration, il suffit de connaître </w:t>
      </w:r>
      <w:r w:rsidRPr="00AB52FB">
        <w:rPr>
          <w:rFonts w:eastAsia="Arial"/>
          <w:i/>
        </w:rPr>
        <w:t xml:space="preserve">moins </w:t>
      </w:r>
      <w:r w:rsidRPr="00AB52FB">
        <w:t>de nombres quantiques que le problème ne possède de degrés de liberté. Par conséquent tant qu’on ne vise qu’à la construction du phénomène particulier, on semble libre de simplifier la donnée. D’autre part, en se con</w:t>
      </w:r>
      <w:r w:rsidRPr="00AB52FB">
        <w:pict>
          <v:shape id="Text Box 2056" o:spid="_x0000_s1035" type="#_x0000_t202" style="position:absolute;left:0;text-align:left;margin-left:271.7pt;margin-top:38pt;width:2.25pt;height:5pt;z-index:-2516592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2Psg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" filled="f" stroked="f">
            <v:textbox style="mso-next-textbox:#Text Box 2056" inset="0,0,0,0">
              <w:txbxContent>
                <w:p w:rsidR="00CC70F7" w:rsidRDefault="00CC70F7" w:rsidP="00CC70F7">
                  <w:r>
                    <w:rPr>
                      <w:w w:val="90"/>
                    </w:rPr>
                    <w:t>1</w:t>
                  </w:r>
                </w:p>
              </w:txbxContent>
            </v:textbox>
            <w10:wrap anchorx="page"/>
          </v:shape>
        </w:pict>
      </w:r>
      <w:r w:rsidRPr="00AB52FB">
        <w:t>fiant à un principe g</w:t>
      </w:r>
      <w:r w:rsidRPr="00AB52FB">
        <w:t>é</w:t>
      </w:r>
      <w:r w:rsidRPr="00AB52FB">
        <w:t>néral comme celui de la conservation de l’énergie qui, dans l’indifférence de ses substitutions énergétiques, efface les formes où se dépense l’éne</w:t>
      </w:r>
      <w:r>
        <w:t>rgie, on admet que cette substi</w:t>
      </w:r>
      <w:r w:rsidRPr="00AB52FB">
        <w:t>tution ne dérange rien. Or, ici, c’est seulement la somme des deux nombres quantiques (az</w:t>
      </w:r>
      <w:r w:rsidRPr="00AB52FB">
        <w:t>i</w:t>
      </w:r>
      <w:r w:rsidRPr="00AB52FB">
        <w:t>mutal et radial) qui intervient dans l’expression de l’énergie. Rien ne peut donc de ce côté les séparer. Et comme les ellipses képlériennes dépendent d’une manière individuelle, et non plus par leur</w:t>
      </w:r>
      <w:r>
        <w:t xml:space="preserve"> [88] </w:t>
      </w:r>
      <w:r w:rsidRPr="00AB52FB">
        <w:t>so</w:t>
      </w:r>
      <w:r w:rsidRPr="00AB52FB">
        <w:t>m</w:t>
      </w:r>
      <w:r w:rsidRPr="00AB52FB">
        <w:t>me, des deux nombres quantiques, guidés par le seul principe de l’énergie, nous n’avons finalement aucun moyen d’individualiser les orbites. Autrement dit, dans notre échelle de la généralisation, le pri</w:t>
      </w:r>
      <w:r w:rsidRPr="00AB52FB">
        <w:t>n</w:t>
      </w:r>
      <w:r w:rsidRPr="00AB52FB">
        <w:t xml:space="preserve">cipe de l’énergie est placé </w:t>
      </w:r>
      <w:r w:rsidRPr="00AB52FB">
        <w:rPr>
          <w:rFonts w:eastAsia="Arial"/>
          <w:i/>
        </w:rPr>
        <w:t xml:space="preserve">trop </w:t>
      </w:r>
      <w:r w:rsidRPr="00AB52FB">
        <w:rPr>
          <w:i/>
        </w:rPr>
        <w:t xml:space="preserve">tôt. </w:t>
      </w:r>
      <w:r>
        <w:rPr>
          <w:rFonts w:eastAsia="Arial"/>
        </w:rPr>
        <w:t>À</w:t>
      </w:r>
      <w:r w:rsidRPr="00AB52FB">
        <w:rPr>
          <w:rFonts w:eastAsia="Arial"/>
        </w:rPr>
        <w:t xml:space="preserve"> </w:t>
      </w:r>
      <w:r w:rsidRPr="00AB52FB">
        <w:t xml:space="preserve">l’égard du problème que nous envisageons, ce principe n’est pas primordial ; </w:t>
      </w:r>
      <w:r w:rsidRPr="00AB52FB">
        <w:rPr>
          <w:rFonts w:eastAsia="Arial"/>
        </w:rPr>
        <w:t xml:space="preserve">il </w:t>
      </w:r>
      <w:r w:rsidRPr="00AB52FB">
        <w:t>y aurait avant</w:t>
      </w:r>
      <w:r w:rsidRPr="00AB52FB">
        <w:t>a</w:t>
      </w:r>
      <w:r w:rsidRPr="00AB52FB">
        <w:t>ge à en construire les éléments. Loin d’être un domaine fécond pour la d</w:t>
      </w:r>
      <w:r w:rsidRPr="00AB52FB">
        <w:t>é</w:t>
      </w:r>
      <w:r w:rsidRPr="00AB52FB">
        <w:t>duction des caractères, le principe de l’énergie doit faire l’objet d’une construction ; sans cela on perd à jamais ses éléments substa</w:t>
      </w:r>
      <w:r w:rsidRPr="00AB52FB">
        <w:t>n</w:t>
      </w:r>
      <w:r w:rsidRPr="00AB52FB">
        <w:t>tiels. On saura que quelque chose se conser</w:t>
      </w:r>
      <w:r>
        <w:t>ve mais on ne saura pas exacte</w:t>
      </w:r>
      <w:r w:rsidRPr="00AB52FB">
        <w:t>ment quoi. Guidé par les considérations énergétiques, on arriv</w:t>
      </w:r>
      <w:r w:rsidRPr="00AB52FB">
        <w:t>e</w:t>
      </w:r>
      <w:r w:rsidRPr="00AB52FB">
        <w:t xml:space="preserve">ra donc </w:t>
      </w:r>
      <w:r w:rsidRPr="00AB52FB">
        <w:rPr>
          <w:rFonts w:eastAsia="Arial"/>
        </w:rPr>
        <w:t xml:space="preserve">à </w:t>
      </w:r>
      <w:r w:rsidRPr="00AB52FB">
        <w:t xml:space="preserve">cette conclusion que le problème de l’atome d’hydrogène ne comporte qu’un seul degré de liberté. Sans doute M. Bohr estime-t-il qu’une seule condition quantique </w:t>
      </w:r>
      <w:r w:rsidRPr="00AB52FB">
        <w:rPr>
          <w:rFonts w:eastAsia="Arial"/>
        </w:rPr>
        <w:t>suffit</w:t>
      </w:r>
      <w:r w:rsidRPr="00AB52FB">
        <w:t xml:space="preserve"> à résoudre le problème class</w:t>
      </w:r>
      <w:r w:rsidRPr="00AB52FB">
        <w:t>i</w:t>
      </w:r>
      <w:r w:rsidRPr="00AB52FB">
        <w:t>que de Képler. Mais tel n’est point l’avis de M. Sommerfeld et cette dive</w:t>
      </w:r>
      <w:r w:rsidRPr="00AB52FB">
        <w:t>r</w:t>
      </w:r>
      <w:r w:rsidRPr="00AB52FB">
        <w:t>gence d’opinion est d’autant plus remarquable à notre point de vue que le schéma de Sommerfeld, pour rectifier le schéma de Bohr et rendre à ce schéma toute sa fécondité d’inférence, est obligé de r</w:t>
      </w:r>
      <w:r w:rsidRPr="00AB52FB">
        <w:t>e</w:t>
      </w:r>
      <w:r w:rsidRPr="00AB52FB">
        <w:t>tourner aux bases mêmes de la construction, dans une région ou la g</w:t>
      </w:r>
      <w:r w:rsidRPr="00AB52FB">
        <w:t>é</w:t>
      </w:r>
      <w:r w:rsidRPr="00AB52FB">
        <w:t>néralité trouve sa véritable racine.</w:t>
      </w:r>
    </w:p>
    <w:p w:rsidR="00CC70F7" w:rsidRPr="00AB52FB" w:rsidRDefault="00CC70F7" w:rsidP="00CC70F7">
      <w:pPr>
        <w:jc w:val="both"/>
      </w:pPr>
      <w:r w:rsidRPr="00AB52FB">
        <w:t>Si nous nous en t</w:t>
      </w:r>
      <w:r>
        <w:t>enions à la question de l’élec</w:t>
      </w:r>
      <w:r w:rsidRPr="00AB52FB">
        <w:t>tron d’hydrogène mobile autour du noyau dans le plan des aires, même en l’enrichissant d’une</w:t>
      </w:r>
      <w:r>
        <w:t xml:space="preserve"> [89] </w:t>
      </w:r>
      <w:r w:rsidRPr="00AB52FB">
        <w:t>d</w:t>
      </w:r>
      <w:r>
        <w:t>e</w:t>
      </w:r>
      <w:r w:rsidRPr="00AB52FB">
        <w:t>uxième variable, nous traiterions encore un problème dégénéré. Nous devons sans cesse replacer le problème dans son a</w:t>
      </w:r>
      <w:r w:rsidRPr="00AB52FB">
        <w:t>t</w:t>
      </w:r>
      <w:r w:rsidRPr="00AB52FB">
        <w:t>mosphère de généralité maxima et nous efforcer de sous-tendre la d</w:t>
      </w:r>
      <w:r w:rsidRPr="00AB52FB">
        <w:t>i</w:t>
      </w:r>
      <w:r w:rsidRPr="00AB52FB">
        <w:t>versité des c</w:t>
      </w:r>
      <w:r w:rsidRPr="00AB52FB">
        <w:t>a</w:t>
      </w:r>
      <w:r w:rsidRPr="00AB52FB">
        <w:t>ractères du mouvement sous l’uniformité de la not</w:t>
      </w:r>
      <w:r>
        <w:t>ion d’énergie. M</w:t>
      </w:r>
      <w:r>
        <w:t>ê</w:t>
      </w:r>
      <w:r>
        <w:t>me si le mouve</w:t>
      </w:r>
      <w:r w:rsidRPr="00AB52FB">
        <w:t xml:space="preserve">ment est effectivement plan (et tel sera le cas en l’absence d’un champ extérieur) </w:t>
      </w:r>
      <w:r w:rsidRPr="00AB52FB">
        <w:rPr>
          <w:rFonts w:eastAsia="Arial"/>
        </w:rPr>
        <w:t xml:space="preserve">il </w:t>
      </w:r>
      <w:r w:rsidRPr="00AB52FB">
        <w:t>doit apparaître, vu par la ra</w:t>
      </w:r>
      <w:r w:rsidRPr="00AB52FB">
        <w:t>i</w:t>
      </w:r>
      <w:r w:rsidRPr="00AB52FB">
        <w:t>son généralisante, sous l’aspect d’un problème à trois dimensions d</w:t>
      </w:r>
      <w:r w:rsidRPr="00AB52FB">
        <w:t>é</w:t>
      </w:r>
      <w:r w:rsidRPr="00AB52FB">
        <w:t xml:space="preserve">généré. Prenons </w:t>
      </w:r>
      <w:r w:rsidRPr="00AB52FB">
        <w:rPr>
          <w:rFonts w:eastAsia="Arial"/>
        </w:rPr>
        <w:t xml:space="preserve">en </w:t>
      </w:r>
      <w:r w:rsidRPr="00AB52FB">
        <w:t>effet l’électron dans l’espace ; il a naturellement trois d</w:t>
      </w:r>
      <w:r w:rsidRPr="00AB52FB">
        <w:t>e</w:t>
      </w:r>
      <w:r w:rsidRPr="00AB52FB">
        <w:t>grés de liberté. Il faudrait donc pour suivre le principe de la déterm</w:t>
      </w:r>
      <w:r w:rsidRPr="00AB52FB">
        <w:t>i</w:t>
      </w:r>
      <w:r w:rsidRPr="00AB52FB">
        <w:t>nation par quanta trouver trois conditions quantiques relatives à ces trois degrés de liberté, par exemple : une condition azimutale, un</w:t>
      </w:r>
      <w:r>
        <w:t>e condition radiale, une condi</w:t>
      </w:r>
      <w:r w:rsidRPr="00AB52FB">
        <w:t>tion d’orientation spatiale. Ou, si cette analyse des conditions n’est pas possible, il faudrait du moins trois équations pour poser correctement le problème. L’expression de l’énergie ne contient les nombres quantiques qu’en fonction de leur somme, et par conséquent livrés à la confusion des substitutions.</w:t>
      </w:r>
    </w:p>
    <w:p w:rsidR="00CC70F7" w:rsidRPr="00AB52FB" w:rsidRDefault="00CC70F7" w:rsidP="00CC70F7">
      <w:pPr>
        <w:jc w:val="both"/>
      </w:pPr>
      <w:r w:rsidRPr="00AB52FB">
        <w:t>Sans doute l’orientation spatiale des orbites n’entraine aucune conséquence dans le bilan énergétique et les phénomènes spectrosc</w:t>
      </w:r>
      <w:r w:rsidRPr="00AB52FB">
        <w:t>o</w:t>
      </w:r>
      <w:r w:rsidRPr="00AB52FB">
        <w:t>piques en particulier n’en sont pas plus altérés qu’ils ne l’étaient quand on considérait, dans un seul plan, des orbites de même énergie. On se retrouve ainsi devant une indifférence en quelque sorte appuyée</w:t>
      </w:r>
      <w:r>
        <w:t xml:space="preserve"> [90] </w:t>
      </w:r>
      <w:r w:rsidRPr="00AB52FB">
        <w:t>sur un pragmatisme redoublé. En effet, on pourrait arguer d’abo</w:t>
      </w:r>
      <w:r>
        <w:t>rd que la complication ne reten</w:t>
      </w:r>
      <w:r w:rsidRPr="00AB52FB">
        <w:t>tit pas sur notre connaissance du phén</w:t>
      </w:r>
      <w:r w:rsidRPr="00AB52FB">
        <w:t>o</w:t>
      </w:r>
      <w:r w:rsidRPr="00AB52FB">
        <w:t>mène spectroscopique, seul élément réel qui puisse sanctionner nos développements théoriques. On pourrait dire en second lieu qu’il est étrange de donner une importa</w:t>
      </w:r>
      <w:r>
        <w:t>nce à la liberté à trois dimen</w:t>
      </w:r>
      <w:r w:rsidRPr="00AB52FB">
        <w:t>sions pui</w:t>
      </w:r>
      <w:r w:rsidRPr="00AB52FB">
        <w:t>s</w:t>
      </w:r>
      <w:r w:rsidRPr="00AB52FB">
        <w:t>qu’en fait, le mouvement réglé par la loi de Képler se dépense dans un plan fixe, dans le cadre d’une liberté à deux dimensions. Pour présenter l’objection sous un autre jour, on peut suivant les préocc</w:t>
      </w:r>
      <w:r w:rsidRPr="00AB52FB">
        <w:t>u</w:t>
      </w:r>
      <w:r>
        <w:t>pations habituelles de la méca</w:t>
      </w:r>
      <w:r w:rsidRPr="00AB52FB">
        <w:t>nique classique, distinguer entre les conditions permanentes et les c</w:t>
      </w:r>
      <w:r>
        <w:t xml:space="preserve">onditions initiales du problème. Le mouvement plan est réglé en partie par </w:t>
      </w:r>
      <w:r w:rsidRPr="00AB52FB">
        <w:t>des condition</w:t>
      </w:r>
      <w:r>
        <w:t>s qui demeurent et qui se tr</w:t>
      </w:r>
      <w:r>
        <w:t>a</w:t>
      </w:r>
      <w:r w:rsidRPr="00AB52FB">
        <w:t>duisent par une réalité é</w:t>
      </w:r>
      <w:r>
        <w:t>nergétique. Mais l’orien</w:t>
      </w:r>
      <w:r w:rsidRPr="00AB52FB">
        <w:t>tation du plan du mouvement ne dépend que des conditions initiales. Ces cond</w:t>
      </w:r>
      <w:r w:rsidRPr="00AB52FB">
        <w:t>i</w:t>
      </w:r>
      <w:r w:rsidRPr="00AB52FB">
        <w:t>tions sont de toute évidence de simples artifices de calcul, elles ne sont initiales qu’à l’égard de notre examen, elles n’ont aucun retenti</w:t>
      </w:r>
      <w:r w:rsidRPr="00AB52FB">
        <w:t>s</w:t>
      </w:r>
      <w:r w:rsidRPr="00AB52FB">
        <w:t>sement sur le bilan énergétique. Autant dire qu’elles n’ont pas de</w:t>
      </w:r>
      <w:r>
        <w:t xml:space="preserve"> </w:t>
      </w:r>
      <w:r w:rsidRPr="00AB52FB">
        <w:t xml:space="preserve">« réalité ». </w:t>
      </w:r>
      <w:r>
        <w:t>Il semblerait donc incorrect qu’u</w:t>
      </w:r>
      <w:r w:rsidRPr="00AB52FB">
        <w:t>ne</w:t>
      </w:r>
      <w:r>
        <w:t xml:space="preserve"> </w:t>
      </w:r>
      <w:r w:rsidRPr="00AB52FB">
        <w:t xml:space="preserve">déduction les mît </w:t>
      </w:r>
      <w:r>
        <w:t>sur</w:t>
      </w:r>
      <w:r w:rsidRPr="00AB52FB">
        <w:t xml:space="preserve"> le même niveau que les</w:t>
      </w:r>
      <w:r>
        <w:t xml:space="preserve"> </w:t>
      </w:r>
      <w:r w:rsidRPr="00AB52FB">
        <w:t>conditions perma</w:t>
      </w:r>
      <w:r>
        <w:t>nentes : forces, énergies ciné</w:t>
      </w:r>
      <w:r w:rsidRPr="00AB52FB">
        <w:t>t</w:t>
      </w:r>
      <w:r w:rsidRPr="00AB52FB">
        <w:t>i</w:t>
      </w:r>
      <w:r w:rsidRPr="00AB52FB">
        <w:t>ques et potentielles, qui sont, elles, des signes péremptoires de la réal</w:t>
      </w:r>
      <w:r w:rsidRPr="00AB52FB">
        <w:t>i</w:t>
      </w:r>
      <w:r w:rsidRPr="00AB52FB">
        <w:t>té.</w:t>
      </w:r>
    </w:p>
    <w:p w:rsidR="00CC70F7" w:rsidRPr="00AB52FB" w:rsidRDefault="00CC70F7" w:rsidP="00CC70F7">
      <w:pPr>
        <w:jc w:val="both"/>
      </w:pPr>
      <w:r w:rsidRPr="00AB52FB">
        <w:t xml:space="preserve">Mais les faits </w:t>
      </w:r>
      <w:r>
        <w:t>n’acceptent pas toujours la hié</w:t>
      </w:r>
      <w:r w:rsidRPr="00AB52FB">
        <w:t>rarchie que nous pr</w:t>
      </w:r>
      <w:r w:rsidRPr="00AB52FB">
        <w:t>é</w:t>
      </w:r>
      <w:r w:rsidRPr="00AB52FB">
        <w:t>tendons leur imposer. Il ne</w:t>
      </w:r>
      <w:r>
        <w:t xml:space="preserve"> [91] </w:t>
      </w:r>
      <w:r w:rsidRPr="00AB52FB">
        <w:t>faut donc pas se hâter de les mettre en rapport, mais plutôt leur a</w:t>
      </w:r>
      <w:r w:rsidRPr="00AB52FB">
        <w:t>t</w:t>
      </w:r>
      <w:r w:rsidRPr="00AB52FB">
        <w:t>tribuer le maximum possible d’indépendance. Encore une fois, il vaut mieux les prendre l’un près de l’autre que les déduire l’un de l’autre. Ainsi, sur le problème qui nous occupe, nous aurons intérêt à qualifier au même titre tous les d</w:t>
      </w:r>
      <w:r w:rsidRPr="00AB52FB">
        <w:t>e</w:t>
      </w:r>
      <w:r w:rsidRPr="00AB52FB">
        <w:t>grés de liberté.</w:t>
      </w:r>
    </w:p>
    <w:p w:rsidR="00CC70F7" w:rsidRPr="00AB52FB" w:rsidRDefault="00CC70F7" w:rsidP="00CC70F7">
      <w:pPr>
        <w:jc w:val="both"/>
      </w:pPr>
      <w:r w:rsidRPr="00AB52FB">
        <w:t>Comment trouver l’élément qui nous donnera un prétexte pour r</w:t>
      </w:r>
      <w:r w:rsidRPr="00AB52FB">
        <w:t>é</w:t>
      </w:r>
      <w:r w:rsidRPr="00AB52FB">
        <w:t>générer le problème, pour mettre ce pro</w:t>
      </w:r>
      <w:r>
        <w:t>blème à son juste rang de g</w:t>
      </w:r>
      <w:r>
        <w:t>é</w:t>
      </w:r>
      <w:r>
        <w:t>né</w:t>
      </w:r>
      <w:r w:rsidRPr="00AB52FB">
        <w:t>ralité ? Commen</w:t>
      </w:r>
      <w:r>
        <w:t>t passer d’une réalité emprison</w:t>
      </w:r>
      <w:r w:rsidRPr="00AB52FB">
        <w:t xml:space="preserve">née dans un plan à une réalité riche de toutes les possibilités </w:t>
      </w:r>
      <w:r>
        <w:t>spatiales, impliquée avec symé</w:t>
      </w:r>
      <w:r w:rsidRPr="00AB52FB">
        <w:t>trie dans les trois dimen</w:t>
      </w:r>
      <w:r>
        <w:t>sions de l’espace. Diffi</w:t>
      </w:r>
      <w:r w:rsidRPr="00AB52FB">
        <w:t>cile recherche, ca</w:t>
      </w:r>
      <w:r>
        <w:t>r, en dépit d’une intuition hos</w:t>
      </w:r>
      <w:r w:rsidRPr="00AB52FB">
        <w:t>tile, il faudrait trouver un motif de r</w:t>
      </w:r>
      <w:r w:rsidRPr="00AB52FB">
        <w:t>é</w:t>
      </w:r>
      <w:r w:rsidRPr="00AB52FB">
        <w:t xml:space="preserve">férence distinguée dans </w:t>
      </w:r>
      <w:r>
        <w:t>un espace symétrique, une direc</w:t>
      </w:r>
      <w:r w:rsidRPr="00AB52FB">
        <w:t>tion privil</w:t>
      </w:r>
      <w:r w:rsidRPr="00AB52FB">
        <w:t>é</w:t>
      </w:r>
      <w:r w:rsidRPr="00AB52FB">
        <w:t>giée dans un espace isotrope. On en vient alors à l’hypothèse de l’existence d’un champ de force agissant extérieurement à l’atome. Dans ce dernier cas en effet, ainsi que l’établit M. Sommerfeld, les trois conditions quantiques sont nécessaires. Aussitôt, on se rend compte que le problème n’est plus dégénéré ; les variables présentent maintenant leur jeu complet ; on les saisit dans leur action séparée, et l’on suit, en partant des éléments constituants, tous les stades de la construction.</w:t>
      </w:r>
    </w:p>
    <w:p w:rsidR="00CC70F7" w:rsidRPr="00AB52FB" w:rsidRDefault="00CC70F7" w:rsidP="00CC70F7">
      <w:pPr>
        <w:jc w:val="both"/>
      </w:pPr>
      <w:r w:rsidRPr="00AB52FB">
        <w:t>Une objection vient alors à l’esprit : il n’y a rien d’étonnant qu’en ajoutant une force directrice</w:t>
      </w:r>
      <w:r>
        <w:t xml:space="preserve"> [92] </w:t>
      </w:r>
      <w:r w:rsidRPr="00AB52FB">
        <w:t>au phénomène on arrive à le compl</w:t>
      </w:r>
      <w:r w:rsidRPr="00AB52FB">
        <w:t>i</w:t>
      </w:r>
      <w:r w:rsidRPr="00AB52FB">
        <w:t>quer et qu’on en suscite des c</w:t>
      </w:r>
      <w:r w:rsidRPr="00AB52FB">
        <w:t>a</w:t>
      </w:r>
      <w:r w:rsidRPr="00AB52FB">
        <w:t>ractères cachés. Mais, si indirectement que ce soit, on a tout de même dégagé une diversité et cette diversité, on a quelque raison de la mai</w:t>
      </w:r>
      <w:r w:rsidRPr="00AB52FB">
        <w:t>n</w:t>
      </w:r>
      <w:r w:rsidRPr="00AB52FB">
        <w:t xml:space="preserve">tenir </w:t>
      </w:r>
      <w:r w:rsidRPr="00AB52FB">
        <w:rPr>
          <w:rFonts w:eastAsia="Arial"/>
        </w:rPr>
        <w:t xml:space="preserve">à </w:t>
      </w:r>
      <w:r w:rsidRPr="00AB52FB">
        <w:t>la limite, à l’instant même où le champ extérieur à l’atome s’annule. Certes ce passage à la limite peut sembler audacieux entre tous puisqu’il efface la qualité même par rapport à laquelle on déterminait les caractères différenciés du ph</w:t>
      </w:r>
      <w:r w:rsidRPr="00AB52FB">
        <w:t>é</w:t>
      </w:r>
      <w:r w:rsidRPr="00AB52FB">
        <w:t>nomène. Mais si l’on réfléchit que le théoricien cherche systémat</w:t>
      </w:r>
      <w:r w:rsidRPr="00AB52FB">
        <w:t>i</w:t>
      </w:r>
      <w:r w:rsidRPr="00AB52FB">
        <w:t>quement des occasions de divers</w:t>
      </w:r>
      <w:r w:rsidRPr="00AB52FB">
        <w:t>i</w:t>
      </w:r>
      <w:r w:rsidRPr="00AB52FB">
        <w:t>fication, on acceptera peut</w:t>
      </w:r>
      <w:r w:rsidRPr="00CE0DF6">
        <w:t>­</w:t>
      </w:r>
      <w:r w:rsidRPr="00AB52FB">
        <w:t>être que le théoricien se montre peu exigeant en déterminant des raisons suff</w:t>
      </w:r>
      <w:r w:rsidRPr="00AB52FB">
        <w:t>i</w:t>
      </w:r>
      <w:r w:rsidRPr="00AB52FB">
        <w:t>santes d’inférence. Il ne s’agit après tout que de supposer, de travailler dans l’infrastructure des principes, non pas de contredire ces princ</w:t>
      </w:r>
      <w:r w:rsidRPr="00AB52FB">
        <w:t>i</w:t>
      </w:r>
      <w:r w:rsidRPr="00AB52FB">
        <w:t>pes. De toute façon, l’édifice nouveau aura la même solidité que la construction ancienne, la base, pour être plus fouillée, n’en est pas moins large. Nous retrouvons, par exemple, le principe de la conse</w:t>
      </w:r>
      <w:r w:rsidRPr="00AB52FB">
        <w:t>r</w:t>
      </w:r>
      <w:r w:rsidRPr="00AB52FB">
        <w:t>vation de l’énergie et par conséquent nous irons, pour le moins, aussi l</w:t>
      </w:r>
      <w:r>
        <w:t>oin avec le schéma de M. Somme</w:t>
      </w:r>
      <w:r>
        <w:t>r</w:t>
      </w:r>
      <w:r w:rsidRPr="00AB52FB">
        <w:t>feld qu’avec celui de M. Bohr ; mais, guidés par le premier schéma, nous venons de trouver des po</w:t>
      </w:r>
      <w:r w:rsidRPr="00AB52FB">
        <w:t>s</w:t>
      </w:r>
      <w:r w:rsidRPr="00AB52FB">
        <w:t>sibilités sous-jacentes. Ces possibilités vont nous donner le plan d’un interrogatoire nouveau, auquel nous allons soumettre la réalité.</w:t>
      </w:r>
    </w:p>
    <w:p w:rsidR="00CC70F7" w:rsidRPr="00AB52FB" w:rsidRDefault="00CC70F7" w:rsidP="00CC70F7">
      <w:pPr>
        <w:jc w:val="both"/>
      </w:pPr>
      <w:r w:rsidRPr="00AB52FB">
        <w:t>Certes, en suivant cette voie, l’orientation quantique semble d’abord coordonnée à une force</w:t>
      </w:r>
      <w:r>
        <w:t xml:space="preserve"> [93] </w:t>
      </w:r>
      <w:r w:rsidRPr="00AB52FB">
        <w:t xml:space="preserve">hypothétique et si l’on ne pose plus l’hypothèse on ne voit plus par rapport </w:t>
      </w:r>
      <w:r w:rsidRPr="00AB52FB">
        <w:rPr>
          <w:rFonts w:eastAsia="Arial"/>
        </w:rPr>
        <w:t xml:space="preserve">à </w:t>
      </w:r>
      <w:r w:rsidRPr="00AB52FB">
        <w:t xml:space="preserve">quoi on pourrait orienter les orbites. Mais s’il est difficile de faire passer </w:t>
      </w:r>
      <w:r w:rsidRPr="00AB52FB">
        <w:rPr>
          <w:i/>
        </w:rPr>
        <w:t xml:space="preserve">une réalité </w:t>
      </w:r>
      <w:r w:rsidRPr="00AB52FB">
        <w:rPr>
          <w:rFonts w:eastAsia="Arial"/>
        </w:rPr>
        <w:t xml:space="preserve">à </w:t>
      </w:r>
      <w:r w:rsidRPr="00AB52FB">
        <w:t xml:space="preserve">la limite, il y a moins d’objection contre le passage </w:t>
      </w:r>
      <w:r w:rsidRPr="00AB52FB">
        <w:rPr>
          <w:rFonts w:eastAsia="Arial"/>
        </w:rPr>
        <w:t xml:space="preserve">à </w:t>
      </w:r>
      <w:r w:rsidRPr="00AB52FB">
        <w:t xml:space="preserve">la limite de simples </w:t>
      </w:r>
      <w:r>
        <w:rPr>
          <w:i/>
        </w:rPr>
        <w:t>poss</w:t>
      </w:r>
      <w:r>
        <w:rPr>
          <w:i/>
        </w:rPr>
        <w:t>i</w:t>
      </w:r>
      <w:r w:rsidRPr="00AB52FB">
        <w:rPr>
          <w:i/>
        </w:rPr>
        <w:t xml:space="preserve">bilités. </w:t>
      </w:r>
      <w:r w:rsidRPr="00AB52FB">
        <w:t>L’orientation quantique demeure, à notre sens, comme une r</w:t>
      </w:r>
      <w:r w:rsidRPr="00AB52FB">
        <w:t>é</w:t>
      </w:r>
      <w:r w:rsidRPr="00AB52FB">
        <w:t>alité pâlie qui ne peut plus affle</w:t>
      </w:r>
      <w:r w:rsidRPr="00AB52FB">
        <w:t>u</w:t>
      </w:r>
      <w:r w:rsidRPr="00AB52FB">
        <w:t>rer dans l’expérience mais qui garde encore ses linéaments mathém</w:t>
      </w:r>
      <w:r w:rsidRPr="00AB52FB">
        <w:t>a</w:t>
      </w:r>
      <w:r w:rsidRPr="00AB52FB">
        <w:t>tiques. On n’aurait sans doute pas de raison pour postuler cette réalité si on ne l’avait une fois déterminée dans une expérience, mais on n’</w:t>
      </w:r>
      <w:r>
        <w:t>a plus de raison pour la retran</w:t>
      </w:r>
      <w:r w:rsidRPr="00AB52FB">
        <w:t>cher, encore que l’occasion d’ordre exp</w:t>
      </w:r>
      <w:r w:rsidRPr="00AB52FB">
        <w:t>é</w:t>
      </w:r>
      <w:r w:rsidRPr="00AB52FB">
        <w:t xml:space="preserve">rimental de la manifester vienne à manquer. La réalité </w:t>
      </w:r>
      <w:r w:rsidRPr="00AB52FB">
        <w:rPr>
          <w:rFonts w:eastAsia="Cambria"/>
        </w:rPr>
        <w:t>se soumet à la possibilité, elle respecte le jeu qui</w:t>
      </w:r>
      <w:r>
        <w:rPr>
          <w:rFonts w:eastAsia="Cambria"/>
        </w:rPr>
        <w:t xml:space="preserve"> </w:t>
      </w:r>
      <w:r w:rsidRPr="00AB52FB">
        <w:rPr>
          <w:rFonts w:eastAsia="Cambria"/>
        </w:rPr>
        <w:t>lui a été une fois imposé par le po</w:t>
      </w:r>
      <w:r w:rsidRPr="00AB52FB">
        <w:rPr>
          <w:rFonts w:eastAsia="Cambria"/>
        </w:rPr>
        <w:t>s</w:t>
      </w:r>
      <w:r w:rsidRPr="00AB52FB">
        <w:rPr>
          <w:rFonts w:eastAsia="Cambria"/>
        </w:rPr>
        <w:t xml:space="preserve">sible, elle y persiste comme une toupie qui s’endort autour d’un axe mathématiquement remarquable. C’est par le possible qu’on découvre le réel. Méthode artificielle </w:t>
      </w:r>
      <w:r w:rsidRPr="00AB52FB">
        <w:t>sans doute puisqu’elle s’appuie sur l’occasion d’une supposition, mais par cela même accueillante aux tendances inductives de notre esprit.</w:t>
      </w:r>
    </w:p>
    <w:p w:rsidR="00CC70F7" w:rsidRPr="00AB52FB" w:rsidRDefault="00CC70F7" w:rsidP="00CC70F7">
      <w:pPr>
        <w:jc w:val="both"/>
      </w:pPr>
      <w:r w:rsidRPr="00AB52FB">
        <w:t>Il faut d’ailleurs se méfier de la symétrie externe de certains cara</w:t>
      </w:r>
      <w:r w:rsidRPr="00AB52FB">
        <w:t>c</w:t>
      </w:r>
      <w:r w:rsidRPr="00AB52FB">
        <w:t>tères, car la reconstruction plus intime du phénomène décèle parfois des libertés inattendues. Ainsi il ne faudrait pas croire que la symétrie sphérique d’une propriété entraîne nécessairement</w:t>
      </w:r>
      <w:r>
        <w:t xml:space="preserve"> la symétrie sphér</w:t>
      </w:r>
      <w:r>
        <w:t>i</w:t>
      </w:r>
      <w:r>
        <w:t>que des pro</w:t>
      </w:r>
      <w:r w:rsidRPr="00AB52FB">
        <w:t>priétés connexes. La sensibilité à l’anisotropie</w:t>
      </w:r>
      <w:r>
        <w:t xml:space="preserve"> [94] </w:t>
      </w:r>
      <w:r w:rsidRPr="00AB52FB">
        <w:t>peut différer entre les diverses variables ; la cause peut avoir des dissym</w:t>
      </w:r>
      <w:r w:rsidRPr="00AB52FB">
        <w:t>é</w:t>
      </w:r>
      <w:r w:rsidRPr="00AB52FB">
        <w:t>tries qui ne retentissent pas dans tous les effets. Par exemple, M. Sommerfeld</w:t>
      </w:r>
      <w:r>
        <w:t> </w:t>
      </w:r>
      <w:r>
        <w:rPr>
          <w:rStyle w:val="Appelnotedebasdep"/>
        </w:rPr>
        <w:footnoteReference w:id="33"/>
      </w:r>
      <w:r w:rsidRPr="00AB52FB">
        <w:t xml:space="preserve"> fait remarquer que l’existence d’un axe privilégié n’est pas inconcevable pour une onde sphérique, preuve que l’instruction donnée par le réel déborde </w:t>
      </w:r>
      <w:r>
        <w:t>le cadre de sa première défini</w:t>
      </w:r>
      <w:r w:rsidRPr="00AB52FB">
        <w:t>tion expér</w:t>
      </w:r>
      <w:r w:rsidRPr="00AB52FB">
        <w:t>i</w:t>
      </w:r>
      <w:r w:rsidRPr="00AB52FB">
        <w:t>mentale.</w:t>
      </w:r>
      <w:r>
        <w:t xml:space="preserve"> « Il est vrai, continue M. Som</w:t>
      </w:r>
      <w:r w:rsidRPr="00AB52FB">
        <w:t>merfeld, qu’un ra</w:t>
      </w:r>
      <w:r w:rsidRPr="00AB52FB">
        <w:t>i</w:t>
      </w:r>
      <w:r w:rsidRPr="00AB52FB">
        <w:t>sonnement rapide conclurait à la non-existence d’un tel axe, mais d’après les équations de Maxwell (comme d’ailleurs d’après les anciennes thé</w:t>
      </w:r>
      <w:r>
        <w:t>o</w:t>
      </w:r>
      <w:r>
        <w:t>ries élastiques) une onde sphé</w:t>
      </w:r>
      <w:r w:rsidRPr="00AB52FB">
        <w:t>rique possède toujours un axe privilégié aussi bien pour la répartition de l’intensité que pour celle de la polar</w:t>
      </w:r>
      <w:r w:rsidRPr="00AB52FB">
        <w:t>i</w:t>
      </w:r>
      <w:r w:rsidRPr="00AB52FB">
        <w:t xml:space="preserve">sation. Il n’y a que la phase de la lumière qui soit </w:t>
      </w:r>
      <w:r w:rsidRPr="00AB52FB">
        <w:rPr>
          <w:rFonts w:eastAsia="Arial"/>
        </w:rPr>
        <w:t xml:space="preserve">à </w:t>
      </w:r>
      <w:r w:rsidRPr="00AB52FB">
        <w:t>symétrie sphér</w:t>
      </w:r>
      <w:r w:rsidRPr="00AB52FB">
        <w:t>i</w:t>
      </w:r>
      <w:r w:rsidRPr="00AB52FB">
        <w:t>que ; les surfaces d’onde sont des surfaces d’égale phase, elles fo</w:t>
      </w:r>
      <w:r w:rsidRPr="00AB52FB">
        <w:t>r</w:t>
      </w:r>
      <w:r w:rsidRPr="00AB52FB">
        <w:t>ment une famille de sphères concentriques. Au contraire, les surfaces d’égale intensité ne sont pas sphériques. »</w:t>
      </w:r>
    </w:p>
    <w:p w:rsidR="00CC70F7" w:rsidRPr="00AB52FB" w:rsidRDefault="00CC70F7" w:rsidP="00CC70F7">
      <w:pPr>
        <w:jc w:val="both"/>
      </w:pPr>
      <w:r w:rsidRPr="00AB52FB">
        <w:t xml:space="preserve">Il ne faut donc pas courir aux simplifications. </w:t>
      </w:r>
      <w:r>
        <w:t>L’</w:t>
      </w:r>
      <w:r w:rsidRPr="00AB52FB">
        <w:t>analyse opérée par les mathématiques majore souvent un poin</w:t>
      </w:r>
      <w:r>
        <w:t>t de vue, la construction mathé</w:t>
      </w:r>
      <w:r w:rsidRPr="00AB52FB">
        <w:t>matique doit reconstituer dans cette analyse ainsi déformée tous les</w:t>
      </w:r>
      <w:r>
        <w:t xml:space="preserve"> détails du panorama. Plus géné</w:t>
      </w:r>
      <w:r w:rsidRPr="00AB52FB">
        <w:t>ralement parlant, il faut s’efforcer de faire surgir la diversité que l’unité de notre examen avait effacée. Nous avons montré ailleurs comment un</w:t>
      </w:r>
      <w:r>
        <w:t xml:space="preserve"> [95] </w:t>
      </w:r>
      <w:r w:rsidRPr="00AB52FB">
        <w:rPr>
          <w:rFonts w:eastAsia="Arial"/>
        </w:rPr>
        <w:t xml:space="preserve">Lamé </w:t>
      </w:r>
      <w:r w:rsidRPr="00AB52FB">
        <w:t>lisait sur la surf</w:t>
      </w:r>
      <w:r w:rsidRPr="00AB52FB">
        <w:t>a</w:t>
      </w:r>
      <w:r w:rsidRPr="00AB52FB">
        <w:t>ce sphérique certaines propriétés de l’ellipsoïde, nous avons indiqué par quel effort d’induc</w:t>
      </w:r>
      <w:r>
        <w:t>tion, il retro</w:t>
      </w:r>
      <w:r>
        <w:t>u</w:t>
      </w:r>
      <w:r>
        <w:t>vait dans la sur</w:t>
      </w:r>
      <w:r w:rsidRPr="00AB52FB">
        <w:t>face symétrique le jeu différencié des variables acc</w:t>
      </w:r>
      <w:r w:rsidRPr="00AB52FB">
        <w:t>i</w:t>
      </w:r>
      <w:r w:rsidRPr="00AB52FB">
        <w:t xml:space="preserve">dentellement égalisées. Il </w:t>
      </w:r>
      <w:r w:rsidRPr="00AB52FB">
        <w:rPr>
          <w:i/>
        </w:rPr>
        <w:t xml:space="preserve">régénérait </w:t>
      </w:r>
      <w:r>
        <w:t>les pro</w:t>
      </w:r>
      <w:r w:rsidRPr="00AB52FB">
        <w:t>blèmes des quadriques que la sphère présentait sous un aspect évidemment facile et abrégé mais par cela même peu instructif.</w:t>
      </w:r>
    </w:p>
    <w:p w:rsidR="00CC70F7" w:rsidRPr="00AB52FB" w:rsidRDefault="00CC70F7" w:rsidP="00CC70F7">
      <w:pPr>
        <w:jc w:val="both"/>
      </w:pPr>
      <w:r w:rsidRPr="00AB52FB">
        <w:t>Cette régénération nous paraît engager toute une méthode de pe</w:t>
      </w:r>
      <w:r w:rsidRPr="00AB52FB">
        <w:t>n</w:t>
      </w:r>
      <w:r w:rsidRPr="00AB52FB">
        <w:t>sée. Cette méthode se place clairement sous le signe de la constru</w:t>
      </w:r>
      <w:r w:rsidRPr="00AB52FB">
        <w:t>c</w:t>
      </w:r>
      <w:r w:rsidRPr="00AB52FB">
        <w:t>tion, mais d’une constructi</w:t>
      </w:r>
      <w:r>
        <w:t>on dirigée avec une certaine li</w:t>
      </w:r>
      <w:r w:rsidRPr="00AB52FB">
        <w:t>berté par une lo</w:t>
      </w:r>
      <w:r>
        <w:t>gique inductive d’ordre en quel</w:t>
      </w:r>
      <w:r w:rsidRPr="00AB52FB">
        <w:t>que manière esthétique. En partic</w:t>
      </w:r>
      <w:r w:rsidRPr="00AB52FB">
        <w:t>u</w:t>
      </w:r>
      <w:r w:rsidRPr="00AB52FB">
        <w:t>lier, la pente de la déduction irait inversement de l’ellipsoïde à la sphère, par effacement des différences. On remonte avec Lamé du semblable au divers.</w:t>
      </w:r>
    </w:p>
    <w:p w:rsidR="00CC70F7" w:rsidRDefault="00CC70F7" w:rsidP="00CC70F7">
      <w:pPr>
        <w:jc w:val="both"/>
      </w:pPr>
    </w:p>
    <w:p w:rsidR="00CC70F7" w:rsidRDefault="00CC70F7" w:rsidP="00CC70F7">
      <w:pPr>
        <w:jc w:val="both"/>
      </w:pPr>
      <w:r w:rsidRPr="00AB52FB">
        <w:t xml:space="preserve">D’un point de vue plus physique et par </w:t>
      </w:r>
      <w:r>
        <w:rPr>
          <w:rFonts w:eastAsia="Arial"/>
        </w:rPr>
        <w:t>consé</w:t>
      </w:r>
      <w:r w:rsidRPr="00AB52FB">
        <w:t>quent plus lourd de sens, la conquête poursuivie par M. Sommerfeld suit le même mo</w:t>
      </w:r>
      <w:r w:rsidRPr="00AB52FB">
        <w:t>u</w:t>
      </w:r>
      <w:r w:rsidRPr="00AB52FB">
        <w:t>vement. Elle adjoint l’aniso</w:t>
      </w:r>
      <w:r>
        <w:t>tropie, elle provoque le privi</w:t>
      </w:r>
      <w:r w:rsidRPr="00AB52FB">
        <w:t>lège de ce</w:t>
      </w:r>
      <w:r w:rsidRPr="00AB52FB">
        <w:t>r</w:t>
      </w:r>
      <w:r w:rsidRPr="00AB52FB">
        <w:t>tains traits, maintient ce privilège contre l’expérience même. On se confie ainsi à une espèce d’anisotropie virtuelle, de complexité pote</w:t>
      </w:r>
      <w:r w:rsidRPr="00AB52FB">
        <w:t>n</w:t>
      </w:r>
      <w:r w:rsidRPr="00AB52FB">
        <w:t>tielle, sans trop se soucier de</w:t>
      </w:r>
      <w:r w:rsidRPr="00AB52FB">
        <w:rPr>
          <w:rFonts w:eastAsia="Arial"/>
        </w:rPr>
        <w:t xml:space="preserve"> </w:t>
      </w:r>
      <w:r w:rsidRPr="00AB52FB">
        <w:t>la manière dont cette com</w:t>
      </w:r>
      <w:r>
        <w:t>plexité peut passer de la puis</w:t>
      </w:r>
      <w:r w:rsidRPr="00AB52FB">
        <w:t xml:space="preserve">sance à l’acte, de la théorie </w:t>
      </w:r>
      <w:r w:rsidRPr="00AB52FB">
        <w:rPr>
          <w:rFonts w:eastAsia="Arial"/>
        </w:rPr>
        <w:t xml:space="preserve">à </w:t>
      </w:r>
      <w:r w:rsidRPr="00AB52FB">
        <w:t>l’expérience. Mais on a gagné pour le moins un principe suffisant pour un classement et un dénombrement des</w:t>
      </w:r>
      <w:r>
        <w:t xml:space="preserve"> [96] </w:t>
      </w:r>
      <w:r w:rsidRPr="00AB52FB">
        <w:t>cas possibles à partir desquels on retrouvera, en se guidant sur les lois de la probabilité, les traits multiples d’une expérience saisie enfin dans une diversité accrue.</w:t>
      </w:r>
    </w:p>
    <w:p w:rsidR="00CC70F7" w:rsidRDefault="00CC70F7" w:rsidP="00CC70F7">
      <w:pPr>
        <w:jc w:val="both"/>
      </w:pPr>
    </w:p>
    <w:p w:rsidR="00CC70F7" w:rsidRPr="00AB52FB" w:rsidRDefault="00CC70F7" w:rsidP="00CC70F7">
      <w:pPr>
        <w:jc w:val="both"/>
      </w:pPr>
    </w:p>
    <w:p w:rsidR="00CC70F7" w:rsidRPr="00AB52FB" w:rsidRDefault="00CC70F7" w:rsidP="00CC70F7">
      <w:pPr>
        <w:pStyle w:val="p"/>
      </w:pPr>
      <w:r w:rsidRPr="00AB52FB">
        <w:br w:type="page"/>
      </w:r>
      <w:r>
        <w:t>[97]</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5" w:name="valeur_relativite_Livre_I_chap_III"/>
      <w:r w:rsidRPr="000C0578">
        <w:rPr>
          <w:b/>
          <w:sz w:val="24"/>
        </w:rPr>
        <w:t>La valeur inductive de la relativité.</w:t>
      </w:r>
      <w:r>
        <w:rPr>
          <w:b/>
          <w:sz w:val="24"/>
        </w:rPr>
        <w:br/>
      </w:r>
      <w:r w:rsidRPr="002145D5">
        <w:rPr>
          <w:b/>
          <w:color w:val="000090"/>
        </w:rPr>
        <w:t>LIVRE I</w:t>
      </w:r>
    </w:p>
    <w:p w:rsidR="00CC70F7" w:rsidRPr="000C0578" w:rsidRDefault="00CC70F7" w:rsidP="00CC70F7">
      <w:pPr>
        <w:pStyle w:val="Titreniveau1"/>
      </w:pPr>
      <w:r w:rsidRPr="000C0578">
        <w:t>Chapitre I</w:t>
      </w:r>
      <w:r>
        <w:t>II</w:t>
      </w:r>
    </w:p>
    <w:p w:rsidR="00CC70F7" w:rsidRPr="000C0578" w:rsidRDefault="00CC70F7" w:rsidP="00CC70F7">
      <w:pPr>
        <w:pStyle w:val="Titreniveau2"/>
      </w:pPr>
      <w:r>
        <w:t>Le progrès de la relativation</w:t>
      </w:r>
    </w:p>
    <w:bookmarkEnd w:id="5"/>
    <w:p w:rsidR="00CC70F7" w:rsidRPr="000C0578" w:rsidRDefault="00CC70F7" w:rsidP="00CC70F7">
      <w:pPr>
        <w:jc w:val="both"/>
      </w:pPr>
    </w:p>
    <w:p w:rsidR="00CC70F7" w:rsidRPr="000C0578" w:rsidRDefault="00CC70F7" w:rsidP="00CC70F7">
      <w:pPr>
        <w:jc w:val="both"/>
      </w:pPr>
    </w:p>
    <w:p w:rsidR="00CC70F7" w:rsidRPr="000C0578" w:rsidRDefault="00CC70F7" w:rsidP="00CC70F7">
      <w:pPr>
        <w:pStyle w:val="section"/>
      </w:pPr>
      <w:r>
        <w:t>I</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On peut, croyons-nous, trouver deux places pour l’absolu : 1° au sein d’une Réalité en soi, bien proche au fond du principe créateur dont elle serait l’émanation ou l’œuvre — elle joue alors le rôle de l’inconnaiss</w:t>
      </w:r>
      <w:r>
        <w:t>able et c’est en tant qu’incon</w:t>
      </w:r>
      <w:r w:rsidRPr="00AB52FB">
        <w:t>naissable qu’elle est absolue ; 2° au centre même du sujet connaissant où la conscience, par ce qu’elle a d’imméd</w:t>
      </w:r>
      <w:r>
        <w:t>iat, d’ineffable, d’unique, ap</w:t>
      </w:r>
      <w:r w:rsidRPr="00AB52FB">
        <w:t>porte un élément qui n’a rapport à rien, encore que la conscience ne s’éclaire qu’en se mu</w:t>
      </w:r>
      <w:r w:rsidRPr="00AB52FB">
        <w:t>l</w:t>
      </w:r>
      <w:r w:rsidRPr="00AB52FB">
        <w:t>tipliant dans un système de relations.</w:t>
      </w:r>
    </w:p>
    <w:p w:rsidR="00CC70F7" w:rsidRPr="00AB52FB" w:rsidRDefault="00CC70F7" w:rsidP="00CC70F7">
      <w:pPr>
        <w:jc w:val="both"/>
        <w:rPr>
          <w:rFonts w:eastAsia="Arial"/>
        </w:rPr>
      </w:pPr>
      <w:r w:rsidRPr="00AB52FB">
        <w:t xml:space="preserve">C’est en ce dernier sens que </w:t>
      </w:r>
      <w:r w:rsidRPr="00AB52FB">
        <w:rPr>
          <w:rFonts w:eastAsia="Arial"/>
        </w:rPr>
        <w:t xml:space="preserve">M. </w:t>
      </w:r>
      <w:r w:rsidRPr="00AB52FB">
        <w:t>Max Born, dans une préface d’u</w:t>
      </w:r>
      <w:r>
        <w:t>ne singulière pénétration philo</w:t>
      </w:r>
      <w:r w:rsidRPr="00AB52FB">
        <w:t>sophique peut écrire :</w:t>
      </w:r>
      <w:r>
        <w:t> </w:t>
      </w:r>
      <w:r>
        <w:rPr>
          <w:rStyle w:val="Appelnotedebasdep"/>
        </w:rPr>
        <w:footnoteReference w:id="34"/>
      </w:r>
      <w:r w:rsidRPr="00AB52FB">
        <w:t xml:space="preserve"> « Tout phénom</w:t>
      </w:r>
      <w:r w:rsidRPr="00AB52FB">
        <w:t>è</w:t>
      </w:r>
      <w:r w:rsidRPr="00AB52FB">
        <w:t>ne perçu directement conduit à une affirmation qui</w:t>
      </w:r>
      <w:r>
        <w:t xml:space="preserve"> [98] </w:t>
      </w:r>
      <w:r w:rsidRPr="00AB52FB">
        <w:t>possède une ce</w:t>
      </w:r>
      <w:r w:rsidRPr="00AB52FB">
        <w:t>r</w:t>
      </w:r>
      <w:r w:rsidRPr="00AB52FB">
        <w:t>taine valeur absolue. Quand je vois une fleur rouge, quand j’éprouve du plaisir ou de la douleur, j’ai là des données dont il serait déraiso</w:t>
      </w:r>
      <w:r w:rsidRPr="00AB52FB">
        <w:t>n</w:t>
      </w:r>
      <w:r w:rsidRPr="00AB52FB">
        <w:t>nable de douter. Elles ont une valeur indiscutable, mais p</w:t>
      </w:r>
      <w:r>
        <w:t>our moi seul ; elles sont abso</w:t>
      </w:r>
      <w:r w:rsidRPr="00AB52FB">
        <w:t>lues, mais subjectives. »</w:t>
      </w:r>
    </w:p>
    <w:p w:rsidR="00CC70F7" w:rsidRPr="00AB52FB" w:rsidRDefault="00CC70F7" w:rsidP="00CC70F7">
      <w:pPr>
        <w:jc w:val="both"/>
      </w:pPr>
      <w:r w:rsidRPr="00AB52FB">
        <w:t>Aussi en luttant contre cette subjectivité on a tout de suite déco</w:t>
      </w:r>
      <w:r>
        <w:t>u</w:t>
      </w:r>
      <w:r>
        <w:t>ronné l’absolu intime de l’in­</w:t>
      </w:r>
      <w:r w:rsidRPr="00AB52FB">
        <w:t>tuition. Mais on ne s’est pas transporté pour cela à l’autre pôle de l’a</w:t>
      </w:r>
      <w:r>
        <w:t>cte de pensée où l’on s’efforce</w:t>
      </w:r>
      <w:r w:rsidRPr="00AB52FB">
        <w:t>rait de v</w:t>
      </w:r>
      <w:r w:rsidRPr="00AB52FB">
        <w:t>i</w:t>
      </w:r>
      <w:r w:rsidRPr="00AB52FB">
        <w:t>vre le phénomène, de s’y perdre, de le conquérir sournoisement, en se laissant d’abord absorber par sa complexité. La science a cherché, en un curieux intermédiaire, l’objectivation de certains éléme</w:t>
      </w:r>
      <w:r>
        <w:t>nts qui d</w:t>
      </w:r>
      <w:r>
        <w:t>o</w:t>
      </w:r>
      <w:r>
        <w:t>minent d’abord subjec</w:t>
      </w:r>
      <w:r w:rsidRPr="00AB52FB">
        <w:t>tivement.</w:t>
      </w:r>
    </w:p>
    <w:p w:rsidR="00CC70F7" w:rsidRPr="00AB52FB" w:rsidRDefault="00CC70F7" w:rsidP="00CC70F7">
      <w:pPr>
        <w:jc w:val="both"/>
      </w:pPr>
      <w:r w:rsidRPr="00AB52FB">
        <w:t xml:space="preserve">La Relativité s’est alors constituée comme un franc système de la relation. Faisant violence </w:t>
      </w:r>
      <w:r w:rsidRPr="00AB52FB">
        <w:rPr>
          <w:rFonts w:eastAsia="Arial"/>
        </w:rPr>
        <w:t xml:space="preserve">à </w:t>
      </w:r>
      <w:r w:rsidRPr="00AB52FB">
        <w:t>des habitudes — peut-être à des lois — de la pensée, on s’est app</w:t>
      </w:r>
      <w:r>
        <w:t>liqué à saisir la relation indé</w:t>
      </w:r>
      <w:r w:rsidRPr="00AB52FB">
        <w:t>pendamment des termes reliés, à postuler des liaisons plutôt que des objets, à ne donner une signification aux membres d’une équation qu’en vertu de cette équation, prenant ainsi les objets comme d’étranges fonctions de la fonction qui les met en rapport. Tout pour la synthèse, tout par la sy</w:t>
      </w:r>
      <w:r w:rsidRPr="00AB52FB">
        <w:t>n</w:t>
      </w:r>
      <w:r w:rsidRPr="00AB52FB">
        <w:t>thèse, tel a été le but, telle a été la méthode. Des éléments que la se</w:t>
      </w:r>
      <w:r w:rsidRPr="00AB52FB">
        <w:t>n</w:t>
      </w:r>
      <w:r w:rsidRPr="00AB52FB">
        <w:t>sation présentait dans un état d’analyse qu’on peut bien, à plusieurs titres, qualifier de naturelle, ont été mis en relation et ils</w:t>
      </w:r>
      <w:r>
        <w:t xml:space="preserve"> [99] </w:t>
      </w:r>
      <w:r w:rsidRPr="00AB52FB">
        <w:t xml:space="preserve">n’ont désormais </w:t>
      </w:r>
      <w:r>
        <w:t>reçu un sens que par cette rela</w:t>
      </w:r>
      <w:r w:rsidRPr="00AB52FB">
        <w:t>tion. On a atteint ainsi un phénoménisme d’ordre en quelque sorte mathématique qui s’écarte autant des thèses de l’absolu que d</w:t>
      </w:r>
      <w:r>
        <w:t>e celles du réa</w:t>
      </w:r>
      <w:r w:rsidRPr="00AB52FB">
        <w:t>lisme. Quel plus bel exemple que celui de la fusion mathématique de l’espace et du temps ! Cette  union a tout contre elle : notre imagination, notre vie sensorie</w:t>
      </w:r>
      <w:r w:rsidRPr="00AB52FB">
        <w:t>l</w:t>
      </w:r>
      <w:r w:rsidRPr="00AB52FB">
        <w:t>le, nos représentations ; nous ne vivons le temps qu’en o</w:t>
      </w:r>
      <w:r w:rsidRPr="00AB52FB">
        <w:t>u</w:t>
      </w:r>
      <w:r w:rsidRPr="00AB52FB">
        <w:t xml:space="preserve">bliant l’espace, nous ne comprenons l’espace qu’en suspendant le cours du temps. Mais l’espace-temps a pour lui son algèbre. </w:t>
      </w:r>
      <w:r w:rsidRPr="00AB52FB">
        <w:rPr>
          <w:rFonts w:eastAsia="Arial"/>
        </w:rPr>
        <w:t xml:space="preserve">Il </w:t>
      </w:r>
      <w:r w:rsidRPr="00AB52FB">
        <w:t>est relation tot</w:t>
      </w:r>
      <w:r w:rsidRPr="00AB52FB">
        <w:t>a</w:t>
      </w:r>
      <w:r w:rsidRPr="00AB52FB">
        <w:t xml:space="preserve">le et relation pure. </w:t>
      </w:r>
      <w:r w:rsidRPr="00AB52FB">
        <w:rPr>
          <w:rFonts w:eastAsia="Arial"/>
        </w:rPr>
        <w:t xml:space="preserve">Il </w:t>
      </w:r>
      <w:r w:rsidRPr="00AB52FB">
        <w:t xml:space="preserve">est donc </w:t>
      </w:r>
      <w:r>
        <w:t>le phénomène mathématique essen</w:t>
      </w:r>
      <w:r w:rsidRPr="00AB52FB">
        <w:t>tiel.</w:t>
      </w:r>
    </w:p>
    <w:p w:rsidR="00CC70F7" w:rsidRPr="00AB52FB" w:rsidRDefault="00CC70F7" w:rsidP="00CC70F7">
      <w:pPr>
        <w:jc w:val="both"/>
      </w:pPr>
      <w:r w:rsidRPr="00AB52FB">
        <w:t>La Relativité n’a pu recevoir son épanouissement que dans l’atmosphère d’une mathématique perfectionnée ; c’est pourquoi la doctrine manque vraiment d’antécédents. Cependant, prise dans le sens philosophique que nous venons d’indiquer, la Relativité a un pa</w:t>
      </w:r>
      <w:r w:rsidRPr="00AB52FB">
        <w:t>s</w:t>
      </w:r>
      <w:r w:rsidRPr="00AB52FB">
        <w:t>sé plus lointain et l’on peut trouver des instants où la relation fait l’objet d’une recherch</w:t>
      </w:r>
      <w:r>
        <w:t>e systématique. Nous allons étu</w:t>
      </w:r>
      <w:r w:rsidRPr="00AB52FB">
        <w:t xml:space="preserve">dier d’un peu plus près ce passage d’un enseignement réaliste et sensible </w:t>
      </w:r>
      <w:r w:rsidRPr="00AB52FB">
        <w:rPr>
          <w:rFonts w:eastAsia="Arial"/>
        </w:rPr>
        <w:t xml:space="preserve">à </w:t>
      </w:r>
      <w:r w:rsidRPr="00AB52FB">
        <w:t>un ense</w:t>
      </w:r>
      <w:r w:rsidRPr="00AB52FB">
        <w:t>i</w:t>
      </w:r>
      <w:r w:rsidRPr="00AB52FB">
        <w:t>gnement relativiste.</w:t>
      </w:r>
    </w:p>
    <w:p w:rsidR="00CC70F7" w:rsidRPr="00AB52FB" w:rsidRDefault="00CC70F7" w:rsidP="00CC70F7">
      <w:pPr>
        <w:pStyle w:val="p"/>
        <w:rPr>
          <w:rFonts w:eastAsia="Arial"/>
        </w:rPr>
      </w:pPr>
      <w:r w:rsidRPr="00AB52FB">
        <w:br w:type="page"/>
      </w:r>
      <w:r>
        <w:t>[100]</w:t>
      </w:r>
    </w:p>
    <w:p w:rsidR="00CC70F7" w:rsidRPr="00AB52FB" w:rsidRDefault="00CC70F7" w:rsidP="00CC70F7">
      <w:pPr>
        <w:jc w:val="both"/>
        <w:rPr>
          <w:rFonts w:eastAsia="Arial"/>
        </w:rPr>
      </w:pP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rPr>
          <w:rFonts w:eastAsia="Arial"/>
        </w:rPr>
      </w:pPr>
      <w:r w:rsidRPr="00AB52FB">
        <w:t>Dans cet ordre d’idée, M. Max Born a décrit sous le nom de relat</w:t>
      </w:r>
      <w:r w:rsidRPr="00AB52FB">
        <w:t>i</w:t>
      </w:r>
      <w:r w:rsidRPr="00AB52FB">
        <w:t>vations</w:t>
      </w:r>
      <w:r>
        <w:t> </w:t>
      </w:r>
      <w:r>
        <w:rPr>
          <w:rStyle w:val="Appelnotedebasdep"/>
        </w:rPr>
        <w:footnoteReference w:id="35"/>
      </w:r>
      <w:r w:rsidRPr="00AB52FB">
        <w:t xml:space="preserve"> plusieurs </w:t>
      </w:r>
      <w:r w:rsidRPr="00AB52FB">
        <w:rPr>
          <w:i/>
        </w:rPr>
        <w:t xml:space="preserve">extensions </w:t>
      </w:r>
      <w:r w:rsidRPr="00AB52FB">
        <w:t>d’une notion d’abord entièrement sol</w:t>
      </w:r>
      <w:r w:rsidRPr="00AB52FB">
        <w:t>i</w:t>
      </w:r>
      <w:r w:rsidRPr="00AB52FB">
        <w:t>daire de son caractère sensible. Ainsi la sensation purement subject</w:t>
      </w:r>
      <w:r w:rsidRPr="00AB52FB">
        <w:t>i</w:t>
      </w:r>
      <w:r w:rsidRPr="00AB52FB">
        <w:t>ve d’effort sera référée au poids soulevé, ce qui est le premier a</w:t>
      </w:r>
      <w:r w:rsidRPr="00AB52FB">
        <w:t>p</w:t>
      </w:r>
      <w:r w:rsidRPr="00AB52FB">
        <w:t xml:space="preserve">pel </w:t>
      </w:r>
      <w:r w:rsidRPr="00AB52FB">
        <w:rPr>
          <w:rFonts w:eastAsia="Arial"/>
        </w:rPr>
        <w:t xml:space="preserve">à </w:t>
      </w:r>
      <w:r w:rsidRPr="00AB52FB">
        <w:t>la mesure de l’interne par l’externe. Puis on choisira, comme unité de force, un poids déterminé, ce qui constituera, dit M. Born</w:t>
      </w:r>
      <w:r>
        <w:t> </w:t>
      </w:r>
      <w:r>
        <w:rPr>
          <w:rStyle w:val="Appelnotedebasdep"/>
        </w:rPr>
        <w:footnoteReference w:id="36"/>
      </w:r>
      <w:r w:rsidRPr="00AB52FB">
        <w:t xml:space="preserve"> </w:t>
      </w:r>
      <w:r w:rsidRPr="00AB52FB">
        <w:rPr>
          <w:rFonts w:eastAsia="Arial"/>
        </w:rPr>
        <w:t>« </w:t>
      </w:r>
      <w:r w:rsidRPr="00AB52FB">
        <w:t>la rel</w:t>
      </w:r>
      <w:r w:rsidRPr="00AB52FB">
        <w:t>a</w:t>
      </w:r>
      <w:r w:rsidRPr="00AB52FB">
        <w:t>tivation de la notion de force »</w:t>
      </w:r>
      <w:r w:rsidRPr="00AB52FB">
        <w:rPr>
          <w:rFonts w:eastAsia="Arial"/>
        </w:rPr>
        <w:t xml:space="preserve">. </w:t>
      </w:r>
      <w:r w:rsidRPr="00AB52FB">
        <w:t>Mais à ce stade, la relativation est e</w:t>
      </w:r>
      <w:r w:rsidRPr="00AB52FB">
        <w:t>n</w:t>
      </w:r>
      <w:r w:rsidRPr="00AB52FB">
        <w:t xml:space="preserve">core liée aux notions subjectives et absolues de haut et de bas. </w:t>
      </w:r>
      <w:r w:rsidRPr="00AB52FB">
        <w:rPr>
          <w:rFonts w:eastAsia="Arial"/>
        </w:rPr>
        <w:t>« </w:t>
      </w:r>
      <w:r w:rsidRPr="00AB52FB">
        <w:t>La découverte de la forme sphérique de la Terre introduisit la Relativ</w:t>
      </w:r>
      <w:r w:rsidRPr="00AB52FB">
        <w:t>a</w:t>
      </w:r>
      <w:r w:rsidRPr="00AB52FB">
        <w:t>tion de la direction de la pesanteur, qui devint une attraction dir</w:t>
      </w:r>
      <w:r w:rsidRPr="00AB52FB">
        <w:t>i</w:t>
      </w:r>
      <w:r w:rsidRPr="00AB52FB">
        <w:t>gée vers le centre de la Terre »</w:t>
      </w:r>
      <w:r>
        <w:t> </w:t>
      </w:r>
      <w:r>
        <w:rPr>
          <w:rStyle w:val="Appelnotedebasdep"/>
        </w:rPr>
        <w:footnoteReference w:id="37"/>
      </w:r>
      <w:r w:rsidRPr="00AB52FB">
        <w:t>. Si l’on s’en tenait là, on maintie</w:t>
      </w:r>
      <w:r w:rsidRPr="00AB52FB">
        <w:t>n</w:t>
      </w:r>
      <w:r w:rsidRPr="00AB52FB">
        <w:t>drait un privilège en faveur d’un objet : la Terre serait en quelque so</w:t>
      </w:r>
      <w:r w:rsidRPr="00AB52FB">
        <w:t>r</w:t>
      </w:r>
      <w:r w:rsidRPr="00AB52FB">
        <w:t>te une réf</w:t>
      </w:r>
      <w:r w:rsidRPr="00AB52FB">
        <w:t>é</w:t>
      </w:r>
      <w:r w:rsidRPr="00AB52FB">
        <w:t>rence naturelle absolue. Mais quand on eut établi « l’identité de la p</w:t>
      </w:r>
      <w:r w:rsidRPr="00AB52FB">
        <w:t>e</w:t>
      </w:r>
      <w:r w:rsidRPr="00AB52FB">
        <w:t>santeur terrestre</w:t>
      </w:r>
      <w:r>
        <w:rPr>
          <w:szCs w:val="18"/>
        </w:rPr>
        <w:t xml:space="preserve"> </w:t>
      </w:r>
      <w:r>
        <w:t xml:space="preserve">[101] </w:t>
      </w:r>
      <w:r w:rsidRPr="00AB52FB">
        <w:t>avec la force d’attraction qui maintient la Lune sur sa trajectoir</w:t>
      </w:r>
      <w:r>
        <w:t>e, et qu’aucun doute ne put sub</w:t>
      </w:r>
      <w:r w:rsidRPr="00AB52FB">
        <w:t>sister sur l’identité de nature de cette attra</w:t>
      </w:r>
      <w:r w:rsidRPr="00AB52FB">
        <w:t>c</w:t>
      </w:r>
      <w:r w:rsidRPr="00AB52FB">
        <w:t>tion, avec la force qui maintient sur leur trajectoire autour du Soleil, la Terre et les autres planètes (on pa</w:t>
      </w:r>
      <w:r w:rsidRPr="00AB52FB">
        <w:t>r</w:t>
      </w:r>
      <w:r w:rsidRPr="00AB52FB">
        <w:t>vint à se r</w:t>
      </w:r>
      <w:r w:rsidRPr="00AB52FB">
        <w:t>e</w:t>
      </w:r>
      <w:r w:rsidRPr="00AB52FB">
        <w:t xml:space="preserve">présenter), que les corps ne sont pas pesants eux-mêmes, mais </w:t>
      </w:r>
      <w:r w:rsidRPr="00AB52FB">
        <w:rPr>
          <w:i/>
        </w:rPr>
        <w:t>mutue</w:t>
      </w:r>
      <w:r w:rsidRPr="00AB52FB">
        <w:rPr>
          <w:i/>
        </w:rPr>
        <w:t>l</w:t>
      </w:r>
      <w:r w:rsidRPr="00AB52FB">
        <w:rPr>
          <w:i/>
        </w:rPr>
        <w:t>lement</w:t>
      </w:r>
      <w:r w:rsidRPr="00AB52FB">
        <w:t>,</w:t>
      </w:r>
      <w:r w:rsidRPr="00AB52FB">
        <w:rPr>
          <w:i/>
        </w:rPr>
        <w:t xml:space="preserve"> </w:t>
      </w:r>
      <w:r w:rsidRPr="00AB52FB">
        <w:t>c’est-à-dire les uns relativement aux autres »</w:t>
      </w:r>
      <w:r w:rsidRPr="00AB52FB">
        <w:rPr>
          <w:rFonts w:eastAsia="Arial"/>
        </w:rPr>
        <w:t>.</w:t>
      </w:r>
    </w:p>
    <w:p w:rsidR="00CC70F7" w:rsidRPr="00AB52FB" w:rsidRDefault="00CC70F7" w:rsidP="00CC70F7">
      <w:pPr>
        <w:jc w:val="both"/>
      </w:pPr>
      <w:r w:rsidRPr="00AB52FB">
        <w:t>Ainsi une qualité que nous avions trouvée en nous (l’effort) a ét</w:t>
      </w:r>
      <w:r>
        <w:t>é équilibrée par une force exté</w:t>
      </w:r>
      <w:r w:rsidRPr="00AB52FB">
        <w:t>rieure d’abord attribuée aux divers corps contre lesquels notre effort luttait. D’absolu en nous, l’effort est dev</w:t>
      </w:r>
      <w:r w:rsidRPr="00AB52FB">
        <w:t>e</w:t>
      </w:r>
      <w:r w:rsidRPr="00AB52FB">
        <w:t>nu</w:t>
      </w:r>
      <w:r>
        <w:t xml:space="preserve"> relatif aux choses. On a décou</w:t>
      </w:r>
      <w:r w:rsidRPr="00AB52FB">
        <w:t>vert ensuite que cette qualité des o</w:t>
      </w:r>
      <w:r w:rsidRPr="00AB52FB">
        <w:t>b</w:t>
      </w:r>
      <w:r w:rsidRPr="00AB52FB">
        <w:t>jets était relative à la Terre, coordonnant et affermissant ainsi l’objectivité. Pu</w:t>
      </w:r>
      <w:r>
        <w:t>is on a compris que la « pe</w:t>
      </w:r>
      <w:r w:rsidRPr="00AB52FB">
        <w:t xml:space="preserve">santeur » postulée comme la cause profonde du poids était une qualité qui n’appartenait pas en propre </w:t>
      </w:r>
      <w:r w:rsidRPr="00AB52FB">
        <w:rPr>
          <w:rFonts w:eastAsia="Arial"/>
        </w:rPr>
        <w:t xml:space="preserve">à </w:t>
      </w:r>
      <w:r w:rsidRPr="00AB52FB">
        <w:t>la Terre, mais qu’elle était générale et qu’elle réglait les Mondes. Toutes choses jusqu’ici qui passent pour élémentaires, enc</w:t>
      </w:r>
      <w:r w:rsidRPr="00AB52FB">
        <w:t>o</w:t>
      </w:r>
      <w:r w:rsidRPr="00AB52FB">
        <w:t>re que nous nous rendions mal compte, l’objectivité une fois conquise, de la difficulté de l’objectivation.</w:t>
      </w:r>
    </w:p>
    <w:p w:rsidR="00CC70F7" w:rsidRPr="00AB52FB" w:rsidRDefault="00CC70F7" w:rsidP="00CC70F7">
      <w:pPr>
        <w:jc w:val="both"/>
      </w:pPr>
      <w:r w:rsidRPr="00AB52FB">
        <w:t xml:space="preserve">Mais qu’on creuse encore un peu et l’on va se trouver devant </w:t>
      </w:r>
      <w:r>
        <w:t>la prodigieuse conquête scienti</w:t>
      </w:r>
      <w:r w:rsidRPr="00AB52FB">
        <w:t>fique contemporaine et toucher, au terme de cette simple voie, le relativisme dans toute son audace. C’est lor</w:t>
      </w:r>
      <w:r w:rsidRPr="00AB52FB">
        <w:t>s</w:t>
      </w:r>
      <w:r w:rsidRPr="00AB52FB">
        <w:t>qu’on en vient à comprendre que la qualité qui nous fait paraître les corps pesants n’est pas un attribut qui appartient à chacun</w:t>
      </w:r>
      <w:r>
        <w:t xml:space="preserve"> [102] </w:t>
      </w:r>
      <w:r w:rsidRPr="00AB52FB">
        <w:t>d’eux, mais une simple fonction de leu</w:t>
      </w:r>
      <w:r>
        <w:t>r rapport. Pris individuell</w:t>
      </w:r>
      <w:r>
        <w:t>e</w:t>
      </w:r>
      <w:r>
        <w:t>m</w:t>
      </w:r>
      <w:r w:rsidRPr="00AB52FB">
        <w:t>ent aucun des deux corps ne peut rendre compte de l’attraction et cependant ils s’attirent mutuellement. Ils coopèrent pour constituer un ph</w:t>
      </w:r>
      <w:r>
        <w:t>énomène qui s’effacerait totale</w:t>
      </w:r>
      <w:r w:rsidRPr="00AB52FB">
        <w:t>ment si les corps étaient suffisa</w:t>
      </w:r>
      <w:r w:rsidRPr="00AB52FB">
        <w:t>m</w:t>
      </w:r>
      <w:r w:rsidRPr="00AB52FB">
        <w:t>ment écartés. Mais cette séparation</w:t>
      </w:r>
      <w:r>
        <w:t>, il ne suffit pas de la consi</w:t>
      </w:r>
      <w:r w:rsidRPr="00AB52FB">
        <w:t>dérer dans le domaine spatial, elle n’a tout son sens que dans le do</w:t>
      </w:r>
      <w:r>
        <w:t>maine logique. Alors, on s’aper</w:t>
      </w:r>
      <w:r w:rsidRPr="00AB52FB">
        <w:t>çoit qu’aucun des deux corps ne joue un rôle par sa propre e</w:t>
      </w:r>
      <w:r w:rsidRPr="00AB52FB">
        <w:t>s</w:t>
      </w:r>
      <w:r w:rsidRPr="00AB52FB">
        <w:t xml:space="preserve">sence ; la réciprocité d’action prend un tel caractère qu’elle transcende en quelque sorte les actions </w:t>
      </w:r>
      <w:r>
        <w:t>qui la manifestent. Aucune prio</w:t>
      </w:r>
      <w:r w:rsidRPr="00AB52FB">
        <w:t>rité log</w:t>
      </w:r>
      <w:r w:rsidRPr="00AB52FB">
        <w:t>i</w:t>
      </w:r>
      <w:r w:rsidRPr="00AB52FB">
        <w:t>que ne légitime l’attribution d’une qua</w:t>
      </w:r>
      <w:r w:rsidR="00CE0DF6">
        <w:t>­</w:t>
      </w:r>
      <w:r w:rsidRPr="00AB52FB">
        <w:t>ité occulte, antécédente à ses manifestations.</w:t>
      </w:r>
    </w:p>
    <w:p w:rsidR="00CC70F7" w:rsidRPr="00AB52FB" w:rsidRDefault="00CC70F7" w:rsidP="00CC70F7">
      <w:pPr>
        <w:jc w:val="both"/>
      </w:pPr>
      <w:r w:rsidRPr="00AB52FB">
        <w:t>Sans doute, on objectera qu’on a pu établir une fonction potentielle qui n’a égard qu’aux relations d’un seul corps avec l’espace enviro</w:t>
      </w:r>
      <w:r w:rsidRPr="00AB52FB">
        <w:t>n</w:t>
      </w:r>
      <w:r w:rsidRPr="00AB52FB">
        <w:t>nant et qu’on divise ainsi le processus logique en deux temps succe</w:t>
      </w:r>
      <w:r w:rsidRPr="00AB52FB">
        <w:t>s</w:t>
      </w:r>
      <w:r w:rsidRPr="00AB52FB">
        <w:t>sifs, l’un qui prépare un calcul en ne considérant qu’un corps, l’autre qui applique ce calcul à tel deuxième corps qu’on veut bien apporter dans le « champ » du premier. Mais cette fonction potentielle inte</w:t>
      </w:r>
      <w:r w:rsidRPr="00AB52FB">
        <w:t>r</w:t>
      </w:r>
      <w:r w:rsidRPr="00AB52FB">
        <w:t>médiaire n’est qu’un artifice algébrique. Elle n’est pas susceptible de prouver sa réalité d’une manière immédiate ; dans sa détection, elle rentre toujours dans les cadres d’un relativisme.</w:t>
      </w:r>
    </w:p>
    <w:p w:rsidR="00CC70F7" w:rsidRPr="00AB52FB" w:rsidRDefault="00CC70F7" w:rsidP="00CC70F7">
      <w:pPr>
        <w:jc w:val="both"/>
      </w:pPr>
      <w:r w:rsidRPr="00AB52FB">
        <w:t>On arrive do</w:t>
      </w:r>
      <w:r>
        <w:t>nc à cette conclusion que la pe</w:t>
      </w:r>
      <w:r w:rsidRPr="00AB52FB">
        <w:t>santeur et plus génér</w:t>
      </w:r>
      <w:r w:rsidRPr="00AB52FB">
        <w:t>a</w:t>
      </w:r>
      <w:r>
        <w:t>lement l’attraction newto</w:t>
      </w:r>
      <w:r w:rsidRPr="00AB52FB">
        <w:t>nienne</w:t>
      </w:r>
      <w:r>
        <w:t xml:space="preserve"> [103]</w:t>
      </w:r>
      <w:r w:rsidRPr="00AB52FB">
        <w:t xml:space="preserve"> ne commencent, en tant que réalités, qu’avec la </w:t>
      </w:r>
      <w:r w:rsidRPr="00AB52FB">
        <w:rPr>
          <w:i/>
        </w:rPr>
        <w:t>double pr</w:t>
      </w:r>
      <w:r w:rsidRPr="00AB52FB">
        <w:rPr>
          <w:i/>
        </w:rPr>
        <w:t>é</w:t>
      </w:r>
      <w:r w:rsidRPr="00AB52FB">
        <w:rPr>
          <w:i/>
        </w:rPr>
        <w:t>sence ;</w:t>
      </w:r>
      <w:r w:rsidRPr="00AB52FB">
        <w:t xml:space="preserve"> elles n’ont pas de racine dans l’unique ; autrement dit, l’unique n’a pas de propriétés.</w:t>
      </w:r>
    </w:p>
    <w:p w:rsidR="00CC70F7" w:rsidRPr="00AB52FB" w:rsidRDefault="00CC70F7" w:rsidP="00CC70F7">
      <w:pPr>
        <w:jc w:val="both"/>
      </w:pPr>
      <w:r w:rsidRPr="00AB52FB">
        <w:t>N’a-t-on pas le sentiment, en revivant l’évolution de ce problème, qu’on poursuit une réalité qui fuit, ou du moins qui se subtilise ? Après avoir quitté le plan subjectif où la pesanteur trouvait une e</w:t>
      </w:r>
      <w:r w:rsidRPr="00AB52FB">
        <w:t>x</w:t>
      </w:r>
      <w:r w:rsidRPr="00AB52FB">
        <w:t>pression en termes d’efforts, cette pesanteur a pris figure de force g</w:t>
      </w:r>
      <w:r w:rsidRPr="00AB52FB">
        <w:t>é</w:t>
      </w:r>
      <w:r w:rsidRPr="00AB52FB">
        <w:t>nérale rattachée à l’attraction terrestre. Par un progrès nouveau dans la science contemporaine, elle vient de passer du général au relatif : g</w:t>
      </w:r>
      <w:r w:rsidRPr="00AB52FB">
        <w:t>é</w:t>
      </w:r>
      <w:r w:rsidRPr="00AB52FB">
        <w:t>nérale, elle appartenait encore à tous les éléments d’une totalité, c’était en cela qu’elle était générale et demeurait absolue, c’était aussi par les éléments qu’elle avait un sens réel ; on saisissa</w:t>
      </w:r>
      <w:r>
        <w:t>it bien, à ce st</w:t>
      </w:r>
      <w:r>
        <w:t>a</w:t>
      </w:r>
      <w:r>
        <w:t>de de la cons</w:t>
      </w:r>
      <w:r w:rsidRPr="00AB52FB">
        <w:t xml:space="preserve">truction la convergence </w:t>
      </w:r>
      <w:r w:rsidRPr="00AB52FB">
        <w:rPr>
          <w:rFonts w:eastAsia="Arial"/>
        </w:rPr>
        <w:t xml:space="preserve">du </w:t>
      </w:r>
      <w:r w:rsidRPr="00AB52FB">
        <w:t>général e</w:t>
      </w:r>
      <w:r w:rsidRPr="00AB52FB">
        <w:rPr>
          <w:rFonts w:eastAsia="Arial"/>
        </w:rPr>
        <w:t xml:space="preserve">t </w:t>
      </w:r>
      <w:r w:rsidRPr="00AB52FB">
        <w:t>du réel. Mais, trait tout no</w:t>
      </w:r>
      <w:r>
        <w:t>uveau, voici la pesanteur phi</w:t>
      </w:r>
      <w:r w:rsidRPr="00AB52FB">
        <w:t>losophiquement rel</w:t>
      </w:r>
      <w:r>
        <w:t>ative ; dès lors, elle n’appar</w:t>
      </w:r>
      <w:r w:rsidRPr="00AB52FB">
        <w:t>tient plus qu’à la totalité comme telle, non à ses éléments. Elle est fonction d’un tout sans être fonction des pa</w:t>
      </w:r>
      <w:r>
        <w:t>rties. On peut dire que la pro</w:t>
      </w:r>
      <w:r w:rsidRPr="00AB52FB">
        <w:t>priété transcende la généralité en ce sens qu’elle est une création de la généralité.</w:t>
      </w:r>
    </w:p>
    <w:p w:rsidR="00CC70F7" w:rsidRPr="00AB52FB" w:rsidRDefault="00CC70F7" w:rsidP="00CC70F7">
      <w:pPr>
        <w:jc w:val="both"/>
      </w:pPr>
      <w:r w:rsidRPr="00AB52FB">
        <w:t xml:space="preserve">Ce mouvement de pensée paraît bien marquer une réaction contre la tendance ontologique qui nous pousse à substantialiser les attributs ou tout au moins à chercher, pour organiser les caractères du donné, </w:t>
      </w:r>
      <w:r>
        <w:t>des fonctions de leur compréhen</w:t>
      </w:r>
      <w:r w:rsidRPr="00AB52FB">
        <w:t>sion</w:t>
      </w:r>
      <w:r>
        <w:t xml:space="preserve"> [104]</w:t>
      </w:r>
      <w:r w:rsidRPr="00AB52FB">
        <w:t xml:space="preserve"> plutôt que des fonctions de leur extension. Dans les conce</w:t>
      </w:r>
      <w:r w:rsidRPr="00AB52FB">
        <w:t>p</w:t>
      </w:r>
      <w:r w:rsidRPr="00AB52FB">
        <w:t>tions prérelativistes, on s’accorde ainsi le droit de l</w:t>
      </w:r>
      <w:r>
        <w:t>ier en pr</w:t>
      </w:r>
      <w:r>
        <w:t>o</w:t>
      </w:r>
      <w:r>
        <w:t>fondeur, dans la pers</w:t>
      </w:r>
      <w:r w:rsidRPr="00AB52FB">
        <w:t>pective du sujet qui sert de substantif</w:t>
      </w:r>
      <w:r>
        <w:t>, des carac</w:t>
      </w:r>
      <w:r w:rsidRPr="00AB52FB">
        <w:t>tères que le réel n</w:t>
      </w:r>
      <w:r>
        <w:t>ous présente en surface, si</w:t>
      </w:r>
      <w:r>
        <w:t>m</w:t>
      </w:r>
      <w:r>
        <w:t>ple</w:t>
      </w:r>
      <w:r w:rsidRPr="00AB52FB">
        <w:t>ment juxtaposés. Comme si les attributs découlaient de la substa</w:t>
      </w:r>
      <w:r w:rsidRPr="00AB52FB">
        <w:t>n</w:t>
      </w:r>
      <w:r w:rsidRPr="00AB52FB">
        <w:t>ce de la même manière que les pr</w:t>
      </w:r>
      <w:r w:rsidRPr="00AB52FB">
        <w:t>é</w:t>
      </w:r>
      <w:r w:rsidRPr="00AB52FB">
        <w:t>dicats sortent du substantif !</w:t>
      </w:r>
      <w:r w:rsidRPr="00AB52FB">
        <w:rPr>
          <w:rFonts w:eastAsia="Arial"/>
        </w:rPr>
        <w:t xml:space="preserve"> </w:t>
      </w:r>
      <w:r>
        <w:t>Dans les prolé</w:t>
      </w:r>
      <w:r w:rsidRPr="00AB52FB">
        <w:t>gomènes de la Relativité apparaît au contraire le besoin de se référer à l’externe, de solidariser en quelque partie. la qualité d’un o</w:t>
      </w:r>
      <w:r w:rsidRPr="00AB52FB">
        <w:t>b</w:t>
      </w:r>
      <w:r w:rsidRPr="00AB52FB">
        <w:t xml:space="preserve">jet avec la qualité de l’objet de comparaison, bref d’expliquer par la référence même. </w:t>
      </w:r>
    </w:p>
    <w:p w:rsidR="00CC70F7" w:rsidRPr="00AB52FB" w:rsidRDefault="00CC70F7" w:rsidP="00CC70F7">
      <w:pPr>
        <w:jc w:val="both"/>
      </w:pPr>
      <w:r w:rsidRPr="00AB52FB">
        <w:t>D’ailleurs plus on avancera dans l’enseignement de la Relativité, mieux on saisira jusqu’à quel point la qualité s’y extériorise. Sans doute, ce n’est pas, d’aujourd’hui qu’on s’est aperçu que la qualité était une relation de l’objet et du milieu qui l’entoure. Mais cette rel</w:t>
      </w:r>
      <w:r w:rsidRPr="00AB52FB">
        <w:t>a</w:t>
      </w:r>
      <w:r w:rsidRPr="00AB52FB">
        <w:t>tivation ne touchait que les qualités secondes, elle était même la mei</w:t>
      </w:r>
      <w:r w:rsidRPr="00AB52FB">
        <w:t>l</w:t>
      </w:r>
      <w:r w:rsidRPr="00AB52FB">
        <w:t>leure preuve du caractère extrinsèque et secondaire de ces qualités. Au contraire, les qualités premières — inscrites dans l’espace, traduites dans</w:t>
      </w:r>
      <w:r>
        <w:t xml:space="preserve"> le langage du géomètre — échap</w:t>
      </w:r>
      <w:r w:rsidRPr="00AB52FB">
        <w:t>paient à l’action de l’espace. Une action de l’étendue sur l’étendue était même inconcevable. Si ces qualités premières faisaient l’objet d’un essai de relativité, cet essai ne dépassait pas le stade numérique ; c’était par le choix de l’unité de mesure que la longueur d’un objet semblait</w:t>
      </w:r>
      <w:r>
        <w:t xml:space="preserve"> [105] </w:t>
      </w:r>
      <w:r w:rsidRPr="00AB52FB">
        <w:t>perdre son caractère d’absolu. Mais la croyance ontologique tri</w:t>
      </w:r>
      <w:r>
        <w:t>omphait facilement de cette cri</w:t>
      </w:r>
      <w:r w:rsidRPr="00AB52FB">
        <w:t>tique relativ</w:t>
      </w:r>
      <w:r>
        <w:t>iste. — Les doctrines contempo</w:t>
      </w:r>
      <w:r w:rsidRPr="00AB52FB">
        <w:t xml:space="preserve">raines portent autrement loin. Il ne s’agit plus seulement d’une action physique, mais d’une action en quelque </w:t>
      </w:r>
      <w:r>
        <w:t>sorte géométr</w:t>
      </w:r>
      <w:r>
        <w:t>i</w:t>
      </w:r>
      <w:r>
        <w:t>que. Les réfé</w:t>
      </w:r>
      <w:r w:rsidRPr="00AB52FB">
        <w:t>rences géométriques et cinématiques vont réagir c</w:t>
      </w:r>
      <w:r>
        <w:t>omme un milieu, d’abord sur le</w:t>
      </w:r>
      <w:r w:rsidRPr="00AB52FB">
        <w:t>s caractères géométriques et cinématiques de l’objet — car comment distin</w:t>
      </w:r>
      <w:r>
        <w:t>guer dans un tel domaine carac</w:t>
      </w:r>
      <w:r w:rsidRPr="00AB52FB">
        <w:t>tères connus et caractères réels ? — puis, de la même manièr</w:t>
      </w:r>
      <w:r>
        <w:t>e et plus profondément, la réfé</w:t>
      </w:r>
      <w:r w:rsidRPr="00AB52FB">
        <w:t>rence agira sur les c</w:t>
      </w:r>
      <w:r w:rsidRPr="00AB52FB">
        <w:t>a</w:t>
      </w:r>
      <w:r w:rsidRPr="00AB52FB">
        <w:t>ractères mécaniques et phys</w:t>
      </w:r>
      <w:r w:rsidRPr="00AB52FB">
        <w:t>i</w:t>
      </w:r>
      <w:r w:rsidRPr="00AB52FB">
        <w:t>ques.</w:t>
      </w:r>
    </w:p>
    <w:p w:rsidR="00CC70F7" w:rsidRPr="00AB52FB" w:rsidRDefault="00CC70F7" w:rsidP="00CC70F7">
      <w:pPr>
        <w:jc w:val="both"/>
      </w:pPr>
      <w:r w:rsidRPr="00AB52FB">
        <w:t>On peut d’ailleurs reconnaître des antécédents à cette pensée no</w:t>
      </w:r>
      <w:r w:rsidRPr="00AB52FB">
        <w:t>u</w:t>
      </w:r>
      <w:r w:rsidRPr="00AB52FB">
        <w:t xml:space="preserve">velle. En effet, dans l’ancienne mécanique, avec des axes mobiles convenablement choisis, on pouvait réattribuer le repos </w:t>
      </w:r>
      <w:r w:rsidRPr="00AB52FB">
        <w:rPr>
          <w:rFonts w:eastAsia="Arial"/>
        </w:rPr>
        <w:t xml:space="preserve">à </w:t>
      </w:r>
      <w:r w:rsidRPr="00AB52FB">
        <w:t>un corps en mouvem</w:t>
      </w:r>
      <w:r>
        <w:t>ent, sans toucher ce corps phy</w:t>
      </w:r>
      <w:r w:rsidRPr="00AB52FB">
        <w:t xml:space="preserve">siquement : </w:t>
      </w:r>
      <w:r w:rsidRPr="00AB52FB">
        <w:rPr>
          <w:i/>
        </w:rPr>
        <w:t xml:space="preserve">on l’arrêtait en le fuyant. </w:t>
      </w:r>
      <w:r w:rsidRPr="00AB52FB">
        <w:t>On trouverait la même pensée, érigée précisément en critère de relativité, dans l’œuvre de Descartes. Dans ses</w:t>
      </w:r>
      <w:r w:rsidRPr="00AB52FB">
        <w:rPr>
          <w:rFonts w:eastAsia="Arial"/>
        </w:rPr>
        <w:t xml:space="preserve"> </w:t>
      </w:r>
      <w:r w:rsidRPr="00AB52FB">
        <w:t>principes</w:t>
      </w:r>
      <w:r>
        <w:t> </w:t>
      </w:r>
      <w:r>
        <w:rPr>
          <w:rStyle w:val="Appelnotedebasdep"/>
        </w:rPr>
        <w:footnoteReference w:id="38"/>
      </w:r>
      <w:r w:rsidRPr="00AB52FB">
        <w:t xml:space="preserve">, </w:t>
      </w:r>
      <w:r>
        <w:t>Desca</w:t>
      </w:r>
      <w:r>
        <w:t>r</w:t>
      </w:r>
      <w:r>
        <w:t>tes est amené à se deman</w:t>
      </w:r>
      <w:r w:rsidRPr="00AB52FB">
        <w:t>der si la dureté est une qualité intrinsèque pour les corps au même titre que l’étendue.</w:t>
      </w:r>
      <w:r w:rsidRPr="00AB52FB">
        <w:rPr>
          <w:rFonts w:eastAsia="Arial"/>
        </w:rPr>
        <w:t xml:space="preserve"> « </w:t>
      </w:r>
      <w:r w:rsidRPr="00AB52FB">
        <w:t>Pour ce qui est de la d</w:t>
      </w:r>
      <w:r w:rsidRPr="00AB52FB">
        <w:t>u</w:t>
      </w:r>
      <w:r w:rsidRPr="00AB52FB">
        <w:t>ret</w:t>
      </w:r>
      <w:r>
        <w:t>é, dit-il alors, nous n’en con</w:t>
      </w:r>
      <w:r w:rsidRPr="00AB52FB">
        <w:t>naissons autre chose par le moyen de l’attouchement, sinon que les parties des corps durs résistent</w:t>
      </w:r>
      <w:r>
        <w:rPr>
          <w:szCs w:val="18"/>
        </w:rPr>
        <w:t xml:space="preserve"> </w:t>
      </w:r>
      <w:r>
        <w:t xml:space="preserve">[106] </w:t>
      </w:r>
      <w:r w:rsidRPr="00AB52FB">
        <w:t>au mouvement de</w:t>
      </w:r>
      <w:r>
        <w:t xml:space="preserve"> nos mains lorsqu’elles les ren</w:t>
      </w:r>
      <w:r w:rsidRPr="00AB52FB">
        <w:t>contrent ; mais si to</w:t>
      </w:r>
      <w:r w:rsidRPr="00AB52FB">
        <w:t>u</w:t>
      </w:r>
      <w:r w:rsidRPr="00AB52FB">
        <w:t>tes les fois que nous portons nos mains quelque part les corps qui sont en cet endroit là se retiraient aussi vite comme elles en appr</w:t>
      </w:r>
      <w:r w:rsidRPr="00AB52FB">
        <w:t>o</w:t>
      </w:r>
      <w:r w:rsidRPr="00AB52FB">
        <w:t>chent, il est certain que nous ne sentirions jamais la dureté. »</w:t>
      </w:r>
      <w:r w:rsidRPr="00AB52FB">
        <w:rPr>
          <w:rFonts w:eastAsia="Arial"/>
        </w:rPr>
        <w:t xml:space="preserve"> </w:t>
      </w:r>
      <w:r w:rsidRPr="00AB52FB">
        <w:t xml:space="preserve">D’où il suit pour Descartes qu’une qualité aussi facile </w:t>
      </w:r>
      <w:r w:rsidRPr="00AB52FB">
        <w:rPr>
          <w:rFonts w:eastAsia="Arial"/>
        </w:rPr>
        <w:t xml:space="preserve">à </w:t>
      </w:r>
      <w:r w:rsidRPr="00AB52FB">
        <w:t>retrancher par la pensée est e</w:t>
      </w:r>
      <w:r w:rsidRPr="00AB52FB">
        <w:t>n</w:t>
      </w:r>
      <w:r w:rsidRPr="00AB52FB">
        <w:t>tièrement relative à l’exercice de nos sens et ne peut appa</w:t>
      </w:r>
      <w:r w:rsidRPr="00AB52FB">
        <w:t>r</w:t>
      </w:r>
      <w:r w:rsidRPr="00AB52FB">
        <w:t>tenir à l’essence des corps.</w:t>
      </w:r>
    </w:p>
    <w:p w:rsidR="00CC70F7" w:rsidRPr="00AB52FB" w:rsidRDefault="00CC70F7" w:rsidP="00CC70F7">
      <w:pPr>
        <w:jc w:val="both"/>
      </w:pPr>
      <w:r w:rsidRPr="00AB52FB">
        <w:t>Mais toutes ces objections n’avaient trait qu’aux propriétés conti</w:t>
      </w:r>
      <w:r w:rsidRPr="00AB52FB">
        <w:t>n</w:t>
      </w:r>
      <w:r w:rsidRPr="00AB52FB">
        <w:t>gentes ou superficielles. L’objet gardait toujours de nombreux cara</w:t>
      </w:r>
      <w:r w:rsidRPr="00AB52FB">
        <w:t>c</w:t>
      </w:r>
      <w:r w:rsidRPr="00AB52FB">
        <w:t xml:space="preserve">tères qui semblaient inattaquables du dehors ; son essence avait une richesse </w:t>
      </w:r>
      <w:r>
        <w:t>de qualités intrinsèques qu’au</w:t>
      </w:r>
      <w:r w:rsidRPr="00AB52FB">
        <w:t>cun système d’inflation ne po</w:t>
      </w:r>
      <w:r w:rsidRPr="00AB52FB">
        <w:t>u</w:t>
      </w:r>
      <w:r w:rsidRPr="00AB52FB">
        <w:t>vait frapper de déchéance. Sous ce j</w:t>
      </w:r>
      <w:r>
        <w:t>our, l’objet apparaissait vrai</w:t>
      </w:r>
      <w:r w:rsidRPr="00AB52FB">
        <w:t>ment comme le sujet unique et inamovible de ses attributs. Par son volume et sa forme dans le cartésianisme, par sa masse et son énergie dans les doctrines de Newton et de Leibniz, l’objet avait une réalité contre</w:t>
      </w:r>
      <w:r>
        <w:t xml:space="preserve"> l</w:t>
      </w:r>
      <w:r>
        <w:t>a</w:t>
      </w:r>
      <w:r>
        <w:t>quelle rien ne pouvait préva</w:t>
      </w:r>
      <w:r w:rsidRPr="00AB52FB">
        <w:t>loir.</w:t>
      </w:r>
    </w:p>
    <w:p w:rsidR="00CC70F7" w:rsidRPr="00AB52FB" w:rsidRDefault="00CC70F7" w:rsidP="00CC70F7">
      <w:pPr>
        <w:jc w:val="both"/>
      </w:pPr>
      <w:r w:rsidRPr="00AB52FB">
        <w:t>Dans la mécan</w:t>
      </w:r>
      <w:r>
        <w:t>ique contemporaine, voici qu’ap</w:t>
      </w:r>
      <w:r w:rsidRPr="00AB52FB">
        <w:t>paraît entre les c</w:t>
      </w:r>
      <w:r w:rsidRPr="00AB52FB">
        <w:t>a</w:t>
      </w:r>
      <w:r w:rsidRPr="00AB52FB">
        <w:t xml:space="preserve">ractères de l’espace-temps et les caractères intrinsèques à l’objet, une espèce d’interférence qui arrive à </w:t>
      </w:r>
      <w:r w:rsidRPr="00AB52FB">
        <w:rPr>
          <w:i/>
        </w:rPr>
        <w:t>effacer le réel</w:t>
      </w:r>
      <w:r w:rsidRPr="00AB52FB">
        <w:t>,</w:t>
      </w:r>
      <w:r w:rsidRPr="00AB52FB">
        <w:rPr>
          <w:i/>
        </w:rPr>
        <w:t xml:space="preserve"> </w:t>
      </w:r>
      <w:r w:rsidRPr="00AB52FB">
        <w:t>comme dans les i</w:t>
      </w:r>
      <w:r w:rsidRPr="00AB52FB">
        <w:t>n</w:t>
      </w:r>
      <w:r w:rsidRPr="00AB52FB">
        <w:t>terférences lumineuses, la lumière peut être effacée par la lumière. Un échange est possible entre la référence et le réel, ils deviennent</w:t>
      </w:r>
      <w:r>
        <w:t xml:space="preserve"> [107] </w:t>
      </w:r>
      <w:r w:rsidRPr="00AB52FB">
        <w:t>homogènes par c</w:t>
      </w:r>
      <w:r>
        <w:t>ertains côtés puisque, mathéma</w:t>
      </w:r>
      <w:r w:rsidRPr="00AB52FB">
        <w:t>tiquement, l’ho</w:t>
      </w:r>
      <w:r>
        <w:t>mogénéité apparaît avec la pos</w:t>
      </w:r>
      <w:r w:rsidRPr="00AB52FB">
        <w:t>sibilité des substitutions. Dès lors, si la référence est susceptible de porter une ombre sur la réalité, inve</w:t>
      </w:r>
      <w:r w:rsidRPr="00AB52FB">
        <w:t>r</w:t>
      </w:r>
      <w:r w:rsidRPr="00AB52FB">
        <w:t>sement il est des cas où la réalité finit par être un simple accident de la détection.</w:t>
      </w:r>
    </w:p>
    <w:p w:rsidR="00CC70F7" w:rsidRPr="00AB52FB" w:rsidRDefault="00CC70F7" w:rsidP="00CC70F7">
      <w:pPr>
        <w:jc w:val="both"/>
      </w:pPr>
      <w:r w:rsidRPr="00AB52FB">
        <w:t>Mais il importe de considérer d’un peu plus près cette mobilité et cet effacement de certains caractères qui semblaient jusque-là esse</w:t>
      </w:r>
      <w:r w:rsidRPr="00AB52FB">
        <w:t>n</w:t>
      </w:r>
      <w:r w:rsidRPr="00AB52FB">
        <w:t>tiels à la réalité.</w:t>
      </w:r>
    </w:p>
    <w:p w:rsidR="00CC70F7" w:rsidRPr="00AB52FB" w:rsidRDefault="00CC70F7" w:rsidP="00CC70F7">
      <w:pPr>
        <w:jc w:val="both"/>
      </w:pPr>
    </w:p>
    <w:p w:rsidR="00CC70F7" w:rsidRPr="00AB52FB" w:rsidRDefault="00CC70F7" w:rsidP="00CC70F7">
      <w:pPr>
        <w:pStyle w:val="section"/>
      </w:pPr>
      <w:r w:rsidRPr="00AB52FB">
        <w:t>III</w:t>
      </w:r>
    </w:p>
    <w:p w:rsidR="00CC70F7" w:rsidRPr="00AB52FB" w:rsidRDefault="00CC70F7" w:rsidP="00CC70F7">
      <w:pPr>
        <w:jc w:val="both"/>
      </w:pPr>
    </w:p>
    <w:p w:rsidR="00CC70F7" w:rsidRPr="00AB52FB" w:rsidRDefault="00CC70F7" w:rsidP="00CC70F7">
      <w:pPr>
        <w:jc w:val="both"/>
      </w:pPr>
      <w:r w:rsidRPr="00AB52FB">
        <w:t>Prenons d’abord les dimensions. Certes, on est accoutumé à l’idée que les dimensions d’un objet varient sous l’influence de divers agents physiques et tous les Relativistes se hâtent, dans leurs essais pour vu</w:t>
      </w:r>
      <w:r w:rsidRPr="00AB52FB">
        <w:t>l</w:t>
      </w:r>
      <w:r w:rsidRPr="00AB52FB">
        <w:t xml:space="preserve">gariser la doctrine, vers l’appui que paraît leur fournir la dilatation des corps par la chaleur. En effet, il est facile de montrer que la mesure serait frappée d’ambiguïté si la chaleur avait, aussi bien sur l’instrument de mesure que sur l’objet mesuré, une action de tous points égale. Mais, dans le fond, l’appel aux expériences calorifiques reste peu instructif puisqu’il s’agit précisément de comprendre la </w:t>
      </w:r>
      <w:r w:rsidRPr="00AB52FB">
        <w:rPr>
          <w:i/>
        </w:rPr>
        <w:t>g</w:t>
      </w:r>
      <w:r w:rsidRPr="00AB52FB">
        <w:rPr>
          <w:i/>
        </w:rPr>
        <w:t>é</w:t>
      </w:r>
      <w:r w:rsidRPr="00AB52FB">
        <w:rPr>
          <w:i/>
        </w:rPr>
        <w:t xml:space="preserve">néralité </w:t>
      </w:r>
      <w:r w:rsidRPr="00AB52FB">
        <w:t>des changements de dimensions à l’égard de matières diff</w:t>
      </w:r>
      <w:r w:rsidRPr="00AB52FB">
        <w:t>é</w:t>
      </w:r>
      <w:r w:rsidRPr="00AB52FB">
        <w:t>rentes et que la comparaison nous abandonne</w:t>
      </w:r>
      <w:r>
        <w:t xml:space="preserve"> [108] </w:t>
      </w:r>
      <w:r w:rsidRPr="00AB52FB">
        <w:t>justement dans le passage critique. Prenons donc directement le problème de la contra</w:t>
      </w:r>
      <w:r w:rsidRPr="00AB52FB">
        <w:t>c</w:t>
      </w:r>
      <w:r w:rsidRPr="00AB52FB">
        <w:t>tion de Lorentz-Fitzgerald et voyons comment il évolue du matériel au géométrique.</w:t>
      </w:r>
    </w:p>
    <w:p w:rsidR="00CC70F7" w:rsidRPr="00AB52FB" w:rsidRDefault="00CC70F7" w:rsidP="00CC70F7">
      <w:pPr>
        <w:jc w:val="both"/>
      </w:pPr>
      <w:r w:rsidRPr="00AB52FB">
        <w:t xml:space="preserve">Si l’éther était un milieu physique, s’il avait une </w:t>
      </w:r>
      <w:r w:rsidRPr="00AB52FB">
        <w:rPr>
          <w:rFonts w:eastAsia="Arial"/>
        </w:rPr>
        <w:t>« </w:t>
      </w:r>
      <w:r w:rsidRPr="00AB52FB">
        <w:t>réalité »</w:t>
      </w:r>
      <w:r w:rsidRPr="00AB52FB">
        <w:rPr>
          <w:rFonts w:eastAsia="Arial"/>
          <w:i/>
        </w:rPr>
        <w:t xml:space="preserve"> </w:t>
      </w:r>
      <w:r w:rsidRPr="00AB52FB">
        <w:t>au m</w:t>
      </w:r>
      <w:r w:rsidRPr="00AB52FB">
        <w:t>ê</w:t>
      </w:r>
      <w:r w:rsidRPr="00AB52FB">
        <w:t>me titre que la matière, on comprendrait qu’il opposât une certaine résistance au mouvement d’un solide et que ce solide en éprouvât une certaine contraction, fonction de sa vitesse relative. Mais cette expl</w:t>
      </w:r>
      <w:r w:rsidRPr="00AB52FB">
        <w:t>i</w:t>
      </w:r>
      <w:r w:rsidRPr="00AB52FB">
        <w:t>cation est encore sous le signe de l’ancienne pensée, elle veut réserver une existence séparée à la matière et à l’éther et, d</w:t>
      </w:r>
      <w:r>
        <w:t>ans leur coopération même, dis</w:t>
      </w:r>
      <w:r w:rsidRPr="00AB52FB">
        <w:t>tinguer leur rôle respectif. Ce point de vue peut, au surplus, cond</w:t>
      </w:r>
      <w:r>
        <w:t>uire à des objections qu’un phy</w:t>
      </w:r>
      <w:r w:rsidRPr="00AB52FB">
        <w:t>sicien de labor</w:t>
      </w:r>
      <w:r>
        <w:t>atoire jugera i</w:t>
      </w:r>
      <w:r>
        <w:t>m</w:t>
      </w:r>
      <w:r>
        <w:t>médiatement pé</w:t>
      </w:r>
      <w:r w:rsidRPr="00AB52FB">
        <w:t>remptoires. Par exemple, M. J. Becquerel formulera ces objections de la manière suivante</w:t>
      </w:r>
      <w:r>
        <w:t> </w:t>
      </w:r>
      <w:r>
        <w:rPr>
          <w:rStyle w:val="Appelnotedebasdep"/>
        </w:rPr>
        <w:footnoteReference w:id="39"/>
      </w:r>
      <w:r w:rsidRPr="00AB52FB">
        <w:t xml:space="preserve"> : </w:t>
      </w:r>
      <w:r w:rsidRPr="00AB52FB">
        <w:rPr>
          <w:rFonts w:eastAsia="Arial"/>
        </w:rPr>
        <w:t>« </w:t>
      </w:r>
      <w:r w:rsidRPr="00AB52FB">
        <w:t>Comment admettre que la contraction, si elle est réelle, soit la même pour tous les corps, c’est-à-dire soit indépendante de la substance, quelle que soit la rigidité de celle-ci ? Se produit-elle aussi pour les gaz, et alors où est la limite entre un gaz raréfié et l’espace vide ? »</w:t>
      </w:r>
      <w:r w:rsidRPr="00AB52FB">
        <w:rPr>
          <w:rFonts w:eastAsia="Arial"/>
        </w:rPr>
        <w:t xml:space="preserve"> </w:t>
      </w:r>
      <w:r>
        <w:t>Autrement dit, dès qu</w:t>
      </w:r>
      <w:r w:rsidRPr="00AB52FB">
        <w:t>’on fait de la contraction une propriété de la matière, on est bien près de r</w:t>
      </w:r>
      <w:r w:rsidRPr="00AB52FB">
        <w:t>é</w:t>
      </w:r>
      <w:r w:rsidRPr="00AB52FB">
        <w:t>clamer que cette propriété soit affectée d’un coefficient spécifique qui variera, comme le coefficient de toute autre</w:t>
      </w:r>
      <w:r>
        <w:t xml:space="preserve"> [109] </w:t>
      </w:r>
      <w:r w:rsidRPr="00AB52FB">
        <w:t>propriété, avec la matière considérée. On ne peut s’expliquer qu’une qualité échappe à l’emprise de l’individuel, qu’elle n’ait pas sa racine dans la spécificité de la substance. Pour beaucoup d’esprits, la fonction primordiale de la matière est une fonction in</w:t>
      </w:r>
      <w:r>
        <w:t>dividualisante. L’extension uni</w:t>
      </w:r>
      <w:r w:rsidRPr="00AB52FB">
        <w:t>verselle d’une qualité est présentée finalement comme une objection à sa réal</w:t>
      </w:r>
      <w:r w:rsidRPr="00AB52FB">
        <w:t>i</w:t>
      </w:r>
      <w:r w:rsidRPr="00AB52FB">
        <w:t>té.</w:t>
      </w:r>
    </w:p>
    <w:p w:rsidR="00CC70F7" w:rsidRPr="00AB52FB" w:rsidRDefault="00CC70F7" w:rsidP="00CC70F7">
      <w:pPr>
        <w:jc w:val="both"/>
        <w:rPr>
          <w:rFonts w:eastAsia="Arial"/>
        </w:rPr>
      </w:pPr>
      <w:r w:rsidRPr="00AB52FB">
        <w:t xml:space="preserve">Le problème change de face quand nous l’abordons avec l’esprit relativiste. D’abord nous ne plaçons plus le réel tout </w:t>
      </w:r>
      <w:r w:rsidRPr="00AB52FB">
        <w:rPr>
          <w:rFonts w:eastAsia="Arial"/>
        </w:rPr>
        <w:t xml:space="preserve">à </w:t>
      </w:r>
      <w:r w:rsidRPr="00AB52FB">
        <w:t>fait au même niveau ; nous ne le considérons plus comme antécédent à la relation puisque nous avons compris que nous ne pouvions le poser que dans une relation. Il s’agit ici, comme le dit M. J. Becquerel en répondant à l’objection soulevée, d’une propriété métrique de l’espace dans lequel nous apparaît la matière. Mais</w:t>
      </w:r>
      <w:r>
        <w:t xml:space="preserve"> cette dernière expression pour</w:t>
      </w:r>
      <w:r w:rsidRPr="00AB52FB">
        <w:t>rait enc</w:t>
      </w:r>
      <w:r w:rsidRPr="00AB52FB">
        <w:t>o</w:t>
      </w:r>
      <w:r w:rsidRPr="00AB52FB">
        <w:t xml:space="preserve">re conduire, si l’on n’y prenait garde, à un paralogisme substantialiste. Pour </w:t>
      </w:r>
      <w:r w:rsidRPr="00AB52FB">
        <w:rPr>
          <w:rFonts w:eastAsia="Arial"/>
        </w:rPr>
        <w:t xml:space="preserve">y </w:t>
      </w:r>
      <w:r w:rsidRPr="00AB52FB">
        <w:t>échapper, il faut comprendre que la matière ne conserve auc</w:t>
      </w:r>
      <w:r w:rsidRPr="00AB52FB">
        <w:t>u</w:t>
      </w:r>
      <w:r w:rsidRPr="00AB52FB">
        <w:t xml:space="preserve">ne priorité ; elle ne vient pas, en se coulant dans un moule un peu trop étroit, se resserrer pour </w:t>
      </w:r>
      <w:r w:rsidRPr="00AB52FB">
        <w:rPr>
          <w:i/>
        </w:rPr>
        <w:t xml:space="preserve">apparaître </w:t>
      </w:r>
      <w:r w:rsidRPr="00AB52FB">
        <w:t>plus courte qu’elle n’est en réalité. Il n’y a pour elle nul intervalle entre sa réalité et son apparence. C’e</w:t>
      </w:r>
      <w:r>
        <w:t>st son étendue, en tant qu’éten</w:t>
      </w:r>
      <w:r w:rsidRPr="00AB52FB">
        <w:t>due seule, qui se trouve saisie par la réf</w:t>
      </w:r>
      <w:r w:rsidRPr="00AB52FB">
        <w:t>é</w:t>
      </w:r>
      <w:r w:rsidRPr="00AB52FB">
        <w:t>rence cinématique de façon à devenir partie de cette référence ciné</w:t>
      </w:r>
      <w:r>
        <w:t>m</w:t>
      </w:r>
      <w:r>
        <w:t>a</w:t>
      </w:r>
      <w:r>
        <w:t>tique. Réciproquement, la lon</w:t>
      </w:r>
      <w:r w:rsidRPr="00AB52FB">
        <w:t>gueur d’une règle matérielle considérée comme</w:t>
      </w:r>
      <w:r>
        <w:t xml:space="preserve">  [110] </w:t>
      </w:r>
      <w:r w:rsidRPr="00AB52FB">
        <w:t>un élément du complexe réalité-référence ne peut plus être posée comme appartenant en propre à la règle. Cette longueur est tout aussi bien une propriété de l’espac</w:t>
      </w:r>
      <w:r>
        <w:t>e laissé à la règle par le sys</w:t>
      </w:r>
      <w:r w:rsidRPr="00AB52FB">
        <w:t>t</w:t>
      </w:r>
      <w:r w:rsidRPr="00AB52FB">
        <w:t>è</w:t>
      </w:r>
      <w:r w:rsidRPr="00AB52FB">
        <w:t>me de référence, aussi bien une propriété du contenant que du cont</w:t>
      </w:r>
      <w:r w:rsidRPr="00AB52FB">
        <w:t>e</w:t>
      </w:r>
      <w:r w:rsidRPr="00AB52FB">
        <w:t>nu. Autant d’expressions dont nous sentons bien le caractère artificiel. Mais pour le Re</w:t>
      </w:r>
      <w:r>
        <w:t>lativiste, comme pour le psychol</w:t>
      </w:r>
      <w:r w:rsidRPr="00AB52FB">
        <w:t>ogue bergsonien, le langage h</w:t>
      </w:r>
      <w:r w:rsidRPr="00AB52FB">
        <w:t>a</w:t>
      </w:r>
      <w:r w:rsidRPr="00AB52FB">
        <w:t>bituel est essentiellement inadéquat. Il y a dans la vie, d’après M. Bergson, un élément dynamique qu’aucune langue ne peut traduire. La Relativité trouve plus de gêne encore à s’énoncer. Co</w:t>
      </w:r>
      <w:r w:rsidRPr="00AB52FB">
        <w:t>m</w:t>
      </w:r>
      <w:r w:rsidRPr="00AB52FB">
        <w:t>ment le f</w:t>
      </w:r>
      <w:r w:rsidRPr="00AB52FB">
        <w:t>e</w:t>
      </w:r>
      <w:r w:rsidRPr="00AB52FB">
        <w:t>rait-elle correctement en suivant une syntaxe qui accepte des sujets antécédemment à leur fonction et par conséquent absolus, qui fait de la relation une sorte de réalité seconde, éphémère, mobile ? Au surplus, si, en retournant à quelque pouvoir qu’une pensée purement intellectuelle a obscurci en nous, nous arrivons à une intuition susce</w:t>
      </w:r>
      <w:r w:rsidRPr="00AB52FB">
        <w:t>p</w:t>
      </w:r>
      <w:r w:rsidRPr="00AB52FB">
        <w:t>tible d’in</w:t>
      </w:r>
      <w:r>
        <w:t>corporer la durée aux états psy</w:t>
      </w:r>
      <w:r w:rsidRPr="00AB52FB">
        <w:t>chologiques pour les restituer dans leur véritable mouvement, nous nous trouvons entièrement d</w:t>
      </w:r>
      <w:r w:rsidRPr="00AB52FB">
        <w:t>é</w:t>
      </w:r>
      <w:r w:rsidRPr="00AB52FB">
        <w:t>munis lorsqu’il s’agit d’incorporer le temps aux états géom</w:t>
      </w:r>
      <w:r>
        <w:t>étriques pour comprendre le phé</w:t>
      </w:r>
      <w:r w:rsidRPr="00AB52FB">
        <w:t xml:space="preserve">nomène dans son </w:t>
      </w:r>
      <w:r>
        <w:t>évolution. L’intuition de l’es</w:t>
      </w:r>
      <w:r w:rsidRPr="00AB52FB">
        <w:t>pace-temps n’est pas à la source de notre pensée comme un don que l’esprit peut toujours raviver, elle ne peut venir que d’un effort d’</w:t>
      </w:r>
      <w:r w:rsidRPr="00AB52FB">
        <w:rPr>
          <w:i/>
        </w:rPr>
        <w:t xml:space="preserve">extension </w:t>
      </w:r>
      <w:r w:rsidRPr="00AB52FB">
        <w:t>de la raison pour prolonger son action et son rythme.</w:t>
      </w:r>
    </w:p>
    <w:p w:rsidR="00CC70F7" w:rsidRPr="00AB52FB" w:rsidRDefault="00CC70F7" w:rsidP="00CC70F7">
      <w:pPr>
        <w:jc w:val="both"/>
        <w:rPr>
          <w:rFonts w:eastAsia="Arial"/>
        </w:rPr>
      </w:pPr>
      <w:r>
        <w:rPr>
          <w:szCs w:val="15"/>
        </w:rPr>
        <w:t>[111]</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pPr>
      <w:r>
        <w:t>Nous allons r</w:t>
      </w:r>
      <w:r w:rsidRPr="00AB52FB">
        <w:t>etrouver, à propos de la masse, des relations sembl</w:t>
      </w:r>
      <w:r w:rsidRPr="00AB52FB">
        <w:t>a</w:t>
      </w:r>
      <w:r w:rsidRPr="00AB52FB">
        <w:t>bles entre la référence et l’être.</w:t>
      </w:r>
    </w:p>
    <w:p w:rsidR="00CC70F7" w:rsidRPr="00AB52FB" w:rsidRDefault="00CC70F7" w:rsidP="00CC70F7">
      <w:pPr>
        <w:jc w:val="both"/>
      </w:pPr>
      <w:r w:rsidRPr="00AB52FB">
        <w:t>Le rôle multiple de la masse semblait d’abord apporter une gara</w:t>
      </w:r>
      <w:r w:rsidRPr="00AB52FB">
        <w:t>n</w:t>
      </w:r>
      <w:r w:rsidRPr="00AB52FB">
        <w:t>tie redoublée de sa réalité. Encore qu’on partît de définitions bien di</w:t>
      </w:r>
      <w:r w:rsidRPr="00AB52FB">
        <w:t>f</w:t>
      </w:r>
      <w:r w:rsidRPr="00AB52FB">
        <w:t>férentes, on voyait en effet, à l’application, toutes les déterminations converge</w:t>
      </w:r>
      <w:r>
        <w:t>r vers une même quan</w:t>
      </w:r>
      <w:r w:rsidRPr="00AB52FB">
        <w:t>tité. Par ex</w:t>
      </w:r>
      <w:r>
        <w:t>emple, entre la masse ma</w:t>
      </w:r>
      <w:r>
        <w:t>u</w:t>
      </w:r>
      <w:r>
        <w:t>pertui</w:t>
      </w:r>
      <w:r w:rsidRPr="00AB52FB">
        <w:t>sienne (quotient d’une impulsion et d’une vitesse) et la masse newtonienne (quotient d’une force et d’une accélération), la pensée ne trouvait pas de liaison claire et immédiate en dehors des formules de dimensions ; mais l’expérience solidarisait ces deux définitions qui semblaient ainsi n’éclairer chacune qu’un point de vue spécial sur une réalité complexe. Plus obscure encore était l’assimilation de la masse gravitationnelle et de la masse d’inertie, mais par son obscurité même, cette assimilation rendait la consolidation des diverses propriétés de la masse plus nécessaire et plus profonde.</w:t>
      </w:r>
    </w:p>
    <w:p w:rsidR="00CC70F7" w:rsidRPr="00AB52FB" w:rsidRDefault="00CC70F7" w:rsidP="00CC70F7">
      <w:pPr>
        <w:jc w:val="both"/>
      </w:pPr>
      <w:r w:rsidRPr="00AB52FB">
        <w:t xml:space="preserve">La Relativité a désagrégé ce bloc de prédicats. Elle a replacé les diverses définitions de la masse dans leur atmosphère axiomatique originelle, </w:t>
      </w:r>
      <w:r>
        <w:t xml:space="preserve">[112] </w:t>
      </w:r>
      <w:r w:rsidRPr="00AB52FB">
        <w:t>dans la parfaite indépendance des postulats séparés. En effet, non seulement la masse devient une fonction de la vitesse, mais les différentes espèces de masses deviennent des fonctions diff</w:t>
      </w:r>
      <w:r w:rsidRPr="00AB52FB">
        <w:t>é</w:t>
      </w:r>
      <w:r w:rsidRPr="00AB52FB">
        <w:t xml:space="preserve">rentes de la vitesse. La masse newtonienne aura elle-même un double caractère suivant qu’on la considèrera le long de la trajectoire qu’elle décrit, c’est-à-dire longitudinalement ou dans une direction transverse. Au contraire, la masse maupertuisienne sera unique, elle </w:t>
      </w:r>
      <w:r>
        <w:t>sera en que</w:t>
      </w:r>
      <w:r>
        <w:t>l</w:t>
      </w:r>
      <w:r>
        <w:t>que sorte plus sca</w:t>
      </w:r>
      <w:r w:rsidRPr="00AB52FB">
        <w:t>laire, moins vectorielle.</w:t>
      </w:r>
    </w:p>
    <w:p w:rsidR="00CC70F7" w:rsidRDefault="00CC70F7" w:rsidP="00CC70F7">
      <w:pPr>
        <w:jc w:val="both"/>
      </w:pPr>
      <w:r w:rsidRPr="00AB52FB">
        <w:t>Autre différence, le coefficient d’intervention de la vitesse</w:t>
      </w:r>
    </w:p>
    <w:p w:rsidR="00CC70F7" w:rsidRPr="00AB52FB" w:rsidRDefault="00CC70F7" w:rsidP="00CC70F7">
      <w:pPr>
        <w:ind w:firstLine="0"/>
        <w:jc w:val="center"/>
      </w:pPr>
      <w:r w:rsidRPr="004F308D">
        <w:rPr>
          <w:position w:val="-26"/>
        </w:rPr>
        <w:object w:dxaOrig="1240" w:dyaOrig="740">
          <v:shape id="_x0000_i1087" type="#_x0000_t75" style="width:62pt;height:37pt" o:ole="">
            <v:imagedata r:id="rId120" r:pict="rId121" o:title=""/>
          </v:shape>
          <o:OLEObject Type="Embed" ProgID="Equation.DSMT4" ShapeID="_x0000_i1087" DrawAspect="Content" ObjectID="_1485170113" r:id="rId122"/>
        </w:object>
      </w:r>
    </w:p>
    <w:p w:rsidR="00CC70F7" w:rsidRPr="00AB52FB" w:rsidRDefault="00CC70F7" w:rsidP="00CC70F7">
      <w:pPr>
        <w:jc w:val="both"/>
      </w:pPr>
      <w:r w:rsidRPr="00AB52FB">
        <w:t>agira en raison inverse de la troisième puissance dans la masse newtonienne longitudinale, en raison inverse de la première puissance dans la masse maupertuisienne.</w:t>
      </w:r>
    </w:p>
    <w:p w:rsidR="00CC70F7" w:rsidRPr="00AB52FB" w:rsidRDefault="00CC70F7" w:rsidP="00CC70F7">
      <w:pPr>
        <w:jc w:val="both"/>
      </w:pPr>
      <w:r>
        <w:t>On ob</w:t>
      </w:r>
      <w:r w:rsidRPr="00AB52FB">
        <w:t xml:space="preserve">jectera que l’effet de ce coefficient est d’habitude si petit qu’on ne voit aucune raison expérimentale pour rompre la solidarité de la notion maupertuisienne et de </w:t>
      </w:r>
      <w:r w:rsidRPr="00AB52FB">
        <w:rPr>
          <w:rFonts w:eastAsia="Arial"/>
        </w:rPr>
        <w:t xml:space="preserve">la </w:t>
      </w:r>
      <w:r w:rsidRPr="00AB52FB">
        <w:t>notion n</w:t>
      </w:r>
      <w:r>
        <w:t>ewto</w:t>
      </w:r>
      <w:r w:rsidRPr="00AB52FB">
        <w:t>nienne. La première approximation aurait alors un sens réaliste décisi</w:t>
      </w:r>
      <w:r>
        <w:t>f, elle serait une ra</w:t>
      </w:r>
      <w:r>
        <w:t>i</w:t>
      </w:r>
      <w:r>
        <w:t>son suffi</w:t>
      </w:r>
      <w:r w:rsidRPr="00AB52FB">
        <w:t>sante pour relier des concepts séparés. Cela serait peut-être légitime, si nous avions d’abord pris possession de la réalité à déte</w:t>
      </w:r>
      <w:r w:rsidRPr="00AB52FB">
        <w:t>r</w:t>
      </w:r>
      <w:r w:rsidRPr="00AB52FB">
        <w:t>miner. En effet, si</w:t>
      </w:r>
      <w:r>
        <w:t xml:space="preserve"> [113] </w:t>
      </w:r>
      <w:r w:rsidRPr="00AB52FB">
        <w:t>la masse était une réalité vraiment initiale, on concevrait qu’on pût affiner sa détermination de plusieurs manières et l’on s’étonnerait moins que la deuxième approximation reçût les tr</w:t>
      </w:r>
      <w:r w:rsidRPr="00AB52FB">
        <w:t>a</w:t>
      </w:r>
      <w:r w:rsidRPr="00AB52FB">
        <w:t xml:space="preserve">ces de la diversité de notre examen. Mais à suivre l’effort de la pensée scientifique, on s’aperçoit aisément que la masse est d’abord une </w:t>
      </w:r>
      <w:r w:rsidRPr="00AB52FB">
        <w:rPr>
          <w:i/>
        </w:rPr>
        <w:t>n</w:t>
      </w:r>
      <w:r w:rsidRPr="00AB52FB">
        <w:rPr>
          <w:i/>
        </w:rPr>
        <w:t>o</w:t>
      </w:r>
      <w:r w:rsidRPr="00AB52FB">
        <w:rPr>
          <w:i/>
        </w:rPr>
        <w:t>tion</w:t>
      </w:r>
      <w:r w:rsidRPr="00AB52FB">
        <w:t>,</w:t>
      </w:r>
      <w:r w:rsidRPr="00AB52FB">
        <w:rPr>
          <w:i/>
        </w:rPr>
        <w:t xml:space="preserve"> </w:t>
      </w:r>
      <w:r w:rsidRPr="00AB52FB">
        <w:t xml:space="preserve">et même qu’elle joue le rôle de </w:t>
      </w:r>
      <w:r w:rsidRPr="00AB52FB">
        <w:rPr>
          <w:i/>
        </w:rPr>
        <w:t xml:space="preserve">notion dérivée </w:t>
      </w:r>
      <w:r w:rsidRPr="00AB52FB">
        <w:t>à l’égard des n</w:t>
      </w:r>
      <w:r w:rsidRPr="00AB52FB">
        <w:t>o</w:t>
      </w:r>
      <w:r w:rsidRPr="00AB52FB">
        <w:t>tions de force, d’impulsion, d’accé</w:t>
      </w:r>
      <w:r>
        <w:t>léra</w:t>
      </w:r>
      <w:r w:rsidRPr="00AB52FB">
        <w:t>tion, de vitesse, toutes entités qui ont, elles, des racines directes et évidentes dans l’expérience.</w:t>
      </w:r>
    </w:p>
    <w:p w:rsidR="00CC70F7" w:rsidRPr="00AB52FB" w:rsidRDefault="00CC70F7" w:rsidP="00CC70F7">
      <w:pPr>
        <w:jc w:val="both"/>
      </w:pPr>
      <w:r w:rsidRPr="00AB52FB">
        <w:t xml:space="preserve">Dès lors, si </w:t>
      </w:r>
      <w:r>
        <w:t>la deuxième approximation mani</w:t>
      </w:r>
      <w:r w:rsidRPr="00AB52FB">
        <w:t xml:space="preserve">feste une divergence, il ne s’agit plus seulement d’un détail jouant à la surface de l’être, mais d’une véritable bifurcation dans les voies de la construction, d’une dualité de la théorie. </w:t>
      </w:r>
      <w:r w:rsidRPr="00AB52FB">
        <w:rPr>
          <w:rFonts w:eastAsia="Arial"/>
        </w:rPr>
        <w:t xml:space="preserve">Et </w:t>
      </w:r>
      <w:r w:rsidRPr="00AB52FB">
        <w:t xml:space="preserve">cela est très important pour notre thèse. Nous prétendons en effet que la pensée relativiste, moins que toute autre pensée scientifique, </w:t>
      </w:r>
      <w:r w:rsidRPr="00AB52FB">
        <w:rPr>
          <w:rFonts w:eastAsia="Arial"/>
        </w:rPr>
        <w:t xml:space="preserve">ne </w:t>
      </w:r>
      <w:r w:rsidRPr="00AB52FB">
        <w:rPr>
          <w:i/>
        </w:rPr>
        <w:t xml:space="preserve">part </w:t>
      </w:r>
      <w:r w:rsidRPr="00AB52FB">
        <w:t xml:space="preserve">pas du réel, mais qu’elle y </w:t>
      </w:r>
      <w:r w:rsidRPr="00AB52FB">
        <w:rPr>
          <w:i/>
        </w:rPr>
        <w:t>tend</w:t>
      </w:r>
      <w:r w:rsidRPr="00AB52FB">
        <w:t>. C’est donc la deuxième appro</w:t>
      </w:r>
      <w:r>
        <w:t>ximation qui dirige la perspec</w:t>
      </w:r>
      <w:r w:rsidRPr="00AB52FB">
        <w:t>tive du réel. Le ca</w:t>
      </w:r>
      <w:r>
        <w:t>ractère pragmatique de l’appli</w:t>
      </w:r>
      <w:r w:rsidRPr="00AB52FB">
        <w:t>cation n’a nul pou</w:t>
      </w:r>
      <w:r>
        <w:t>voir de sanctionner ou d’infir</w:t>
      </w:r>
      <w:r w:rsidRPr="00AB52FB">
        <w:t>mer la pensée fine.</w:t>
      </w:r>
    </w:p>
    <w:p w:rsidR="00CC70F7" w:rsidRPr="00AB52FB" w:rsidRDefault="00CC70F7" w:rsidP="00CE0DF6">
      <w:pPr>
        <w:jc w:val="both"/>
      </w:pPr>
      <w:r w:rsidRPr="00AB52FB">
        <w:t xml:space="preserve">Si l’on prétendait maintenant que l’une et l’autre définition de la masse se réconcilient dans le concept de quantité de matière puisque cette </w:t>
      </w:r>
      <w:r w:rsidRPr="00AB52FB">
        <w:rPr>
          <w:rFonts w:eastAsia="Arial"/>
        </w:rPr>
        <w:t>« </w:t>
      </w:r>
      <w:r w:rsidRPr="00AB52FB">
        <w:t>quantité de matière »</w:t>
      </w:r>
      <w:r w:rsidRPr="00AB52FB">
        <w:rPr>
          <w:rFonts w:eastAsia="Arial"/>
        </w:rPr>
        <w:t xml:space="preserve"> </w:t>
      </w:r>
      <w:r w:rsidRPr="00AB52FB">
        <w:t>peut être considérée comme faisant ob</w:t>
      </w:r>
      <w:r w:rsidRPr="00AB52FB">
        <w:t>s</w:t>
      </w:r>
      <w:r w:rsidRPr="00AB52FB">
        <w:t>tacle aussi bien à l’impulsion qu’à la</w:t>
      </w:r>
      <w:r>
        <w:t xml:space="preserve"> [114] </w:t>
      </w:r>
      <w:r w:rsidRPr="00AB52FB">
        <w:t>force, il nous suffirait e</w:t>
      </w:r>
      <w:r w:rsidRPr="00AB52FB">
        <w:t>n</w:t>
      </w:r>
      <w:r w:rsidRPr="00AB52FB">
        <w:t xml:space="preserve">core de montrer que le concept de </w:t>
      </w:r>
      <w:r w:rsidRPr="00AB52FB">
        <w:rPr>
          <w:rFonts w:eastAsia="Arial"/>
        </w:rPr>
        <w:t>« </w:t>
      </w:r>
      <w:r w:rsidRPr="00AB52FB">
        <w:t>quantité de matière »</w:t>
      </w:r>
      <w:r w:rsidRPr="00AB52FB">
        <w:rPr>
          <w:rFonts w:eastAsia="Arial"/>
        </w:rPr>
        <w:t xml:space="preserve"> </w:t>
      </w:r>
      <w:r w:rsidRPr="00AB52FB">
        <w:t>ne saurait être qu’un conce</w:t>
      </w:r>
      <w:r>
        <w:t>pt vague qui ne peut par consé</w:t>
      </w:r>
      <w:r w:rsidRPr="00AB52FB">
        <w:t>quent avoir qu’un rôle préalable. Loin d’être une base profonde de notre connaissance du r</w:t>
      </w:r>
      <w:r w:rsidRPr="00AB52FB">
        <w:t>é</w:t>
      </w:r>
      <w:r w:rsidRPr="00AB52FB">
        <w:t xml:space="preserve">el, une telle idée de </w:t>
      </w:r>
      <w:r>
        <w:t>la masse n’est posée que provi</w:t>
      </w:r>
      <w:r w:rsidRPr="00AB52FB">
        <w:t xml:space="preserve">soirement et elle n’accède </w:t>
      </w:r>
      <w:r w:rsidRPr="00AB52FB">
        <w:rPr>
          <w:rFonts w:eastAsia="Arial"/>
        </w:rPr>
        <w:t xml:space="preserve">à </w:t>
      </w:r>
      <w:r w:rsidRPr="00AB52FB">
        <w:t>la précision qu’en s’incorporant aux</w:t>
      </w:r>
      <w:r>
        <w:t xml:space="preserve"> caractères cinémat</w:t>
      </w:r>
      <w:r>
        <w:t>i</w:t>
      </w:r>
      <w:r>
        <w:t>ques nette</w:t>
      </w:r>
      <w:r w:rsidRPr="00AB52FB">
        <w:t>ment définis, clairement inscrits dans l’expérience immédi</w:t>
      </w:r>
      <w:r w:rsidRPr="00AB52FB">
        <w:t>a</w:t>
      </w:r>
      <w:r w:rsidRPr="00AB52FB">
        <w:t>te. En somme, la relativation avait déjà touché la notion</w:t>
      </w:r>
      <w:r>
        <w:t xml:space="preserve"> de masse dès qu’on avait iden</w:t>
      </w:r>
      <w:r w:rsidRPr="00AB52FB">
        <w:t xml:space="preserve">tifié cette masse </w:t>
      </w:r>
      <w:r w:rsidRPr="00AB52FB">
        <w:rPr>
          <w:rFonts w:eastAsia="Arial"/>
        </w:rPr>
        <w:t xml:space="preserve">à </w:t>
      </w:r>
      <w:r w:rsidRPr="00AB52FB">
        <w:t>un simple rapport de deux él</w:t>
      </w:r>
      <w:r w:rsidRPr="00AB52FB">
        <w:t>é</w:t>
      </w:r>
      <w:r w:rsidRPr="00AB52FB">
        <w:t>ments, en quelque sorte plus expérimentaux, comme la vitesse et l’impulsion. Finalement, le concept de masse qu’une philosophie r</w:t>
      </w:r>
      <w:r w:rsidRPr="00AB52FB">
        <w:t>é</w:t>
      </w:r>
      <w:r w:rsidRPr="00AB52FB">
        <w:t xml:space="preserve">aliste mettrait facilement au rang des prédicats les plus simples, les </w:t>
      </w:r>
      <w:r>
        <w:t>plus évidents, les plus pérem</w:t>
      </w:r>
      <w:r>
        <w:t>p</w:t>
      </w:r>
      <w:r w:rsidRPr="00AB52FB">
        <w:t xml:space="preserve">toires du réel, apparaît, dans la science relativiste, </w:t>
      </w:r>
      <w:r w:rsidRPr="00AB52FB">
        <w:rPr>
          <w:rFonts w:eastAsia="Cambria"/>
        </w:rPr>
        <w:t>comme irrémédiablement divisé et le fait même</w:t>
      </w:r>
      <w:r w:rsidRPr="00AB52FB">
        <w:t xml:space="preserve"> que la r</w:t>
      </w:r>
      <w:r w:rsidRPr="00AB52FB">
        <w:t>e</w:t>
      </w:r>
      <w:r w:rsidRPr="00AB52FB">
        <w:t>lation de la masse avec l’idée de quantité de matière ne se traduit pas par la même fonction dans les constru</w:t>
      </w:r>
      <w:r>
        <w:t>ctions maupertuisienne et ne</w:t>
      </w:r>
      <w:r>
        <w:t>w</w:t>
      </w:r>
      <w:r>
        <w:t>to</w:t>
      </w:r>
      <w:r w:rsidRPr="00AB52FB">
        <w:t>nienne montre le caractère i</w:t>
      </w:r>
      <w:r w:rsidRPr="00AB52FB">
        <w:t>n</w:t>
      </w:r>
      <w:r w:rsidRPr="00AB52FB">
        <w:t>forme du pseudoconcept de base que représenterait cette idée de quantité de matière. La masse est donc bien une notion tardive, définie par des fonctions qu’il faut d’abord élucider.</w:t>
      </w:r>
    </w:p>
    <w:p w:rsidR="00CC70F7" w:rsidRPr="00AB52FB" w:rsidRDefault="00CC70F7" w:rsidP="00CC70F7">
      <w:pPr>
        <w:jc w:val="both"/>
      </w:pPr>
      <w:r w:rsidRPr="00AB52FB">
        <w:t>Or, ces fonctions, examinées d’un point de vue relativiste, app</w:t>
      </w:r>
      <w:r w:rsidRPr="00AB52FB">
        <w:t>a</w:t>
      </w:r>
      <w:r w:rsidRPr="00AB52FB">
        <w:t>raissent étroitement impliquées dans les systèmes de références. Parler d’une</w:t>
      </w:r>
      <w:r>
        <w:t xml:space="preserve"> [115] </w:t>
      </w:r>
      <w:r w:rsidRPr="00AB52FB">
        <w:t>masse au repos c’</w:t>
      </w:r>
      <w:r>
        <w:t>est accentuer encore la relati</w:t>
      </w:r>
      <w:r w:rsidRPr="00AB52FB">
        <w:t>vation de son concept, puisqu’ainsi que nous l’avons remarqué le repos ne sa</w:t>
      </w:r>
      <w:r w:rsidRPr="00AB52FB">
        <w:t>u</w:t>
      </w:r>
      <w:r w:rsidRPr="00AB52FB">
        <w:t>rait être posé que comme relatif à un système d’axes. Cette masse au repos n’a donc aucun caractère d’absolu. Elle sert de base pou</w:t>
      </w:r>
      <w:r>
        <w:t>r tro</w:t>
      </w:r>
      <w:r>
        <w:t>u</w:t>
      </w:r>
      <w:r>
        <w:t>ver la masse dans un sys</w:t>
      </w:r>
      <w:r w:rsidRPr="00AB52FB">
        <w:t>tème d’axes mobiles, mais son caractère si</w:t>
      </w:r>
      <w:r w:rsidRPr="00AB52FB">
        <w:t>m</w:t>
      </w:r>
      <w:r w:rsidRPr="00AB52FB">
        <w:t>ple n’est admis que par convention, et seulement parce qu’on convient de choisir un système d’axes</w:t>
      </w:r>
      <w:r w:rsidRPr="00AB52FB">
        <w:pict>
          <v:shape id="Text Box 1657" o:spid="_x0000_s1036" type="#_x0000_t202" style="position:absolute;left:0;text-align:left;margin-left:263.05pt;margin-top:5.75pt;width:12.15pt;height:21.5pt;z-index:-2516582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NA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" filled="f" stroked="f">
            <v:textbox style="mso-next-textbox:#Text Box 1657" inset="0,0,0,0">
              <w:txbxContent>
                <w:p w:rsidR="00CC70F7" w:rsidRDefault="00CC70F7" w:rsidP="00CC70F7">
                  <w:pPr>
                    <w:rPr>
                      <w:rFonts w:eastAsia="Arial"/>
                    </w:rPr>
                  </w:pPr>
                  <w:r>
                    <w:rPr>
                      <w:rFonts w:eastAsia="Arial"/>
                      <w:w w:val="110"/>
                    </w:rPr>
                    <w:t>y</w:t>
                  </w:r>
                </w:p>
              </w:txbxContent>
            </v:textbox>
            <w10:wrap anchorx="page"/>
          </v:shape>
        </w:pict>
      </w:r>
      <w:r w:rsidRPr="00AB52FB">
        <w:t xml:space="preserve"> liés au corps considéré. Vue d’un autre sy</w:t>
      </w:r>
      <w:r w:rsidRPr="00AB52FB">
        <w:t>s</w:t>
      </w:r>
      <w:r w:rsidRPr="00AB52FB">
        <w:t>tème, la même masse se</w:t>
      </w:r>
      <w:r>
        <w:t>rait frappée de certains coeffi</w:t>
      </w:r>
      <w:r w:rsidRPr="00AB52FB">
        <w:t>cients qui sont fonction de la vitesse relative.</w:t>
      </w:r>
    </w:p>
    <w:p w:rsidR="00CC70F7" w:rsidRPr="00AB52FB" w:rsidRDefault="00CC70F7" w:rsidP="00CC70F7">
      <w:pPr>
        <w:jc w:val="both"/>
      </w:pPr>
      <w:r w:rsidRPr="00AB52FB">
        <w:t>D’ailleurs, cette masse au repos, elle s’introduit plutôt comme un postul</w:t>
      </w:r>
      <w:r>
        <w:t>a</w:t>
      </w:r>
      <w:r w:rsidRPr="00AB52FB">
        <w:t xml:space="preserve">t que comme le symbole d’une réalité. Pour la saisir en tant que réalité, </w:t>
      </w:r>
      <w:r w:rsidRPr="00AB52FB">
        <w:rPr>
          <w:rFonts w:eastAsia="Arial"/>
        </w:rPr>
        <w:t xml:space="preserve">il </w:t>
      </w:r>
      <w:r w:rsidRPr="00AB52FB">
        <w:t>faudrait la considérer dans son action, telle que cette a</w:t>
      </w:r>
      <w:r w:rsidRPr="00AB52FB">
        <w:t>c</w:t>
      </w:r>
      <w:r w:rsidRPr="00AB52FB">
        <w:t>tion ap</w:t>
      </w:r>
      <w:r>
        <w:t>paraît dans la théorie du mouve</w:t>
      </w:r>
      <w:r w:rsidRPr="00AB52FB">
        <w:t>ment ou la théorie du choc. C</w:t>
      </w:r>
      <w:r w:rsidRPr="00AB52FB">
        <w:t>e</w:t>
      </w:r>
      <w:r w:rsidRPr="00AB52FB">
        <w:t>la revient à dire qu’il faudrait faire sortir la masse du repos pour la définir au repos. On tente de réduire l’antinomie. On est amené alors à amenuiser la notion, à la situer sur un domaine très étroit. Elle ne prendra même sa véritable signification que par un passage à la limite. Pour définir la masse au repos, M. J. Becquerel pr</w:t>
      </w:r>
      <w:r>
        <w:t>océdera de la m</w:t>
      </w:r>
      <w:r>
        <w:t>a</w:t>
      </w:r>
      <w:r>
        <w:t>nière sui</w:t>
      </w:r>
      <w:r w:rsidRPr="00AB52FB">
        <w:t>vante</w:t>
      </w:r>
      <w:r>
        <w:t> </w:t>
      </w:r>
      <w:r>
        <w:rPr>
          <w:rStyle w:val="Appelnotedebasdep"/>
        </w:rPr>
        <w:footnoteReference w:id="40"/>
      </w:r>
      <w:r w:rsidRPr="00AB52FB">
        <w:rPr>
          <w:rFonts w:eastAsia="Arial"/>
        </w:rPr>
        <w:t xml:space="preserve">. </w:t>
      </w:r>
      <w:r>
        <w:t>É</w:t>
      </w:r>
      <w:r w:rsidRPr="00AB52FB">
        <w:t>tant  d</w:t>
      </w:r>
      <w:r>
        <w:t>onnée, dans un système de réfé</w:t>
      </w:r>
      <w:r w:rsidRPr="00AB52FB">
        <w:t xml:space="preserve">rence </w:t>
      </w:r>
      <w:r w:rsidRPr="00AB52FB">
        <w:rPr>
          <w:i/>
        </w:rPr>
        <w:t xml:space="preserve">S, </w:t>
      </w:r>
      <w:r w:rsidRPr="00AB52FB">
        <w:t xml:space="preserve">une masse en mouvement avec la vitesse </w:t>
      </w:r>
      <w:r w:rsidRPr="00AB52FB">
        <w:rPr>
          <w:rFonts w:eastAsia="Arial"/>
          <w:i/>
        </w:rPr>
        <w:t xml:space="preserve">v </w:t>
      </w:r>
      <w:r w:rsidRPr="00AB52FB">
        <w:t xml:space="preserve">à l’instant </w:t>
      </w:r>
      <w:r w:rsidRPr="00AB52FB">
        <w:rPr>
          <w:i/>
        </w:rPr>
        <w:t xml:space="preserve">t, </w:t>
      </w:r>
      <w:r w:rsidRPr="00AB52FB">
        <w:t xml:space="preserve">on introduit un second système </w:t>
      </w:r>
      <w:r w:rsidRPr="00AB52FB">
        <w:rPr>
          <w:i/>
        </w:rPr>
        <w:t>S’</w:t>
      </w:r>
      <w:r>
        <w:t xml:space="preserve"> [116] </w:t>
      </w:r>
      <w:r w:rsidRPr="00AB52FB">
        <w:t xml:space="preserve">ayant au même instant la même vitesse </w:t>
      </w:r>
      <w:r w:rsidRPr="00AB52FB">
        <w:rPr>
          <w:i/>
        </w:rPr>
        <w:t xml:space="preserve">v </w:t>
      </w:r>
      <w:r w:rsidRPr="00AB52FB">
        <w:t xml:space="preserve">que </w:t>
      </w:r>
      <w:r w:rsidRPr="00AB52FB">
        <w:rPr>
          <w:i/>
        </w:rPr>
        <w:t xml:space="preserve">S. </w:t>
      </w:r>
      <w:r w:rsidRPr="00AB52FB">
        <w:t xml:space="preserve">Le mobile a, dès lors, </w:t>
      </w:r>
      <w:r w:rsidRPr="00AB52FB">
        <w:rPr>
          <w:rFonts w:eastAsia="Arial"/>
        </w:rPr>
        <w:t xml:space="preserve">à </w:t>
      </w:r>
      <w:r w:rsidRPr="00AB52FB">
        <w:t xml:space="preserve">l’instant considéré, une vitesse nulle par rapport à </w:t>
      </w:r>
      <w:r w:rsidRPr="00AB52FB">
        <w:rPr>
          <w:i/>
        </w:rPr>
        <w:t xml:space="preserve">S’. </w:t>
      </w:r>
      <w:r w:rsidRPr="00AB52FB">
        <w:t xml:space="preserve">Dans le système </w:t>
      </w:r>
      <w:r w:rsidRPr="00AB52FB">
        <w:rPr>
          <w:i/>
        </w:rPr>
        <w:t xml:space="preserve">S’, </w:t>
      </w:r>
      <w:r w:rsidRPr="00AB52FB">
        <w:t>on écrira alors l’équation fondame</w:t>
      </w:r>
      <w:r w:rsidRPr="00AB52FB">
        <w:t>n</w:t>
      </w:r>
      <w:r w:rsidRPr="00AB52FB">
        <w:t>tale de la mécanique classique qui pose la proportionnalité parfaite de l’accélération et</w:t>
      </w:r>
      <w:r>
        <w:t xml:space="preserve"> de la force. On sup</w:t>
      </w:r>
      <w:r w:rsidRPr="00AB52FB">
        <w:t>pose sans doute que d’une part le mouvement de la ma</w:t>
      </w:r>
      <w:r w:rsidRPr="00AB52FB">
        <w:t>s</w:t>
      </w:r>
      <w:r w:rsidRPr="00AB52FB">
        <w:t>se considérée et d’autre part le mouvement du système S’ vont dive</w:t>
      </w:r>
      <w:r w:rsidRPr="00AB52FB">
        <w:t>r</w:t>
      </w:r>
      <w:r w:rsidRPr="00AB52FB">
        <w:t>ger et par conséquent que la masse va sortir du repos à l’égard de S’ lui-même et manifester dans S’ une accélération. Mais on resserre l</w:t>
      </w:r>
      <w:r>
        <w:t>a validité de l’équation fonda</w:t>
      </w:r>
      <w:r w:rsidRPr="00AB52FB">
        <w:t>mentale de la dy</w:t>
      </w:r>
      <w:r>
        <w:t>nam</w:t>
      </w:r>
      <w:r>
        <w:t>i</w:t>
      </w:r>
      <w:r>
        <w:t>que sur l’instant inf</w:t>
      </w:r>
      <w:r>
        <w:t>i</w:t>
      </w:r>
      <w:r>
        <w:t>nité</w:t>
      </w:r>
      <w:r w:rsidRPr="00AB52FB">
        <w:t xml:space="preserve">simal où le mobile sort du repos. Autrement dit, on postule que les </w:t>
      </w:r>
      <w:r w:rsidRPr="00AB52FB">
        <w:rPr>
          <w:rFonts w:eastAsia="Arial"/>
        </w:rPr>
        <w:t>« </w:t>
      </w:r>
      <w:r w:rsidRPr="00AB52FB">
        <w:t>équations classiques sont exactes à la limite »</w:t>
      </w:r>
      <w:r w:rsidRPr="00AB52FB">
        <w:rPr>
          <w:rFonts w:eastAsia="Arial"/>
        </w:rPr>
        <w:t xml:space="preserve">. </w:t>
      </w:r>
      <w:r w:rsidRPr="00AB52FB">
        <w:t xml:space="preserve">Le fait que ce soit une mécanique familière dont on postule ainsi la validité </w:t>
      </w:r>
      <w:r w:rsidRPr="00AB52FB">
        <w:rPr>
          <w:rFonts w:eastAsia="Arial"/>
        </w:rPr>
        <w:t xml:space="preserve">à </w:t>
      </w:r>
      <w:r w:rsidRPr="00AB52FB">
        <w:t>la limite ne doit pas masquer tout ce qu’il y a d’audacieux dans cette extrapolation. C’est en effet une extrapolation d’ordre qu</w:t>
      </w:r>
      <w:r w:rsidRPr="00AB52FB">
        <w:t>a</w:t>
      </w:r>
      <w:r w:rsidRPr="00AB52FB">
        <w:t>lificatif qu’on se permet ; or, en étouffant des variables, on risque d’obscurcir l’essence. Quand la pensée s’est convaincue de la clarté interne des doctrines relativistes, c’est au tour des anciennes doctrines de perdre leur force d’évidence et l’on s’aperçoit tout à coup qu’il est nécessaire d’introduire sous forme de simples postulats des notions qu’on est</w:t>
      </w:r>
      <w:r w:rsidRPr="00AB52FB">
        <w:t>i</w:t>
      </w:r>
      <w:r w:rsidRPr="00AB52FB">
        <w:t>mait naturelles.</w:t>
      </w:r>
    </w:p>
    <w:p w:rsidR="00CC70F7" w:rsidRPr="00AB52FB" w:rsidRDefault="00CC70F7" w:rsidP="00CC70F7">
      <w:pPr>
        <w:jc w:val="both"/>
      </w:pPr>
      <w:r w:rsidRPr="00AB52FB">
        <w:t>En résumé, loi</w:t>
      </w:r>
      <w:r>
        <w:t>n d’être indifférente à la réfé</w:t>
      </w:r>
      <w:r w:rsidRPr="00AB52FB">
        <w:t>rence comme dans l’ancienne mécanique, la</w:t>
      </w:r>
      <w:r>
        <w:t xml:space="preserve"> [117] </w:t>
      </w:r>
      <w:r w:rsidRPr="00AB52FB">
        <w:t>masse relativiste apparaît étroitement conditionnée par la référe</w:t>
      </w:r>
      <w:r w:rsidRPr="00AB52FB">
        <w:t>n</w:t>
      </w:r>
      <w:r w:rsidRPr="00AB52FB">
        <w:t>ce. Elle est fonction de la vitesse. Elle varie suivant son propre rôle. La base de sa définition nécessite qu’on considère un repos naturell</w:t>
      </w:r>
      <w:r w:rsidRPr="00AB52FB">
        <w:t>e</w:t>
      </w:r>
      <w:r w:rsidRPr="00AB52FB">
        <w:t>ment relati</w:t>
      </w:r>
      <w:r>
        <w:t>f ; on ne peut d’ailleurs défi</w:t>
      </w:r>
      <w:r w:rsidRPr="00AB52FB">
        <w:t>nir la masse dans ce repos rel</w:t>
      </w:r>
      <w:r w:rsidRPr="00AB52FB">
        <w:t>a</w:t>
      </w:r>
      <w:r w:rsidRPr="00AB52FB">
        <w:t>tif qu’à condition de la saisir dans l’instant infinitésimal où elle le quitte. Toutes ces difficultés convaincront peut-être que le concept de masse est très loin de l’expérience co</w:t>
      </w:r>
      <w:r w:rsidRPr="00AB52FB">
        <w:t>m</w:t>
      </w:r>
      <w:r w:rsidRPr="00AB52FB">
        <w:t>mune et que la masse n’a a</w:t>
      </w:r>
      <w:r w:rsidRPr="00AB52FB">
        <w:t>u</w:t>
      </w:r>
      <w:r w:rsidRPr="00AB52FB">
        <w:t>cune qualité pour symboliser le réel.</w:t>
      </w:r>
    </w:p>
    <w:p w:rsidR="00CC70F7" w:rsidRPr="00AB52FB" w:rsidRDefault="00CC70F7" w:rsidP="00CC70F7">
      <w:pPr>
        <w:jc w:val="both"/>
      </w:pPr>
    </w:p>
    <w:p w:rsidR="00CC70F7" w:rsidRPr="00AB52FB" w:rsidRDefault="00CC70F7" w:rsidP="00CC70F7">
      <w:pPr>
        <w:pStyle w:val="section"/>
      </w:pPr>
      <w:r w:rsidRPr="00AB52FB">
        <w:t>V</w:t>
      </w:r>
    </w:p>
    <w:p w:rsidR="00CC70F7" w:rsidRPr="00AB52FB" w:rsidRDefault="00CC70F7" w:rsidP="00CC70F7">
      <w:pPr>
        <w:jc w:val="both"/>
      </w:pPr>
    </w:p>
    <w:p w:rsidR="00CC70F7" w:rsidRPr="00AB52FB" w:rsidRDefault="00CC70F7" w:rsidP="00CC70F7">
      <w:pPr>
        <w:jc w:val="both"/>
      </w:pPr>
      <w:r w:rsidRPr="00AB52FB">
        <w:t>Mais la perte d’individualité de la masse va apparaître encore plus complète. Nous allons voir, en effet, que la masse est en quelque m</w:t>
      </w:r>
      <w:r w:rsidRPr="00AB52FB">
        <w:t>a</w:t>
      </w:r>
      <w:r w:rsidRPr="00AB52FB">
        <w:t>nière une forme d’énergi</w:t>
      </w:r>
      <w:r>
        <w:t>e, et cela mathématiquement par</w:t>
      </w:r>
      <w:r w:rsidRPr="00AB52FB">
        <w:t>lant. Il sera alors possible de l’échanger avec d’autres formes d’énergie, de l’accroître ou de la diminuer en augmentant ou en diminuant l’énergie qu’elle para</w:t>
      </w:r>
      <w:r>
        <w:t>issait jadis simplement emmaga</w:t>
      </w:r>
      <w:r w:rsidRPr="00AB52FB">
        <w:t>siner. Bref, on va profiter encore une fois de l’</w:t>
      </w:r>
      <w:r w:rsidRPr="00AB52FB">
        <w:rPr>
          <w:i/>
        </w:rPr>
        <w:t xml:space="preserve">élargissement de l’homogénéité </w:t>
      </w:r>
      <w:r w:rsidRPr="00AB52FB">
        <w:t>pour</w:t>
      </w:r>
      <w:r w:rsidRPr="00AB52FB">
        <w:rPr>
          <w:i/>
        </w:rPr>
        <w:t xml:space="preserve"> </w:t>
      </w:r>
      <w:r w:rsidRPr="00AB52FB">
        <w:t>mêler les genres, pour dissoudre certains caractères en accentuant des méthodes particulières de référence.</w:t>
      </w:r>
    </w:p>
    <w:p w:rsidR="00CC70F7" w:rsidRPr="00AB52FB" w:rsidRDefault="00CC70F7" w:rsidP="00CC70F7">
      <w:pPr>
        <w:jc w:val="both"/>
      </w:pPr>
      <w:r w:rsidRPr="00AB52FB">
        <w:t>Ainsi il est faci</w:t>
      </w:r>
      <w:r>
        <w:t>le de voir que le caractère mas</w:t>
      </w:r>
      <w:r w:rsidRPr="00AB52FB">
        <w:t>sique</w:t>
      </w:r>
      <w:r>
        <w:t xml:space="preserve"> [118]</w:t>
      </w:r>
      <w:r w:rsidRPr="00AB52FB">
        <w:t xml:space="preserve"> est su</w:t>
      </w:r>
      <w:r w:rsidRPr="00AB52FB">
        <w:t>s</w:t>
      </w:r>
      <w:r w:rsidRPr="00AB52FB">
        <w:t>ceptible d’absorber ou du moins de voiler le c</w:t>
      </w:r>
      <w:r w:rsidRPr="00AB52FB">
        <w:t>a</w:t>
      </w:r>
      <w:r w:rsidRPr="00AB52FB">
        <w:t xml:space="preserve">ractère énergétique. Il suffit pour cela de suivre, par exemple, le calcul de </w:t>
      </w:r>
      <w:r w:rsidRPr="00AB52FB">
        <w:rPr>
          <w:rFonts w:eastAsia="Arial"/>
        </w:rPr>
        <w:t xml:space="preserve">M. </w:t>
      </w:r>
      <w:r>
        <w:t>J. Becque</w:t>
      </w:r>
      <w:r w:rsidRPr="00AB52FB">
        <w:t>rel</w:t>
      </w:r>
      <w:r>
        <w:t> </w:t>
      </w:r>
      <w:r>
        <w:rPr>
          <w:rStyle w:val="Appelnotedebasdep"/>
        </w:rPr>
        <w:footnoteReference w:id="41"/>
      </w:r>
      <w:r w:rsidRPr="00AB52FB">
        <w:rPr>
          <w:rFonts w:eastAsia="Arial"/>
        </w:rPr>
        <w:t xml:space="preserve"> </w:t>
      </w:r>
      <w:r w:rsidRPr="00AB52FB">
        <w:t>et de le comparer au calcul correspondant dans la mécanique class</w:t>
      </w:r>
      <w:r w:rsidRPr="00AB52FB">
        <w:t>i</w:t>
      </w:r>
      <w:r w:rsidRPr="00AB52FB">
        <w:t>que. On part dans l’un et l’autre cas des équations fo</w:t>
      </w:r>
      <w:r w:rsidRPr="00AB52FB">
        <w:t>n</w:t>
      </w:r>
      <w:r w:rsidRPr="00AB52FB">
        <w:t>damentales de la d</w:t>
      </w:r>
      <w:r w:rsidRPr="00AB52FB">
        <w:t>y</w:t>
      </w:r>
      <w:r w:rsidRPr="00AB52FB">
        <w:t>namique développées sur trois axes. Soient les équations :</w:t>
      </w:r>
    </w:p>
    <w:p w:rsidR="00CC70F7" w:rsidRDefault="00CC70F7" w:rsidP="00CC70F7">
      <w:pPr>
        <w:ind w:firstLine="0"/>
        <w:jc w:val="center"/>
      </w:pPr>
      <w:r w:rsidRPr="00F85075">
        <w:rPr>
          <w:position w:val="-28"/>
        </w:rPr>
        <w:object w:dxaOrig="1540" w:dyaOrig="680">
          <v:shape id="_x0000_i1088" type="#_x0000_t75" style="width:77pt;height:34pt" o:ole="">
            <v:imagedata r:id="rId123" r:pict="rId124" o:title=""/>
          </v:shape>
          <o:OLEObject Type="Embed" ProgID="Equation.DSMT4" ShapeID="_x0000_i1088" DrawAspect="Content" ObjectID="_1485170114" r:id="rId125"/>
        </w:object>
      </w:r>
    </w:p>
    <w:p w:rsidR="00CC70F7" w:rsidRDefault="00CC70F7" w:rsidP="00CC70F7">
      <w:pPr>
        <w:ind w:firstLine="0"/>
        <w:jc w:val="center"/>
      </w:pPr>
      <w:r w:rsidRPr="00F85075">
        <w:rPr>
          <w:position w:val="-28"/>
        </w:rPr>
        <w:object w:dxaOrig="1540" w:dyaOrig="680">
          <v:shape id="_x0000_i1089" type="#_x0000_t75" style="width:77pt;height:34pt" o:ole="">
            <v:imagedata r:id="rId126" r:pict="rId127" o:title=""/>
          </v:shape>
          <o:OLEObject Type="Embed" ProgID="Equation.DSMT4" ShapeID="_x0000_i1089" DrawAspect="Content" ObjectID="_1485170115" r:id="rId128"/>
        </w:object>
      </w:r>
    </w:p>
    <w:p w:rsidR="00CC70F7" w:rsidRPr="00AB52FB" w:rsidRDefault="00CC70F7" w:rsidP="00CC70F7">
      <w:pPr>
        <w:ind w:firstLine="0"/>
        <w:jc w:val="center"/>
      </w:pPr>
      <w:r w:rsidRPr="00F85075">
        <w:rPr>
          <w:position w:val="-28"/>
        </w:rPr>
        <w:object w:dxaOrig="1520" w:dyaOrig="680">
          <v:shape id="_x0000_i1090" type="#_x0000_t75" style="width:76pt;height:34pt" o:ole="">
            <v:imagedata r:id="rId129" r:pict="rId130" o:title=""/>
          </v:shape>
          <o:OLEObject Type="Embed" ProgID="Equation.DSMT4" ShapeID="_x0000_i1090" DrawAspect="Content" ObjectID="_1485170116" r:id="rId131"/>
        </w:object>
      </w:r>
    </w:p>
    <w:p w:rsidR="00CC70F7" w:rsidRPr="00AB52FB" w:rsidRDefault="00CC70F7" w:rsidP="00CC70F7">
      <w:pPr>
        <w:ind w:firstLine="0"/>
        <w:jc w:val="both"/>
      </w:pPr>
      <w:r w:rsidRPr="00AB52FB">
        <w:t>pour la mécanique classique ; et</w:t>
      </w:r>
    </w:p>
    <w:p w:rsidR="00CC70F7" w:rsidRDefault="00CC70F7" w:rsidP="00CC70F7">
      <w:pPr>
        <w:jc w:val="center"/>
      </w:pPr>
      <w:r w:rsidRPr="00F85075">
        <w:rPr>
          <w:position w:val="-28"/>
        </w:rPr>
        <w:object w:dxaOrig="1720" w:dyaOrig="680">
          <v:shape id="_x0000_i1091" type="#_x0000_t75" style="width:86pt;height:34pt" o:ole="">
            <v:imagedata r:id="rId132" r:pict="rId133" o:title=""/>
          </v:shape>
          <o:OLEObject Type="Embed" ProgID="Equation.DSMT4" ShapeID="_x0000_i1091" DrawAspect="Content" ObjectID="_1485170117" r:id="rId134"/>
        </w:object>
      </w:r>
    </w:p>
    <w:p w:rsidR="00CC70F7" w:rsidRDefault="00CC70F7" w:rsidP="00CC70F7">
      <w:pPr>
        <w:ind w:firstLine="0"/>
        <w:jc w:val="center"/>
      </w:pPr>
      <w:r w:rsidRPr="00F85075">
        <w:rPr>
          <w:position w:val="-28"/>
        </w:rPr>
        <w:object w:dxaOrig="1700" w:dyaOrig="680">
          <v:shape id="_x0000_i1092" type="#_x0000_t75" style="width:85pt;height:34pt" o:ole="">
            <v:imagedata r:id="rId135" r:pict="rId136" o:title=""/>
          </v:shape>
          <o:OLEObject Type="Embed" ProgID="Equation.DSMT4" ShapeID="_x0000_i1092" DrawAspect="Content" ObjectID="_1485170118" r:id="rId137"/>
        </w:object>
      </w:r>
    </w:p>
    <w:p w:rsidR="00CC70F7" w:rsidRPr="00AB52FB" w:rsidRDefault="00CC70F7" w:rsidP="00CC70F7">
      <w:pPr>
        <w:ind w:firstLine="0"/>
        <w:jc w:val="center"/>
      </w:pPr>
      <w:r w:rsidRPr="00F85075">
        <w:rPr>
          <w:position w:val="-28"/>
        </w:rPr>
        <w:object w:dxaOrig="1680" w:dyaOrig="680">
          <v:shape id="_x0000_i1093" type="#_x0000_t75" style="width:84pt;height:34pt" o:ole="">
            <v:imagedata r:id="rId138" r:pict="rId139" o:title=""/>
          </v:shape>
          <o:OLEObject Type="Embed" ProgID="Equation.DSMT4" ShapeID="_x0000_i1093" DrawAspect="Content" ObjectID="_1485170119" r:id="rId140"/>
        </w:object>
      </w:r>
    </w:p>
    <w:p w:rsidR="00CC70F7" w:rsidRPr="00AB52FB" w:rsidRDefault="00CC70F7" w:rsidP="00CC70F7">
      <w:pPr>
        <w:ind w:firstLine="0"/>
        <w:jc w:val="both"/>
      </w:pPr>
      <w:r w:rsidRPr="00AB52FB">
        <w:t>pour la mécanique relativiste. Ces dernières équations ne diffèrent des précédentes que par la présence du paramètre</w:t>
      </w:r>
      <w:r>
        <w:t xml:space="preserve"> </w:t>
      </w:r>
      <w:r w:rsidRPr="00847789">
        <w:rPr>
          <w:position w:val="-26"/>
        </w:rPr>
        <w:object w:dxaOrig="1240" w:dyaOrig="740">
          <v:shape id="_x0000_i1094" type="#_x0000_t75" style="width:62pt;height:37pt" o:ole="">
            <v:imagedata r:id="rId141" r:pict="rId142" o:title=""/>
          </v:shape>
          <o:OLEObject Type="Embed" ProgID="Equation.DSMT4" ShapeID="_x0000_i1094" DrawAspect="Content" ObjectID="_1485170120" r:id="rId143"/>
        </w:object>
      </w:r>
      <w:r>
        <w:t xml:space="preserve"> [119] </w:t>
      </w:r>
      <w:r w:rsidRPr="00AB52FB">
        <w:t>paraît devoir, au premier abord, que jouer le rôle d’une rectific</w:t>
      </w:r>
      <w:r w:rsidRPr="00AB52FB">
        <w:t>a</w:t>
      </w:r>
      <w:r w:rsidRPr="00AB52FB">
        <w:t>tion à la masse usuelle.</w:t>
      </w:r>
    </w:p>
    <w:p w:rsidR="00CC70F7" w:rsidRPr="00AB52FB" w:rsidRDefault="00CC70F7" w:rsidP="00CC70F7">
      <w:pPr>
        <w:jc w:val="both"/>
      </w:pPr>
      <w:r w:rsidRPr="00AB52FB">
        <w:t>Cela étant, dans chacune des mécaniques, on multiplie les trois équations respectivement par</w:t>
      </w:r>
      <w:r>
        <w:t xml:space="preserve"> </w:t>
      </w:r>
      <w:r w:rsidRPr="00044824">
        <w:rPr>
          <w:position w:val="-24"/>
        </w:rPr>
        <w:object w:dxaOrig="340" w:dyaOrig="620">
          <v:shape id="_x0000_i1095" type="#_x0000_t75" style="width:17pt;height:31pt" o:ole="">
            <v:imagedata r:id="rId144" r:pict="rId145" o:title=""/>
          </v:shape>
          <o:OLEObject Type="Embed" ProgID="Equation.DSMT4" ShapeID="_x0000_i1095" DrawAspect="Content" ObjectID="_1485170121" r:id="rId146"/>
        </w:object>
      </w:r>
      <w:r>
        <w:t xml:space="preserve">, </w:t>
      </w:r>
      <w:r w:rsidRPr="00044824">
        <w:rPr>
          <w:position w:val="-24"/>
        </w:rPr>
        <w:object w:dxaOrig="340" w:dyaOrig="620">
          <v:shape id="_x0000_i1096" type="#_x0000_t75" style="width:17pt;height:31pt" o:ole="">
            <v:imagedata r:id="rId147" r:pict="rId148" o:title=""/>
          </v:shape>
          <o:OLEObject Type="Embed" ProgID="Equation.DSMT4" ShapeID="_x0000_i1096" DrawAspect="Content" ObjectID="_1485170122" r:id="rId149"/>
        </w:object>
      </w:r>
      <w:r>
        <w:t xml:space="preserve">, </w:t>
      </w:r>
      <w:r w:rsidRPr="00044824">
        <w:rPr>
          <w:position w:val="-24"/>
        </w:rPr>
        <w:object w:dxaOrig="340" w:dyaOrig="620">
          <v:shape id="_x0000_i1097" type="#_x0000_t75" style="width:17pt;height:31pt" o:ole="">
            <v:imagedata r:id="rId150" r:pict="rId151" o:title=""/>
          </v:shape>
          <o:OLEObject Type="Embed" ProgID="Equation.DSMT4" ShapeID="_x0000_i1097" DrawAspect="Content" ObjectID="_1485170123" r:id="rId152"/>
        </w:object>
      </w:r>
      <w:r>
        <w:t xml:space="preserve"> </w:t>
      </w:r>
      <w:r w:rsidRPr="00AB52FB">
        <w:t>et l’on additionne.</w:t>
      </w:r>
    </w:p>
    <w:p w:rsidR="00CC70F7" w:rsidRDefault="00CC70F7" w:rsidP="00CC70F7">
      <w:pPr>
        <w:jc w:val="both"/>
      </w:pPr>
      <w:r w:rsidRPr="00AB52FB">
        <w:t xml:space="preserve">Dans le premier cas, </w:t>
      </w:r>
      <w:r w:rsidRPr="00AB52FB">
        <w:rPr>
          <w:i/>
        </w:rPr>
        <w:t xml:space="preserve">m </w:t>
      </w:r>
      <w:r w:rsidRPr="00AB52FB">
        <w:t>qui est une constante sort du signe de d</w:t>
      </w:r>
      <w:r>
        <w:t>ér</w:t>
      </w:r>
      <w:r>
        <w:t>i</w:t>
      </w:r>
      <w:r>
        <w:t>vation et l’on obtient immé</w:t>
      </w:r>
      <w:r w:rsidRPr="00AB52FB">
        <w:t>diatement l’équat</w:t>
      </w:r>
      <w:r>
        <w:t>ion des forces vives qui, inté</w:t>
      </w:r>
      <w:r w:rsidRPr="00AB52FB">
        <w:t>grée, donne la relation :</w:t>
      </w:r>
    </w:p>
    <w:p w:rsidR="00CC70F7" w:rsidRPr="00AB52FB" w:rsidRDefault="00CC70F7" w:rsidP="00CC70F7">
      <w:pPr>
        <w:ind w:firstLine="0"/>
        <w:jc w:val="center"/>
      </w:pPr>
      <w:r w:rsidRPr="00044824">
        <w:rPr>
          <w:position w:val="-24"/>
        </w:rPr>
        <w:object w:dxaOrig="1500" w:dyaOrig="660">
          <v:shape id="_x0000_i1098" type="#_x0000_t75" style="width:75pt;height:33pt" o:ole="">
            <v:imagedata r:id="rId153" r:pict="rId154" o:title=""/>
          </v:shape>
          <o:OLEObject Type="Embed" ProgID="Equation.DSMT4" ShapeID="_x0000_i1098" DrawAspect="Content" ObjectID="_1485170124" r:id="rId155"/>
        </w:object>
      </w:r>
    </w:p>
    <w:p w:rsidR="00CC70F7" w:rsidRPr="00AB52FB" w:rsidRDefault="00CC70F7" w:rsidP="00CC70F7">
      <w:pPr>
        <w:ind w:firstLine="0"/>
        <w:jc w:val="both"/>
      </w:pPr>
      <w:r w:rsidRPr="00AB52FB">
        <w:t>W étant le travail des forces appliquées.</w:t>
      </w:r>
    </w:p>
    <w:p w:rsidR="00CC70F7" w:rsidRPr="00AB52FB" w:rsidRDefault="00CC70F7" w:rsidP="00CC70F7">
      <w:pPr>
        <w:jc w:val="both"/>
      </w:pPr>
      <w:r w:rsidRPr="00AB52FB">
        <w:t>Dans le second ca</w:t>
      </w:r>
      <w:r>
        <w:t>s, le jeu de la dérivation appa</w:t>
      </w:r>
      <w:r w:rsidRPr="00AB52FB">
        <w:t xml:space="preserve">raît comme plus complexe, puisque le terme en </w:t>
      </w:r>
      <w:r w:rsidRPr="00AB52FB">
        <w:rPr>
          <w:rStyle w:val="ilfuvd"/>
          <w:bCs/>
        </w:rPr>
        <w:t>α</w:t>
      </w:r>
      <w:r w:rsidRPr="00AB52FB">
        <w:t xml:space="preserve"> contient </w:t>
      </w:r>
      <w:r w:rsidRPr="00AB52FB">
        <w:rPr>
          <w:i/>
        </w:rPr>
        <w:t>v</w:t>
      </w:r>
      <w:r w:rsidRPr="00AB52FB">
        <w:t>, fonction du temps. Cette intervention modifie du tout au tout les rapports fonctionnels des ent</w:t>
      </w:r>
      <w:r w:rsidRPr="00AB52FB">
        <w:t>i</w:t>
      </w:r>
      <w:r w:rsidRPr="00AB52FB">
        <w:t xml:space="preserve">tés en présence ; </w:t>
      </w:r>
      <w:r w:rsidRPr="00AB52FB">
        <w:rPr>
          <w:rFonts w:eastAsia="Arial"/>
        </w:rPr>
        <w:t xml:space="preserve">à </w:t>
      </w:r>
      <w:r w:rsidRPr="00AB52FB">
        <w:t>en étudi</w:t>
      </w:r>
      <w:r>
        <w:t>er le dévelop</w:t>
      </w:r>
      <w:r w:rsidRPr="00AB52FB">
        <w:t>pement, on est moins disposé à considérer le cas classique comme une détermination approchée du cas relativiste ;</w:t>
      </w:r>
      <w:r>
        <w:t xml:space="preserve"> on voudrait au moins que l’ap</w:t>
      </w:r>
      <w:r w:rsidRPr="00AB52FB">
        <w:t xml:space="preserve">proximation ne masquât pas les possibilités, les diverses mobilités. Rien de plus grave en effet que d’oublier </w:t>
      </w:r>
      <w:r>
        <w:t>une cause de variation du phéno</w:t>
      </w:r>
      <w:r w:rsidRPr="00AB52FB">
        <w:t>mène surtout quand on examine ce phénomène par les voies du calcul différentiel. Dans cet ordre d’idées, nous avons signalé ailleurs une erreur de Fourier rel</w:t>
      </w:r>
      <w:r w:rsidRPr="00AB52FB">
        <w:t>e</w:t>
      </w:r>
      <w:r w:rsidRPr="00AB52FB">
        <w:t>vée par Poisson.</w:t>
      </w:r>
    </w:p>
    <w:p w:rsidR="00CC70F7" w:rsidRPr="00AB52FB" w:rsidRDefault="00CC70F7" w:rsidP="00CC70F7">
      <w:pPr>
        <w:jc w:val="both"/>
      </w:pPr>
      <w:r>
        <w:t>[120]</w:t>
      </w:r>
    </w:p>
    <w:p w:rsidR="00CC70F7" w:rsidRPr="00AB52FB" w:rsidRDefault="00CC70F7" w:rsidP="00CC70F7">
      <w:pPr>
        <w:jc w:val="both"/>
      </w:pPr>
      <w:r w:rsidRPr="00AB52FB">
        <w:t>Ici, la Relativité part seule d’une base correcte et c’est une base en quelque sorte sensibilisée. Malgré cela, elle aboutit à une formule où bien des éléments essentiels semblent effacés. Toutes les intégrations faites, cette formule est la suivante :</w:t>
      </w:r>
    </w:p>
    <w:p w:rsidR="00CC70F7" w:rsidRPr="00AB52FB" w:rsidRDefault="00CC70F7" w:rsidP="00CC70F7">
      <w:pPr>
        <w:ind w:firstLine="0"/>
        <w:jc w:val="center"/>
      </w:pPr>
      <w:r w:rsidRPr="00044824">
        <w:rPr>
          <w:position w:val="-4"/>
        </w:rPr>
        <w:object w:dxaOrig="1460" w:dyaOrig="300">
          <v:shape id="_x0000_i1061" type="#_x0000_t75" style="width:73pt;height:15pt" o:ole="">
            <v:imagedata r:id="rId156" r:pict="rId157" o:title=""/>
          </v:shape>
          <o:OLEObject Type="Embed" ProgID="Equation.DSMT4" ShapeID="_x0000_i1061" DrawAspect="Content" ObjectID="_1485170125" r:id="rId158"/>
        </w:object>
      </w:r>
    </w:p>
    <w:p w:rsidR="00CC70F7" w:rsidRPr="00AB52FB" w:rsidRDefault="00CC70F7" w:rsidP="00CC70F7">
      <w:pPr>
        <w:jc w:val="both"/>
      </w:pPr>
      <w:r w:rsidRPr="00AB52FB">
        <w:t>Elle correspond à l’équation classique des forces vives. Mais, si l’on n’y prenait garde, on ne retrouverait plus sous cette forme le c</w:t>
      </w:r>
      <w:r w:rsidRPr="00AB52FB">
        <w:t>a</w:t>
      </w:r>
      <w:r w:rsidRPr="00AB52FB">
        <w:t xml:space="preserve">ractère cinématique de l’équation des forces vives. Seule la vitesse de la lumière </w:t>
      </w:r>
      <w:r w:rsidRPr="00AB52FB">
        <w:rPr>
          <w:i/>
        </w:rPr>
        <w:t xml:space="preserve">c </w:t>
      </w:r>
      <w:r w:rsidRPr="00AB52FB">
        <w:t>y intervient explicitement et c’est une constante gén</w:t>
      </w:r>
      <w:r w:rsidRPr="00AB52FB">
        <w:t>é</w:t>
      </w:r>
      <w:r w:rsidRPr="00AB52FB">
        <w:t>rale. En réalité, la vitesse du mobile considéré</w:t>
      </w:r>
      <w:r>
        <w:t>e y joue un rôle, mais ind</w:t>
      </w:r>
      <w:r>
        <w:t>i</w:t>
      </w:r>
      <w:r>
        <w:t>rec</w:t>
      </w:r>
      <w:r w:rsidRPr="00AB52FB">
        <w:t xml:space="preserve">tement, à travers les caractères de la masse. Sans doute, on pourra, en remplaçant </w:t>
      </w:r>
      <w:r w:rsidRPr="00AB52FB">
        <w:rPr>
          <w:i/>
        </w:rPr>
        <w:t xml:space="preserve">m </w:t>
      </w:r>
      <w:r w:rsidRPr="00AB52FB">
        <w:t>par sa valeur en fonction de la masse au repos, expl</w:t>
      </w:r>
      <w:r w:rsidRPr="00AB52FB">
        <w:t>i</w:t>
      </w:r>
      <w:r w:rsidRPr="00AB52FB">
        <w:t xml:space="preserve">citer la vitesse telle qu’elle apparaît dans le système </w:t>
      </w:r>
      <w:r w:rsidRPr="00AB52FB">
        <w:rPr>
          <w:i/>
        </w:rPr>
        <w:t xml:space="preserve">S </w:t>
      </w:r>
      <w:r w:rsidRPr="00AB52FB">
        <w:t xml:space="preserve">où </w:t>
      </w:r>
      <w:r w:rsidRPr="00AB52FB">
        <w:rPr>
          <w:i/>
        </w:rPr>
        <w:t xml:space="preserve">m </w:t>
      </w:r>
      <w:r w:rsidRPr="00AB52FB">
        <w:t>est mob</w:t>
      </w:r>
      <w:r w:rsidRPr="00AB52FB">
        <w:t>i</w:t>
      </w:r>
      <w:r w:rsidRPr="00AB52FB">
        <w:t>le ; mais cette explicitation sera toujours entachée de re</w:t>
      </w:r>
      <w:r>
        <w:t>lativisme. J</w:t>
      </w:r>
      <w:r>
        <w:t>a</w:t>
      </w:r>
      <w:r>
        <w:t>mais nous n’arrive</w:t>
      </w:r>
      <w:r w:rsidRPr="00AB52FB">
        <w:t xml:space="preserve">rons à analyser la fonction </w:t>
      </w:r>
      <w:r w:rsidRPr="00AB52FB">
        <w:rPr>
          <w:i/>
        </w:rPr>
        <w:t xml:space="preserve">m </w:t>
      </w:r>
      <w:r w:rsidRPr="00AB52FB">
        <w:t>pour y tro</w:t>
      </w:r>
      <w:r w:rsidRPr="00AB52FB">
        <w:t>u</w:t>
      </w:r>
      <w:r w:rsidRPr="00AB52FB">
        <w:t xml:space="preserve">ver deux éléments </w:t>
      </w:r>
      <w:r w:rsidRPr="00AB52FB">
        <w:rPr>
          <w:i/>
        </w:rPr>
        <w:t>entièrement indépendants</w:t>
      </w:r>
      <w:r w:rsidRPr="00AB52FB">
        <w:t>,</w:t>
      </w:r>
      <w:r w:rsidRPr="00AB52FB">
        <w:rPr>
          <w:i/>
        </w:rPr>
        <w:t xml:space="preserve"> </w:t>
      </w:r>
      <w:r>
        <w:t>comme il con</w:t>
      </w:r>
      <w:r w:rsidRPr="00AB52FB">
        <w:t xml:space="preserve">viendrait si l’on avait affaire à deux caractères du donné, masse et vitesse, séparés en deux genres distincts et sans communication. Une espèce de </w:t>
      </w:r>
      <w:r w:rsidRPr="00AB52FB">
        <w:rPr>
          <w:i/>
        </w:rPr>
        <w:t>relat</w:t>
      </w:r>
      <w:r w:rsidRPr="00AB52FB">
        <w:rPr>
          <w:i/>
        </w:rPr>
        <w:t>i</w:t>
      </w:r>
      <w:r w:rsidRPr="00AB52FB">
        <w:rPr>
          <w:i/>
        </w:rPr>
        <w:t xml:space="preserve">visme de la qualité </w:t>
      </w:r>
      <w:r>
        <w:t>solidarise indissoluble</w:t>
      </w:r>
      <w:r w:rsidRPr="00AB52FB">
        <w:t>ment les deux notions ; a</w:t>
      </w:r>
      <w:r w:rsidRPr="00AB52FB">
        <w:t>u</w:t>
      </w:r>
      <w:r w:rsidRPr="00AB52FB">
        <w:t>cun moyen d’atteindre une qualité absolue, une masse qui ne serait que masse, qui serait indifférente à la vitesse avec laquelle elle coop</w:t>
      </w:r>
      <w:r w:rsidRPr="00AB52FB">
        <w:t>è</w:t>
      </w:r>
      <w:r w:rsidRPr="00AB52FB">
        <w:t>re pour donner une énergie ;</w:t>
      </w:r>
      <w:r w:rsidRPr="00AB52FB">
        <w:rPr>
          <w:rFonts w:eastAsia="Arial"/>
        </w:rPr>
        <w:t xml:space="preserve"> </w:t>
      </w:r>
      <w:r>
        <w:t xml:space="preserve">[121] </w:t>
      </w:r>
      <w:r w:rsidRPr="00AB52FB">
        <w:t xml:space="preserve">en un mot sur cet exemple, </w:t>
      </w:r>
      <w:r w:rsidRPr="00AB52FB">
        <w:rPr>
          <w:rFonts w:eastAsia="Arial"/>
        </w:rPr>
        <w:t xml:space="preserve">il </w:t>
      </w:r>
      <w:r w:rsidRPr="00AB52FB">
        <w:t>se</w:t>
      </w:r>
      <w:r w:rsidRPr="00AB52FB">
        <w:t>m</w:t>
      </w:r>
      <w:r w:rsidRPr="00AB52FB">
        <w:t>ble impossible de donner à la notion de masse la parfaite ind</w:t>
      </w:r>
      <w:r>
        <w:t>é</w:t>
      </w:r>
      <w:r w:rsidRPr="00AB52FB">
        <w:t>penda</w:t>
      </w:r>
      <w:r w:rsidRPr="00AB52FB">
        <w:t>n</w:t>
      </w:r>
      <w:r w:rsidRPr="00AB52FB">
        <w:t xml:space="preserve">ce qu’elle a dans une formule de dimensions. L’homogénéité jusque là si sévère accepte des compromissions. </w:t>
      </w:r>
      <w:r>
        <w:t>D’ailleurs, même si l’on pr</w:t>
      </w:r>
      <w:r>
        <w:t>é</w:t>
      </w:r>
      <w:r>
        <w:t>ten</w:t>
      </w:r>
      <w:r w:rsidRPr="00AB52FB">
        <w:t>dait éliminer la vitesse et a</w:t>
      </w:r>
      <w:r w:rsidRPr="00AB52FB">
        <w:t>t</w:t>
      </w:r>
      <w:r w:rsidRPr="00AB52FB">
        <w:t>teindre la masse au repos, on sait bien qu’on ne touche là qu’une définition par rapport à un système de réf</w:t>
      </w:r>
      <w:r w:rsidRPr="00AB52FB">
        <w:t>é</w:t>
      </w:r>
      <w:r w:rsidRPr="00AB52FB">
        <w:t xml:space="preserve">rence particulier. Au surplus, dès qu’on veut considérer la masse dans son action énergétique, sa vitesse — sa vitesse </w:t>
      </w:r>
      <w:r w:rsidRPr="00AB52FB">
        <w:rPr>
          <w:i/>
        </w:rPr>
        <w:t xml:space="preserve">relative </w:t>
      </w:r>
      <w:r w:rsidRPr="00AB52FB">
        <w:t>à un système d’axes — vient interférer avec la masse au repos frappée elle</w:t>
      </w:r>
      <w:r w:rsidR="00CE0DF6">
        <w:t>­m</w:t>
      </w:r>
      <w:r w:rsidRPr="00AB52FB">
        <w:t>ême de relativité ess</w:t>
      </w:r>
      <w:r>
        <w:t>entielle. Il est donc impos</w:t>
      </w:r>
      <w:r w:rsidRPr="00AB52FB">
        <w:t xml:space="preserve">sible d’isoler absolument, par une analyse des qualités, la notion de masse quand on examine cette masse dans </w:t>
      </w:r>
      <w:r>
        <w:t>sa valeur et dans son rôle éner</w:t>
      </w:r>
      <w:r w:rsidRPr="00AB52FB">
        <w:t>gétiques. Tout cela nous justifie peut-être de parler d’une absorption des caractères</w:t>
      </w:r>
      <w:r>
        <w:t xml:space="preserve"> éne</w:t>
      </w:r>
      <w:r>
        <w:t>r</w:t>
      </w:r>
      <w:r>
        <w:t>gé</w:t>
      </w:r>
      <w:r w:rsidRPr="00AB52FB">
        <w:t>tiques par les caractères mass</w:t>
      </w:r>
      <w:r w:rsidRPr="00AB52FB">
        <w:t>i</w:t>
      </w:r>
      <w:r w:rsidRPr="00AB52FB">
        <w:t>ques. En tout cas, nous voyons que l’analyse des qualités ne va pas sans briser des liens essentiels. Dès lors on ne peut comprendre la notion de masse que dans ses implic</w:t>
      </w:r>
      <w:r w:rsidRPr="00AB52FB">
        <w:t>a</w:t>
      </w:r>
      <w:r w:rsidRPr="00AB52FB">
        <w:t xml:space="preserve">tions qualitatives, dans ses rapports avec les éléments de la référence, en l’intégrant </w:t>
      </w:r>
      <w:r w:rsidRPr="00AB52FB">
        <w:rPr>
          <w:rFonts w:eastAsia="Arial"/>
        </w:rPr>
        <w:t xml:space="preserve">à </w:t>
      </w:r>
      <w:r w:rsidRPr="00AB52FB">
        <w:t>un système d’espace-temps. La masse n’est donc pas un être qu’on trouve dans l’espace et dans le temps, indifférent à l’espace et au temps, dans un tranquille absolu. La masse est au contraire inscrite dans l’espace-temps, elle en est un des caractères et en tant que caractère de l’espace-temps,</w:t>
      </w:r>
      <w:r>
        <w:t xml:space="preserve"> [122]</w:t>
      </w:r>
      <w:r w:rsidRPr="00AB52FB">
        <w:t xml:space="preserve"> elle est pénétrée de r</w:t>
      </w:r>
      <w:r w:rsidRPr="00AB52FB">
        <w:t>e</w:t>
      </w:r>
      <w:r w:rsidRPr="00AB52FB">
        <w:t>lativité. Temps, espace, matière sont engagés dans une relativité à trois pôles entre lesquels les réf</w:t>
      </w:r>
      <w:r w:rsidRPr="00AB52FB">
        <w:t>é</w:t>
      </w:r>
      <w:r w:rsidRPr="00AB52FB">
        <w:t>rences diverses opèrent des échanges. On ne peut pas plus placer la matière hors du temps que de l’espace, ce qui revient à dire qu’on doit la saisir comme énergie. C’est là un aspect nouveau sur lequel nous devons insister.</w:t>
      </w:r>
    </w:p>
    <w:p w:rsidR="00CC70F7" w:rsidRPr="00AB52FB" w:rsidRDefault="00CC70F7" w:rsidP="00CC70F7">
      <w:pPr>
        <w:jc w:val="both"/>
      </w:pPr>
    </w:p>
    <w:p w:rsidR="00CC70F7" w:rsidRPr="00AB52FB" w:rsidRDefault="00CC70F7" w:rsidP="00CC70F7">
      <w:pPr>
        <w:pStyle w:val="section"/>
      </w:pPr>
      <w:r w:rsidRPr="00AB52FB">
        <w:t>VI</w:t>
      </w:r>
    </w:p>
    <w:p w:rsidR="00CC70F7" w:rsidRPr="00AB52FB" w:rsidRDefault="00CC70F7" w:rsidP="00CC70F7">
      <w:pPr>
        <w:jc w:val="both"/>
      </w:pPr>
    </w:p>
    <w:p w:rsidR="00CC70F7" w:rsidRPr="00AB52FB" w:rsidRDefault="00CC70F7" w:rsidP="00CC70F7">
      <w:pPr>
        <w:jc w:val="both"/>
      </w:pPr>
      <w:r w:rsidRPr="00AB52FB">
        <w:t>Comme on le sait, on a été amené à attribuer une masse à l’énergie, ce qui achève la réciprocité des deux notions. Einstein a développé cette théorie à propos de</w:t>
      </w:r>
      <w:r>
        <w:t xml:space="preserve"> l’énergie rayonnante, c’est-à-dire </w:t>
      </w:r>
      <w:r w:rsidRPr="00AB52FB">
        <w:t>de l’énergie qui semblait la plus dégagée qui soit d’un support matériel, dans sa thèse plus que dans toute autre puisque l’éther einsteinien a perdu toute réalité en tant que milieu physique. Cette démonstration est, de l’avis d’Einstein lui-même, un des résultats les plus importants de la doctrine de la Relativité.</w:t>
      </w:r>
    </w:p>
    <w:p w:rsidR="00CC70F7" w:rsidRPr="00AB52FB" w:rsidRDefault="00CC70F7" w:rsidP="00CC70F7">
      <w:pPr>
        <w:jc w:val="both"/>
      </w:pPr>
      <w:r w:rsidRPr="00AB52FB">
        <w:t>On pourrait être tenté de voir là une manière de substantialisation d’un attribut par laquelle on ramènerait, si l’on peut s’exprimer ainsi, le moins réel (l’énergie) au plus réel (la masse). Mais la critique que nous venons de faire doit nous écarter de cette séduction réaliste. La masse ne</w:t>
      </w:r>
      <w:r>
        <w:t xml:space="preserve"> [123] </w:t>
      </w:r>
      <w:r w:rsidRPr="00AB52FB">
        <w:t>désigne pas un absolu. L’énergie, du fait de sa const</w:t>
      </w:r>
      <w:r w:rsidRPr="00AB52FB">
        <w:t>i</w:t>
      </w:r>
      <w:r w:rsidRPr="00AB52FB">
        <w:t>tution comme masse, ne s’institue donc pas comme une réalité abs</w:t>
      </w:r>
      <w:r w:rsidRPr="00AB52FB">
        <w:t>o</w:t>
      </w:r>
      <w:r w:rsidRPr="00AB52FB">
        <w:t>lue ; elle reste même éminemment sen</w:t>
      </w:r>
      <w:r>
        <w:t>sible aux mutations de la réf</w:t>
      </w:r>
      <w:r>
        <w:t>é</w:t>
      </w:r>
      <w:r w:rsidRPr="00AB52FB">
        <w:t>rence.</w:t>
      </w:r>
    </w:p>
    <w:p w:rsidR="00CC70F7" w:rsidRPr="00AB52FB" w:rsidRDefault="00CC70F7" w:rsidP="00CC70F7">
      <w:pPr>
        <w:jc w:val="both"/>
      </w:pPr>
      <w:r w:rsidRPr="00AB52FB">
        <w:t>D’ailleurs, dans la Relativité, le principe de conservation de l’énergie se confond avec le principe de la conservation de la masse. Cette confusion dément, d’une manière péremptoire, aussi bien la r</w:t>
      </w:r>
      <w:r w:rsidRPr="00AB52FB">
        <w:t>é</w:t>
      </w:r>
      <w:r w:rsidRPr="00AB52FB">
        <w:t>alité de la masse que la réalité de l’énergie. En s’élargissant, il semble que le principe de c</w:t>
      </w:r>
      <w:r>
        <w:t>onservation pénètre dans un do</w:t>
      </w:r>
      <w:r w:rsidRPr="00AB52FB">
        <w:t>maine d’abstractions</w:t>
      </w:r>
      <w:r>
        <w:t> ; en tout cas, il échappe défi</w:t>
      </w:r>
      <w:r w:rsidRPr="00AB52FB">
        <w:t>nitivement à la vérification expérimentale. On pouvait déjà ob</w:t>
      </w:r>
      <w:r>
        <w:t>jecter que le principe d’équiva</w:t>
      </w:r>
      <w:r w:rsidRPr="00AB52FB">
        <w:t>lence du travail et de la chaleur était une définition déguisée de l’éner</w:t>
      </w:r>
      <w:r>
        <w:t>gie calorifique. Au fond l’expé</w:t>
      </w:r>
      <w:r w:rsidRPr="00AB52FB">
        <w:t>rience nous montre toujours des dissip</w:t>
      </w:r>
      <w:r w:rsidRPr="00AB52FB">
        <w:t>a</w:t>
      </w:r>
      <w:r w:rsidRPr="00AB52FB">
        <w:t>tions irrémédiables d’énergie noble ; c’est donc par un décret arbitra</w:t>
      </w:r>
      <w:r w:rsidRPr="00AB52FB">
        <w:t>i</w:t>
      </w:r>
      <w:r w:rsidRPr="00AB52FB">
        <w:t>re d’équivalence qu’on donne les mêmes titres à la chaleur et au tr</w:t>
      </w:r>
      <w:r w:rsidRPr="00AB52FB">
        <w:t>a</w:t>
      </w:r>
      <w:r w:rsidRPr="00AB52FB">
        <w:t>vail. Mais ici l’objection irait plus loin en</w:t>
      </w:r>
      <w:r>
        <w:t>core puisqu’on décou</w:t>
      </w:r>
      <w:r w:rsidRPr="00AB52FB">
        <w:t xml:space="preserve">ronne les concepts expérimentaux de leur valeur et de leur sens. </w:t>
      </w:r>
      <w:r>
        <w:t>Si masse et énergie sont inter</w:t>
      </w:r>
      <w:r w:rsidRPr="00AB52FB">
        <w:t>changeables, les principes qui commandaient leur évolution respective laissent fuir la matière qu’ils informaient. Quant au cadre conservatif qui les reçoit et qui r</w:t>
      </w:r>
      <w:r>
        <w:t>ègle leurs transformations réci</w:t>
      </w:r>
      <w:r w:rsidRPr="00AB52FB">
        <w:t>proques, il ne peut ê</w:t>
      </w:r>
      <w:r>
        <w:t>tre, par la seule vertu conser</w:t>
      </w:r>
      <w:r w:rsidRPr="00AB52FB">
        <w:t>vative, le signe de la réalité de ce qui se conserve,</w:t>
      </w:r>
      <w:r>
        <w:t xml:space="preserve"> [124] </w:t>
      </w:r>
      <w:r w:rsidRPr="00AB52FB">
        <w:t>tant qu’on n’a pas fait la preuve de la généralité complète du pri</w:t>
      </w:r>
      <w:r w:rsidRPr="00AB52FB">
        <w:t>n</w:t>
      </w:r>
      <w:r w:rsidRPr="00AB52FB">
        <w:t>cipe de conservation.</w:t>
      </w:r>
    </w:p>
    <w:p w:rsidR="00CC70F7" w:rsidRPr="00AB52FB" w:rsidRDefault="00CC70F7" w:rsidP="00CC70F7">
      <w:pPr>
        <w:jc w:val="both"/>
      </w:pPr>
      <w:r w:rsidRPr="00AB52FB">
        <w:t xml:space="preserve">Précisément, la synthèse des notions de masse et d’énergie s’est montrée insuffisante et l’on a été amené </w:t>
      </w:r>
      <w:r w:rsidRPr="00AB52FB">
        <w:rPr>
          <w:rFonts w:eastAsia="Arial"/>
        </w:rPr>
        <w:t xml:space="preserve">à </w:t>
      </w:r>
      <w:r w:rsidRPr="00AB52FB">
        <w:t>intégrer le complexe masse-énergie dans un complexe</w:t>
      </w:r>
      <w:r>
        <w:t xml:space="preserve"> plus élevé. La mécanique clas</w:t>
      </w:r>
      <w:r w:rsidRPr="00AB52FB">
        <w:t>sique utilisait en effet, d’une manière distincte, un troisième principe de conserv</w:t>
      </w:r>
      <w:r w:rsidRPr="00AB52FB">
        <w:t>a</w:t>
      </w:r>
      <w:r w:rsidRPr="00AB52FB">
        <w:t>tion, celui de la quantité de mouvement. Le développement de la rel</w:t>
      </w:r>
      <w:r w:rsidRPr="00AB52FB">
        <w:t>a</w:t>
      </w:r>
      <w:r w:rsidRPr="00AB52FB">
        <w:t>tivation conduisit à adjoindre ce principe aux deux précédents et en solidarisant les trois caractères : masse, énergie, quantité de mouv</w:t>
      </w:r>
      <w:r w:rsidRPr="00AB52FB">
        <w:t>e</w:t>
      </w:r>
      <w:r w:rsidRPr="00AB52FB">
        <w:t xml:space="preserve">ment, on aboutit </w:t>
      </w:r>
      <w:r w:rsidRPr="00AB52FB">
        <w:rPr>
          <w:rFonts w:eastAsia="Arial"/>
        </w:rPr>
        <w:t xml:space="preserve">à </w:t>
      </w:r>
      <w:r>
        <w:t>un principe unique de conser</w:t>
      </w:r>
      <w:r w:rsidRPr="00AB52FB">
        <w:t>vation, celui de la conservation de l’impulsion d’univers.</w:t>
      </w:r>
    </w:p>
    <w:p w:rsidR="00CC70F7" w:rsidRPr="00AB52FB" w:rsidRDefault="00CC70F7" w:rsidP="00CC70F7">
      <w:pPr>
        <w:jc w:val="both"/>
      </w:pPr>
      <w:r w:rsidRPr="00AB52FB">
        <w:t>Ce principe accède à une région nouvelle, car il échappe à la rel</w:t>
      </w:r>
      <w:r w:rsidRPr="00AB52FB">
        <w:t>a</w:t>
      </w:r>
      <w:r w:rsidRPr="00AB52FB">
        <w:t>tivité. C’est donc ici que se placent le bilan des diverses entités tirées de l’expérience immédiate, la règle de leur mutation, la limite de leur mutabilité. Alors que tous les caractères compos</w:t>
      </w:r>
      <w:r>
        <w:t>ants se révèlent sous une dépen</w:t>
      </w:r>
      <w:r w:rsidRPr="00AB52FB">
        <w:t>dance manifeste de la référence, la composition apparaît inattaq</w:t>
      </w:r>
      <w:r>
        <w:t>uable du dehors ; aucune varia</w:t>
      </w:r>
      <w:r w:rsidRPr="00AB52FB">
        <w:t>tion dans le système des axes de l’espace-temps ne peut troubler le principe de la conservation de l’impulsion d’un</w:t>
      </w:r>
      <w:r>
        <w:t>ivers. C’est d’ailleurs en cher</w:t>
      </w:r>
      <w:r w:rsidRPr="00AB52FB">
        <w:t>chant cette invariance qu’on a été conduit à cette notion d’impulsion généralisée.</w:t>
      </w:r>
    </w:p>
    <w:p w:rsidR="00CC70F7" w:rsidRPr="00AB52FB" w:rsidRDefault="00CC70F7" w:rsidP="00CC70F7">
      <w:pPr>
        <w:jc w:val="both"/>
      </w:pPr>
      <w:r w:rsidRPr="00AB52FB">
        <w:t>Nous aurons à nous demander si c’est là le signe suffisant de la Réalité. En tout cas, il ne</w:t>
      </w:r>
      <w:r>
        <w:t xml:space="preserve"> [125] </w:t>
      </w:r>
      <w:r w:rsidRPr="00AB52FB">
        <w:t>peut s’agir que d’une réalité émine</w:t>
      </w:r>
      <w:r w:rsidRPr="00AB52FB">
        <w:t>m</w:t>
      </w:r>
      <w:r w:rsidRPr="00AB52FB">
        <w:t>ment théorique, bien éloignée d’un objet qu’on trouve, qu’on décrit, qu’on</w:t>
      </w:r>
      <w:r>
        <w:t xml:space="preserve"> saisit, par des attributs évi</w:t>
      </w:r>
      <w:r w:rsidRPr="00AB52FB">
        <w:t>dents et immédiats. Sur ce premier exemple, on voit la Réalité rel</w:t>
      </w:r>
      <w:r w:rsidRPr="00AB52FB">
        <w:t>a</w:t>
      </w:r>
      <w:r w:rsidRPr="00AB52FB">
        <w:t>tiviste apparaître à l’extrême pointe d’une construc</w:t>
      </w:r>
      <w:r>
        <w:t>tion ; elle est cla</w:t>
      </w:r>
      <w:r>
        <w:t>i</w:t>
      </w:r>
      <w:r>
        <w:t>rement soli</w:t>
      </w:r>
      <w:r w:rsidRPr="00AB52FB">
        <w:t>daire d’une méthode de construction. C’est donc une fon</w:t>
      </w:r>
      <w:r w:rsidRPr="00AB52FB">
        <w:t>c</w:t>
      </w:r>
      <w:r w:rsidRPr="00AB52FB">
        <w:t>tion épistémologique tardive qu’on ne peut comprendre si on la r</w:t>
      </w:r>
      <w:r w:rsidRPr="00AB52FB">
        <w:t>e</w:t>
      </w:r>
      <w:r w:rsidRPr="00AB52FB">
        <w:t>tranche du mouvement qui la produit. En particulier, il ne servirait à rien de la postuler tant qu’on n’a pas fixé les critères qui la justifient. Or une organisation de critères est une tâche entièrement discursive. Le réel se démontre, il ne se montre pas.</w:t>
      </w:r>
    </w:p>
    <w:p w:rsidR="00CC70F7" w:rsidRPr="00AB52FB" w:rsidRDefault="00CC70F7" w:rsidP="00CC70F7">
      <w:pPr>
        <w:jc w:val="both"/>
      </w:pPr>
    </w:p>
    <w:p w:rsidR="00CC70F7" w:rsidRPr="00AB52FB" w:rsidRDefault="00CC70F7" w:rsidP="00CC70F7">
      <w:pPr>
        <w:pStyle w:val="section"/>
      </w:pPr>
      <w:r w:rsidRPr="00AB52FB">
        <w:t>VII</w:t>
      </w:r>
    </w:p>
    <w:p w:rsidR="00CC70F7" w:rsidRPr="00AB52FB" w:rsidRDefault="00CC70F7" w:rsidP="00CC70F7">
      <w:pPr>
        <w:jc w:val="both"/>
      </w:pPr>
    </w:p>
    <w:p w:rsidR="00CC70F7" w:rsidRPr="00AB52FB" w:rsidRDefault="00CC70F7" w:rsidP="00CC70F7">
      <w:pPr>
        <w:jc w:val="both"/>
      </w:pPr>
      <w:r w:rsidRPr="00AB52FB">
        <w:t>Mais il n’est pas encore temps d’aborder les critères pouvant déf</w:t>
      </w:r>
      <w:r w:rsidRPr="00AB52FB">
        <w:t>i</w:t>
      </w:r>
      <w:r w:rsidRPr="00AB52FB">
        <w:t>nir la Réalité. La Relativité, au point où nous en sommes, n’a pas e</w:t>
      </w:r>
      <w:r w:rsidRPr="00AB52FB">
        <w:t>n</w:t>
      </w:r>
      <w:r w:rsidRPr="00AB52FB">
        <w:t xml:space="preserve">core épuisé sa force d’induction réalistique ; il reste des caractères à rapprocher et à totaliser. Mais les additions que nous avons à décrire sont d’un type nouveau : </w:t>
      </w:r>
      <w:r w:rsidRPr="00AB52FB">
        <w:rPr>
          <w:rFonts w:eastAsia="Arial"/>
        </w:rPr>
        <w:t xml:space="preserve">il </w:t>
      </w:r>
      <w:r w:rsidRPr="00AB52FB">
        <w:t>semble qu’elles correspondent à une rel</w:t>
      </w:r>
      <w:r w:rsidRPr="00AB52FB">
        <w:t>a</w:t>
      </w:r>
      <w:r w:rsidRPr="00AB52FB">
        <w:t>tivati</w:t>
      </w:r>
      <w:r>
        <w:t>on dans le sens de la compréhen</w:t>
      </w:r>
      <w:r w:rsidRPr="00AB52FB">
        <w:t xml:space="preserve">sion, en profondeur, alors qu’il ne s’agissait </w:t>
      </w:r>
      <w:r>
        <w:rPr>
          <w:rFonts w:eastAsia="Arial"/>
        </w:rPr>
        <w:t>jus</w:t>
      </w:r>
      <w:r w:rsidRPr="00AB52FB">
        <w:t>qu’ici que d’une relativation dans le sens de</w:t>
      </w:r>
      <w:r>
        <w:t xml:space="preserve"> [126] </w:t>
      </w:r>
      <w:r w:rsidRPr="00AB52FB">
        <w:t>l’extension, en surface. En effet, la corrélation de la masse et de l’énergie sur laquelle nous venons d’insister longuement ne joue que sur un plan unique ; elle associe des caractères qui sont au même n</w:t>
      </w:r>
      <w:r w:rsidRPr="00AB52FB">
        <w:t>i</w:t>
      </w:r>
      <w:r w:rsidRPr="00AB52FB">
        <w:t>veau expérimental. Les doctrines de la Relativité vont pé</w:t>
      </w:r>
      <w:r>
        <w:t>nétrer plus avant, en réunis</w:t>
      </w:r>
      <w:r w:rsidRPr="00AB52FB">
        <w:t>sant la masse inerte et la masse pesante, car cela r</w:t>
      </w:r>
      <w:r w:rsidRPr="00AB52FB">
        <w:t>e</w:t>
      </w:r>
      <w:r w:rsidRPr="00AB52FB">
        <w:t xml:space="preserve">vient à assimiler une qualité inhérente à un corps particulier (l’inertie) et une qualité dont la racine </w:t>
      </w:r>
      <w:r>
        <w:t>est, en quelque manière, contin</w:t>
      </w:r>
      <w:r w:rsidRPr="00AB52FB">
        <w:t>gente, en tout cas externe au corps considéré (la pesanteur). On a ainsi un pr</w:t>
      </w:r>
      <w:r w:rsidRPr="00AB52FB">
        <w:t>e</w:t>
      </w:r>
      <w:r w:rsidRPr="00AB52FB">
        <w:t>mier exemple de la corrélation d’une force et de la structure de l’espace-temps. C’est un instant décisif de la Relativité où l’on voit s’effacer une antériorité logique, celle de l</w:t>
      </w:r>
      <w:r>
        <w:t>a force vis-à-vis de sa man</w:t>
      </w:r>
      <w:r>
        <w:t>i</w:t>
      </w:r>
      <w:r>
        <w:t>fes</w:t>
      </w:r>
      <w:r w:rsidRPr="00AB52FB">
        <w:t>tation, autrement dit, de la cause vis-à-vis de l’effet. Par ce trait, la Relativité nous paraît devoir modifier d’une manière aussi complète les principes du causalisme et ceux du réalisme. Les deux évolutions son</w:t>
      </w:r>
      <w:r>
        <w:t>t d’ailleurs parallèles qui con</w:t>
      </w:r>
      <w:r w:rsidRPr="00AB52FB">
        <w:t>duisent à une relativation des caract</w:t>
      </w:r>
      <w:r w:rsidRPr="00AB52FB">
        <w:t>è</w:t>
      </w:r>
      <w:r w:rsidRPr="00AB52FB">
        <w:t xml:space="preserve">res du réel et à une relativation des manifestations causales. </w:t>
      </w:r>
    </w:p>
    <w:p w:rsidR="00CC70F7" w:rsidRPr="00AB52FB" w:rsidRDefault="00CC70F7" w:rsidP="00CC70F7">
      <w:pPr>
        <w:jc w:val="both"/>
      </w:pPr>
      <w:r w:rsidRPr="00AB52FB">
        <w:t>Essayons de caractériser cette fusion décisive. D’abord, on étend la corrélation de la pesanteur et de l’inertie, à laquelle la mécanique cla</w:t>
      </w:r>
      <w:r w:rsidRPr="00AB52FB">
        <w:t>s</w:t>
      </w:r>
      <w:r w:rsidRPr="00AB52FB">
        <w:t xml:space="preserve">sique nous avait accoutumés, au cas même où </w:t>
      </w:r>
      <w:r w:rsidRPr="00AB52FB">
        <w:rPr>
          <w:rFonts w:eastAsia="Arial"/>
        </w:rPr>
        <w:t xml:space="preserve">il </w:t>
      </w:r>
      <w:r w:rsidRPr="00AB52FB">
        <w:t>s’agit de la masse d’une énergie. Une induction hâtive pourrait admettre que cela va de soi, un caractère entraînant l’autre. Si l’on songe cependant</w:t>
      </w:r>
      <w:r>
        <w:t xml:space="preserve"> [127] </w:t>
      </w:r>
      <w:r w:rsidRPr="00AB52FB">
        <w:t>à la faible valeur réalistique de la « masse », on doit toujours craindre qu’elle n’intervienne pas, comme le ferait une chose, avec tous ses caractères indissolublement réunis mais qu’au contraire une différence soit maintenue, la masse matérielle réagissant à un champ de gravit</w:t>
      </w:r>
      <w:r w:rsidRPr="00AB52FB">
        <w:t>a</w:t>
      </w:r>
      <w:r w:rsidRPr="00AB52FB">
        <w:t>tion, alors que la masse énergétique resterait insensible au même champ. Comme le remarque M. J. Becquerel</w:t>
      </w:r>
      <w:r>
        <w:t> </w:t>
      </w:r>
      <w:r>
        <w:rPr>
          <w:rStyle w:val="Appelnotedebasdep"/>
        </w:rPr>
        <w:footnoteReference w:id="42"/>
      </w:r>
      <w:r w:rsidRPr="00AB52FB">
        <w:t xml:space="preserve"> « la dynam</w:t>
      </w:r>
      <w:r w:rsidRPr="00AB52FB">
        <w:t>i</w:t>
      </w:r>
      <w:r w:rsidRPr="00AB52FB">
        <w:t xml:space="preserve">que de la relativité restreinte a pour conséquence la loi, vérifiée d’ailleurs par l’expérience, de l’inertie de l’énergie, mais n’implique pas </w:t>
      </w:r>
      <w:r w:rsidRPr="00AB52FB">
        <w:rPr>
          <w:i/>
        </w:rPr>
        <w:t xml:space="preserve">a priori </w:t>
      </w:r>
      <w:r w:rsidRPr="00AB52FB">
        <w:t>que l’énergie soit pesante. Une question capitale se pose donc : la p</w:t>
      </w:r>
      <w:r w:rsidRPr="00AB52FB">
        <w:t>e</w:t>
      </w:r>
      <w:r w:rsidRPr="00AB52FB">
        <w:t>santeur est-elle, comme l’inertie, une propriété de l’énergie ? Est-elle liée à l’inertie ? Lorsque la</w:t>
      </w:r>
      <w:r w:rsidRPr="00AB52FB">
        <w:rPr>
          <w:i/>
        </w:rPr>
        <w:t xml:space="preserve"> masse inerte </w:t>
      </w:r>
      <w:r w:rsidRPr="00AB52FB">
        <w:t xml:space="preserve">d’un corps change avec son énergie totale, en est-il de même de la </w:t>
      </w:r>
      <w:r w:rsidRPr="00AB52FB">
        <w:rPr>
          <w:i/>
        </w:rPr>
        <w:t>masse pesante ?</w:t>
      </w:r>
      <w:r w:rsidRPr="00AB52FB">
        <w:t> » C’est l’expérience seule qui peut légitimer la réunion des deux concepts. Cette expérience est décisive. On connaît l’effet du champ de gravit</w:t>
      </w:r>
      <w:r w:rsidRPr="00AB52FB">
        <w:t>a</w:t>
      </w:r>
      <w:r w:rsidRPr="00AB52FB">
        <w:t>tion solaire sur un rayon lumineux venant d’une éto</w:t>
      </w:r>
      <w:r w:rsidRPr="00AB52FB">
        <w:t>i</w:t>
      </w:r>
      <w:r w:rsidRPr="00AB52FB">
        <w:t>le, cet effet a été mis en évidence pour la première fois lors de l’éclipse de mai 1919. M. J. Becquerel s’appuie également sur les expériences d’Eotvös. E</w:t>
      </w:r>
      <w:r w:rsidRPr="00AB52FB">
        <w:t>l</w:t>
      </w:r>
      <w:r w:rsidRPr="00AB52FB">
        <w:t>les ont une grande importance pour l’analyse des relations entre la p</w:t>
      </w:r>
      <w:r w:rsidRPr="00AB52FB">
        <w:t>e</w:t>
      </w:r>
      <w:r w:rsidRPr="00AB52FB">
        <w:t xml:space="preserve">santeur et l’inertie. Rappelons-en le principe. </w:t>
      </w:r>
      <w:r>
        <w:t>À</w:t>
      </w:r>
      <w:r w:rsidRPr="00AB52FB">
        <w:t xml:space="preserve"> l’aide de la balance de torsion</w:t>
      </w:r>
      <w:r>
        <w:t>, Eotvös a vérifié que la direc</w:t>
      </w:r>
      <w:r w:rsidRPr="00AB52FB">
        <w:t>tion</w:t>
      </w:r>
      <w:r>
        <w:t xml:space="preserve"> [128]</w:t>
      </w:r>
      <w:r w:rsidRPr="00AB52FB">
        <w:t xml:space="preserve"> de la verticale est la même pour tous les corps. Ce qui fait la valeur de cette vérification, c’est son extrême précision, l’exactitude est en effet assurée au vingt-millionième près. Or la direction de la verticale est celle de la résu</w:t>
      </w:r>
      <w:r w:rsidRPr="00AB52FB">
        <w:t>l</w:t>
      </w:r>
      <w:r w:rsidRPr="00AB52FB">
        <w:t>tante de la force d’attraction terrestre, p</w:t>
      </w:r>
      <w:r w:rsidRPr="00AB52FB">
        <w:t>e</w:t>
      </w:r>
      <w:r w:rsidRPr="00AB52FB">
        <w:t xml:space="preserve">santeur pure, et de la force centrifuge due à la rotation de la Terre. Mais la force centrifuge est une force d’inertie, elle est donc proportionnelle </w:t>
      </w:r>
      <w:r w:rsidRPr="00AB52FB">
        <w:rPr>
          <w:rFonts w:eastAsia="Arial"/>
        </w:rPr>
        <w:t xml:space="preserve">à </w:t>
      </w:r>
      <w:r w:rsidRPr="00AB52FB">
        <w:t>la masse inerte. E</w:t>
      </w:r>
      <w:r w:rsidRPr="00AB52FB">
        <w:t>l</w:t>
      </w:r>
      <w:r w:rsidRPr="00AB52FB">
        <w:t>le est d’ailleurs, pour le dire en passant, entièrement descriptible en termes cinématiques avec la seule adjon</w:t>
      </w:r>
      <w:r w:rsidRPr="00AB52FB">
        <w:t>c</w:t>
      </w:r>
      <w:r w:rsidRPr="00AB52FB">
        <w:t>tion d’un facteur propre au corps considéré, à savoi</w:t>
      </w:r>
      <w:r>
        <w:t>r sa masse inerte. Dans ces con</w:t>
      </w:r>
      <w:r w:rsidRPr="00AB52FB">
        <w:t>ditions, si le poids — qui est posé naturellement comme proportionnel à la masse pesante — n’était pas également proportio</w:t>
      </w:r>
      <w:r w:rsidRPr="00AB52FB">
        <w:t>n</w:t>
      </w:r>
      <w:r w:rsidRPr="00AB52FB">
        <w:t>nel à la masse inerte, la composition des deux forces (ce</w:t>
      </w:r>
      <w:r w:rsidRPr="00AB52FB">
        <w:t>n</w:t>
      </w:r>
      <w:r w:rsidRPr="00AB52FB">
        <w:t>trifuge et pesante) serait affectée pour chaque corps de coefficients particuliers et la verticale n’aurait plus une direction unique, en un même point du globe, pour des corps différents.</w:t>
      </w:r>
    </w:p>
    <w:p w:rsidR="00CC70F7" w:rsidRPr="00AB52FB" w:rsidRDefault="00CC70F7" w:rsidP="00CC70F7">
      <w:pPr>
        <w:jc w:val="both"/>
      </w:pPr>
      <w:r w:rsidRPr="00AB52FB">
        <w:t>Remarquons-le encore, la force de pesanteur paraît conditionnée par des facteurs beaucoup plus externes que la forée centrifuge. D’un point de vue philosophique, on peut dire que la force de pesanteur es</w:t>
      </w:r>
      <w:r>
        <w:t>t assimilable à une cause exté</w:t>
      </w:r>
      <w:r w:rsidRPr="00AB52FB">
        <w:t>rieure, produite par d’autres corps que le corps considéré. Le rapprochement de la masse inerte et de la masse p</w:t>
      </w:r>
      <w:r>
        <w:t>esante mériterait d’arrêter lon</w:t>
      </w:r>
      <w:r w:rsidRPr="00AB52FB">
        <w:t>guement le philosophe. On va d’ailleurs voir que</w:t>
      </w:r>
      <w:r>
        <w:t xml:space="preserve"> [129] </w:t>
      </w:r>
      <w:r w:rsidRPr="00AB52FB">
        <w:t>ce rapprochement conduit à une des plus grandes conquêtes de la pensée relativiste.</w:t>
      </w:r>
    </w:p>
    <w:p w:rsidR="00CC70F7" w:rsidRPr="00AB52FB" w:rsidRDefault="00CC70F7" w:rsidP="00CC70F7">
      <w:pPr>
        <w:jc w:val="both"/>
      </w:pPr>
      <w:r w:rsidRPr="00AB52FB">
        <w:t>C’est en méditant des notions extrêmement simples et familières qu’Einstein a fondé sa doctrine de l’équivalence d’un champ de grav</w:t>
      </w:r>
      <w:r w:rsidRPr="00AB52FB">
        <w:t>i</w:t>
      </w:r>
      <w:r w:rsidRPr="00AB52FB">
        <w:t>tation et d’un champ d’inertie. M. J. Becquerel l’expose en termes particulièrement nets</w:t>
      </w:r>
      <w:r>
        <w:t> </w:t>
      </w:r>
      <w:r>
        <w:rPr>
          <w:rStyle w:val="Appelnotedebasdep"/>
        </w:rPr>
        <w:footnoteReference w:id="43"/>
      </w:r>
      <w:r w:rsidRPr="00AB52FB">
        <w:t xml:space="preserve"> « D’après la loi du mouvement, on a (pour les faibles vitesses) :</w:t>
      </w:r>
    </w:p>
    <w:p w:rsidR="00CC70F7" w:rsidRPr="00AB52FB" w:rsidRDefault="00CC70F7" w:rsidP="00CC70F7">
      <w:pPr>
        <w:jc w:val="center"/>
      </w:pPr>
      <w:r w:rsidRPr="00AB52FB">
        <w:t xml:space="preserve">force </w:t>
      </w:r>
      <w:r w:rsidRPr="00AB52FB">
        <w:rPr>
          <w:rFonts w:eastAsia="Arial"/>
        </w:rPr>
        <w:t xml:space="preserve">= </w:t>
      </w:r>
      <w:r w:rsidRPr="00AB52FB">
        <w:t>masse inerte ×</w:t>
      </w:r>
      <w:r w:rsidRPr="00AB52FB">
        <w:rPr>
          <w:rFonts w:eastAsia="Arial"/>
        </w:rPr>
        <w:t xml:space="preserve"> </w:t>
      </w:r>
      <w:r w:rsidRPr="00AB52FB">
        <w:t>accélération,</w:t>
      </w:r>
    </w:p>
    <w:p w:rsidR="00CC70F7" w:rsidRPr="00AB52FB" w:rsidRDefault="00CC70F7" w:rsidP="00CC70F7">
      <w:pPr>
        <w:ind w:firstLine="0"/>
        <w:jc w:val="both"/>
      </w:pPr>
      <w:r w:rsidRPr="00AB52FB">
        <w:t>c’est-à-dire que la masse inerte (masse au repos) est caractéristique du corps accéléré.</w:t>
      </w:r>
    </w:p>
    <w:p w:rsidR="00CC70F7" w:rsidRDefault="00CC70F7" w:rsidP="00CC70F7">
      <w:pPr>
        <w:jc w:val="both"/>
      </w:pPr>
    </w:p>
    <w:p w:rsidR="00CC70F7" w:rsidRPr="00AB52FB" w:rsidRDefault="00CC70F7" w:rsidP="00CC70F7">
      <w:pPr>
        <w:jc w:val="both"/>
      </w:pPr>
      <w:r w:rsidRPr="00AB52FB">
        <w:t>« Si la force est le poids du corps, on a :</w:t>
      </w:r>
    </w:p>
    <w:p w:rsidR="00CC70F7" w:rsidRPr="00AB52FB" w:rsidRDefault="00CC70F7" w:rsidP="00CC70F7">
      <w:pPr>
        <w:jc w:val="center"/>
      </w:pPr>
      <w:r w:rsidRPr="00AB52FB">
        <w:t>force = masse pesante ×</w:t>
      </w:r>
      <w:r w:rsidRPr="00AB52FB">
        <w:rPr>
          <w:rFonts w:eastAsia="Arial"/>
        </w:rPr>
        <w:t xml:space="preserve"> </w:t>
      </w:r>
      <w:r w:rsidRPr="00AB52FB">
        <w:t>intensité du champ de la pesanteur.</w:t>
      </w:r>
    </w:p>
    <w:p w:rsidR="00CC70F7" w:rsidRDefault="00CC70F7" w:rsidP="00CC70F7">
      <w:pPr>
        <w:jc w:val="both"/>
      </w:pPr>
    </w:p>
    <w:p w:rsidR="00CC70F7" w:rsidRPr="00AB52FB" w:rsidRDefault="00CC70F7" w:rsidP="00CC70F7">
      <w:pPr>
        <w:jc w:val="both"/>
      </w:pPr>
      <w:r w:rsidRPr="00AB52FB">
        <w:t>La masse pesa</w:t>
      </w:r>
      <w:r>
        <w:t>nte étant également une caracté</w:t>
      </w:r>
      <w:r w:rsidRPr="00AB52FB">
        <w:t>ristique du corps. Il suit de là :</w:t>
      </w:r>
    </w:p>
    <w:p w:rsidR="00CC70F7" w:rsidRPr="00592D2A" w:rsidRDefault="00CC70F7" w:rsidP="00CC70F7">
      <w:pPr>
        <w:jc w:val="center"/>
        <w:rPr>
          <w:i/>
        </w:rPr>
      </w:pPr>
      <w:r w:rsidRPr="00592D2A">
        <w:rPr>
          <w:position w:val="-24"/>
        </w:rPr>
        <w:object w:dxaOrig="3180" w:dyaOrig="620">
          <v:shape id="_x0000_i1062" type="#_x0000_t75" style="width:159pt;height:31pt" o:ole="">
            <v:imagedata r:id="rId159" r:pict="rId160" o:title=""/>
          </v:shape>
          <o:OLEObject Type="Embed" ProgID="Equation.DSMT4" ShapeID="_x0000_i1062" DrawAspect="Content" ObjectID="_1485170126" r:id="rId161"/>
        </w:object>
      </w:r>
      <w:r>
        <w:t xml:space="preserve">x </w:t>
      </w:r>
      <w:r>
        <w:rPr>
          <w:i/>
        </w:rPr>
        <w:t>intensité du champ</w:t>
      </w:r>
    </w:p>
    <w:p w:rsidR="00CC70F7" w:rsidRPr="00AB52FB" w:rsidRDefault="00CC70F7" w:rsidP="00CC70F7">
      <w:pPr>
        <w:jc w:val="both"/>
      </w:pPr>
    </w:p>
    <w:p w:rsidR="00CC70F7" w:rsidRPr="00AB52FB" w:rsidRDefault="00CC70F7" w:rsidP="00CC70F7">
      <w:pPr>
        <w:jc w:val="both"/>
      </w:pPr>
      <w:r w:rsidRPr="00AB52FB">
        <w:t>Puisque l’expérience prouve que, dans un même champ de pesa</w:t>
      </w:r>
      <w:r w:rsidRPr="00AB52FB">
        <w:t>n</w:t>
      </w:r>
      <w:r w:rsidRPr="00AB52FB">
        <w:t>teur, l’accélération est  indépendante du corps, le rapport</w:t>
      </w:r>
      <w:r>
        <w:t xml:space="preserve"> </w:t>
      </w:r>
      <w:r w:rsidRPr="00592D2A">
        <w:rPr>
          <w:position w:val="-24"/>
        </w:rPr>
        <w:object w:dxaOrig="1520" w:dyaOrig="620">
          <v:shape id="_x0000_i1063" type="#_x0000_t75" style="width:76pt;height:31pt" o:ole="">
            <v:imagedata r:id="rId162" r:pict="rId163" o:title=""/>
          </v:shape>
          <o:OLEObject Type="Embed" ProgID="Equation.DSMT4" ShapeID="_x0000_i1063" DrawAspect="Content" ObjectID="_1485170127" r:id="rId164"/>
        </w:object>
      </w:r>
      <w:r w:rsidRPr="00AB52FB">
        <w:t xml:space="preserve"> est une des constantes indépendantes de la nature du corps et si l’on choisit les unités de façon que ce ra</w:t>
      </w:r>
      <w:r w:rsidRPr="00AB52FB">
        <w:t>p</w:t>
      </w:r>
      <w:r w:rsidRPr="00AB52FB">
        <w:t>port soit égal à l’unité, la masse pesante est égale à la mass</w:t>
      </w:r>
      <w:r>
        <w:t>e inerte et d’autre part l’accé</w:t>
      </w:r>
      <w:r w:rsidRPr="00AB52FB">
        <w:t>lération est égale à l’intensité du champ.</w:t>
      </w:r>
    </w:p>
    <w:p w:rsidR="00CC70F7" w:rsidRPr="00AB52FB" w:rsidRDefault="00CC70F7" w:rsidP="00CC70F7">
      <w:pPr>
        <w:jc w:val="both"/>
      </w:pPr>
      <w:r>
        <w:t>[130]</w:t>
      </w:r>
    </w:p>
    <w:p w:rsidR="00CC70F7" w:rsidRPr="00AB52FB" w:rsidRDefault="00CC70F7" w:rsidP="00CC70F7">
      <w:pPr>
        <w:jc w:val="both"/>
      </w:pPr>
      <w:r w:rsidRPr="00AB52FB">
        <w:rPr>
          <w:rFonts w:eastAsia="Arial"/>
        </w:rPr>
        <w:t>« </w:t>
      </w:r>
      <w:r w:rsidRPr="00AB52FB">
        <w:t xml:space="preserve">Il y a longtemps que la mécanique a </w:t>
      </w:r>
      <w:r w:rsidRPr="00AB52FB">
        <w:rPr>
          <w:i/>
        </w:rPr>
        <w:t xml:space="preserve">enregistré </w:t>
      </w:r>
      <w:r w:rsidRPr="00AB52FB">
        <w:t xml:space="preserve">ce résultat, mais personne ne l’avait </w:t>
      </w:r>
      <w:r w:rsidRPr="00AB52FB">
        <w:rPr>
          <w:i/>
        </w:rPr>
        <w:t xml:space="preserve">interprété. </w:t>
      </w:r>
      <w:r w:rsidRPr="00AB52FB">
        <w:t xml:space="preserve">L’interprétation </w:t>
      </w:r>
      <w:r w:rsidRPr="00AB52FB">
        <w:rPr>
          <w:rFonts w:eastAsia="Arial"/>
        </w:rPr>
        <w:t xml:space="preserve">est </w:t>
      </w:r>
      <w:r w:rsidRPr="00AB52FB">
        <w:t xml:space="preserve">celle-ci : la même qualité d’un corps se manifeste selon les circonstances, soit comme inertie, soit comme pesanteur ; en termes plus précis : </w:t>
      </w:r>
      <w:r w:rsidRPr="00AB52FB">
        <w:rPr>
          <w:i/>
        </w:rPr>
        <w:t>La force de gravitation est une force</w:t>
      </w:r>
      <w:r w:rsidRPr="00AB52FB">
        <w:t xml:space="preserve"> </w:t>
      </w:r>
      <w:r w:rsidRPr="00AB52FB">
        <w:rPr>
          <w:i/>
        </w:rPr>
        <w:t>d’inertie »</w:t>
      </w:r>
      <w:r w:rsidRPr="00AB52FB">
        <w:t>.</w:t>
      </w:r>
    </w:p>
    <w:p w:rsidR="00CC70F7" w:rsidRPr="00AB52FB" w:rsidRDefault="00CC70F7" w:rsidP="00CC70F7">
      <w:pPr>
        <w:jc w:val="both"/>
      </w:pPr>
      <w:r w:rsidRPr="00AB52FB">
        <w:t>Mais si la même qualité d’un corps peut nous apparaître soit c</w:t>
      </w:r>
      <w:r>
        <w:t>o</w:t>
      </w:r>
      <w:r>
        <w:t>m</w:t>
      </w:r>
      <w:r>
        <w:t>me inertie, soit comme pesan</w:t>
      </w:r>
      <w:r w:rsidRPr="00AB52FB">
        <w:t xml:space="preserve">teur, nous allons pouvoir modifier, par le choix approprié d’une référence, le champ de gravitation, puisque nous pouvons à notre gré créer des champs d’inertie. </w:t>
      </w:r>
      <w:r w:rsidRPr="00AB52FB">
        <w:rPr>
          <w:rFonts w:eastAsia="Arial"/>
        </w:rPr>
        <w:t xml:space="preserve">Ce </w:t>
      </w:r>
      <w:r w:rsidRPr="00AB52FB">
        <w:t xml:space="preserve">qui semblait jusqu’ici s’imposer à la référence va pouvoir être absorbé par elle. </w:t>
      </w:r>
      <w:r w:rsidRPr="00AB52FB">
        <w:rPr>
          <w:rFonts w:eastAsia="Arial"/>
        </w:rPr>
        <w:t>N</w:t>
      </w:r>
      <w:r w:rsidRPr="00AB52FB">
        <w:t xml:space="preserve">ous atteignons ainsi un </w:t>
      </w:r>
      <w:r>
        <w:t>principe d’équivalence suscepti</w:t>
      </w:r>
      <w:r w:rsidRPr="00AB52FB">
        <w:t>ble, croyons-nous, d’éclai</w:t>
      </w:r>
      <w:r>
        <w:t>rer toute une philosophie. M. J</w:t>
      </w:r>
      <w:r w:rsidRPr="00AB52FB">
        <w:t>. Becquerel le commente en ces termes</w:t>
      </w:r>
      <w:r>
        <w:t> </w:t>
      </w:r>
      <w:r>
        <w:rPr>
          <w:rStyle w:val="Appelnotedebasdep"/>
        </w:rPr>
        <w:footnoteReference w:id="44"/>
      </w:r>
      <w:r w:rsidRPr="00AB52FB">
        <w:t xml:space="preserve"> « l’emploi d’un système de référence en mouvement équivaut à cr</w:t>
      </w:r>
      <w:r>
        <w:t>éer un certain champ de gravita</w:t>
      </w:r>
      <w:r w:rsidRPr="00AB52FB">
        <w:t>tion dans lequel ce syst</w:t>
      </w:r>
      <w:r w:rsidRPr="00AB52FB">
        <w:t>è</w:t>
      </w:r>
      <w:r w:rsidRPr="00AB52FB">
        <w:t>me pourra être considéré comme immobile ; … d’autre part, l’emploi d’un système de référence lié à un corps en chute libre dans un champ d</w:t>
      </w:r>
      <w:r>
        <w:t>e gravitation revient à suppri</w:t>
      </w:r>
      <w:r w:rsidRPr="00AB52FB">
        <w:t>mer ce champ. Dans toute portion d’espace il est impossible de se prononcer entre les deux interprét</w:t>
      </w:r>
      <w:r w:rsidRPr="00AB52FB">
        <w:t>a</w:t>
      </w:r>
      <w:r w:rsidRPr="00AB52FB">
        <w:t>tions suivantes : 1° il existe un état de mouvement, non uniforme, sans champ de gravitation ; 2° le système envisagé est au repos mais</w:t>
      </w:r>
      <w:r>
        <w:t xml:space="preserve"> [131] </w:t>
      </w:r>
      <w:r w:rsidRPr="00AB52FB">
        <w:rPr>
          <w:rFonts w:eastAsia="Arial"/>
        </w:rPr>
        <w:t xml:space="preserve">il </w:t>
      </w:r>
      <w:r w:rsidRPr="00AB52FB">
        <w:t>règne dans la régio</w:t>
      </w:r>
      <w:r>
        <w:t>n considérée un champ de gravit</w:t>
      </w:r>
      <w:r w:rsidRPr="00AB52FB">
        <w:t>ation s’ex</w:t>
      </w:r>
      <w:r>
        <w:t>erçant sur toute portion d’éner</w:t>
      </w:r>
      <w:r w:rsidRPr="00AB52FB">
        <w:t>gie. Il est donc impossible de di</w:t>
      </w:r>
      <w:r w:rsidRPr="00AB52FB">
        <w:t>s</w:t>
      </w:r>
      <w:r w:rsidRPr="00AB52FB">
        <w:t xml:space="preserve">tinguer un champ de force d’inertie dû à un état de mouvement et un champ de gravitation. Il y a </w:t>
      </w:r>
      <w:r w:rsidRPr="00AB52FB">
        <w:rPr>
          <w:i/>
        </w:rPr>
        <w:t xml:space="preserve">équivalence, </w:t>
      </w:r>
      <w:r w:rsidRPr="00AB52FB">
        <w:t>selon l’expression d’Einstein ».</w:t>
      </w:r>
    </w:p>
    <w:p w:rsidR="00CC70F7" w:rsidRPr="00AB52FB" w:rsidRDefault="00CC70F7" w:rsidP="00CC70F7">
      <w:pPr>
        <w:jc w:val="both"/>
      </w:pPr>
      <w:r w:rsidRPr="00AB52FB">
        <w:t>Ce principe nous semble transformer l’équation fondamentale de la dynamique en identité et achever ainsi une évolution dont on trouv</w:t>
      </w:r>
      <w:r w:rsidRPr="00AB52FB">
        <w:t>e</w:t>
      </w:r>
      <w:r w:rsidRPr="00AB52FB">
        <w:t>rait une première ébauche dans le principe de d’Alembert. On sait que ce dernier principe permet de ramener la mise en équation d’un pr</w:t>
      </w:r>
      <w:r w:rsidRPr="00AB52FB">
        <w:t>o</w:t>
      </w:r>
      <w:r w:rsidRPr="00AB52FB">
        <w:t xml:space="preserve">blème de dynamique </w:t>
      </w:r>
      <w:r w:rsidRPr="00AB52FB">
        <w:rPr>
          <w:rFonts w:eastAsia="Arial"/>
        </w:rPr>
        <w:t xml:space="preserve">à </w:t>
      </w:r>
      <w:r w:rsidRPr="00AB52FB">
        <w:t xml:space="preserve">celle d’un problème de statique. Il consiste </w:t>
      </w:r>
      <w:r w:rsidRPr="00AB52FB">
        <w:rPr>
          <w:rFonts w:eastAsia="Arial"/>
        </w:rPr>
        <w:t xml:space="preserve">à </w:t>
      </w:r>
      <w:r w:rsidRPr="00AB52FB">
        <w:t>exami</w:t>
      </w:r>
      <w:r>
        <w:t>ner, par l’artifice des déplace</w:t>
      </w:r>
      <w:r w:rsidRPr="00AB52FB">
        <w:t>ments virtuels, « l’équilibre » de la résultante des forces appliquées en un point et d’un vecteur égal et opposé au produit de l’accélération par la masse de ce point. Ce ve</w:t>
      </w:r>
      <w:r w:rsidRPr="00AB52FB">
        <w:t>c</w:t>
      </w:r>
      <w:r w:rsidRPr="00AB52FB">
        <w:t>teur a un caractère factice évident. Comme le dit M. Appell,</w:t>
      </w:r>
      <w:r>
        <w:t> </w:t>
      </w:r>
      <w:r>
        <w:rPr>
          <w:rStyle w:val="Appelnotedebasdep"/>
        </w:rPr>
        <w:footnoteReference w:id="45"/>
      </w:r>
      <w:r w:rsidRPr="00AB52FB">
        <w:t xml:space="preserve"> on l’appelle « force d’inertie,</w:t>
      </w:r>
      <w:r>
        <w:t xml:space="preserve"> quoique ce ne soit nul</w:t>
      </w:r>
      <w:r w:rsidRPr="00AB52FB">
        <w:t>lement une force a</w:t>
      </w:r>
      <w:r w:rsidRPr="00AB52FB">
        <w:t>p</w:t>
      </w:r>
      <w:r w:rsidRPr="00AB52FB">
        <w:t xml:space="preserve">pliquée </w:t>
      </w:r>
      <w:r w:rsidRPr="00AB52FB">
        <w:rPr>
          <w:rFonts w:eastAsia="Arial"/>
        </w:rPr>
        <w:t xml:space="preserve">au </w:t>
      </w:r>
      <w:r w:rsidRPr="00AB52FB">
        <w:t xml:space="preserve">point ». C’est pourtant une telle assimilation de l’inertie et de la force que les doctrines einsteiniennes n’hésitent pas </w:t>
      </w:r>
      <w:r w:rsidRPr="00AB52FB">
        <w:rPr>
          <w:rFonts w:eastAsia="Arial"/>
        </w:rPr>
        <w:t xml:space="preserve">à </w:t>
      </w:r>
      <w:r w:rsidRPr="00AB52FB">
        <w:t>parfaire. Les</w:t>
      </w:r>
      <w:r>
        <w:t xml:space="preserve"> deux membres de l’équation fon</w:t>
      </w:r>
      <w:r w:rsidRPr="00AB52FB">
        <w:t>damentale de la dynamique p</w:t>
      </w:r>
      <w:r w:rsidRPr="00AB52FB">
        <w:t>a</w:t>
      </w:r>
      <w:r w:rsidRPr="00AB52FB">
        <w:t xml:space="preserve">raissaient séparés par un dualisme </w:t>
      </w:r>
      <w:r>
        <w:t>irrémédiable et, en, quelque ma</w:t>
      </w:r>
      <w:r w:rsidRPr="00AB52FB">
        <w:t>ni</w:t>
      </w:r>
      <w:r w:rsidRPr="00AB52FB">
        <w:t>è</w:t>
      </w:r>
      <w:r w:rsidRPr="00AB52FB">
        <w:t>re, philosophique, l’un des termes (la force</w:t>
      </w:r>
      <w:r>
        <w:t xml:space="preserve"> [132] </w:t>
      </w:r>
      <w:r w:rsidRPr="00AB52FB">
        <w:t>appliquée) appart</w:t>
      </w:r>
      <w:r w:rsidRPr="00AB52FB">
        <w:t>e</w:t>
      </w:r>
      <w:r w:rsidRPr="00AB52FB">
        <w:t>nant à l’ordre de la réalité, l’autre terme (la force d’inertie) à l’ordre de la détection. Et voici qu’entre les deux me</w:t>
      </w:r>
      <w:r w:rsidRPr="00AB52FB">
        <w:t>m</w:t>
      </w:r>
      <w:r w:rsidRPr="00AB52FB">
        <w:t>bres, le principe d’équivalence einsteinien justifie toutes les substit</w:t>
      </w:r>
      <w:r w:rsidRPr="00AB52FB">
        <w:t>u</w:t>
      </w:r>
      <w:r w:rsidRPr="00AB52FB">
        <w:t xml:space="preserve">tions ! </w:t>
      </w:r>
      <w:r>
        <w:t>Il établit l’homogénéité philo</w:t>
      </w:r>
      <w:r w:rsidRPr="00AB52FB">
        <w:t>sophique de notions qui n’avaient reçu jusque là que l’homogén</w:t>
      </w:r>
      <w:r>
        <w:t>éité conventionnelle des défini</w:t>
      </w:r>
      <w:r w:rsidRPr="00AB52FB">
        <w:t>tions convenablement ajustées. C’est seulement à la lumière de ce principe que l’expérience d’Eotvös prend</w:t>
      </w:r>
      <w:r>
        <w:t xml:space="preserve"> son véritable sens. Cette expé</w:t>
      </w:r>
      <w:r w:rsidRPr="00AB52FB">
        <w:t>rience est au fond une vérification d’homogénéité, elle prouve la parfaite équivalence d’une force d’inertie et d’une force d’attraction gravif</w:t>
      </w:r>
      <w:r w:rsidRPr="00AB52FB">
        <w:t>i</w:t>
      </w:r>
      <w:r w:rsidRPr="00AB52FB">
        <w:t>que.</w:t>
      </w:r>
    </w:p>
    <w:p w:rsidR="00CC70F7" w:rsidRPr="00AB52FB" w:rsidRDefault="00CC70F7" w:rsidP="00CC70F7">
      <w:pPr>
        <w:jc w:val="both"/>
      </w:pPr>
      <w:r w:rsidRPr="00AB52FB">
        <w:t>Cependant l</w:t>
      </w:r>
      <w:r>
        <w:t>’effacement du réel par la réfé</w:t>
      </w:r>
      <w:r w:rsidRPr="00AB52FB">
        <w:t>rence reste partiel et l</w:t>
      </w:r>
      <w:r w:rsidRPr="00AB52FB">
        <w:t>i</w:t>
      </w:r>
      <w:r w:rsidRPr="00AB52FB">
        <w:t>mité. Il ne peut en effet s’accomplir pratiquement que dans une région peu étendue et même, absolument parlant, infiniment petite. « Aucun champ de gravitation produit par la matière n’est uniforme ; aucun système de référence ne peut annuler un champ de gravitation dans toute son étendue : on ne peut supprimer un champ que local</w:t>
      </w:r>
      <w:r w:rsidRPr="00AB52FB">
        <w:t>e</w:t>
      </w:r>
      <w:r w:rsidRPr="00AB52FB">
        <w:t>ment »</w:t>
      </w:r>
      <w:r>
        <w:t> </w:t>
      </w:r>
      <w:r>
        <w:rPr>
          <w:rStyle w:val="Appelnotedebasdep"/>
        </w:rPr>
        <w:footnoteReference w:id="46"/>
      </w:r>
      <w:r w:rsidRPr="00AB52FB">
        <w:t>. Ainsi le réel ne se laisse pas dominer globalement par la référe</w:t>
      </w:r>
      <w:r w:rsidRPr="00AB52FB">
        <w:t>n</w:t>
      </w:r>
      <w:r w:rsidRPr="00AB52FB">
        <w:t>ce. On peut même dire que, par certains caractères, la solidité du réel parvient à manifester une résistance où l’ensemble réagit à une attaque partie</w:t>
      </w:r>
      <w:r w:rsidRPr="00AB52FB">
        <w:t>l</w:t>
      </w:r>
      <w:r w:rsidRPr="00AB52FB">
        <w:t>le. En effet la référence n’arrive à dissoudre le réel par place qu’en accentuant</w:t>
      </w:r>
      <w:r>
        <w:t xml:space="preserve"> [133] </w:t>
      </w:r>
      <w:r w:rsidRPr="00AB52FB">
        <w:t>ailleurs la « valeur »</w:t>
      </w:r>
      <w:r w:rsidRPr="00AB52FB">
        <w:rPr>
          <w:rFonts w:eastAsia="Arial"/>
        </w:rPr>
        <w:t xml:space="preserve"> </w:t>
      </w:r>
      <w:r w:rsidRPr="00AB52FB">
        <w:t>de ce réel. Par exemple, un observateur en chute libre à la surface de la Terre verrait s’annuler le champ de grav</w:t>
      </w:r>
      <w:r w:rsidRPr="00AB52FB">
        <w:t>i</w:t>
      </w:r>
      <w:r w:rsidRPr="00AB52FB">
        <w:t>tation en passant par les différents points de sa trajectoire, mais en r</w:t>
      </w:r>
      <w:r w:rsidRPr="00AB52FB">
        <w:t>e</w:t>
      </w:r>
      <w:r w:rsidRPr="00AB52FB">
        <w:t>vanche cette annulation se traduirait par un champ de pesanteur do</w:t>
      </w:r>
      <w:r w:rsidRPr="00AB52FB">
        <w:t>u</w:t>
      </w:r>
      <w:r w:rsidRPr="00AB52FB">
        <w:t>blé aux antipodes.</w:t>
      </w:r>
    </w:p>
    <w:p w:rsidR="00CC70F7" w:rsidRPr="00AB52FB" w:rsidRDefault="00CC70F7" w:rsidP="00CC70F7">
      <w:pPr>
        <w:jc w:val="both"/>
      </w:pPr>
      <w:r w:rsidRPr="00AB52FB">
        <w:rPr>
          <w:rFonts w:eastAsia="Arial"/>
        </w:rPr>
        <w:t xml:space="preserve">Il </w:t>
      </w:r>
      <w:r w:rsidRPr="00AB52FB">
        <w:t>semble que nous touchions ici un nouveau signe du réel : il se révèle riche d’une complexité d’ordre algébrique. Autrement dit, gr</w:t>
      </w:r>
      <w:r w:rsidRPr="00AB52FB">
        <w:t>â</w:t>
      </w:r>
      <w:r w:rsidRPr="00AB52FB">
        <w:t>ce au caractère complexe de la géométrie du réel, sa description alg</w:t>
      </w:r>
      <w:r w:rsidRPr="00AB52FB">
        <w:t>é</w:t>
      </w:r>
      <w:r w:rsidRPr="00AB52FB">
        <w:t>brique finit par déborder toutes les ressources d’osculation de nos sy</w:t>
      </w:r>
      <w:r w:rsidRPr="00AB52FB">
        <w:t>s</w:t>
      </w:r>
      <w:r w:rsidRPr="00AB52FB">
        <w:t>tèmes de référence.</w:t>
      </w:r>
    </w:p>
    <w:p w:rsidR="00CC70F7" w:rsidRPr="00AB52FB" w:rsidRDefault="00CC70F7" w:rsidP="00CC70F7">
      <w:pPr>
        <w:jc w:val="both"/>
      </w:pPr>
      <w:r w:rsidRPr="00AB52FB">
        <w:t>Au terme de l’évolution que nous venons de retracer, on ne peut manquer d’être étonné, croyons-nous, de cette soudaine résistance du réel. L’action qu’on fait dans le détail, on est porté à croire qu’on peut l’étendre à l’ensemble. En fait, ne peut-on espérer trouver des syst</w:t>
      </w:r>
      <w:r w:rsidRPr="00AB52FB">
        <w:t>è</w:t>
      </w:r>
      <w:r w:rsidRPr="00AB52FB">
        <w:t>mes de référence qui épouseraient mieux les symétries des champs qualifiés de réels, qui attaqueraient ces champs plus insidieusement, en s’insinuant plus finement dans leurs détails et les diverses i</w:t>
      </w:r>
      <w:r w:rsidRPr="00AB52FB">
        <w:t>n</w:t>
      </w:r>
      <w:r w:rsidRPr="00AB52FB">
        <w:t xml:space="preserve">flexions de leurs changements ? Certes, de tels systèmes perdraient du </w:t>
      </w:r>
      <w:r>
        <w:t>même coup leur valeur d’explica</w:t>
      </w:r>
      <w:r w:rsidRPr="00AB52FB">
        <w:t>tion, car un système de référence doit être une méthode et com</w:t>
      </w:r>
      <w:r>
        <w:t>me telle organiser avec une éco</w:t>
      </w:r>
      <w:r w:rsidRPr="00AB52FB">
        <w:t>nomie évide</w:t>
      </w:r>
      <w:r w:rsidRPr="00AB52FB">
        <w:t>n</w:t>
      </w:r>
      <w:r w:rsidRPr="00AB52FB">
        <w:t>te et claire un ensemble de repères. Si la fonction de la réalité est de déborder par sa richesse la référence, inversement la fonction de</w:t>
      </w:r>
      <w:r>
        <w:t xml:space="preserve"> [134] </w:t>
      </w:r>
      <w:r w:rsidRPr="00AB52FB">
        <w:t xml:space="preserve">la référence est </w:t>
      </w:r>
      <w:r>
        <w:t>peut-être, dans sa tâche de sim</w:t>
      </w:r>
      <w:r w:rsidRPr="00AB52FB">
        <w:t>plification, de restrei</w:t>
      </w:r>
      <w:r w:rsidRPr="00AB52FB">
        <w:t>n</w:t>
      </w:r>
      <w:r w:rsidRPr="00AB52FB">
        <w:t>dre systématiquement la dépense en cadres et repères. Il n’en est pas moins vrai que des systèmes de géométrie de plus en plus co</w:t>
      </w:r>
      <w:r w:rsidRPr="00AB52FB">
        <w:t>m</w:t>
      </w:r>
      <w:r w:rsidRPr="00AB52FB">
        <w:t>plexes auraient une portée philosophique considérable puisqu’ils justifi</w:t>
      </w:r>
      <w:r w:rsidRPr="00AB52FB">
        <w:t>e</w:t>
      </w:r>
      <w:r w:rsidRPr="00AB52FB">
        <w:t>raient, en la réglant, la totale substitution de la référence à la réalité.</w:t>
      </w:r>
    </w:p>
    <w:p w:rsidR="00CC70F7" w:rsidRPr="00AB52FB" w:rsidRDefault="00CC70F7" w:rsidP="00CC70F7">
      <w:pPr>
        <w:jc w:val="both"/>
      </w:pPr>
    </w:p>
    <w:p w:rsidR="00CC70F7" w:rsidRPr="00AB52FB" w:rsidRDefault="00CC70F7" w:rsidP="00CC70F7">
      <w:pPr>
        <w:pStyle w:val="section"/>
      </w:pPr>
      <w:r w:rsidRPr="00AB52FB">
        <w:t>VIII</w:t>
      </w:r>
    </w:p>
    <w:p w:rsidR="00CC70F7" w:rsidRPr="00AB52FB" w:rsidRDefault="00CC70F7" w:rsidP="00CC70F7">
      <w:pPr>
        <w:jc w:val="both"/>
      </w:pPr>
    </w:p>
    <w:p w:rsidR="00CC70F7" w:rsidRPr="00AB52FB" w:rsidRDefault="00CC70F7" w:rsidP="00CC70F7">
      <w:pPr>
        <w:jc w:val="both"/>
      </w:pPr>
      <w:r w:rsidRPr="00AB52FB">
        <w:t>Dans une tout au</w:t>
      </w:r>
      <w:r>
        <w:t>tre voie, on a trouvé une résis</w:t>
      </w:r>
      <w:r w:rsidRPr="00AB52FB">
        <w:t>tance semblable.</w:t>
      </w:r>
      <w:r>
        <w:t xml:space="preserve"> Un instant, la pensée construc</w:t>
      </w:r>
      <w:r w:rsidRPr="00AB52FB">
        <w:t xml:space="preserve">tive a paru se buter contre le fait électrique. Autrement dit, on a pu penser que l’électricité allait jouer désormais le rôle de réalité opaque, de donnée inassimilable, susceptible seulement d’être </w:t>
      </w:r>
      <w:r w:rsidRPr="00AB52FB">
        <w:rPr>
          <w:i/>
        </w:rPr>
        <w:t xml:space="preserve">décrite </w:t>
      </w:r>
      <w:r w:rsidRPr="00AB52FB">
        <w:t xml:space="preserve">dans sa distribution et ses caractères. La nature nous aurait ainsi réservé, comme le dit </w:t>
      </w:r>
      <w:r w:rsidRPr="00AB52FB">
        <w:rPr>
          <w:rFonts w:eastAsia="Arial"/>
        </w:rPr>
        <w:t>M. </w:t>
      </w:r>
      <w:r w:rsidRPr="00AB52FB">
        <w:t>Eddington, une grosse surprise : l’électricité. On tiendrait là u</w:t>
      </w:r>
      <w:r>
        <w:t>n facteur d’hétérogénéité essen</w:t>
      </w:r>
      <w:r w:rsidRPr="00AB52FB">
        <w:t>tielle. En admetta</w:t>
      </w:r>
      <w:r>
        <w:t>nt même que l’étendue en compli</w:t>
      </w:r>
      <w:r w:rsidRPr="00AB52FB">
        <w:t>quant ses formes et ses ra</w:t>
      </w:r>
      <w:r w:rsidRPr="00AB52FB">
        <w:t>p</w:t>
      </w:r>
      <w:r w:rsidRPr="00AB52FB">
        <w:t xml:space="preserve">ports n’arrive pas à constituer l’être physique, voici une propriété nouvelle, extérieure à toute métrique, qui va rendre de la consistance à la </w:t>
      </w:r>
      <w:r>
        <w:t>matière si laborieusement subti</w:t>
      </w:r>
      <w:r w:rsidRPr="00AB52FB">
        <w:t>lisée.</w:t>
      </w:r>
    </w:p>
    <w:p w:rsidR="00CC70F7" w:rsidRPr="00AB52FB" w:rsidRDefault="00CC70F7" w:rsidP="00CC70F7">
      <w:pPr>
        <w:jc w:val="both"/>
      </w:pPr>
      <w:r>
        <w:t>À</w:t>
      </w:r>
      <w:r w:rsidRPr="00AB52FB">
        <w:t xml:space="preserve"> vrai dire, par son phénomène mécanique au</w:t>
      </w:r>
      <w:r>
        <w:t xml:space="preserve"> [135] </w:t>
      </w:r>
      <w:r w:rsidRPr="00AB52FB">
        <w:t>moins, l’électricité pourrait se raccorder avec la ligne de relativ</w:t>
      </w:r>
      <w:r w:rsidRPr="00AB52FB">
        <w:t>a</w:t>
      </w:r>
      <w:r w:rsidRPr="00AB52FB">
        <w:t>tion que nous avons décrite. D’ailleurs la Relativité elle-même nous présente un cas où une induction particulièrement ingénieuse permet de passer d’une force électrique à une force mécanique. En effet ce sont les lois de l’électro-magnétisme qui ont tout d’abord permis de fixer la transfo</w:t>
      </w:r>
      <w:r w:rsidRPr="00AB52FB">
        <w:t>r</w:t>
      </w:r>
      <w:r w:rsidRPr="00AB52FB">
        <w:t>mation mathématique du champ électrique d’accord avec la transfo</w:t>
      </w:r>
      <w:r w:rsidRPr="00AB52FB">
        <w:t>r</w:t>
      </w:r>
      <w:r w:rsidRPr="00AB52FB">
        <w:t>mation de coordonnées de Lorentz. On pourrait crai</w:t>
      </w:r>
      <w:r w:rsidRPr="00AB52FB">
        <w:t>n</w:t>
      </w:r>
      <w:r w:rsidRPr="00AB52FB">
        <w:t xml:space="preserve">dre, dans ces conditions, que les forces, </w:t>
      </w:r>
      <w:r w:rsidRPr="00AB52FB">
        <w:rPr>
          <w:bCs/>
        </w:rPr>
        <w:t>qui</w:t>
      </w:r>
      <w:r w:rsidRPr="00AB52FB">
        <w:t xml:space="preserve"> n’auraient pas une origine électrique, se transformassent algébriquement d’une manière diff</w:t>
      </w:r>
      <w:r>
        <w:t>é</w:t>
      </w:r>
      <w:r w:rsidRPr="00AB52FB">
        <w:t>re</w:t>
      </w:r>
      <w:r w:rsidRPr="00AB52FB">
        <w:t>n</w:t>
      </w:r>
      <w:r w:rsidRPr="00AB52FB">
        <w:t>te des forces électriques. Guidé alors par un réalisme tenace, on co</w:t>
      </w:r>
      <w:r w:rsidRPr="00AB52FB">
        <w:t>m</w:t>
      </w:r>
      <w:r w:rsidRPr="00AB52FB">
        <w:t xml:space="preserve">prendrait que toute force gardât une individualité ressortissant </w:t>
      </w:r>
      <w:r w:rsidRPr="00AB52FB">
        <w:rPr>
          <w:rFonts w:eastAsia="Arial"/>
        </w:rPr>
        <w:t xml:space="preserve">à </w:t>
      </w:r>
      <w:r w:rsidRPr="00AB52FB">
        <w:t>sa nature particuli</w:t>
      </w:r>
      <w:r w:rsidRPr="00AB52FB">
        <w:t>è</w:t>
      </w:r>
      <w:r w:rsidRPr="00AB52FB">
        <w:t>re et que la transformation des forces</w:t>
      </w:r>
      <w:r>
        <w:t xml:space="preserve"> déduite des nécessités électr</w:t>
      </w:r>
      <w:r>
        <w:t>o</w:t>
      </w:r>
      <w:r>
        <w:t>magnétiques s’in</w:t>
      </w:r>
      <w:r w:rsidRPr="00AB52FB">
        <w:t xml:space="preserve">corporât seule </w:t>
      </w:r>
      <w:r>
        <w:t>à la transformation des coordon</w:t>
      </w:r>
      <w:r w:rsidRPr="00AB52FB">
        <w:t>nées proposée par Lorentz. Cette crainte est si peu chimérique que le Rel</w:t>
      </w:r>
      <w:r w:rsidRPr="00AB52FB">
        <w:t>a</w:t>
      </w:r>
      <w:r w:rsidRPr="00AB52FB">
        <w:t>tiviste se voit obligé de prouver l’identité des transformations des ve</w:t>
      </w:r>
      <w:r w:rsidRPr="00AB52FB">
        <w:t>c</w:t>
      </w:r>
      <w:r w:rsidRPr="00AB52FB">
        <w:t>teurs forces dans le cas électrique et dans le cas purement mécanique. Il le fait en ces termes</w:t>
      </w:r>
      <w:r>
        <w:t> </w:t>
      </w:r>
      <w:r>
        <w:rPr>
          <w:rStyle w:val="Appelnotedebasdep"/>
        </w:rPr>
        <w:footnoteReference w:id="47"/>
      </w:r>
      <w:r w:rsidRPr="00AB52FB">
        <w:rPr>
          <w:rFonts w:eastAsia="Arial"/>
          <w:bCs/>
        </w:rPr>
        <w:t xml:space="preserve">. </w:t>
      </w:r>
      <w:r w:rsidRPr="00AB52FB">
        <w:t>Bien que les é</w:t>
      </w:r>
      <w:r>
        <w:t>quations de la dynamique rel</w:t>
      </w:r>
      <w:r>
        <w:t>a</w:t>
      </w:r>
      <w:r>
        <w:t>ti</w:t>
      </w:r>
      <w:r w:rsidRPr="00AB52FB">
        <w:t>viste soient d’abord « établies dans un cas parti</w:t>
      </w:r>
      <w:r>
        <w:t>c</w:t>
      </w:r>
      <w:r w:rsidRPr="00AB52FB">
        <w:t>ulier, celui de la fo</w:t>
      </w:r>
      <w:r w:rsidRPr="00AB52FB">
        <w:t>r</w:t>
      </w:r>
      <w:r w:rsidRPr="00AB52FB">
        <w:t xml:space="preserve">ce électrique, </w:t>
      </w:r>
      <w:r w:rsidRPr="00AB52FB">
        <w:rPr>
          <w:i/>
        </w:rPr>
        <w:t>ces équations s’appliquent à une force quelconque :</w:t>
      </w:r>
      <w:r w:rsidRPr="00AB52FB">
        <w:t xml:space="preserve"> supposons,</w:t>
      </w:r>
      <w:r>
        <w:t xml:space="preserve"> [136] </w:t>
      </w:r>
      <w:r w:rsidRPr="00AB52FB">
        <w:t>en effet, qu’une force mécanique, telle que la te</w:t>
      </w:r>
      <w:r w:rsidRPr="00AB52FB">
        <w:t>n</w:t>
      </w:r>
      <w:r w:rsidRPr="00AB52FB">
        <w:t>sion d’un ressort, fasse équilibre à l’action exercée par un champ éle</w:t>
      </w:r>
      <w:r w:rsidRPr="00AB52FB">
        <w:t>c</w:t>
      </w:r>
      <w:r w:rsidRPr="00AB52FB">
        <w:t>trique sur un corps électrisé ; ce sera un fait absolument indépendant de tout observateur, un fait sur lequel tous les observateurs de tous les systèmes devront se trouver d’accord. Il est donc nécessaire que, dans le passage d’un système S à un système S’, les composantes</w:t>
      </w:r>
      <w:r>
        <w:t xml:space="preserve"> de la fo</w:t>
      </w:r>
      <w:r>
        <w:t>r</w:t>
      </w:r>
      <w:r>
        <w:t>ce mécanique se trans</w:t>
      </w:r>
      <w:r w:rsidRPr="00AB52FB">
        <w:t>forment suivan</w:t>
      </w:r>
      <w:r>
        <w:t>t la même loi que la force élec</w:t>
      </w:r>
      <w:r w:rsidRPr="00AB52FB">
        <w:t>tr</w:t>
      </w:r>
      <w:r w:rsidRPr="00AB52FB">
        <w:t>i</w:t>
      </w:r>
      <w:r w:rsidRPr="00AB52FB">
        <w:t>que. »</w:t>
      </w:r>
    </w:p>
    <w:p w:rsidR="00CC70F7" w:rsidRPr="00AB52FB" w:rsidRDefault="00CC70F7" w:rsidP="00CC70F7">
      <w:pPr>
        <w:jc w:val="both"/>
      </w:pPr>
      <w:r w:rsidRPr="00AB52FB">
        <w:t>Mais cette assim</w:t>
      </w:r>
      <w:r>
        <w:t>ilation de l’électrique au dyna</w:t>
      </w:r>
      <w:r w:rsidRPr="00AB52FB">
        <w:t>mique reste superf</w:t>
      </w:r>
      <w:r>
        <w:t>i</w:t>
      </w:r>
      <w:r>
        <w:t>cielle. Une fusion a été propo</w:t>
      </w:r>
      <w:r w:rsidRPr="00AB52FB">
        <w:t>sée par M. Wey</w:t>
      </w:r>
      <w:r>
        <w:t>l à un niveau beaucoup plus pro</w:t>
      </w:r>
      <w:r w:rsidRPr="00AB52FB">
        <w:t>fond que le phénoménisme mécanique. Cette fusion apparaît</w:t>
      </w:r>
      <w:r>
        <w:t xml:space="preserve"> au terme du processus de rela</w:t>
      </w:r>
      <w:r w:rsidRPr="00AB52FB">
        <w:t>tivation puisqu’en</w:t>
      </w:r>
      <w:r>
        <w:t xml:space="preserve"> constituant une vér</w:t>
      </w:r>
      <w:r>
        <w:t>i</w:t>
      </w:r>
      <w:r>
        <w:t>table géo</w:t>
      </w:r>
      <w:r w:rsidRPr="00AB52FB">
        <w:t>métrie du caractère</w:t>
      </w:r>
      <w:r>
        <w:t xml:space="preserve"> électrique, elle met ce carac</w:t>
      </w:r>
      <w:r w:rsidRPr="00AB52FB">
        <w:t>tère en lia</w:t>
      </w:r>
      <w:r w:rsidRPr="00AB52FB">
        <w:t>i</w:t>
      </w:r>
      <w:r w:rsidRPr="00AB52FB">
        <w:t>son réciproque avec les caractères purement mécaniques qui nous ont retenus jusqu’ici.</w:t>
      </w:r>
    </w:p>
    <w:p w:rsidR="00CC70F7" w:rsidRPr="00AB52FB" w:rsidRDefault="00CC70F7" w:rsidP="00CC70F7">
      <w:pPr>
        <w:jc w:val="both"/>
      </w:pPr>
      <w:r w:rsidRPr="00AB52FB">
        <w:t xml:space="preserve">La méthode </w:t>
      </w:r>
      <w:r>
        <w:t>de M. Weyl consiste essentielle</w:t>
      </w:r>
      <w:r w:rsidRPr="00AB52FB">
        <w:t>ment dans un élargi</w:t>
      </w:r>
      <w:r w:rsidRPr="00AB52FB">
        <w:t>s</w:t>
      </w:r>
      <w:r w:rsidRPr="00AB52FB">
        <w:t>sement de l’axiomatique. Cet élargissement, en règle générale, est à la base de tous les grands progrès de l’idée relativiste. Il continue un</w:t>
      </w:r>
      <w:r>
        <w:t xml:space="preserve"> mouvement qui avait donné nais</w:t>
      </w:r>
      <w:r w:rsidRPr="00AB52FB">
        <w:t>sance aux géomé</w:t>
      </w:r>
      <w:r>
        <w:t>tries non-euclidiennes, en sup</w:t>
      </w:r>
      <w:r w:rsidRPr="00AB52FB">
        <w:t>primant des axiomes et des restrictions non néce</w:t>
      </w:r>
      <w:r w:rsidRPr="00AB52FB">
        <w:t>s</w:t>
      </w:r>
      <w:r w:rsidRPr="00AB52FB">
        <w:t>saires. Voici sa signification essentielle. On avait déjà supposé la non-inté</w:t>
      </w:r>
      <w:r>
        <w:t>grabilité de la direc</w:t>
      </w:r>
      <w:r w:rsidRPr="00AB52FB">
        <w:t>tion ;</w:t>
      </w:r>
      <w:r>
        <w:t xml:space="preserve"> [137]</w:t>
      </w:r>
      <w:r w:rsidRPr="00AB52FB">
        <w:t xml:space="preserve"> restait un pos</w:t>
      </w:r>
      <w:r>
        <w:t>tulat caché au sujet de l’inté</w:t>
      </w:r>
      <w:r w:rsidRPr="00AB52FB">
        <w:t>gra</w:t>
      </w:r>
      <w:r>
        <w:t>b</w:t>
      </w:r>
      <w:r w:rsidRPr="00AB52FB">
        <w:t>ilité du vecteur représentant une longueur ; en d’autres te</w:t>
      </w:r>
      <w:r w:rsidRPr="00AB52FB">
        <w:t>r</w:t>
      </w:r>
      <w:r w:rsidRPr="00AB52FB">
        <w:t>mes, avant les tr</w:t>
      </w:r>
      <w:r w:rsidRPr="00AB52FB">
        <w:t>a</w:t>
      </w:r>
      <w:r w:rsidRPr="00AB52FB">
        <w:t xml:space="preserve">vaux de </w:t>
      </w:r>
      <w:r w:rsidRPr="00AB52FB">
        <w:rPr>
          <w:rFonts w:eastAsia="Arial"/>
        </w:rPr>
        <w:t xml:space="preserve">M. </w:t>
      </w:r>
      <w:r w:rsidRPr="00AB52FB">
        <w:t>Weyl, on supposait tacitement que l’unité de longueur ne variait pas dan</w:t>
      </w:r>
      <w:r>
        <w:t>s un déplacement et que, cons</w:t>
      </w:r>
      <w:r>
        <w:t>é</w:t>
      </w:r>
      <w:r w:rsidRPr="00AB52FB">
        <w:t>quemment, l’unité de longueur gardait la même valeur après un cycle fermé de transform</w:t>
      </w:r>
      <w:r w:rsidRPr="00AB52FB">
        <w:t>a</w:t>
      </w:r>
      <w:r w:rsidRPr="00AB52FB">
        <w:t>tions dans l’espace. Qu’on abandonne maintenant le postulat de l’intégrabilité de la longueur et dans la pangéométrie ainsi constituée (la géométrie des jauges) on se rendra compte que le champ électro-magnétique est e</w:t>
      </w:r>
      <w:r w:rsidRPr="00AB52FB">
        <w:t>n</w:t>
      </w:r>
      <w:r w:rsidRPr="00AB52FB">
        <w:t>tièrement définissable par les moyens algébriques.</w:t>
      </w:r>
    </w:p>
    <w:p w:rsidR="00CC70F7" w:rsidRPr="00AB52FB" w:rsidRDefault="00CC70F7" w:rsidP="00CC70F7">
      <w:pPr>
        <w:jc w:val="both"/>
      </w:pPr>
      <w:r w:rsidRPr="00AB52FB">
        <w:t xml:space="preserve">On arrive ainsi </w:t>
      </w:r>
      <w:r w:rsidRPr="00AB52FB">
        <w:rPr>
          <w:rFonts w:eastAsia="Arial"/>
        </w:rPr>
        <w:t xml:space="preserve">à </w:t>
      </w:r>
      <w:r w:rsidRPr="00AB52FB">
        <w:t>une doctrine assez large pour réunir, dans le m</w:t>
      </w:r>
      <w:r w:rsidRPr="00AB52FB">
        <w:t>ê</w:t>
      </w:r>
      <w:r w:rsidRPr="00AB52FB">
        <w:t>me système de référence, le champ d’inertie, le champ de gravitation et le champ électro-magnétique. L’achèvement de cette doctrine so</w:t>
      </w:r>
      <w:r w:rsidRPr="00AB52FB">
        <w:t>u</w:t>
      </w:r>
      <w:r w:rsidRPr="00AB52FB">
        <w:t xml:space="preserve">lève cependant des difficultés qui sont loin d’être éclaircies. Comme le dit M. L. de Broglie, la nature </w:t>
      </w:r>
      <w:r>
        <w:t>du champ électro-magnétique con</w:t>
      </w:r>
      <w:r w:rsidRPr="00AB52FB">
        <w:t>serve encore son mystère. Mais le sens de la tentative de M. Weyl doi</w:t>
      </w:r>
      <w:r>
        <w:t>t retenir l’attention de l’épis</w:t>
      </w:r>
      <w:r w:rsidRPr="00AB52FB">
        <w:t>témologue. Cette tentative est propre, croyons</w:t>
      </w:r>
      <w:r w:rsidR="00CE0DF6">
        <w:t>­</w:t>
      </w:r>
      <w:r w:rsidRPr="00AB52FB">
        <w:t>nous, à préparer cette conclusion : l’unité math</w:t>
      </w:r>
      <w:r>
        <w:t>é</w:t>
      </w:r>
      <w:r w:rsidRPr="00AB52FB">
        <w:t>matique qui se constitue dans une axiomatique de la Physique commande entièr</w:t>
      </w:r>
      <w:r w:rsidRPr="00AB52FB">
        <w:t>e</w:t>
      </w:r>
      <w:r w:rsidRPr="00AB52FB">
        <w:t>ment l’unité du phénomène.</w:t>
      </w:r>
    </w:p>
    <w:p w:rsidR="00CC70F7" w:rsidRDefault="00CC70F7" w:rsidP="00CC70F7">
      <w:pPr>
        <w:jc w:val="both"/>
        <w:rPr>
          <w:rFonts w:eastAsia="Arial"/>
        </w:rPr>
      </w:pPr>
    </w:p>
    <w:p w:rsidR="00CC70F7" w:rsidRPr="00AB52FB" w:rsidRDefault="00CC70F7" w:rsidP="00CC70F7">
      <w:pPr>
        <w:pStyle w:val="p"/>
        <w:rPr>
          <w:rFonts w:eastAsia="Arial"/>
        </w:rPr>
      </w:pPr>
      <w:r>
        <w:rPr>
          <w:rFonts w:eastAsia="Arial"/>
        </w:rPr>
        <w:t>[138]</w:t>
      </w:r>
    </w:p>
    <w:p w:rsidR="00CC70F7" w:rsidRPr="00AB52FB" w:rsidRDefault="00CC70F7" w:rsidP="00CC70F7">
      <w:pPr>
        <w:pStyle w:val="p"/>
      </w:pPr>
      <w:r w:rsidRPr="00AB52FB">
        <w:br w:type="page"/>
      </w:r>
      <w:r>
        <w:t>[139]</w:t>
      </w:r>
    </w:p>
    <w:p w:rsidR="00CC70F7" w:rsidRPr="00E07116" w:rsidRDefault="00CC70F7" w:rsidP="00CC70F7">
      <w:pPr>
        <w:jc w:val="both"/>
      </w:pPr>
    </w:p>
    <w:p w:rsidR="00CC70F7" w:rsidRPr="00E07116" w:rsidRDefault="00CC70F7" w:rsidP="00CC70F7"/>
    <w:p w:rsidR="00CC70F7" w:rsidRPr="00E07116" w:rsidRDefault="00CC70F7" w:rsidP="00CC70F7">
      <w:pPr>
        <w:jc w:val="both"/>
      </w:pPr>
    </w:p>
    <w:p w:rsidR="00CC70F7" w:rsidRPr="00E07116" w:rsidRDefault="00CC70F7" w:rsidP="00CC70F7">
      <w:pPr>
        <w:jc w:val="both"/>
      </w:pPr>
    </w:p>
    <w:p w:rsidR="00CC70F7" w:rsidRPr="000C0578" w:rsidRDefault="00CC70F7" w:rsidP="00CC70F7">
      <w:pPr>
        <w:ind w:left="20" w:hanging="20"/>
        <w:jc w:val="center"/>
        <w:rPr>
          <w:b/>
          <w:sz w:val="24"/>
        </w:rPr>
      </w:pPr>
      <w:bookmarkStart w:id="6" w:name="valeur_relativite_Livre_II"/>
      <w:r w:rsidRPr="000C0578">
        <w:rPr>
          <w:b/>
          <w:sz w:val="24"/>
        </w:rPr>
        <w:t>La valeur inductive de la relativité.</w:t>
      </w:r>
    </w:p>
    <w:p w:rsidR="00CC70F7" w:rsidRPr="00384B20" w:rsidRDefault="00CC70F7" w:rsidP="00CC70F7">
      <w:pPr>
        <w:pStyle w:val="partie"/>
        <w:jc w:val="center"/>
        <w:rPr>
          <w:sz w:val="72"/>
        </w:rPr>
      </w:pPr>
      <w:r>
        <w:rPr>
          <w:sz w:val="72"/>
        </w:rPr>
        <w:t>Livre II</w:t>
      </w:r>
    </w:p>
    <w:bookmarkEnd w:id="6"/>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384B20" w:rsidRDefault="00CC70F7" w:rsidP="00CC70F7">
      <w:pPr>
        <w:ind w:right="90" w:firstLine="0"/>
        <w:jc w:val="both"/>
        <w:rPr>
          <w:sz w:val="20"/>
        </w:rPr>
      </w:pPr>
      <w:hyperlink w:anchor="tdm" w:history="1">
        <w:r w:rsidRPr="00384B20">
          <w:rPr>
            <w:rStyle w:val="Lienhypertexte"/>
            <w:sz w:val="20"/>
          </w:rPr>
          <w:t>Retour à la table des matières</w:t>
        </w:r>
      </w:hyperlink>
    </w:p>
    <w:p w:rsidR="00CC70F7" w:rsidRPr="000C0578" w:rsidRDefault="00CC70F7" w:rsidP="00CC70F7">
      <w:pPr>
        <w:pStyle w:val="p"/>
      </w:pPr>
      <w:r>
        <w:br w:type="page"/>
        <w:t>[139]</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7" w:name="valeur_relativite_Livre_II_chap_IV"/>
      <w:r w:rsidRPr="000C0578">
        <w:rPr>
          <w:b/>
          <w:sz w:val="24"/>
        </w:rPr>
        <w:t>La valeur inductive de la relativité.</w:t>
      </w:r>
      <w:r>
        <w:rPr>
          <w:b/>
          <w:sz w:val="24"/>
        </w:rPr>
        <w:br/>
      </w:r>
      <w:r w:rsidRPr="002145D5">
        <w:rPr>
          <w:b/>
          <w:color w:val="000090"/>
        </w:rPr>
        <w:t>LIVRE I</w:t>
      </w:r>
      <w:r>
        <w:rPr>
          <w:b/>
          <w:color w:val="000090"/>
        </w:rPr>
        <w:t>I</w:t>
      </w:r>
    </w:p>
    <w:p w:rsidR="00CC70F7" w:rsidRPr="000C0578" w:rsidRDefault="00CC70F7" w:rsidP="00CC70F7">
      <w:pPr>
        <w:pStyle w:val="Titreniveau1"/>
      </w:pPr>
      <w:r w:rsidRPr="000C0578">
        <w:t>Chapitre I</w:t>
      </w:r>
      <w:r>
        <w:t>V</w:t>
      </w:r>
    </w:p>
    <w:p w:rsidR="00CC70F7" w:rsidRPr="000C0578" w:rsidRDefault="00CC70F7" w:rsidP="00CC70F7">
      <w:pPr>
        <w:pStyle w:val="Titreniveau2"/>
      </w:pPr>
      <w:r>
        <w:t>Le caractère formel</w:t>
      </w:r>
      <w:r>
        <w:br/>
        <w:t>des principes relativistes</w:t>
      </w:r>
    </w:p>
    <w:bookmarkEnd w:id="7"/>
    <w:p w:rsidR="00CC70F7" w:rsidRPr="000C0578" w:rsidRDefault="00CC70F7" w:rsidP="00CC70F7">
      <w:pPr>
        <w:jc w:val="both"/>
      </w:pPr>
    </w:p>
    <w:p w:rsidR="00CC70F7" w:rsidRPr="000C0578" w:rsidRDefault="00CC70F7" w:rsidP="00CC70F7">
      <w:pPr>
        <w:jc w:val="both"/>
      </w:pPr>
    </w:p>
    <w:p w:rsidR="00CC70F7" w:rsidRPr="000C0578" w:rsidRDefault="00CC70F7" w:rsidP="00CC70F7">
      <w:pPr>
        <w:pStyle w:val="section"/>
      </w:pPr>
      <w:r>
        <w:t>I</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 xml:space="preserve">Les principes relativistes, quand on les prend </w:t>
      </w:r>
      <w:r w:rsidRPr="00AB52FB">
        <w:rPr>
          <w:rFonts w:eastAsia="Arial"/>
        </w:rPr>
        <w:t xml:space="preserve">à </w:t>
      </w:r>
      <w:r w:rsidRPr="00AB52FB">
        <w:t>leur racine, app</w:t>
      </w:r>
      <w:r w:rsidRPr="00AB52FB">
        <w:t>a</w:t>
      </w:r>
      <w:r w:rsidRPr="00AB52FB">
        <w:t xml:space="preserve">raissent nettement </w:t>
      </w:r>
      <w:r w:rsidRPr="00AB52FB">
        <w:rPr>
          <w:i/>
        </w:rPr>
        <w:t xml:space="preserve">a priori. </w:t>
      </w:r>
      <w:r w:rsidRPr="00AB52FB">
        <w:t>Ils sont, en fait, éloignés de l’expérience immédiate. On ne les tire pas de l’examen de</w:t>
      </w:r>
      <w:r w:rsidRPr="00AB52FB">
        <w:rPr>
          <w:rFonts w:eastAsia="Arial"/>
        </w:rPr>
        <w:t xml:space="preserve"> la </w:t>
      </w:r>
      <w:r w:rsidRPr="00AB52FB">
        <w:t>réalité, mais d’une réflexion su</w:t>
      </w:r>
      <w:r>
        <w:t>r les conditions de réalité. Au</w:t>
      </w:r>
      <w:r w:rsidRPr="00AB52FB">
        <w:t>trement dit, les principes g</w:t>
      </w:r>
      <w:r w:rsidRPr="00AB52FB">
        <w:t>é</w:t>
      </w:r>
      <w:r w:rsidRPr="00AB52FB">
        <w:t>néraux de la Relativité sont des conditions d’objectivité plutôt que des propriétés générales de l’objet. Et c’est seulement par une réciproque que l’on trouve ce que l’objet a de général en examinant la coordin</w:t>
      </w:r>
      <w:r w:rsidRPr="00AB52FB">
        <w:t>a</w:t>
      </w:r>
      <w:r w:rsidRPr="00AB52FB">
        <w:t xml:space="preserve">tion de sa détection. </w:t>
      </w:r>
    </w:p>
    <w:p w:rsidR="00CC70F7" w:rsidRPr="00AB52FB" w:rsidRDefault="00CC70F7" w:rsidP="00CC70F7">
      <w:pPr>
        <w:jc w:val="both"/>
      </w:pPr>
      <w:r>
        <w:t>[140]</w:t>
      </w:r>
    </w:p>
    <w:p w:rsidR="00CC70F7" w:rsidRPr="00AB52FB" w:rsidRDefault="00CC70F7" w:rsidP="00CC70F7">
      <w:pPr>
        <w:jc w:val="both"/>
      </w:pPr>
      <w:r w:rsidRPr="00AB52FB">
        <w:t>D’ailleurs un corps d</w:t>
      </w:r>
      <w:r>
        <w:t>e conditions est une orga</w:t>
      </w:r>
      <w:r w:rsidRPr="00AB52FB">
        <w:t xml:space="preserve">nisation purement formelle. Il vise </w:t>
      </w:r>
      <w:r w:rsidRPr="00AB52FB">
        <w:rPr>
          <w:rFonts w:eastAsia="Arial"/>
        </w:rPr>
        <w:t xml:space="preserve">à </w:t>
      </w:r>
      <w:r w:rsidRPr="00AB52FB">
        <w:t>établir le plan du possible plutôt que la carte du réel. C’est quand la possibilité aura bien coordonné ses formes qu’on e</w:t>
      </w:r>
      <w:r w:rsidRPr="00AB52FB">
        <w:t>s</w:t>
      </w:r>
      <w:r w:rsidRPr="00AB52FB">
        <w:t xml:space="preserve">saiera d’aborder l’expérience. Dans un livre d’une grande richesse philosophique — encore qu’il prétende n’avoir rien à dire </w:t>
      </w:r>
      <w:r w:rsidRPr="00AB52FB">
        <w:rPr>
          <w:rFonts w:eastAsia="Arial"/>
        </w:rPr>
        <w:t>« </w:t>
      </w:r>
      <w:r w:rsidRPr="00AB52FB">
        <w:t>à ceux dont l’intérêt dans la question est principalement mathématique ou philosophique »</w:t>
      </w:r>
      <w:r w:rsidRPr="00AB52FB">
        <w:rPr>
          <w:rFonts w:eastAsia="Arial"/>
        </w:rPr>
        <w:t xml:space="preserve"> </w:t>
      </w:r>
      <w:r w:rsidRPr="00AB52FB">
        <w:t>—</w:t>
      </w:r>
      <w:r w:rsidRPr="00AB52FB">
        <w:rPr>
          <w:rFonts w:eastAsia="Arial"/>
        </w:rPr>
        <w:t xml:space="preserve"> </w:t>
      </w:r>
      <w:r w:rsidRPr="00AB52FB">
        <w:t>M. N. R. Campbell a marqué fortement cette pos</w:t>
      </w:r>
      <w:r w:rsidRPr="00AB52FB">
        <w:t>i</w:t>
      </w:r>
      <w:r w:rsidRPr="00AB52FB">
        <w:t xml:space="preserve">tion </w:t>
      </w:r>
      <w:r w:rsidRPr="00AB52FB">
        <w:rPr>
          <w:i/>
        </w:rPr>
        <w:t xml:space="preserve">a priori </w:t>
      </w:r>
      <w:r w:rsidRPr="00AB52FB">
        <w:t xml:space="preserve">et formelle des principes de la Relativité. Il compare ces principes </w:t>
      </w:r>
      <w:r w:rsidRPr="00AB52FB">
        <w:rPr>
          <w:rFonts w:eastAsia="Arial"/>
        </w:rPr>
        <w:t xml:space="preserve">à </w:t>
      </w:r>
      <w:r>
        <w:t>ceux de la thermody</w:t>
      </w:r>
      <w:r w:rsidRPr="00AB52FB">
        <w:t>namique. La thermodynamique n’est-elle pas en effet, entre toutes, une science de la possibilité, un catal</w:t>
      </w:r>
      <w:r w:rsidRPr="00AB52FB">
        <w:t>o</w:t>
      </w:r>
      <w:r w:rsidRPr="00AB52FB">
        <w:t xml:space="preserve">gue des règles </w:t>
      </w:r>
      <w:r w:rsidRPr="00AB52FB">
        <w:rPr>
          <w:i/>
        </w:rPr>
        <w:t xml:space="preserve">a priori </w:t>
      </w:r>
      <w:r w:rsidRPr="00AB52FB">
        <w:t xml:space="preserve">que doivent suivre les transformations </w:t>
      </w:r>
      <w:r>
        <w:t>énerg</w:t>
      </w:r>
      <w:r>
        <w:t>é</w:t>
      </w:r>
      <w:r>
        <w:t>tiques ? Certes, elle uti</w:t>
      </w:r>
      <w:r w:rsidRPr="00AB52FB">
        <w:t>lise des notions expérimentales et des lois do</w:t>
      </w:r>
      <w:r w:rsidRPr="00AB52FB">
        <w:t>n</w:t>
      </w:r>
      <w:r w:rsidRPr="00AB52FB">
        <w:t>nées par des observation</w:t>
      </w:r>
      <w:r>
        <w:t>s et des mesures, mais ses prin</w:t>
      </w:r>
      <w:r w:rsidRPr="00AB52FB">
        <w:t>cipes</w:t>
      </w:r>
      <w:r>
        <w:t> </w:t>
      </w:r>
      <w:r>
        <w:rPr>
          <w:rStyle w:val="Appelnotedebasdep"/>
        </w:rPr>
        <w:footnoteReference w:id="48"/>
      </w:r>
      <w:r w:rsidRPr="00AB52FB">
        <w:t xml:space="preserve"> </w:t>
      </w:r>
      <w:r w:rsidRPr="00AB52FB">
        <w:rPr>
          <w:rFonts w:eastAsia="Arial"/>
        </w:rPr>
        <w:t>« </w:t>
      </w:r>
      <w:r w:rsidRPr="00AB52FB">
        <w:t xml:space="preserve">n’expliquent pas ces lois dans le sens où l’on dit que les théories expliquent les lois ; … ils posent plutôt les conditions que doivent remplir les lois </w:t>
      </w:r>
      <w:r>
        <w:t>possibles de ce groupe. Exacte</w:t>
      </w:r>
      <w:r w:rsidRPr="00AB52FB">
        <w:t xml:space="preserve">ment de la même </w:t>
      </w:r>
      <w:r>
        <w:t>façon, les principes de relati</w:t>
      </w:r>
      <w:r w:rsidRPr="00AB52FB">
        <w:t>vité embrassent un</w:t>
      </w:r>
      <w:r>
        <w:t xml:space="preserve"> certain groupe de lois concer</w:t>
      </w:r>
      <w:r w:rsidRPr="00AB52FB">
        <w:t>nant les sensati</w:t>
      </w:r>
      <w:r>
        <w:t>ons primaires d’une certaine es</w:t>
      </w:r>
      <w:r w:rsidRPr="00AB52FB">
        <w:t xml:space="preserve">pèce. Les lois sont les </w:t>
      </w:r>
      <w:r w:rsidRPr="00AB52FB">
        <w:rPr>
          <w:i/>
        </w:rPr>
        <w:t xml:space="preserve">lois de mouvement </w:t>
      </w:r>
      <w:r w:rsidRPr="00AB52FB">
        <w:t>et les sensations primaires sont celles du changement de position. Et tout à fait de même, les principes</w:t>
      </w:r>
      <w:r>
        <w:t xml:space="preserve"> [141] </w:t>
      </w:r>
      <w:r w:rsidRPr="00AB52FB">
        <w:t>ne prétendent pas expliquer ces lois (pour le moins dès le début), mais plutôt établir quelles espèces de lois sont possibles ».</w:t>
      </w:r>
    </w:p>
    <w:p w:rsidR="00CC70F7" w:rsidRPr="00AB52FB" w:rsidRDefault="00CC70F7" w:rsidP="00CC70F7">
      <w:pPr>
        <w:jc w:val="both"/>
      </w:pPr>
      <w:r w:rsidRPr="00AB52FB">
        <w:t>Campbell remarque très justement ensuite que les lois du mo</w:t>
      </w:r>
      <w:r>
        <w:t>uv</w:t>
      </w:r>
      <w:r>
        <w:t>e</w:t>
      </w:r>
      <w:r>
        <w:t>ment au sens newtonien déter</w:t>
      </w:r>
      <w:r w:rsidRPr="00AB52FB">
        <w:t>minent les circonstances du mouvement, tant dans sa naissance que dans ses changements. Avec Newton, il s’agissait bien du mouvement pris comme une réalité immédiate et son étude était posée en terme d’expérience commune. Le mouvement était vu dans sa force de causalité, aussi intérieurement que possible, bref avec le maximum de sa réalité. Au contraire, l’étude que la Rel</w:t>
      </w:r>
      <w:r w:rsidRPr="00AB52FB">
        <w:t>a</w:t>
      </w:r>
      <w:r w:rsidRPr="00AB52FB">
        <w:t xml:space="preserve">tivité fait du mouvement est tout </w:t>
      </w:r>
      <w:r>
        <w:t>exté</w:t>
      </w:r>
      <w:r w:rsidRPr="00AB52FB">
        <w:t xml:space="preserve">rieure, elle n’entreprend pas de pénétrer jusqu’aux moyens par lesquels le mouvement est produit ou maintenu. La Relativité se place au point de vue de l’extension des lois. Elle tend à déterminer </w:t>
      </w:r>
      <w:r w:rsidRPr="00AB52FB">
        <w:rPr>
          <w:rFonts w:eastAsia="Arial"/>
        </w:rPr>
        <w:t>comme</w:t>
      </w:r>
      <w:r w:rsidRPr="00AB52FB">
        <w:t>nt les phénomènes les plus variés pourraient être affectés du fait de leur mouvement ; autrement dit, par une espèce de renversement du causalisme, la Relativité cherche quel retentissement les transf</w:t>
      </w:r>
      <w:r>
        <w:t>ormations extérieures cinémati</w:t>
      </w:r>
      <w:r w:rsidRPr="00AB52FB">
        <w:t>ques peuvent avoir sur les caractères dynamiques intérieurs des systèmes consid</w:t>
      </w:r>
      <w:r w:rsidRPr="00AB52FB">
        <w:t>é</w:t>
      </w:r>
      <w:r w:rsidRPr="00AB52FB">
        <w:t>rés.</w:t>
      </w:r>
    </w:p>
    <w:p w:rsidR="00CC70F7" w:rsidRPr="00AB52FB" w:rsidRDefault="00CC70F7" w:rsidP="00CC70F7">
      <w:pPr>
        <w:jc w:val="both"/>
      </w:pPr>
      <w:r w:rsidRPr="00AB52FB">
        <w:t>Ce n’est d’ailleurs pas l’expérience qui sera amenée à résoudre ce problème. Une expérience de la Relativité prise en son premier pri</w:t>
      </w:r>
      <w:r w:rsidRPr="00AB52FB">
        <w:t>n</w:t>
      </w:r>
      <w:r w:rsidRPr="00AB52FB">
        <w:t xml:space="preserve">cipe consisterait </w:t>
      </w:r>
      <w:r w:rsidRPr="00AB52FB">
        <w:rPr>
          <w:rFonts w:eastAsia="Arial"/>
        </w:rPr>
        <w:t xml:space="preserve">à </w:t>
      </w:r>
      <w:r w:rsidRPr="00AB52FB">
        <w:t>comparer les observations d’un même système fa</w:t>
      </w:r>
      <w:r w:rsidRPr="00AB52FB">
        <w:t>i</w:t>
      </w:r>
      <w:r w:rsidRPr="00AB52FB">
        <w:t>tes par deux observateurs en</w:t>
      </w:r>
      <w:r>
        <w:t xml:space="preserve"> [142] </w:t>
      </w:r>
      <w:r w:rsidRPr="00AB52FB">
        <w:t>mouvement relatif. Or « jamais, dit Campbell</w:t>
      </w:r>
      <w:r>
        <w:t> </w:t>
      </w:r>
      <w:r>
        <w:rPr>
          <w:rStyle w:val="Appelnotedebasdep"/>
        </w:rPr>
        <w:footnoteReference w:id="49"/>
      </w:r>
      <w:r w:rsidRPr="00AB52FB">
        <w:rPr>
          <w:rFonts w:eastAsia="Arial"/>
        </w:rPr>
        <w:t xml:space="preserve">, </w:t>
      </w:r>
      <w:r w:rsidRPr="00AB52FB">
        <w:t>dans l’histoire de la science, deux observateurs en mo</w:t>
      </w:r>
      <w:r w:rsidRPr="00AB52FB">
        <w:t>u</w:t>
      </w:r>
      <w:r w:rsidRPr="00AB52FB">
        <w:t>vement l’un par rapport à l’autre n’ont rien fa</w:t>
      </w:r>
      <w:r>
        <w:t>it qui puisse être appelé des ob</w:t>
      </w:r>
      <w:r w:rsidRPr="00AB52FB">
        <w:t>servations scientifiques sur le même système. La grande major</w:t>
      </w:r>
      <w:r w:rsidRPr="00AB52FB">
        <w:t>i</w:t>
      </w:r>
      <w:r w:rsidRPr="00AB52FB">
        <w:t>té des obs</w:t>
      </w:r>
      <w:r>
        <w:t>ervations et toutes les observa</w:t>
      </w:r>
      <w:r w:rsidRPr="00AB52FB">
        <w:t>tions réellement préc</w:t>
      </w:r>
      <w:r w:rsidRPr="00AB52FB">
        <w:t>i</w:t>
      </w:r>
      <w:r w:rsidRPr="00AB52FB">
        <w:t>ses ont été faites par des observ</w:t>
      </w:r>
      <w:r w:rsidRPr="00AB52FB">
        <w:t>a</w:t>
      </w:r>
      <w:r w:rsidRPr="00AB52FB">
        <w:t>teurs en repos par rapport à la terre et par conséquent (si les observ</w:t>
      </w:r>
      <w:r w:rsidRPr="00AB52FB">
        <w:t>a</w:t>
      </w:r>
      <w:r w:rsidRPr="00AB52FB">
        <w:t>tions sont faites au même moment) en repos l’un par rapport à l’autre. Des observations relativement grossi</w:t>
      </w:r>
      <w:r w:rsidRPr="00AB52FB">
        <w:t>è</w:t>
      </w:r>
      <w:r w:rsidRPr="00AB52FB">
        <w:t xml:space="preserve">res ont sans doute été faites par des observateurs voyageant dans des trains de chemin de fer, sur des navires ou des aéroplanes, mais </w:t>
      </w:r>
      <w:r w:rsidRPr="00AB52FB">
        <w:rPr>
          <w:rFonts w:eastAsia="Arial"/>
        </w:rPr>
        <w:t xml:space="preserve">il </w:t>
      </w:r>
      <w:r w:rsidRPr="00AB52FB">
        <w:t>est très rare, en admettant que cela arrive, pour les systèmes qu’ils obse</w:t>
      </w:r>
      <w:r w:rsidRPr="00AB52FB">
        <w:t>r</w:t>
      </w:r>
      <w:r w:rsidRPr="00AB52FB">
        <w:t>vent d’être observés en même temps par des observateurs en repos sur la terre. Il est difficile d’évoquer un seul exemple dans lequel la pr</w:t>
      </w:r>
      <w:r w:rsidRPr="00AB52FB">
        <w:t>e</w:t>
      </w:r>
      <w:r w:rsidRPr="00AB52FB">
        <w:t>mière conception caractéristique des principes de relativité ait été r</w:t>
      </w:r>
      <w:r w:rsidRPr="00AB52FB">
        <w:t>é</w:t>
      </w:r>
      <w:r w:rsidRPr="00AB52FB">
        <w:t>alisée d’une façon co</w:t>
      </w:r>
      <w:r w:rsidRPr="00AB52FB">
        <w:t>m</w:t>
      </w:r>
      <w:r w:rsidRPr="00AB52FB">
        <w:t xml:space="preserve">plète, et il est absolument certain qu’elle n’a jamais été réalisée quand </w:t>
      </w:r>
      <w:r w:rsidRPr="00AB52FB">
        <w:rPr>
          <w:rFonts w:eastAsia="Arial"/>
        </w:rPr>
        <w:t xml:space="preserve">il </w:t>
      </w:r>
      <w:r w:rsidRPr="00AB52FB">
        <w:t>s’agissait d’observations de grande préc</w:t>
      </w:r>
      <w:r w:rsidRPr="00AB52FB">
        <w:t>i</w:t>
      </w:r>
      <w:r w:rsidRPr="00AB52FB">
        <w:t>sion ».</w:t>
      </w:r>
    </w:p>
    <w:p w:rsidR="00CC70F7" w:rsidRPr="00AB52FB" w:rsidRDefault="00CC70F7" w:rsidP="00CC70F7">
      <w:pPr>
        <w:jc w:val="both"/>
      </w:pPr>
      <w:r w:rsidRPr="00AB52FB">
        <w:t>On ne peut obje</w:t>
      </w:r>
      <w:r>
        <w:t>cter ici l’expérience de Michel</w:t>
      </w:r>
      <w:r w:rsidRPr="00AB52FB">
        <w:t>son qui serait pr</w:t>
      </w:r>
      <w:r>
        <w:t>écise au deuxième ordre de l’ap</w:t>
      </w:r>
      <w:r w:rsidRPr="00AB52FB">
        <w:t>proximation, si elle était positive. En effet dans toute cette expérience, l’observateur terrestre prétend susciter un observateur absolu, lié à</w:t>
      </w:r>
      <w:r>
        <w:t xml:space="preserve"> [143] </w:t>
      </w:r>
      <w:r w:rsidRPr="00AB52FB">
        <w:t>l’éther. Cet observateur absolu reste fictif. Au surplus, précisément cet observateur absolu ou pour parler d’une manière plus expérime</w:t>
      </w:r>
      <w:r w:rsidRPr="00AB52FB">
        <w:t>n</w:t>
      </w:r>
      <w:r w:rsidRPr="00AB52FB">
        <w:t xml:space="preserve">tale, c’est le physicien chargé de l’expérience </w:t>
      </w:r>
      <w:r w:rsidRPr="00AB52FB">
        <w:rPr>
          <w:rFonts w:eastAsia="Arial"/>
        </w:rPr>
        <w:t>« </w:t>
      </w:r>
      <w:r>
        <w:t>longi</w:t>
      </w:r>
      <w:r w:rsidRPr="00AB52FB">
        <w:t>tudinale » qui n’observe rien. Il ne voit pas la composition de la vitesse de</w:t>
      </w:r>
      <w:r w:rsidRPr="00AB52FB">
        <w:rPr>
          <w:rFonts w:eastAsia="Arial"/>
        </w:rPr>
        <w:t xml:space="preserve"> </w:t>
      </w:r>
      <w:r w:rsidRPr="00AB52FB">
        <w:t>transl</w:t>
      </w:r>
      <w:r w:rsidRPr="00AB52FB">
        <w:t>a</w:t>
      </w:r>
      <w:r w:rsidRPr="00AB52FB">
        <w:t>tion avec la vitesse de la lumièr</w:t>
      </w:r>
      <w:r>
        <w:t>e. Le Relativiste ne voit d’ail</w:t>
      </w:r>
      <w:r w:rsidRPr="00AB52FB">
        <w:t>leurs pas davantage la contraction de L</w:t>
      </w:r>
      <w:r w:rsidRPr="00AB52FB">
        <w:t>o</w:t>
      </w:r>
      <w:r w:rsidRPr="00AB52FB">
        <w:t>rentz. Il ne l’expérimente pas. Il l’infère. Il la prend comme une po</w:t>
      </w:r>
      <w:r w:rsidRPr="00AB52FB">
        <w:t>s</w:t>
      </w:r>
      <w:r w:rsidRPr="00AB52FB">
        <w:t xml:space="preserve">sibilité ; il s’aperçoit ensuite qu’elle se coordonne à un système de formes. On est donc </w:t>
      </w:r>
      <w:r w:rsidRPr="00AB52FB">
        <w:rPr>
          <w:rFonts w:eastAsia="Arial"/>
        </w:rPr>
        <w:t xml:space="preserve">bien dans </w:t>
      </w:r>
      <w:r w:rsidRPr="00AB52FB">
        <w:t xml:space="preserve">le domaine de l’a </w:t>
      </w:r>
      <w:r w:rsidRPr="00AB52FB">
        <w:rPr>
          <w:i/>
        </w:rPr>
        <w:t xml:space="preserve">priori, </w:t>
      </w:r>
      <w:r w:rsidRPr="00AB52FB">
        <w:t xml:space="preserve">non de l’expérience. </w:t>
      </w:r>
    </w:p>
    <w:p w:rsidR="00CC70F7" w:rsidRPr="00AB52FB" w:rsidRDefault="00CC70F7" w:rsidP="00CC70F7">
      <w:pPr>
        <w:jc w:val="both"/>
      </w:pPr>
      <w:r w:rsidRPr="00AB52FB">
        <w:t xml:space="preserve">Mais une combinaison d’expériences non réalisables peut fort bien conduire, remarque encore </w:t>
      </w:r>
      <w:r w:rsidRPr="00AB52FB">
        <w:rPr>
          <w:rFonts w:eastAsia="Arial"/>
        </w:rPr>
        <w:t xml:space="preserve">M. </w:t>
      </w:r>
      <w:r w:rsidRPr="00AB52FB">
        <w:t xml:space="preserve">Campbell, </w:t>
      </w:r>
      <w:r w:rsidRPr="00AB52FB">
        <w:rPr>
          <w:rFonts w:eastAsia="Arial"/>
        </w:rPr>
        <w:t xml:space="preserve">à </w:t>
      </w:r>
      <w:r w:rsidRPr="00AB52FB">
        <w:t>des prévisions concernant des expériences possibles. Il suffit pour argumenter que les premières expériences soient concevables. C’est donc à la simple question de la concevabilité des principes qu’il faudra d’abord s’attacher. Puis on postulera que ce qui est concevable est possible. Autremen</w:t>
      </w:r>
      <w:r>
        <w:t>t dit on se référera à une pos</w:t>
      </w:r>
      <w:r w:rsidRPr="00AB52FB">
        <w:t xml:space="preserve">sibilité </w:t>
      </w:r>
      <w:r w:rsidRPr="00AB52FB">
        <w:rPr>
          <w:i/>
        </w:rPr>
        <w:t xml:space="preserve">a priori, </w:t>
      </w:r>
      <w:r w:rsidRPr="00AB52FB">
        <w:t>qu’aucune expérience n’instruit, qui n’est gardée que par les limites de l’impossibilité rationnelle. On aura donc, croyons-nous, légèrement élargi la possibilité du réel pour en faire une possibilité de l’idéal. Ce qui nous guidera, ce ne sera pas l’expérience réalisable — c’est-à-dire ce qui est possible expériment</w:t>
      </w:r>
      <w:r w:rsidRPr="00AB52FB">
        <w:t>a</w:t>
      </w:r>
      <w:r w:rsidRPr="00AB52FB">
        <w:t>lement —, mais l’expérience concevable, c’est-à-dire ce qui est</w:t>
      </w:r>
      <w:r>
        <w:t xml:space="preserve"> [144] </w:t>
      </w:r>
      <w:r w:rsidRPr="00AB52FB">
        <w:t>possible à imaginer et à coordonner à d’autres expériences poss</w:t>
      </w:r>
      <w:r w:rsidRPr="00AB52FB">
        <w:t>i</w:t>
      </w:r>
      <w:r w:rsidRPr="00AB52FB">
        <w:t>bles.</w:t>
      </w:r>
    </w:p>
    <w:p w:rsidR="00CC70F7" w:rsidRPr="00AB52FB" w:rsidRDefault="00CC70F7" w:rsidP="00CC70F7">
      <w:pPr>
        <w:jc w:val="both"/>
      </w:pPr>
      <w:r w:rsidRPr="00AB52FB">
        <w:t xml:space="preserve">Il </w:t>
      </w:r>
      <w:r w:rsidRPr="00AB52FB">
        <w:rPr>
          <w:rFonts w:eastAsia="Arial"/>
        </w:rPr>
        <w:t xml:space="preserve">y </w:t>
      </w:r>
      <w:r w:rsidRPr="00AB52FB">
        <w:t>a là, à notre avis, une nuance très faible qui cependant décide de tout et c’est dans la confusion de ces deux possibles que prennent naissance les différends entre les relativistes et les physiciens de lab</w:t>
      </w:r>
      <w:r w:rsidRPr="00AB52FB">
        <w:t>o</w:t>
      </w:r>
      <w:r w:rsidRPr="00AB52FB">
        <w:t>ratoire. Les physiciens pensent toujours à des expériences réel</w:t>
      </w:r>
      <w:r>
        <w:t>les, les relativistes à une pos</w:t>
      </w:r>
      <w:r w:rsidRPr="00AB52FB">
        <w:t>sibilité d’ordre mathématique. Or il s’agit d’une expérience possible, mais tout à fait irréalisable. C’est parce qu’elle est possible qu’elle peut suggérer des expériences réalisables et pre</w:t>
      </w:r>
      <w:r w:rsidRPr="00AB52FB">
        <w:t>n</w:t>
      </w:r>
      <w:r w:rsidRPr="00AB52FB">
        <w:t>dre place ainsi, indirectement, dans le réel. C’est parce qu’elle est i</w:t>
      </w:r>
      <w:r w:rsidRPr="00AB52FB">
        <w:t>r</w:t>
      </w:r>
      <w:r w:rsidRPr="00AB52FB">
        <w:t>réalisable qu’on peut la définir parfaitement comme une forme, co</w:t>
      </w:r>
      <w:r w:rsidRPr="00AB52FB">
        <w:t>m</w:t>
      </w:r>
      <w:r w:rsidRPr="00AB52FB">
        <w:t xml:space="preserve">me un </w:t>
      </w:r>
      <w:r w:rsidRPr="00AB52FB">
        <w:rPr>
          <w:i/>
        </w:rPr>
        <w:t xml:space="preserve">a priori, </w:t>
      </w:r>
      <w:r w:rsidRPr="00AB52FB">
        <w:t xml:space="preserve">sans souci des limitations qu’impose une expérience réelle, sans égard pour le </w:t>
      </w:r>
      <w:r>
        <w:t>caractère plus ou moins approxi</w:t>
      </w:r>
      <w:r w:rsidRPr="00AB52FB">
        <w:t>matif et pour la mult</w:t>
      </w:r>
      <w:r>
        <w:t>iplicité des différentes déter</w:t>
      </w:r>
      <w:r w:rsidRPr="00AB52FB">
        <w:t>minations. Les principes de la R</w:t>
      </w:r>
      <w:r w:rsidRPr="00AB52FB">
        <w:t>e</w:t>
      </w:r>
      <w:r w:rsidRPr="00AB52FB">
        <w:t>lativité ont ainsi par un certain côté un caractère véritablement absolu.</w:t>
      </w:r>
    </w:p>
    <w:p w:rsidR="00CC70F7" w:rsidRPr="00AB52FB" w:rsidRDefault="00CC70F7" w:rsidP="00CC70F7">
      <w:pPr>
        <w:jc w:val="both"/>
      </w:pPr>
      <w:r w:rsidRPr="00AB52FB">
        <w:t xml:space="preserve">On ne se trouve d’ailleurs pas, en Relativité, dans une situation </w:t>
      </w:r>
      <w:r>
        <w:t>aussi singulière qu’il peut pa</w:t>
      </w:r>
      <w:r w:rsidRPr="00AB52FB">
        <w:t>raître à première</w:t>
      </w:r>
      <w:r>
        <w:t xml:space="preserve"> vue. Et c’est pourquoi la com</w:t>
      </w:r>
      <w:r w:rsidRPr="00AB52FB">
        <w:t xml:space="preserve">paraison avec la Thermodynamique va si loin. </w:t>
      </w:r>
      <w:r w:rsidRPr="00AB52FB">
        <w:rPr>
          <w:rFonts w:eastAsia="Arial"/>
        </w:rPr>
        <w:t>« </w:t>
      </w:r>
      <w:r w:rsidRPr="00AB52FB">
        <w:t>Ce procédé, conclut très bien M. Campbell</w:t>
      </w:r>
      <w:r>
        <w:t> </w:t>
      </w:r>
      <w:r>
        <w:rPr>
          <w:rStyle w:val="Appelnotedebasdep"/>
        </w:rPr>
        <w:footnoteReference w:id="50"/>
      </w:r>
      <w:r w:rsidRPr="00AB52FB">
        <w:t>, par lequel des lois (car les règles sont dans une certaine mesure de véritables lois) sont expliquées</w:t>
      </w:r>
      <w:r>
        <w:t xml:space="preserve"> [145] </w:t>
      </w:r>
      <w:r w:rsidRPr="00AB52FB">
        <w:t>en imaginant des</w:t>
      </w:r>
      <w:r>
        <w:t xml:space="preserve"> expériences faite dans des con</w:t>
      </w:r>
      <w:r w:rsidRPr="00AB52FB">
        <w:t xml:space="preserve">ditions qui ne sont pas effectivement réalisables, n’est pas particulier </w:t>
      </w:r>
      <w:r w:rsidRPr="00AB52FB">
        <w:rPr>
          <w:rFonts w:eastAsia="Arial"/>
        </w:rPr>
        <w:t xml:space="preserve">à </w:t>
      </w:r>
      <w:r w:rsidRPr="00AB52FB">
        <w:t>la relativité ; on le retrouve dans diverses th</w:t>
      </w:r>
      <w:r>
        <w:t>éories scientifiques ; par exem</w:t>
      </w:r>
      <w:r w:rsidRPr="00AB52FB">
        <w:t xml:space="preserve">ple, </w:t>
      </w:r>
      <w:r w:rsidRPr="00AB52FB">
        <w:rPr>
          <w:rFonts w:eastAsia="Arial"/>
        </w:rPr>
        <w:t xml:space="preserve">il </w:t>
      </w:r>
      <w:r w:rsidRPr="00AB52FB">
        <w:t>est e</w:t>
      </w:r>
      <w:r w:rsidRPr="00AB52FB">
        <w:t>s</w:t>
      </w:r>
      <w:r w:rsidRPr="00AB52FB">
        <w:t>sentiellement le même que celui par lequel des problèmes thermod</w:t>
      </w:r>
      <w:r w:rsidRPr="00AB52FB">
        <w:t>y</w:t>
      </w:r>
      <w:r w:rsidRPr="00AB52FB">
        <w:t>namiques sont résolus en considérant la ma</w:t>
      </w:r>
      <w:r>
        <w:t>rche de machines par</w:t>
      </w:r>
      <w:r w:rsidRPr="00AB52FB">
        <w:t>fa</w:t>
      </w:r>
      <w:r w:rsidRPr="00AB52FB">
        <w:t>i</w:t>
      </w:r>
      <w:r w:rsidRPr="00AB52FB">
        <w:t>tement réversibles, bien que de telles machines n’existent pas rée</w:t>
      </w:r>
      <w:r>
        <w:t>ll</w:t>
      </w:r>
      <w:r>
        <w:t>e</w:t>
      </w:r>
      <w:r>
        <w:t>ment ». Pourtant, que de phy</w:t>
      </w:r>
      <w:r w:rsidRPr="00AB52FB">
        <w:t>siciens qui utilisent le principe de la r</w:t>
      </w:r>
      <w:r w:rsidRPr="00AB52FB">
        <w:t>é</w:t>
      </w:r>
      <w:r w:rsidRPr="00AB52FB">
        <w:t xml:space="preserve">versibilité et qui hésitent </w:t>
      </w:r>
      <w:r w:rsidRPr="00AB52FB">
        <w:rPr>
          <w:rFonts w:eastAsia="Arial"/>
        </w:rPr>
        <w:t xml:space="preserve">à </w:t>
      </w:r>
      <w:r w:rsidRPr="00AB52FB">
        <w:t xml:space="preserve">employer la contraction de Lorentz pour soutenir </w:t>
      </w:r>
      <w:r w:rsidRPr="00AB52FB">
        <w:rPr>
          <w:rFonts w:eastAsia="Arial"/>
        </w:rPr>
        <w:t xml:space="preserve">et </w:t>
      </w:r>
      <w:r w:rsidRPr="00AB52FB">
        <w:t>coordonner le système des mesures !</w:t>
      </w:r>
      <w:r w:rsidRPr="00AB52FB">
        <w:rPr>
          <w:rFonts w:eastAsia="Arial"/>
        </w:rPr>
        <w:t xml:space="preserve"> </w:t>
      </w:r>
    </w:p>
    <w:p w:rsidR="00CC70F7" w:rsidRPr="00AB52FB" w:rsidRDefault="00CC70F7" w:rsidP="00CC70F7">
      <w:pPr>
        <w:jc w:val="both"/>
      </w:pPr>
      <w:r>
        <w:br w:type="page"/>
      </w: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t xml:space="preserve">Un des aspects </w:t>
      </w:r>
      <w:r>
        <w:t>les plus significatifs du carac</w:t>
      </w:r>
      <w:r w:rsidRPr="00AB52FB">
        <w:t>tère formel des princ</w:t>
      </w:r>
      <w:r w:rsidRPr="00AB52FB">
        <w:t>i</w:t>
      </w:r>
      <w:r w:rsidRPr="00AB52FB">
        <w:t>pes de la Relativité est l’étrange conceptualisation qu’on a fait subir à des données qui se présentaient d’abord comme nettement expérime</w:t>
      </w:r>
      <w:r w:rsidRPr="00AB52FB">
        <w:t>n</w:t>
      </w:r>
      <w:r w:rsidRPr="00AB52FB">
        <w:t xml:space="preserve">tales. Tel est le cas de la vitesse de la lumière. </w:t>
      </w:r>
    </w:p>
    <w:p w:rsidR="00CC70F7" w:rsidRPr="00AB52FB" w:rsidRDefault="00CC70F7" w:rsidP="00CC70F7">
      <w:pPr>
        <w:jc w:val="both"/>
      </w:pPr>
      <w:r w:rsidRPr="00AB52FB">
        <w:t xml:space="preserve">En effet, dans la </w:t>
      </w:r>
      <w:r>
        <w:t>Relativité, la vitesse de la lu</w:t>
      </w:r>
      <w:r w:rsidRPr="00AB52FB">
        <w:t>mière n’apparaît plus comme une réalité trouvée dans une expérience, mais plutôt comme une réalité affirmée dans une règle. Son affirmation ne prend de v</w:t>
      </w:r>
      <w:r w:rsidRPr="00AB52FB">
        <w:t>a</w:t>
      </w:r>
      <w:r w:rsidRPr="00AB52FB">
        <w:t>leur qu’apr</w:t>
      </w:r>
      <w:r>
        <w:t>ès avoir été érigée en pos</w:t>
      </w:r>
      <w:r w:rsidRPr="00AB52FB">
        <w:t>tulat. Pour bien le voir, exam</w:t>
      </w:r>
      <w:r w:rsidRPr="00AB52FB">
        <w:t>i</w:t>
      </w:r>
      <w:r w:rsidRPr="00AB52FB">
        <w:t>nons les raisons de l’universalisation de cette notion.</w:t>
      </w:r>
    </w:p>
    <w:p w:rsidR="00CC70F7" w:rsidRPr="00AB52FB" w:rsidRDefault="00CC70F7" w:rsidP="00CC70F7">
      <w:pPr>
        <w:jc w:val="both"/>
      </w:pPr>
      <w:r>
        <w:t>[146]</w:t>
      </w:r>
    </w:p>
    <w:p w:rsidR="00CC70F7" w:rsidRPr="00AB52FB" w:rsidRDefault="00CC70F7" w:rsidP="00CC70F7">
      <w:pPr>
        <w:jc w:val="both"/>
      </w:pPr>
      <w:r w:rsidRPr="00AB52FB">
        <w:t>Le principe de la constance de la lumière nous paraît cumuler,</w:t>
      </w:r>
      <w:r>
        <w:t xml:space="preserve"> d’une manière entièrement nou</w:t>
      </w:r>
      <w:r w:rsidRPr="00AB52FB">
        <w:t xml:space="preserve">velle et originale, </w:t>
      </w:r>
      <w:r>
        <w:t>le caractère général d’une con</w:t>
      </w:r>
      <w:r w:rsidRPr="00AB52FB">
        <w:t>vention acceptée e</w:t>
      </w:r>
      <w:r>
        <w:t>t le caractère parfaitement ob</w:t>
      </w:r>
      <w:r w:rsidRPr="00AB52FB">
        <w:t xml:space="preserve">jectif d’un phénomène qui résisterait absolument </w:t>
      </w:r>
      <w:r w:rsidRPr="00AB52FB">
        <w:rPr>
          <w:rFonts w:eastAsia="Arial"/>
        </w:rPr>
        <w:t xml:space="preserve">à </w:t>
      </w:r>
      <w:r w:rsidRPr="00AB52FB">
        <w:t>la diversificati</w:t>
      </w:r>
      <w:r>
        <w:t>on. Ainsi deux raisons habituel</w:t>
      </w:r>
      <w:r w:rsidRPr="00AB52FB">
        <w:t>lement disparates et même hostiles viennent se réunir pour universaliser une donnée du réel et fonder un fait en tant que forme :</w:t>
      </w:r>
    </w:p>
    <w:p w:rsidR="00CC70F7" w:rsidRPr="00AB52FB" w:rsidRDefault="00CC70F7" w:rsidP="00CC70F7">
      <w:pPr>
        <w:jc w:val="both"/>
      </w:pPr>
      <w:r w:rsidRPr="00AB52FB">
        <w:t>1° Nulle expé</w:t>
      </w:r>
      <w:r>
        <w:t>rience n’a pu déceler une varia</w:t>
      </w:r>
      <w:r w:rsidRPr="00AB52FB">
        <w:t>tion dans la vitesse de la lumière</w:t>
      </w:r>
      <w:r>
        <w:t xml:space="preserve"> dans l’éther, en</w:t>
      </w:r>
      <w:r w:rsidRPr="00AB52FB">
        <w:t>core qu’on disposât de certaines libertés d’ordre cinématique qui devaient, semblait-il, retentir sur les déterm</w:t>
      </w:r>
      <w:r w:rsidRPr="00AB52FB">
        <w:t>i</w:t>
      </w:r>
      <w:r w:rsidRPr="00AB52FB">
        <w:t>nations de cette vitesse ; voilà le premier fait ou plutôt l’unique fait forte racine de la généralité d’une notion ;</w:t>
      </w:r>
    </w:p>
    <w:p w:rsidR="00CC70F7" w:rsidRPr="00AB52FB" w:rsidRDefault="00CC70F7" w:rsidP="00CC70F7">
      <w:pPr>
        <w:jc w:val="both"/>
      </w:pPr>
      <w:r w:rsidRPr="00AB52FB">
        <w:t>2° mais cette généralité, aucune nécessité ne l’appuie. La raison n’en éprouve ni satisfaction, ni promotion. Par conséquent, si nous voulons engager la générali</w:t>
      </w:r>
      <w:r>
        <w:t>té de ce fait dans une construc</w:t>
      </w:r>
      <w:r w:rsidRPr="00AB52FB">
        <w:t>tion f</w:t>
      </w:r>
      <w:r w:rsidRPr="00AB52FB">
        <w:t>é</w:t>
      </w:r>
      <w:r w:rsidRPr="00AB52FB">
        <w:t>conde, nous n’avons pas d’autre ressource que de l’universaliser enc</w:t>
      </w:r>
      <w:r w:rsidRPr="00AB52FB">
        <w:t>o</w:t>
      </w:r>
      <w:r w:rsidRPr="00AB52FB">
        <w:t xml:space="preserve">re plus solidement et de lui attribuer une nécessité rationnelle. D’un fait, nous ferons une forme. Sans doute, </w:t>
      </w:r>
      <w:r w:rsidRPr="00AB52FB">
        <w:rPr>
          <w:rFonts w:eastAsia="Arial"/>
        </w:rPr>
        <w:t xml:space="preserve">il y </w:t>
      </w:r>
      <w:r w:rsidRPr="00AB52FB">
        <w:t xml:space="preserve">a là un décret et comme un </w:t>
      </w:r>
      <w:r>
        <w:t>coup de force. Mais qu’on y con</w:t>
      </w:r>
      <w:r w:rsidRPr="00AB52FB">
        <w:t xml:space="preserve">sente et tout rentrera dans l’ordre, dans le travail progressif et coordonné de la construction. Jamais, croyons-nous, on n’avait promu un fait </w:t>
      </w:r>
      <w:r w:rsidRPr="00AB52FB">
        <w:rPr>
          <w:rFonts w:eastAsia="Arial"/>
        </w:rPr>
        <w:t xml:space="preserve">à </w:t>
      </w:r>
      <w:r w:rsidRPr="00AB52FB">
        <w:t>un tel niveau. C’est là un trait qui nous paraît nouveau dans la Physique.</w:t>
      </w:r>
    </w:p>
    <w:p w:rsidR="00CC70F7" w:rsidRPr="00AB52FB" w:rsidRDefault="00CC70F7" w:rsidP="00CC70F7">
      <w:pPr>
        <w:jc w:val="both"/>
      </w:pPr>
      <w:r>
        <w:t>[147]</w:t>
      </w:r>
    </w:p>
    <w:p w:rsidR="00CC70F7" w:rsidRPr="00AB52FB" w:rsidRDefault="00CC70F7" w:rsidP="00CC70F7">
      <w:pPr>
        <w:jc w:val="both"/>
      </w:pPr>
      <w:r w:rsidRPr="00AB52FB">
        <w:t>Ainsi nous nous trouvons en présence d’une généralité en quelque sorte redoublée : trouvée et affirmée. Il ne faudrait cependant pas se hâter de conclure que la Relativité prend là, dans cette expérience au moins, une racine susceptible de nourrir le réalisme de la doctrine. Il faut d’abord se demander par quel caractère la vitesse de</w:t>
      </w:r>
      <w:r>
        <w:t xml:space="preserve"> la lu</w:t>
      </w:r>
      <w:r w:rsidRPr="00AB52FB">
        <w:t>mière va faire corps avec la théorie ; c’est par là seulement qu’on po</w:t>
      </w:r>
      <w:r>
        <w:t>urra juger du sens et de la por</w:t>
      </w:r>
      <w:r w:rsidRPr="00AB52FB">
        <w:t>tée de la réalité qu’elle implique. Or, c’est de toute évidence son affirmation dans un postulat qui va donner à la consta</w:t>
      </w:r>
      <w:r w:rsidRPr="00AB52FB">
        <w:t>n</w:t>
      </w:r>
      <w:r w:rsidRPr="00AB52FB">
        <w:t>ce de la lumière un si grand rôle. Le côté formel domine immédiat</w:t>
      </w:r>
      <w:r w:rsidRPr="00AB52FB">
        <w:t>e</w:t>
      </w:r>
      <w:r w:rsidRPr="00AB52FB">
        <w:t>ment le côté empirique. En rationalisant l’empirisme dans u</w:t>
      </w:r>
      <w:r w:rsidRPr="00AB52FB">
        <w:rPr>
          <w:rFonts w:eastAsia="Arial"/>
        </w:rPr>
        <w:t xml:space="preserve">n seul de ses </w:t>
      </w:r>
      <w:r>
        <w:t>éléments, on a remporté une pre</w:t>
      </w:r>
      <w:r w:rsidRPr="00AB52FB">
        <w:t xml:space="preserve">mière victoire sur le </w:t>
      </w:r>
      <w:r>
        <w:t>particulier. Cette victoire pro</w:t>
      </w:r>
      <w:r w:rsidRPr="00AB52FB">
        <w:t>page ses conséquences dans toute la doctrine. Pui</w:t>
      </w:r>
      <w:r w:rsidRPr="00AB52FB">
        <w:t>s</w:t>
      </w:r>
      <w:r w:rsidRPr="00AB52FB">
        <w:t xml:space="preserve">que c’est par </w:t>
      </w:r>
      <w:r>
        <w:t>principe qu’on uniformise l’ex</w:t>
      </w:r>
      <w:r w:rsidRPr="00AB52FB">
        <w:t>périence, on est amené à abandonner tout ce qui peut nuire à la pureté de la forme.</w:t>
      </w:r>
    </w:p>
    <w:p w:rsidR="00CC70F7" w:rsidRPr="00AB52FB" w:rsidRDefault="00CC70F7" w:rsidP="00CC70F7">
      <w:pPr>
        <w:jc w:val="both"/>
      </w:pPr>
      <w:r w:rsidRPr="00AB52FB">
        <w:t xml:space="preserve">Désormais, on </w:t>
      </w:r>
      <w:r>
        <w:t>se reconnaîtra le droit d’incor</w:t>
      </w:r>
      <w:r w:rsidRPr="00AB52FB">
        <w:t>porer la vitesse de la lumière dans la géométrie pure de l’espace-temps. Sans doute,</w:t>
      </w:r>
      <w:r>
        <w:t xml:space="preserve"> il peut sem</w:t>
      </w:r>
      <w:r w:rsidRPr="00AB52FB">
        <w:t>bler que cela accent</w:t>
      </w:r>
      <w:r>
        <w:t>uera l’aspect réaliste et expé</w:t>
      </w:r>
      <w:r w:rsidRPr="00AB52FB">
        <w:t>rimental que ce</w:t>
      </w:r>
      <w:r w:rsidRPr="00AB52FB">
        <w:t>r</w:t>
      </w:r>
      <w:r w:rsidRPr="00AB52FB">
        <w:t>tains philosophes attribuent aux sciences géométriques, mais on pou</w:t>
      </w:r>
      <w:r w:rsidRPr="00AB52FB">
        <w:t>r</w:t>
      </w:r>
      <w:r w:rsidRPr="00AB52FB">
        <w:t>rait tout aussi bien dire que cette incorporation d’un fait à une géom</w:t>
      </w:r>
      <w:r w:rsidRPr="00AB52FB">
        <w:t>é</w:t>
      </w:r>
      <w:r w:rsidRPr="00AB52FB">
        <w:t>trie abstraite rationalise ce fait. Au surplus, si l’on songe que ce fait, on le place au rang des postulats, on nous permettra peut-être de pe</w:t>
      </w:r>
      <w:r w:rsidRPr="00AB52FB">
        <w:t>n</w:t>
      </w:r>
      <w:r w:rsidRPr="00AB52FB">
        <w:t>cher</w:t>
      </w:r>
      <w:r>
        <w:t xml:space="preserve"> [148] </w:t>
      </w:r>
      <w:r w:rsidRPr="00AB52FB">
        <w:t xml:space="preserve">vers cette deuxième partie de l’alternative. On ne fait pas à la raison sa part, elle assimile tout ce qu’elle organise. </w:t>
      </w:r>
      <w:r>
        <w:t>À</w:t>
      </w:r>
      <w:r w:rsidRPr="00AB52FB">
        <w:t xml:space="preserve"> suivre le d</w:t>
      </w:r>
      <w:r w:rsidRPr="00AB52FB">
        <w:t>é</w:t>
      </w:r>
      <w:r w:rsidRPr="00AB52FB">
        <w:t>velo</w:t>
      </w:r>
      <w:r w:rsidRPr="00AB52FB">
        <w:t>p</w:t>
      </w:r>
      <w:r w:rsidRPr="00AB52FB">
        <w:t xml:space="preserve">pement des calculs relativistes, on en trouvera d’ailleurs une preuve aisée. En effet, dès que la constance de la valeur de la vitesse de la lumière est érigée en principe, cette valeur cesse de jouer </w:t>
      </w:r>
      <w:r w:rsidRPr="00AB52FB">
        <w:rPr>
          <w:rFonts w:eastAsia="Arial"/>
        </w:rPr>
        <w:t xml:space="preserve">un </w:t>
      </w:r>
      <w:r w:rsidRPr="00AB52FB">
        <w:t xml:space="preserve">rôle par son sens empirique ; ce </w:t>
      </w:r>
      <w:r w:rsidRPr="00AB52FB">
        <w:rPr>
          <w:rFonts w:eastAsia="Arial"/>
        </w:rPr>
        <w:t>q</w:t>
      </w:r>
      <w:r w:rsidRPr="00AB52FB">
        <w:t>ui importe, ce n’est plus guère le fait que l</w:t>
      </w:r>
      <w:r>
        <w:t>a lumière parcourt 300.000 kilo</w:t>
      </w:r>
      <w:r w:rsidRPr="00AB52FB">
        <w:t xml:space="preserve">mètres à la seconde. </w:t>
      </w:r>
      <w:r w:rsidRPr="00AB52FB">
        <w:rPr>
          <w:rFonts w:eastAsia="Arial"/>
        </w:rPr>
        <w:t xml:space="preserve">Ce </w:t>
      </w:r>
      <w:r>
        <w:t>nombre pou</w:t>
      </w:r>
      <w:r>
        <w:t>r</w:t>
      </w:r>
      <w:r>
        <w:t>rait être cor</w:t>
      </w:r>
      <w:r w:rsidRPr="00AB52FB">
        <w:t xml:space="preserve">rigé dans d’assez grandes proportions sans que </w:t>
      </w:r>
      <w:r w:rsidRPr="00AB52FB">
        <w:rPr>
          <w:rFonts w:eastAsia="Arial"/>
        </w:rPr>
        <w:t>la</w:t>
      </w:r>
      <w:r w:rsidRPr="00AB52FB">
        <w:t xml:space="preserve"> structure de notre connaissance </w:t>
      </w:r>
      <w:r w:rsidRPr="00AB52FB">
        <w:rPr>
          <w:rFonts w:eastAsia="Arial"/>
        </w:rPr>
        <w:t xml:space="preserve">fût </w:t>
      </w:r>
      <w:r w:rsidRPr="00AB52FB">
        <w:t xml:space="preserve">changée ; </w:t>
      </w:r>
      <w:r w:rsidRPr="00AB52FB">
        <w:rPr>
          <w:rFonts w:eastAsia="Arial"/>
        </w:rPr>
        <w:t>il</w:t>
      </w:r>
      <w:r w:rsidRPr="00AB52FB">
        <w:t xml:space="preserve"> pourrait peut-être</w:t>
      </w:r>
      <w:r w:rsidRPr="00AB52FB">
        <w:rPr>
          <w:i/>
        </w:rPr>
        <w:t xml:space="preserve"> </w:t>
      </w:r>
      <w:r w:rsidRPr="00AB52FB">
        <w:t xml:space="preserve">même subir une transformation </w:t>
      </w:r>
      <w:r w:rsidRPr="00AB52FB">
        <w:rPr>
          <w:rFonts w:eastAsia="Arial"/>
        </w:rPr>
        <w:t xml:space="preserve">au </w:t>
      </w:r>
      <w:r w:rsidRPr="00AB52FB">
        <w:t xml:space="preserve">sein d’une évolution générale, sans troubler les rapports où il est impliqué. Finalement c’est le signe </w:t>
      </w:r>
      <w:r w:rsidRPr="00AB52FB">
        <w:rPr>
          <w:i/>
        </w:rPr>
        <w:t xml:space="preserve">e </w:t>
      </w:r>
      <w:r w:rsidRPr="00AB52FB">
        <w:t>plutôt que le no</w:t>
      </w:r>
      <w:r w:rsidRPr="00AB52FB">
        <w:t>m</w:t>
      </w:r>
      <w:r w:rsidRPr="00AB52FB">
        <w:t>bre</w:t>
      </w:r>
      <w:r>
        <w:t xml:space="preserve"> 3 x 10</w:t>
      </w:r>
      <w:r w:rsidRPr="008955CB">
        <w:rPr>
          <w:vertAlign w:val="superscript"/>
        </w:rPr>
        <w:t>10</w:t>
      </w:r>
      <w:r w:rsidRPr="00AB52FB">
        <w:t xml:space="preserve"> </w:t>
      </w:r>
      <w:r>
        <w:t>cent</w:t>
      </w:r>
      <w:r w:rsidRPr="00AB52FB">
        <w:t>imètres qui compte. Ce signe symbolise moins une quantité qu’une qualité. Toute la connaissance que nous en dés</w:t>
      </w:r>
      <w:r w:rsidRPr="00AB52FB">
        <w:t>i</w:t>
      </w:r>
      <w:r w:rsidRPr="00AB52FB">
        <w:t xml:space="preserve">rons </w:t>
      </w:r>
      <w:r w:rsidRPr="00AB52FB">
        <w:rPr>
          <w:rFonts w:eastAsia="Arial"/>
        </w:rPr>
        <w:t xml:space="preserve">a </w:t>
      </w:r>
      <w:r w:rsidRPr="00AB52FB">
        <w:t xml:space="preserve">trait à son rôle, à ses relations. Au lieu de ses caractères </w:t>
      </w:r>
      <w:r w:rsidRPr="00AB52FB">
        <w:rPr>
          <w:rFonts w:eastAsia="HiddenHorzOCR"/>
        </w:rPr>
        <w:t>intri</w:t>
      </w:r>
      <w:r w:rsidRPr="00AB52FB">
        <w:rPr>
          <w:rFonts w:eastAsia="HiddenHorzOCR"/>
        </w:rPr>
        <w:t>n</w:t>
      </w:r>
      <w:r w:rsidRPr="00AB52FB">
        <w:rPr>
          <w:rFonts w:eastAsia="HiddenHorzOCR"/>
        </w:rPr>
        <w:t>sèques, c’est surtout ses</w:t>
      </w:r>
      <w:r w:rsidRPr="00AB52FB">
        <w:t xml:space="preserve"> </w:t>
      </w:r>
      <w:r w:rsidRPr="00AB52FB">
        <w:rPr>
          <w:rFonts w:eastAsia="HiddenHorzOCR"/>
        </w:rPr>
        <w:t>caractères formel</w:t>
      </w:r>
      <w:r>
        <w:rPr>
          <w:rFonts w:eastAsia="HiddenHorzOCR"/>
        </w:rPr>
        <w:t>s que nous nous efforçons de dé</w:t>
      </w:r>
      <w:r w:rsidRPr="00AB52FB">
        <w:rPr>
          <w:rFonts w:eastAsia="HiddenHorzOCR"/>
        </w:rPr>
        <w:t>g</w:t>
      </w:r>
      <w:r w:rsidRPr="00AB52FB">
        <w:rPr>
          <w:rFonts w:eastAsia="HiddenHorzOCR"/>
        </w:rPr>
        <w:t>a</w:t>
      </w:r>
      <w:r w:rsidRPr="00AB52FB">
        <w:rPr>
          <w:rFonts w:eastAsia="HiddenHorzOCR"/>
        </w:rPr>
        <w:t>ger.</w:t>
      </w:r>
      <w:r w:rsidRPr="00AB52FB">
        <w:t xml:space="preserve"> </w:t>
      </w:r>
      <w:r w:rsidRPr="00AB52FB">
        <w:rPr>
          <w:rFonts w:eastAsia="HiddenHorzOCR"/>
        </w:rPr>
        <w:t>Autrement dit, nous sommes moins portés</w:t>
      </w:r>
      <w:r w:rsidRPr="00AB52FB">
        <w:t xml:space="preserve"> </w:t>
      </w:r>
      <w:r w:rsidRPr="00AB52FB">
        <w:rPr>
          <w:rFonts w:eastAsia="HiddenHorzOCR"/>
        </w:rPr>
        <w:t>à l’étudier comme un objet que comme une fonction.</w:t>
      </w:r>
    </w:p>
    <w:p w:rsidR="00CC70F7" w:rsidRPr="00AB52FB" w:rsidRDefault="00CC70F7" w:rsidP="00CC70F7">
      <w:pPr>
        <w:jc w:val="both"/>
      </w:pPr>
      <w:r w:rsidRPr="00AB52FB">
        <w:rPr>
          <w:rFonts w:eastAsia="HiddenHorzOCR"/>
        </w:rPr>
        <w:t>D’ailleurs le côté formel est associé à un caractère apriorique enc</w:t>
      </w:r>
      <w:r w:rsidRPr="00AB52FB">
        <w:rPr>
          <w:rFonts w:eastAsia="HiddenHorzOCR"/>
        </w:rPr>
        <w:t>o</w:t>
      </w:r>
      <w:r w:rsidRPr="00AB52FB">
        <w:rPr>
          <w:rFonts w:eastAsia="HiddenHorzOCR"/>
        </w:rPr>
        <w:t>re plus fortement marqué. L’expérience de Michelson n’est, après tout, que la cause occasionnelle de la découverte d’une « vitesse fo</w:t>
      </w:r>
      <w:r w:rsidRPr="00AB52FB">
        <w:rPr>
          <w:rFonts w:eastAsia="HiddenHorzOCR"/>
        </w:rPr>
        <w:t>n</w:t>
      </w:r>
      <w:r w:rsidRPr="00AB52FB">
        <w:rPr>
          <w:rFonts w:eastAsia="HiddenHorzOCR"/>
        </w:rPr>
        <w:t>damentale ». En effet, en reprenant la construction par l’algèbre, en s’appuyant sur</w:t>
      </w:r>
      <w:r w:rsidRPr="00AB52FB">
        <w:rPr>
          <w:rFonts w:eastAsia="HiddenHorzOCR"/>
          <w:szCs w:val="21"/>
        </w:rPr>
        <w:t xml:space="preserve"> des</w:t>
      </w:r>
      <w:r>
        <w:rPr>
          <w:rFonts w:eastAsia="HiddenHorzOCR"/>
          <w:szCs w:val="21"/>
        </w:rPr>
        <w:t xml:space="preserve"> </w:t>
      </w:r>
      <w:r>
        <w:t xml:space="preserve">[149] </w:t>
      </w:r>
      <w:r w:rsidRPr="00AB52FB">
        <w:t xml:space="preserve">conditions entièrement </w:t>
      </w:r>
      <w:r w:rsidRPr="00AB52FB">
        <w:rPr>
          <w:rFonts w:eastAsia="Arial"/>
          <w:i/>
        </w:rPr>
        <w:t>a priori</w:t>
      </w:r>
      <w:r w:rsidRPr="00AB52FB">
        <w:t xml:space="preserve"> concernant les transformations de coordonnées de l’espace-temps, on trouve que l’invariance ne peut être obtenue qu’en introduisant une vitesse qui joue un rôle spécial et </w:t>
      </w:r>
      <w:r w:rsidRPr="00AB52FB">
        <w:rPr>
          <w:rFonts w:eastAsia="Arial"/>
        </w:rPr>
        <w:t>que nous appelons</w:t>
      </w:r>
      <w:r w:rsidRPr="00AB52FB">
        <w:t xml:space="preserve"> pour cela vitesse</w:t>
      </w:r>
      <w:r w:rsidRPr="00AB52FB">
        <w:rPr>
          <w:rFonts w:eastAsia="Arial"/>
        </w:rPr>
        <w:t xml:space="preserve"> </w:t>
      </w:r>
      <w:r w:rsidRPr="00AB52FB">
        <w:t>fondame</w:t>
      </w:r>
      <w:r w:rsidRPr="00AB52FB">
        <w:t>n</w:t>
      </w:r>
      <w:r w:rsidRPr="00AB52FB">
        <w:t>tale. La nécessité de cette notion est</w:t>
      </w:r>
      <w:r w:rsidRPr="00AB52FB">
        <w:rPr>
          <w:rFonts w:eastAsia="Arial"/>
        </w:rPr>
        <w:t xml:space="preserve"> </w:t>
      </w:r>
      <w:r w:rsidRPr="00AB52FB">
        <w:t>sans doute bien grande pui</w:t>
      </w:r>
      <w:r w:rsidRPr="00AB52FB">
        <w:t>s</w:t>
      </w:r>
      <w:r w:rsidRPr="00AB52FB">
        <w:t>qu’elle introduit</w:t>
      </w:r>
      <w:r w:rsidRPr="00AB52FB">
        <w:rPr>
          <w:rFonts w:eastAsia="Arial"/>
        </w:rPr>
        <w:t xml:space="preserve"> </w:t>
      </w:r>
      <w:r w:rsidRPr="00AB52FB">
        <w:t xml:space="preserve">pour ainsi dire malgré nous, en faisant violence </w:t>
      </w:r>
      <w:r w:rsidRPr="00AB52FB">
        <w:rPr>
          <w:rFonts w:eastAsia="Arial"/>
        </w:rPr>
        <w:t>à</w:t>
      </w:r>
      <w:r w:rsidRPr="00AB52FB">
        <w:t xml:space="preserve"> nos intuitions les mieux enracinées : </w:t>
      </w:r>
      <w:r w:rsidRPr="00AB52FB">
        <w:rPr>
          <w:rFonts w:eastAsia="Arial"/>
        </w:rPr>
        <w:t>« </w:t>
      </w:r>
      <w:r w:rsidRPr="00AB52FB">
        <w:t>Au point</w:t>
      </w:r>
      <w:r w:rsidRPr="00AB52FB">
        <w:rPr>
          <w:rFonts w:eastAsia="Arial"/>
        </w:rPr>
        <w:t xml:space="preserve"> </w:t>
      </w:r>
      <w:r w:rsidRPr="00AB52FB">
        <w:t>de vue des théo</w:t>
      </w:r>
      <w:r>
        <w:t>ries a</w:t>
      </w:r>
      <w:r>
        <w:t>n</w:t>
      </w:r>
      <w:r>
        <w:t>ciennes admettant l’exis</w:t>
      </w:r>
      <w:r w:rsidRPr="00AB52FB">
        <w:t>tence : d’un espace et d’un temps absolus, dit</w:t>
      </w:r>
      <w:r w:rsidRPr="00AB52FB">
        <w:rPr>
          <w:rFonts w:eastAsia="Arial"/>
        </w:rPr>
        <w:t xml:space="preserve"> </w:t>
      </w:r>
      <w:r w:rsidRPr="00AB52FB">
        <w:t>M. Eddington</w:t>
      </w:r>
      <w:r>
        <w:t> </w:t>
      </w:r>
      <w:r>
        <w:rPr>
          <w:rStyle w:val="Appelnotedebasdep"/>
        </w:rPr>
        <w:footnoteReference w:id="51"/>
      </w:r>
      <w:r w:rsidRPr="00AB52FB">
        <w:t>, ce résultat semble absurde. En</w:t>
      </w:r>
      <w:r w:rsidRPr="00AB52FB">
        <w:rPr>
          <w:rFonts w:eastAsia="Arial"/>
        </w:rPr>
        <w:t xml:space="preserve"> o</w:t>
      </w:r>
      <w:r w:rsidRPr="00AB52FB">
        <w:t>utre, nous n’avon</w:t>
      </w:r>
      <w:r>
        <w:t>s pas encore établi que nos for</w:t>
      </w:r>
      <w:r w:rsidRPr="00AB52FB">
        <w:t>mules ont une signification pratique pui</w:t>
      </w:r>
      <w:r w:rsidRPr="00AB52FB">
        <w:t>s</w:t>
      </w:r>
      <w:r w:rsidRPr="00AB52FB">
        <w:t>que, jusqu’ici, rien n’empêcherait</w:t>
      </w:r>
      <w:r w:rsidRPr="00AB52FB">
        <w:rPr>
          <w:rFonts w:eastAsia="Arial"/>
          <w:i/>
        </w:rPr>
        <w:t xml:space="preserve"> c </w:t>
      </w:r>
      <w:r w:rsidRPr="00AB52FB">
        <w:t>d’avoir une valeur imaginaire. C’est l’</w:t>
      </w:r>
      <w:r>
        <w:t>expérience qui a montré, l’exis</w:t>
      </w:r>
      <w:r w:rsidRPr="00AB52FB">
        <w:t xml:space="preserve">tence d’une vitesse réelle — 300.000 km. par </w:t>
      </w:r>
      <w:r>
        <w:rPr>
          <w:rFonts w:eastAsia="Arial"/>
        </w:rPr>
        <w:t>s</w:t>
      </w:r>
      <w:r>
        <w:rPr>
          <w:rFonts w:eastAsia="Arial"/>
        </w:rPr>
        <w:t>e</w:t>
      </w:r>
      <w:r w:rsidRPr="00AB52FB">
        <w:t>conde — prés</w:t>
      </w:r>
      <w:r>
        <w:t>entant ces propriétés extraordi</w:t>
      </w:r>
      <w:r w:rsidRPr="00AB52FB">
        <w:t xml:space="preserve">naires ; cette vitesse, nous l’appellerons </w:t>
      </w:r>
      <w:r w:rsidRPr="00AB52FB">
        <w:rPr>
          <w:i/>
        </w:rPr>
        <w:t>la vitesse</w:t>
      </w:r>
      <w:r w:rsidRPr="00AB52FB">
        <w:t xml:space="preserve"> </w:t>
      </w:r>
      <w:r w:rsidRPr="00AB52FB">
        <w:rPr>
          <w:rFonts w:eastAsia="Arial"/>
          <w:i/>
        </w:rPr>
        <w:t xml:space="preserve">fondamentale. </w:t>
      </w:r>
      <w:r w:rsidRPr="00AB52FB">
        <w:t>Par bonheur, il y a une</w:t>
      </w:r>
      <w:r w:rsidRPr="00AB52FB">
        <w:rPr>
          <w:rFonts w:eastAsia="Arial"/>
        </w:rPr>
        <w:t xml:space="preserve"> </w:t>
      </w:r>
      <w:r>
        <w:t>entité phy</w:t>
      </w:r>
      <w:r w:rsidRPr="00AB52FB">
        <w:t xml:space="preserve">sique — la lumière — qui se meut  habituellement avec la vitesse fondamentale. Ce serait une erreur d’attribuer </w:t>
      </w:r>
      <w:r w:rsidRPr="00AB52FB">
        <w:rPr>
          <w:rFonts w:eastAsia="Arial"/>
        </w:rPr>
        <w:t xml:space="preserve">à </w:t>
      </w:r>
      <w:r w:rsidRPr="00AB52FB">
        <w:t>la l</w:t>
      </w:r>
      <w:r w:rsidRPr="00AB52FB">
        <w:t>u</w:t>
      </w:r>
      <w:r w:rsidRPr="00AB52FB">
        <w:t>mière le rôle cap</w:t>
      </w:r>
      <w:r w:rsidRPr="00AB52FB">
        <w:t>i</w:t>
      </w:r>
      <w:r w:rsidRPr="00AB52FB">
        <w:t>tal que nous faisons jouer à</w:t>
      </w:r>
      <w:r>
        <w:t xml:space="preserve"> la vitesse fondamentale ; néan</w:t>
      </w:r>
      <w:r w:rsidRPr="00AB52FB">
        <w:t>moins cette coïncidence heureuse nous  est utile car elle rend ce</w:t>
      </w:r>
      <w:r w:rsidRPr="00AB52FB">
        <w:t>t</w:t>
      </w:r>
      <w:r w:rsidRPr="00AB52FB">
        <w:t>te vitesse directement accessible à l’expérience ». Ainsi, c’est à la f</w:t>
      </w:r>
      <w:r w:rsidRPr="00AB52FB">
        <w:t>a</w:t>
      </w:r>
      <w:r>
        <w:t>veur d’une coïn</w:t>
      </w:r>
      <w:r w:rsidRPr="00AB52FB">
        <w:t>cidence</w:t>
      </w:r>
      <w:r>
        <w:t xml:space="preserve"> [150]</w:t>
      </w:r>
      <w:r w:rsidRPr="00AB52FB">
        <w:t xml:space="preserve"> qu’une notion pourrait recevoir l’appui du réel. La réalité apparaît là comme </w:t>
      </w:r>
      <w:r w:rsidRPr="00AB52FB">
        <w:rPr>
          <w:i/>
        </w:rPr>
        <w:t>un exemple</w:t>
      </w:r>
      <w:r w:rsidRPr="00AB52FB">
        <w:t xml:space="preserve"> de construction. Le  principe de la construction est intime, il ne</w:t>
      </w:r>
      <w:r>
        <w:t xml:space="preserve"> vient pas du dehors. Par consé</w:t>
      </w:r>
      <w:r w:rsidRPr="00AB52FB">
        <w:t>quent, le fait que l’expérience a pu, à un moment de l’évolution scientifique, suggérer une notion n’est pas suffisant p</w:t>
      </w:r>
      <w:r>
        <w:t>our justifier le caractère expé</w:t>
      </w:r>
      <w:r w:rsidRPr="00AB52FB">
        <w:t>rimental de cette notion, surtout quand elle prend i</w:t>
      </w:r>
      <w:r w:rsidRPr="00AB52FB">
        <w:t>m</w:t>
      </w:r>
      <w:r w:rsidRPr="00AB52FB">
        <w:t>médiatement le rôle d’une forme et qu’elle prend place au rang des postulats de la r</w:t>
      </w:r>
      <w:r w:rsidRPr="00AB52FB">
        <w:t>e</w:t>
      </w:r>
      <w:r w:rsidRPr="00AB52FB">
        <w:t>cherche.</w:t>
      </w:r>
    </w:p>
    <w:p w:rsidR="00CC70F7" w:rsidRPr="00AB52FB" w:rsidRDefault="00CC70F7" w:rsidP="00CC70F7">
      <w:pPr>
        <w:jc w:val="both"/>
      </w:pPr>
      <w:r w:rsidRPr="00AB52FB">
        <w:t>Au surplus, comment une notion expérimentale pourrait-elle in</w:t>
      </w:r>
      <w:r>
        <w:t>te</w:t>
      </w:r>
      <w:r>
        <w:t>r</w:t>
      </w:r>
      <w:r>
        <w:t>férer avec des notions axio</w:t>
      </w:r>
      <w:r w:rsidRPr="00AB52FB">
        <w:t>matiques, sans d’abord être pourvue elle-même d’un caractère axiomatique ? Tel est cependant le cas de la v</w:t>
      </w:r>
      <w:r w:rsidRPr="00AB52FB">
        <w:t>i</w:t>
      </w:r>
      <w:r w:rsidRPr="00AB52FB">
        <w:t xml:space="preserve">tesse de la lumière qui entre dans la définition </w:t>
      </w:r>
      <w:r w:rsidRPr="00AB52FB">
        <w:rPr>
          <w:i/>
        </w:rPr>
        <w:t xml:space="preserve">a priori </w:t>
      </w:r>
      <w:r w:rsidRPr="00AB52FB">
        <w:t>de la simult</w:t>
      </w:r>
      <w:r w:rsidRPr="00AB52FB">
        <w:t>a</w:t>
      </w:r>
      <w:r w:rsidRPr="00AB52FB">
        <w:t>néité. Comme on en a souvent fait la remarque, l’expérience de M</w:t>
      </w:r>
      <w:r w:rsidRPr="00AB52FB">
        <w:t>i</w:t>
      </w:r>
      <w:r w:rsidRPr="00AB52FB">
        <w:t>chelson, en mettant les choses au mieux, ne prouve que l’indépendance de la vitesse moyenne d’aller et retour v</w:t>
      </w:r>
      <w:r>
        <w:t>is-à-vis de l’orientation géné</w:t>
      </w:r>
      <w:r w:rsidRPr="00AB52FB">
        <w:t>rale de la ligne de propagation. C’est avec cette v</w:t>
      </w:r>
      <w:r w:rsidRPr="00AB52FB">
        <w:t>i</w:t>
      </w:r>
      <w:r w:rsidRPr="00AB52FB">
        <w:t>tesse moyenne qu’</w:t>
      </w:r>
      <w:r>
        <w:t>il faudrait définir la simulta</w:t>
      </w:r>
      <w:r w:rsidRPr="00AB52FB">
        <w:t>néité. Mais réaction e</w:t>
      </w:r>
      <w:r w:rsidRPr="00AB52FB">
        <w:t>x</w:t>
      </w:r>
      <w:r w:rsidRPr="00AB52FB">
        <w:t>trêmement curieuse, pour les besoins de cette d</w:t>
      </w:r>
      <w:r>
        <w:t>éfinition, on en vient à trans</w:t>
      </w:r>
      <w:r w:rsidRPr="00AB52FB">
        <w:t xml:space="preserve">cender l’expérience et on postule que la vitesse de la lumière à l’aller et la vitesse de la lumière au retour sont toutes deux égales à </w:t>
      </w:r>
      <w:r w:rsidRPr="00AB52FB">
        <w:rPr>
          <w:i/>
        </w:rPr>
        <w:t xml:space="preserve">c </w:t>
      </w:r>
      <w:r>
        <w:t>et non plus seu</w:t>
      </w:r>
      <w:r w:rsidRPr="00AB52FB">
        <w:t>lement, comme l</w:t>
      </w:r>
      <w:r>
        <w:t>’expérience se bornait à l’éta</w:t>
      </w:r>
      <w:r w:rsidRPr="00AB52FB">
        <w:t>blir, ég</w:t>
      </w:r>
      <w:r w:rsidRPr="00AB52FB">
        <w:t>a</w:t>
      </w:r>
      <w:r w:rsidRPr="00AB52FB">
        <w:t xml:space="preserve">les en moyenne à </w:t>
      </w:r>
      <w:r w:rsidRPr="00AB52FB">
        <w:rPr>
          <w:i/>
        </w:rPr>
        <w:t xml:space="preserve">c. </w:t>
      </w:r>
      <w:r w:rsidRPr="00AB52FB">
        <w:t>C’est ce qu’exprime M. Eddington quand il mo</w:t>
      </w:r>
      <w:r w:rsidRPr="00AB52FB">
        <w:t>n</w:t>
      </w:r>
      <w:r w:rsidRPr="00AB52FB">
        <w:t>tre que la simultanéité</w:t>
      </w:r>
      <w:r>
        <w:t xml:space="preserve"> [151] </w:t>
      </w:r>
      <w:r w:rsidRPr="00AB52FB">
        <w:t>est définie localement. Les équations ut</w:t>
      </w:r>
      <w:r w:rsidRPr="00AB52FB">
        <w:t>i</w:t>
      </w:r>
      <w:r w:rsidRPr="00AB52FB">
        <w:t xml:space="preserve">lisées pour cette démonstration </w:t>
      </w:r>
      <w:r w:rsidRPr="00AB52FB">
        <w:rPr>
          <w:rFonts w:eastAsia="Arial"/>
        </w:rPr>
        <w:t>« </w:t>
      </w:r>
      <w:r>
        <w:t>impliquent, dit-il </w:t>
      </w:r>
      <w:r>
        <w:rPr>
          <w:rStyle w:val="Appelnotedebasdep"/>
        </w:rPr>
        <w:footnoteReference w:id="52"/>
      </w:r>
      <w:r>
        <w:t xml:space="preserve"> en</w:t>
      </w:r>
      <w:r w:rsidRPr="00AB52FB">
        <w:t>core la conve</w:t>
      </w:r>
      <w:r w:rsidRPr="00AB52FB">
        <w:t>n</w:t>
      </w:r>
      <w:r w:rsidRPr="00AB52FB">
        <w:t xml:space="preserve">tion que si la vitesse moyenne d’aller et retour est </w:t>
      </w:r>
      <w:r w:rsidRPr="00AB52FB">
        <w:rPr>
          <w:i/>
        </w:rPr>
        <w:t xml:space="preserve">c, </w:t>
      </w:r>
      <w:r w:rsidRPr="00AB52FB">
        <w:t xml:space="preserve">la notion de la simultanéité doit être telle que la </w:t>
      </w:r>
      <w:r>
        <w:t>vitesse aller et la vitesse re</w:t>
      </w:r>
      <w:r w:rsidRPr="00AB52FB">
        <w:t xml:space="preserve">tour soient séparément égales à </w:t>
      </w:r>
      <w:r w:rsidRPr="00AB52FB">
        <w:rPr>
          <w:i/>
        </w:rPr>
        <w:t>c.</w:t>
      </w:r>
      <w:r w:rsidRPr="00AB52FB">
        <w:t> »</w:t>
      </w:r>
      <w:r w:rsidRPr="00AB52FB">
        <w:rPr>
          <w:rFonts w:eastAsia="Arial"/>
        </w:rPr>
        <w:t xml:space="preserve"> </w:t>
      </w:r>
      <w:r w:rsidRPr="00AB52FB">
        <w:t>Prises dans cet état de corrélation i</w:t>
      </w:r>
      <w:r w:rsidRPr="00AB52FB">
        <w:t>n</w:t>
      </w:r>
      <w:r w:rsidRPr="00AB52FB">
        <w:t>dissol</w:t>
      </w:r>
      <w:r w:rsidRPr="00AB52FB">
        <w:t>u</w:t>
      </w:r>
      <w:r w:rsidRPr="00AB52FB">
        <w:t xml:space="preserve">ble, la vitesse de la lumière et la simultanéité apparaissent donc bien comme deux pures notions, comme deux entités définies </w:t>
      </w:r>
      <w:r w:rsidRPr="00AB52FB">
        <w:rPr>
          <w:i/>
        </w:rPr>
        <w:t xml:space="preserve">a priori </w:t>
      </w:r>
      <w:r w:rsidRPr="00AB52FB">
        <w:t>et qui ne recevront que par la suite, tant bie</w:t>
      </w:r>
      <w:r>
        <w:t>n que mal, un sens dans l’expé</w:t>
      </w:r>
      <w:r w:rsidRPr="00AB52FB">
        <w:t>rience.</w:t>
      </w:r>
    </w:p>
    <w:p w:rsidR="00CC70F7" w:rsidRDefault="00CC70F7" w:rsidP="00CC70F7">
      <w:pPr>
        <w:jc w:val="both"/>
      </w:pPr>
      <w:r w:rsidRPr="00AB52FB">
        <w:t>On voit donc bien que ce n’est pas en tant que réalité que la vitesse de la lumière joue en rôle essentiel dans la transformation de Lorentz. Elle est une pièce d’</w:t>
      </w:r>
      <w:r>
        <w:t>une construction algébrique tou</w:t>
      </w:r>
      <w:r w:rsidRPr="00AB52FB">
        <w:t>chée d’un certain arbitraire. M. Eddington disait, nous l’avons vu, q</w:t>
      </w:r>
      <w:r>
        <w:t>u’après tout, cette vitesse fon</w:t>
      </w:r>
      <w:r w:rsidRPr="00AB52FB">
        <w:t>damentale pouvait être imaginaire. On ne prend acte de la réalité de cette notion que sur le tard, au moment de vérifier les thé</w:t>
      </w:r>
      <w:r w:rsidRPr="00AB52FB">
        <w:t>o</w:t>
      </w:r>
      <w:r w:rsidRPr="00AB52FB">
        <w:t>ries. Il y a plus, on n’hésite pas à l’associer au symbole imaginaire. Ainsi, de tous côté</w:t>
      </w:r>
      <w:r>
        <w:t>s, l’artifice s’empare de la no</w:t>
      </w:r>
      <w:r w:rsidRPr="00AB52FB">
        <w:t>tion de vitesse fond</w:t>
      </w:r>
      <w:r w:rsidRPr="00AB52FB">
        <w:t>a</w:t>
      </w:r>
      <w:r w:rsidRPr="00AB52FB">
        <w:t>mentale : qualitativement, cette vitesse pr</w:t>
      </w:r>
      <w:r>
        <w:t>end place dans un corps de pos</w:t>
      </w:r>
      <w:r w:rsidRPr="00AB52FB">
        <w:t>tulats, quantitativement elle se compose avec l’imaginaire. Mieux, vitesse fondamentale est si extraordinaire qu’elle joue,</w:t>
      </w:r>
      <w:r>
        <w:t xml:space="preserve"> dans la  con</w:t>
      </w:r>
      <w:r>
        <w:t>s</w:t>
      </w:r>
      <w:r>
        <w:t>truc</w:t>
      </w:r>
      <w:r w:rsidRPr="00AB52FB">
        <w:t xml:space="preserve">tion relativiste, </w:t>
      </w:r>
      <w:r>
        <w:t>le même rôle que le temps imagi</w:t>
      </w:r>
      <w:r w:rsidRPr="00AB52FB">
        <w:rPr>
          <w:rFonts w:eastAsia="Arial"/>
        </w:rPr>
        <w:t>naire.</w:t>
      </w:r>
      <w:r>
        <w:t xml:space="preserve"> [152]</w:t>
      </w:r>
      <w:r w:rsidRPr="00AB52FB">
        <w:rPr>
          <w:rFonts w:eastAsia="Arial"/>
        </w:rPr>
        <w:t xml:space="preserve"> On </w:t>
      </w:r>
      <w:r w:rsidRPr="00AB52FB">
        <w:t>atteint ainsi à cette curieuse équation qui symbolise une relation de symboles :</w:t>
      </w:r>
    </w:p>
    <w:p w:rsidR="00CC70F7" w:rsidRPr="00AB52FB" w:rsidRDefault="00CC70F7" w:rsidP="00CC70F7">
      <w:pPr>
        <w:jc w:val="center"/>
      </w:pPr>
      <w:r>
        <w:t>3 x 10</w:t>
      </w:r>
      <w:r w:rsidRPr="00AB4444">
        <w:rPr>
          <w:vertAlign w:val="superscript"/>
        </w:rPr>
        <w:t>10</w:t>
      </w:r>
      <w:r>
        <w:t xml:space="preserve"> centimètres = </w:t>
      </w:r>
      <w:r w:rsidRPr="00AB4444">
        <w:rPr>
          <w:position w:val="-6"/>
        </w:rPr>
        <w:object w:dxaOrig="500" w:dyaOrig="340">
          <v:shape id="_x0000_i1064" type="#_x0000_t75" style="width:25pt;height:17pt" o:ole="">
            <v:imagedata r:id="rId165" r:pict="rId166" o:title=""/>
          </v:shape>
          <o:OLEObject Type="Embed" ProgID="Equation.DSMT4" ShapeID="_x0000_i1064" DrawAspect="Content" ObjectID="_1485170128" r:id="rId167"/>
        </w:object>
      </w:r>
      <w:r>
        <w:t>seconde</w:t>
      </w:r>
    </w:p>
    <w:p w:rsidR="00CC70F7" w:rsidRPr="00AB52FB" w:rsidRDefault="00CC70F7" w:rsidP="00CC70F7">
      <w:pPr>
        <w:jc w:val="both"/>
      </w:pPr>
      <w:r w:rsidRPr="00AB52FB">
        <w:t>Minkowski l’appelle, sans doute ironiquement,</w:t>
      </w:r>
      <w:r>
        <w:t> </w:t>
      </w:r>
      <w:r>
        <w:rPr>
          <w:rStyle w:val="Appelnotedebasdep"/>
        </w:rPr>
        <w:footnoteReference w:id="53"/>
      </w:r>
      <w:r w:rsidRPr="00AB52FB">
        <w:t xml:space="preserve"> l’équation my</w:t>
      </w:r>
      <w:r w:rsidRPr="00AB52FB">
        <w:t>s</w:t>
      </w:r>
      <w:r>
        <w:t>tique. Seul, un effort supra-ra</w:t>
      </w:r>
      <w:r w:rsidRPr="00AB52FB">
        <w:t>tionnel peut réunir dans une même pe</w:t>
      </w:r>
      <w:r w:rsidRPr="00AB52FB">
        <w:t>n</w:t>
      </w:r>
      <w:r w:rsidRPr="00AB52FB">
        <w:t>sée des entités séparées par une hétérogénéité si crue qu’elle peut pa</w:t>
      </w:r>
      <w:r w:rsidRPr="00AB52FB">
        <w:t>s</w:t>
      </w:r>
      <w:r w:rsidRPr="00AB52FB">
        <w:t>ser pour métaphysique.</w:t>
      </w:r>
    </w:p>
    <w:p w:rsidR="00CC70F7" w:rsidRPr="00AB52FB" w:rsidRDefault="00CC70F7" w:rsidP="00CC70F7">
      <w:pPr>
        <w:jc w:val="both"/>
      </w:pPr>
      <w:r w:rsidRPr="00AB52FB">
        <w:t>Cette introduction du facteur imaginaire</w:t>
      </w:r>
      <w:r>
        <w:t xml:space="preserve"> </w:t>
      </w:r>
      <w:r w:rsidRPr="00AB4444">
        <w:rPr>
          <w:position w:val="-6"/>
        </w:rPr>
        <w:object w:dxaOrig="500" w:dyaOrig="340">
          <v:shape id="_x0000_i1065" type="#_x0000_t75" style="width:25pt;height:17pt" o:ole="">
            <v:imagedata r:id="rId168" r:pict="rId169" o:title=""/>
          </v:shape>
          <o:OLEObject Type="Embed" ProgID="Equation.DSMT4" ShapeID="_x0000_i1065" DrawAspect="Content" ObjectID="_1485170129" r:id="rId170"/>
        </w:object>
      </w:r>
      <w:r>
        <w:t xml:space="preserve"> </w:t>
      </w:r>
      <w:r w:rsidRPr="00AB52FB">
        <w:t xml:space="preserve">procure, dit M. Born </w:t>
      </w:r>
      <w:r w:rsidRPr="00AB52FB">
        <w:rPr>
          <w:i/>
        </w:rPr>
        <w:t xml:space="preserve">(loc. cit., </w:t>
      </w:r>
      <w:r w:rsidRPr="00AB52FB">
        <w:t xml:space="preserve">p. 281), </w:t>
      </w:r>
      <w:r w:rsidRPr="00AB52FB">
        <w:rPr>
          <w:rFonts w:eastAsia="Arial"/>
        </w:rPr>
        <w:t>« </w:t>
      </w:r>
      <w:r w:rsidRPr="00AB52FB">
        <w:t>des avantages inappréciables pour les considér</w:t>
      </w:r>
      <w:r w:rsidRPr="00AB52FB">
        <w:t>a</w:t>
      </w:r>
      <w:r w:rsidRPr="00AB52FB">
        <w:t>tions mathématiques de la théorie de la relativité. Car</w:t>
      </w:r>
      <w:r w:rsidRPr="00AB52FB">
        <w:rPr>
          <w:rFonts w:eastAsia="Arial"/>
        </w:rPr>
        <w:t xml:space="preserve">, </w:t>
      </w:r>
      <w:r w:rsidRPr="00AB52FB">
        <w:t>dans de no</w:t>
      </w:r>
      <w:r w:rsidRPr="00AB52FB">
        <w:t>m</w:t>
      </w:r>
      <w:r w:rsidRPr="00AB52FB">
        <w:t xml:space="preserve">breuse opérations et calculs, </w:t>
      </w:r>
      <w:r w:rsidRPr="00AB52FB">
        <w:rPr>
          <w:rFonts w:eastAsia="Arial"/>
        </w:rPr>
        <w:t xml:space="preserve">il </w:t>
      </w:r>
      <w:r w:rsidRPr="00AB52FB">
        <w:t>ne</w:t>
      </w:r>
      <w:r w:rsidRPr="00AB52FB">
        <w:rPr>
          <w:rFonts w:eastAsia="Arial"/>
        </w:rPr>
        <w:t xml:space="preserve"> </w:t>
      </w:r>
      <w:r w:rsidRPr="00AB52FB">
        <w:t>s’agit pas de la réalité des grandeurs considérées,</w:t>
      </w:r>
      <w:r w:rsidRPr="00AB52FB">
        <w:rPr>
          <w:rFonts w:eastAsia="Arial"/>
        </w:rPr>
        <w:t xml:space="preserve"> </w:t>
      </w:r>
      <w:r w:rsidRPr="00AB52FB">
        <w:t>mais seulement des relations algébriques qui existent e</w:t>
      </w:r>
      <w:r w:rsidRPr="00AB52FB">
        <w:t>n</w:t>
      </w:r>
      <w:r w:rsidRPr="00AB52FB">
        <w:t>tre elles, et qui sont aussi bien valables pour</w:t>
      </w:r>
      <w:r w:rsidRPr="00AB52FB">
        <w:rPr>
          <w:rFonts w:eastAsia="Arial"/>
        </w:rPr>
        <w:t xml:space="preserve"> </w:t>
      </w:r>
      <w:r w:rsidRPr="00AB52FB">
        <w:t>les nombres r</w:t>
      </w:r>
      <w:r>
        <w:t>éels que pour les nombres imagi</w:t>
      </w:r>
      <w:r w:rsidRPr="00AB52FB">
        <w:t>naires »</w:t>
      </w:r>
      <w:r w:rsidRPr="00AB52FB">
        <w:rPr>
          <w:rFonts w:eastAsia="Arial"/>
        </w:rPr>
        <w:t xml:space="preserve">. </w:t>
      </w:r>
      <w:r w:rsidRPr="00AB52FB">
        <w:t xml:space="preserve">Autant que le réalisme des grandeurs s’estompe, que le </w:t>
      </w:r>
      <w:r>
        <w:t>jeu des formes accentue sa rapi</w:t>
      </w:r>
      <w:r w:rsidRPr="00AB52FB">
        <w:t xml:space="preserve">dité et son élégance quand il admet, comme une </w:t>
      </w:r>
      <w:r w:rsidRPr="00AB52FB">
        <w:rPr>
          <w:rFonts w:eastAsia="Arial"/>
        </w:rPr>
        <w:t xml:space="preserve">fantaisie, </w:t>
      </w:r>
      <w:r w:rsidRPr="00AB52FB">
        <w:t>en perdant la garantie de la cla</w:t>
      </w:r>
      <w:r w:rsidRPr="00AB52FB">
        <w:t>i</w:t>
      </w:r>
      <w:r w:rsidRPr="00AB52FB">
        <w:t>re rationalité,</w:t>
      </w:r>
      <w:r w:rsidRPr="00AB52FB">
        <w:rPr>
          <w:rFonts w:eastAsia="Arial"/>
        </w:rPr>
        <w:t xml:space="preserve"> </w:t>
      </w:r>
      <w:r w:rsidRPr="00AB52FB">
        <w:t xml:space="preserve">la coopération de l’imaginaire. On objectera sans doute qu’il n’y a là qu’un </w:t>
      </w:r>
      <w:r w:rsidRPr="00AB52FB">
        <w:rPr>
          <w:rFonts w:eastAsia="Arial"/>
        </w:rPr>
        <w:t>artifice de calcul et que</w:t>
      </w:r>
      <w:r w:rsidRPr="00AB52FB">
        <w:t xml:space="preserve"> la réalité reprendra ses droits dès l’interprétation des formules. Mais que penser d’un réalisme à l’éclipse qui imposerait des notions et qui chercherait ailleurs la fo</w:t>
      </w:r>
      <w:r w:rsidRPr="00AB52FB">
        <w:t>r</w:t>
      </w:r>
      <w:r w:rsidRPr="00AB52FB">
        <w:t>ce d’en dériver des</w:t>
      </w:r>
      <w:r>
        <w:t xml:space="preserve"> [153] </w:t>
      </w:r>
      <w:r w:rsidRPr="00AB52FB">
        <w:rPr>
          <w:rFonts w:eastAsia="Arial"/>
        </w:rPr>
        <w:t>c</w:t>
      </w:r>
      <w:r w:rsidRPr="00AB52FB">
        <w:t>onclusions expérimentales ? Comment su</w:t>
      </w:r>
      <w:r w:rsidRPr="00AB52FB">
        <w:t>r</w:t>
      </w:r>
      <w:r w:rsidRPr="00AB52FB">
        <w:t>tout</w:t>
      </w:r>
      <w:r w:rsidRPr="00AB52FB">
        <w:rPr>
          <w:rFonts w:eastAsia="Arial"/>
        </w:rPr>
        <w:t xml:space="preserve"> </w:t>
      </w:r>
      <w:r w:rsidRPr="00AB52FB">
        <w:t xml:space="preserve">rendre raison de la </w:t>
      </w:r>
      <w:r w:rsidRPr="00AB52FB">
        <w:rPr>
          <w:rFonts w:eastAsia="Arial"/>
        </w:rPr>
        <w:t>valeur inférente d’organisations nettement et profondément</w:t>
      </w:r>
      <w:r w:rsidRPr="00AB52FB">
        <w:t xml:space="preserve"> artificie</w:t>
      </w:r>
      <w:r w:rsidRPr="00AB52FB">
        <w:t>l</w:t>
      </w:r>
      <w:r w:rsidRPr="00AB52FB">
        <w:t>les ? Car c’est par leur côté artificiel que les constructions relativist</w:t>
      </w:r>
      <w:r>
        <w:t>es ont dégagé des concepts expé</w:t>
      </w:r>
      <w:r w:rsidRPr="00AB52FB">
        <w:t>rimentaux nouveaux. M. Born le dit en propres termes</w:t>
      </w:r>
      <w:r>
        <w:t> </w:t>
      </w:r>
      <w:r>
        <w:rPr>
          <w:rStyle w:val="Appelnotedebasdep"/>
        </w:rPr>
        <w:footnoteReference w:id="54"/>
      </w:r>
      <w:r w:rsidRPr="00AB52FB">
        <w:rPr>
          <w:rFonts w:eastAsia="Arial"/>
        </w:rPr>
        <w:t xml:space="preserve">. </w:t>
      </w:r>
      <w:r w:rsidRPr="00AB52FB">
        <w:t>C’est l’association de l’espace et du temps pat le facteur imaginaire</w:t>
      </w:r>
      <w:r>
        <w:t xml:space="preserve"> </w:t>
      </w:r>
      <w:r w:rsidRPr="00AB4444">
        <w:rPr>
          <w:position w:val="-6"/>
        </w:rPr>
        <w:object w:dxaOrig="500" w:dyaOrig="340">
          <v:shape id="_x0000_i1066" type="#_x0000_t75" style="width:25pt;height:17pt" o:ole="">
            <v:imagedata r:id="rId171" r:pict="rId172" o:title=""/>
          </v:shape>
          <o:OLEObject Type="Embed" ProgID="Equation.DSMT4" ShapeID="_x0000_i1066" DrawAspect="Content" ObjectID="_1485170130" r:id="rId173"/>
        </w:object>
      </w:r>
      <w:r>
        <w:t xml:space="preserve"> </w:t>
      </w:r>
      <w:r w:rsidRPr="00AB52FB">
        <w:t>qui conduit à la nouvelle conception de la loi d’énergie. C’est seulement dans la repr</w:t>
      </w:r>
      <w:r w:rsidRPr="00AB52FB">
        <w:t>é</w:t>
      </w:r>
      <w:r w:rsidRPr="00AB52FB">
        <w:t>sentation de Minkowski que cette loi d’énergie « apparait à côté de la loi d’impulsion spatiale, comme une relation équivalente entre les composantes de temps et s’</w:t>
      </w:r>
      <w:r>
        <w:t>énon</w:t>
      </w:r>
      <w:r w:rsidRPr="00AB52FB">
        <w:t xml:space="preserve">çant de même façon ». Il </w:t>
      </w:r>
      <w:r w:rsidRPr="00AB52FB">
        <w:rPr>
          <w:rFonts w:eastAsia="Arial"/>
        </w:rPr>
        <w:t xml:space="preserve">y </w:t>
      </w:r>
      <w:r w:rsidRPr="00AB52FB">
        <w:t>a donc une espèce de vie des formes ainsi suscitées. Elle nous mène de découve</w:t>
      </w:r>
      <w:r w:rsidRPr="00AB52FB">
        <w:t>r</w:t>
      </w:r>
      <w:r w:rsidRPr="00AB52FB">
        <w:t>te en découverte en do</w:t>
      </w:r>
      <w:r w:rsidRPr="00AB52FB">
        <w:t>n</w:t>
      </w:r>
      <w:r w:rsidRPr="00AB52FB">
        <w:t xml:space="preserve">nant aux notions leur pouvoir maximum de combinaison. Comme le dit justement </w:t>
      </w:r>
      <w:r w:rsidRPr="00AB52FB">
        <w:rPr>
          <w:rFonts w:eastAsia="Arial"/>
        </w:rPr>
        <w:t xml:space="preserve">M. </w:t>
      </w:r>
      <w:r w:rsidRPr="00AB52FB">
        <w:t xml:space="preserve">Born : </w:t>
      </w:r>
      <w:r w:rsidRPr="00AB52FB">
        <w:rPr>
          <w:rFonts w:eastAsia="Arial"/>
        </w:rPr>
        <w:t>« </w:t>
      </w:r>
      <w:r w:rsidRPr="00AB52FB">
        <w:t>Si l’on met en tête de toute étude le principe de Minkowski, d’analogie entre le temps et l’espace, on obtient la façon correcte d’envisager les liaisons profo</w:t>
      </w:r>
      <w:r w:rsidRPr="00AB52FB">
        <w:t>n</w:t>
      </w:r>
      <w:r w:rsidRPr="00AB52FB">
        <w:t>des qui existent entre toutes ces relations. » Mais encore une fois, ce</w:t>
      </w:r>
      <w:r w:rsidRPr="00AB52FB">
        <w:t>t</w:t>
      </w:r>
      <w:r w:rsidRPr="00AB52FB">
        <w:t xml:space="preserve">te analogie, ce </w:t>
      </w:r>
      <w:r w:rsidRPr="00AB52FB">
        <w:rPr>
          <w:rFonts w:eastAsia="Arial"/>
        </w:rPr>
        <w:t>n’</w:t>
      </w:r>
      <w:r w:rsidRPr="00AB52FB">
        <w:t>est pas l’expérience qui la suggère, c’est plutôt contre l’expérience et le sens commun qu’on la dégage. Il faut que l’équation mystique intervienne pour illuminer des rapports cachés, pour fondre dans une seule unité des phénomènes que l’expérience présentait profondément désunis.</w:t>
      </w:r>
    </w:p>
    <w:p w:rsidR="00CC70F7" w:rsidRPr="00AB52FB" w:rsidRDefault="00CC70F7" w:rsidP="00CC70F7">
      <w:pPr>
        <w:jc w:val="both"/>
      </w:pPr>
      <w:r>
        <w:t>[154]</w:t>
      </w:r>
    </w:p>
    <w:p w:rsidR="00CC70F7" w:rsidRPr="00AB52FB" w:rsidRDefault="00CC70F7" w:rsidP="00CC70F7">
      <w:pPr>
        <w:jc w:val="both"/>
      </w:pPr>
      <w:r w:rsidRPr="00AB52FB">
        <w:t>En résumé, dans la Relativité, on vise de propos délibéré à une o</w:t>
      </w:r>
      <w:r w:rsidRPr="00AB52FB">
        <w:t>r</w:t>
      </w:r>
      <w:r w:rsidRPr="00AB52FB">
        <w:t xml:space="preserve">ganisation de formes, </w:t>
      </w:r>
      <w:r w:rsidRPr="00AB52FB">
        <w:rPr>
          <w:rFonts w:eastAsia="Arial"/>
        </w:rPr>
        <w:t xml:space="preserve">à </w:t>
      </w:r>
      <w:r w:rsidRPr="00AB52FB">
        <w:t xml:space="preserve">une construction de concepts. </w:t>
      </w:r>
      <w:r w:rsidRPr="00AB52FB">
        <w:rPr>
          <w:rFonts w:eastAsia="Arial"/>
        </w:rPr>
        <w:t xml:space="preserve">Et </w:t>
      </w:r>
      <w:r w:rsidRPr="00AB52FB">
        <w:t>des notions qui avaient, dans l’ancienne physique, un caractère expérimental i</w:t>
      </w:r>
      <w:r w:rsidRPr="00AB52FB">
        <w:t>n</w:t>
      </w:r>
      <w:r w:rsidRPr="00AB52FB">
        <w:t>discuté, entrent d’un seul coup, par des artifices</w:t>
      </w:r>
      <w:r>
        <w:t xml:space="preserve"> souvent audacieux, dans un sys</w:t>
      </w:r>
      <w:r w:rsidRPr="00AB52FB">
        <w:t xml:space="preserve">tème de rationalité. La vitesse de la lumière est au nœud de la construction, c’est elle qui apporte une déclaration de réalité </w:t>
      </w:r>
      <w:r w:rsidRPr="00AB52FB">
        <w:rPr>
          <w:rFonts w:eastAsia="Arial"/>
        </w:rPr>
        <w:t xml:space="preserve">à </w:t>
      </w:r>
      <w:r w:rsidRPr="00AB52FB">
        <w:t>la soudure algébrique de l’espace et du temps. Mais elle ne travaille géométriquement qu’en se géométrisant. Elle a beau provenir de l’expérience, son rôle la replace dans le corps des notions postulées. Comme la clef de voûte qui ferme et consolide un arc, elle achève un système, mais pour dernière qu’elle apparaisse, elle n’est pas moins primordiale.</w:t>
      </w:r>
    </w:p>
    <w:p w:rsidR="00CC70F7" w:rsidRPr="00AB52FB" w:rsidRDefault="00CC70F7" w:rsidP="00CC70F7">
      <w:pPr>
        <w:jc w:val="both"/>
        <w:rPr>
          <w:rFonts w:eastAsia="Courier New"/>
        </w:rPr>
      </w:pPr>
    </w:p>
    <w:p w:rsidR="00CC70F7" w:rsidRPr="00AB52FB" w:rsidRDefault="00CC70F7" w:rsidP="00CC70F7">
      <w:pPr>
        <w:pStyle w:val="section"/>
        <w:rPr>
          <w:rFonts w:eastAsia="Courier New"/>
        </w:rPr>
      </w:pPr>
      <w:r w:rsidRPr="00AB52FB">
        <w:rPr>
          <w:rFonts w:eastAsia="Courier New"/>
        </w:rPr>
        <w:t>III</w:t>
      </w:r>
    </w:p>
    <w:p w:rsidR="00CC70F7" w:rsidRPr="00AB52FB" w:rsidRDefault="00CC70F7" w:rsidP="00CC70F7">
      <w:pPr>
        <w:jc w:val="both"/>
      </w:pPr>
    </w:p>
    <w:p w:rsidR="00CC70F7" w:rsidRPr="00AB52FB" w:rsidRDefault="00CC70F7" w:rsidP="00CC70F7">
      <w:pPr>
        <w:jc w:val="both"/>
      </w:pPr>
      <w:r w:rsidRPr="00AB52FB">
        <w:t>Une des preuves les plus décisives du caractère formel de la con</w:t>
      </w:r>
      <w:r w:rsidRPr="00AB52FB">
        <w:t>s</w:t>
      </w:r>
      <w:r w:rsidRPr="00AB52FB">
        <w:t>truction relativiste est sans doute le sens expériment</w:t>
      </w:r>
      <w:r>
        <w:t>al essentiellement tardif attri</w:t>
      </w:r>
      <w:r w:rsidRPr="00AB52FB">
        <w:t xml:space="preserve">bué aux divers symboles que cette construction échafaude. En effet, ce n’est que lorsqu’on </w:t>
      </w:r>
      <w:r w:rsidRPr="00AB52FB">
        <w:rPr>
          <w:rFonts w:eastAsia="Arial"/>
        </w:rPr>
        <w:t>« </w:t>
      </w:r>
      <w:r w:rsidRPr="00AB52FB">
        <w:t>décintre », selon l’expression de Poincaré, qu’on s’aperçoit qu’on a construit la Réalité, ou du moins, croyons-nous, une réalité. La direction du</w:t>
      </w:r>
      <w:r>
        <w:t xml:space="preserve"> [155] </w:t>
      </w:r>
      <w:r w:rsidRPr="00AB52FB">
        <w:t>mouvement épistém</w:t>
      </w:r>
      <w:r w:rsidRPr="00AB52FB">
        <w:t>o</w:t>
      </w:r>
      <w:r w:rsidRPr="00AB52FB">
        <w:t>logique est vraiment, en Relativité, inverse du mouvement de tout R</w:t>
      </w:r>
      <w:r w:rsidRPr="00AB52FB">
        <w:t>é</w:t>
      </w:r>
      <w:r w:rsidRPr="00AB52FB">
        <w:t>alisme. M. Zaremba a signalé ce caractère particulier de la constru</w:t>
      </w:r>
      <w:r w:rsidRPr="00AB52FB">
        <w:t>c</w:t>
      </w:r>
      <w:r w:rsidRPr="00AB52FB">
        <w:t>tion relativiste</w:t>
      </w:r>
      <w:r>
        <w:t> </w:t>
      </w:r>
      <w:r>
        <w:rPr>
          <w:rStyle w:val="Appelnotedebasdep"/>
        </w:rPr>
        <w:footnoteReference w:id="55"/>
      </w:r>
      <w:r w:rsidRPr="00AB52FB">
        <w:t xml:space="preserve">. </w:t>
      </w:r>
      <w:r w:rsidRPr="00AB52FB">
        <w:rPr>
          <w:rFonts w:eastAsia="Arial"/>
        </w:rPr>
        <w:t>« </w:t>
      </w:r>
      <w:r w:rsidRPr="00AB52FB">
        <w:t>Au lieu de commencer, comme dans les autres théories de la physique, par fixer avec netteté le sens physique des symboles mathématiques que l’on se propose d’introduire, M. Ein</w:t>
      </w:r>
      <w:r w:rsidRPr="00AB52FB">
        <w:t>s</w:t>
      </w:r>
      <w:r w:rsidRPr="00AB52FB">
        <w:t>tein et ses disciples adoptent l’ordre inverse : ils construisent leur théorie sans préciser le sens physique des symboles qu’ils emploient, quittes à en chercher après coup l’interprétation ph</w:t>
      </w:r>
      <w:r w:rsidRPr="00AB52FB">
        <w:t>y</w:t>
      </w:r>
      <w:r w:rsidRPr="00AB52FB">
        <w:t>sique précise ». En fait, c’est un caractère frappant de bien des thé</w:t>
      </w:r>
      <w:r w:rsidRPr="00AB52FB">
        <w:t>o</w:t>
      </w:r>
      <w:r w:rsidRPr="00AB52FB">
        <w:t>ries modernes qu’elles aient proposé des définitions précises et détai</w:t>
      </w:r>
      <w:r w:rsidRPr="00AB52FB">
        <w:t>l</w:t>
      </w:r>
      <w:r w:rsidRPr="00AB52FB">
        <w:t>lées pour des notions qui, dans une science plus ancienne, allaient de soi, comme la distance, la masse. Mais cette allure est encore plus nette dans la Rel</w:t>
      </w:r>
      <w:r w:rsidRPr="00AB52FB">
        <w:t>a</w:t>
      </w:r>
      <w:r w:rsidRPr="00AB52FB">
        <w:t>tivité qui a accru la liberté des postu</w:t>
      </w:r>
      <w:r>
        <w:t>l</w:t>
      </w:r>
      <w:r w:rsidRPr="00AB52FB">
        <w:t>ats en même temps qu’elle r</w:t>
      </w:r>
      <w:r w:rsidRPr="00AB52FB">
        <w:t>é</w:t>
      </w:r>
      <w:r w:rsidRPr="00AB52FB">
        <w:t>clamait une disponibilité toute nouvelle de l’intuition. Les éléments expérimentaux ne sont plus guère que des occasions de ca</w:t>
      </w:r>
      <w:r w:rsidRPr="00AB52FB">
        <w:t>l</w:t>
      </w:r>
      <w:r w:rsidRPr="00AB52FB">
        <w:t>cul.</w:t>
      </w:r>
    </w:p>
    <w:p w:rsidR="00CC70F7" w:rsidRPr="00AB52FB" w:rsidRDefault="00CC70F7" w:rsidP="00CC70F7">
      <w:pPr>
        <w:jc w:val="both"/>
      </w:pPr>
      <w:r w:rsidRPr="00AB52FB">
        <w:t>Ainsi, le fait qu’on parte maintenant de la nature métrique de l’électricité pour en déterminer les lois montre que la construction r</w:t>
      </w:r>
      <w:r w:rsidRPr="00AB52FB">
        <w:t>e</w:t>
      </w:r>
      <w:r w:rsidRPr="00AB52FB">
        <w:t>lativiste de l’électricité se déroule dans un sens très exactement inve</w:t>
      </w:r>
      <w:r w:rsidRPr="00AB52FB">
        <w:t>r</w:t>
      </w:r>
      <w:r w:rsidRPr="00AB52FB">
        <w:t>se du développement historique de l’expérience ; alors que dans l’ancienne physique on</w:t>
      </w:r>
      <w:r>
        <w:t xml:space="preserve"> [156] </w:t>
      </w:r>
      <w:r w:rsidRPr="00AB52FB">
        <w:t xml:space="preserve">supposait des entités pour mesurer leurs effets, en n’exposant que la technique de la mesure et sans trouver de difficulté à son principe, dans la nouvelle physique, c’est dans le corps même de la mesure qu’en place les suppositions ; autrement dit, la mesure, en tant que mesure, </w:t>
      </w:r>
      <w:r w:rsidRPr="00AB52FB">
        <w:rPr>
          <w:rFonts w:eastAsia="Arial"/>
        </w:rPr>
        <w:t xml:space="preserve">ne </w:t>
      </w:r>
      <w:r w:rsidRPr="00AB52FB">
        <w:t>va pas de soi, elle réclame des post</w:t>
      </w:r>
      <w:r w:rsidRPr="00AB52FB">
        <w:t>u</w:t>
      </w:r>
      <w:r w:rsidRPr="00AB52FB">
        <w:t>lats mathématiques. Au surplus, cette base formelle va décider de tout, car ces postulats métriques doivent être suffisants et ils le sont. Ils n’ont pas besoin d’un support expérimental direct ; en les organisant, on va construire la Physique.</w:t>
      </w:r>
    </w:p>
    <w:p w:rsidR="00CC70F7" w:rsidRPr="00AB52FB" w:rsidRDefault="00CC70F7" w:rsidP="00CC70F7">
      <w:pPr>
        <w:jc w:val="both"/>
      </w:pPr>
      <w:r w:rsidRPr="00AB52FB">
        <w:t>Un autre exemple peut-être encore plus net, est fourni par les ph</w:t>
      </w:r>
      <w:r w:rsidRPr="00AB52FB">
        <w:t>é</w:t>
      </w:r>
      <w:r w:rsidRPr="00AB52FB">
        <w:t xml:space="preserve">nomènes de la gravitation. </w:t>
      </w:r>
      <w:r>
        <w:rPr>
          <w:rFonts w:eastAsia="Arial"/>
        </w:rPr>
        <w:t>Il</w:t>
      </w:r>
      <w:r w:rsidRPr="00AB52FB">
        <w:rPr>
          <w:rFonts w:eastAsia="Arial"/>
        </w:rPr>
        <w:t xml:space="preserve"> </w:t>
      </w:r>
      <w:r w:rsidRPr="00AB52FB">
        <w:t xml:space="preserve">est visible en effet qu’on ne postule pas la gravitation, en Relativité, avec des caractères </w:t>
      </w:r>
      <w:r>
        <w:rPr>
          <w:rFonts w:eastAsia="Arial"/>
        </w:rPr>
        <w:t>phy</w:t>
      </w:r>
      <w:r w:rsidRPr="00AB52FB">
        <w:t xml:space="preserve">siques, mais qu’on la découvre mathématiquement, </w:t>
      </w:r>
      <w:r w:rsidRPr="00AB52FB">
        <w:rPr>
          <w:rFonts w:eastAsia="Arial"/>
        </w:rPr>
        <w:t xml:space="preserve">à </w:t>
      </w:r>
      <w:r>
        <w:t>l’extrémit</w:t>
      </w:r>
      <w:r w:rsidRPr="00AB52FB">
        <w:t>é d’un raisonnement m</w:t>
      </w:r>
      <w:r w:rsidRPr="00AB52FB">
        <w:t>a</w:t>
      </w:r>
      <w:r w:rsidRPr="00AB52FB">
        <w:t>thématique. C’est ce que nous paraît indiquer en un trait rapide M. Bécquerel</w:t>
      </w:r>
      <w:r>
        <w:t> </w:t>
      </w:r>
      <w:r>
        <w:rPr>
          <w:rStyle w:val="Appelnotedebasdep"/>
        </w:rPr>
        <w:footnoteReference w:id="56"/>
      </w:r>
      <w:r w:rsidRPr="00AB52FB">
        <w:rPr>
          <w:rFonts w:eastAsia="Arial"/>
        </w:rPr>
        <w:t>. « </w:t>
      </w:r>
      <w:r w:rsidRPr="00AB52FB">
        <w:t>Nous cherchons comment, conformément au principe de la relativité généralisée, la covariance des équations de la physique p</w:t>
      </w:r>
      <w:r>
        <w:t>eut être obtenue ; et si, dans l</w:t>
      </w:r>
      <w:r w:rsidRPr="00AB52FB">
        <w:t>’Univers réel, nous reconnaissons que les potentiels de gravitation</w:t>
      </w:r>
      <w:r>
        <w:t xml:space="preserve"> </w:t>
      </w:r>
      <w:r w:rsidRPr="00AB4444">
        <w:rPr>
          <w:position w:val="-14"/>
        </w:rPr>
        <w:object w:dxaOrig="360" w:dyaOrig="360">
          <v:shape id="_x0000_i1067" type="#_x0000_t75" style="width:18pt;height:18pt" o:ole="">
            <v:imagedata r:id="rId174" r:pict="rId175" o:title=""/>
          </v:shape>
          <o:OLEObject Type="Embed" ProgID="Equation.DSMT4" ShapeID="_x0000_i1067" DrawAspect="Content" ObjectID="_1485170131" r:id="rId176"/>
        </w:object>
      </w:r>
      <w:r>
        <w:t xml:space="preserve"> </w:t>
      </w:r>
      <w:r w:rsidRPr="00AB52FB">
        <w:t xml:space="preserve">doivent être assujettis </w:t>
      </w:r>
      <w:r w:rsidRPr="00AB52FB">
        <w:rPr>
          <w:rFonts w:eastAsia="Arial"/>
        </w:rPr>
        <w:t xml:space="preserve">à </w:t>
      </w:r>
      <w:r w:rsidRPr="00AB52FB">
        <w:t>certaines rel</w:t>
      </w:r>
      <w:r w:rsidRPr="00AB52FB">
        <w:t>a</w:t>
      </w:r>
      <w:r w:rsidRPr="00AB52FB">
        <w:t>tions, ces relations exprimeront la loi générale de la gravitation. »</w:t>
      </w:r>
      <w:r w:rsidRPr="00AB52FB">
        <w:rPr>
          <w:rFonts w:eastAsia="Arial"/>
        </w:rPr>
        <w:t xml:space="preserve"> </w:t>
      </w:r>
      <w:r w:rsidRPr="00AB52FB">
        <w:t>L’expression qui marque, dans cette citation, le rapprochement du</w:t>
      </w:r>
      <w:r>
        <w:t xml:space="preserve"> [157] </w:t>
      </w:r>
      <w:r w:rsidRPr="00AB52FB">
        <w:t xml:space="preserve">calcul à un fait mathématique qu’on « reconnaîtrait » dans le champ de gravitation réel ne doit </w:t>
      </w:r>
      <w:r w:rsidRPr="00AB52FB">
        <w:rPr>
          <w:rFonts w:eastAsia="Arial"/>
        </w:rPr>
        <w:t xml:space="preserve">pas </w:t>
      </w:r>
      <w:r w:rsidRPr="00AB52FB">
        <w:t xml:space="preserve">nous tromper. </w:t>
      </w:r>
      <w:r w:rsidRPr="00AB52FB">
        <w:rPr>
          <w:rFonts w:eastAsia="Arial"/>
        </w:rPr>
        <w:t xml:space="preserve">Il </w:t>
      </w:r>
      <w:r w:rsidRPr="00AB52FB">
        <w:t>n’est évide</w:t>
      </w:r>
      <w:r w:rsidRPr="00AB52FB">
        <w:t>m</w:t>
      </w:r>
      <w:r w:rsidRPr="00AB52FB">
        <w:t xml:space="preserve">ment question que d’une référence d’ordre purement mathématique, au centre d’une construction d’ordre uniquement mathématique. </w:t>
      </w:r>
      <w:r w:rsidRPr="00AB52FB">
        <w:rPr>
          <w:rFonts w:eastAsia="Arial"/>
        </w:rPr>
        <w:t xml:space="preserve">Il </w:t>
      </w:r>
      <w:r w:rsidRPr="00AB52FB">
        <w:t xml:space="preserve">ne s’agit pas de </w:t>
      </w:r>
      <w:r w:rsidRPr="00AB52FB">
        <w:rPr>
          <w:i/>
        </w:rPr>
        <w:t xml:space="preserve">trouver </w:t>
      </w:r>
      <w:r w:rsidRPr="00AB52FB">
        <w:t xml:space="preserve">et de </w:t>
      </w:r>
      <w:r w:rsidRPr="00AB52FB">
        <w:rPr>
          <w:i/>
        </w:rPr>
        <w:t xml:space="preserve">décrire </w:t>
      </w:r>
      <w:r w:rsidRPr="00AB52FB">
        <w:t>une réalité qui se désignerait à nous par des caractères mathémati</w:t>
      </w:r>
      <w:r>
        <w:t>ques particuliers. C’est au con</w:t>
      </w:r>
      <w:r w:rsidRPr="00AB52FB">
        <w:t>traire une tâche toute constructive qui s’impose au théoricien ; il doit constituer, parmi des conditions mathémat</w:t>
      </w:r>
      <w:r>
        <w:t>iques générales, d’autres condi</w:t>
      </w:r>
      <w:r w:rsidRPr="00AB52FB">
        <w:t>tions mathématiques particulières qui joueront le rôle de limitation, de re</w:t>
      </w:r>
      <w:r w:rsidRPr="00AB52FB">
        <w:t>s</w:t>
      </w:r>
      <w:r w:rsidRPr="00AB52FB">
        <w:t xml:space="preserve">triction, rôle imparti traditionnellement à la Réalité. </w:t>
      </w:r>
      <w:r w:rsidRPr="00AB52FB">
        <w:rPr>
          <w:rFonts w:eastAsia="Arial"/>
        </w:rPr>
        <w:t>« </w:t>
      </w:r>
      <w:r w:rsidRPr="00AB52FB">
        <w:t>Rechercher les conditions restrictives auxquelles ils (les potentiels de la gravitation) doivent satisfaire, c’est rechercher la loi fondamentale de gravit</w:t>
      </w:r>
      <w:r w:rsidRPr="00AB52FB">
        <w:t>a</w:t>
      </w:r>
      <w:r w:rsidRPr="00AB52FB">
        <w:t>tion »</w:t>
      </w:r>
      <w:r>
        <w:t> </w:t>
      </w:r>
      <w:r>
        <w:rPr>
          <w:rStyle w:val="Appelnotedebasdep"/>
        </w:rPr>
        <w:footnoteReference w:id="57"/>
      </w:r>
      <w:r w:rsidRPr="00AB52FB">
        <w:t>. Ainsi les conditions limitatives propres à définir la matière se présentent dans le cadre même de  la première information. Ces cond</w:t>
      </w:r>
      <w:r w:rsidRPr="00AB52FB">
        <w:t>i</w:t>
      </w:r>
      <w:r w:rsidRPr="00AB52FB">
        <w:t>tions sont mathématiquement et par conséquent formellement limit</w:t>
      </w:r>
      <w:r w:rsidRPr="00AB52FB">
        <w:t>a</w:t>
      </w:r>
      <w:r w:rsidRPr="00AB52FB">
        <w:t>tives.</w:t>
      </w:r>
    </w:p>
    <w:p w:rsidR="00CC70F7" w:rsidRPr="00AB52FB" w:rsidRDefault="00CC70F7" w:rsidP="00CC70F7">
      <w:pPr>
        <w:jc w:val="both"/>
      </w:pPr>
      <w:r w:rsidRPr="00AB52FB">
        <w:t>On pourrait objecter que le problème de la gravitat</w:t>
      </w:r>
      <w:r>
        <w:t>ion</w:t>
      </w:r>
      <w:r w:rsidRPr="00AB52FB">
        <w:t xml:space="preserve"> se pl</w:t>
      </w:r>
      <w:r>
        <w:t>ace en face d’un phénomène d’en</w:t>
      </w:r>
      <w:r w:rsidRPr="00AB52FB">
        <w:t xml:space="preserve">semble qui touche à des moyennes et que cela explique notre liberté dans l’organisation théorique </w:t>
      </w:r>
      <w:r w:rsidRPr="00AB52FB">
        <w:rPr>
          <w:rFonts w:eastAsia="Arial"/>
        </w:rPr>
        <w:t xml:space="preserve">de </w:t>
      </w:r>
      <w:r w:rsidRPr="00AB52FB">
        <w:t>son ph</w:t>
      </w:r>
      <w:r w:rsidRPr="00AB52FB">
        <w:t>é</w:t>
      </w:r>
      <w:r w:rsidRPr="00AB52FB">
        <w:t>nomène,</w:t>
      </w:r>
      <w:r w:rsidRPr="00AB52FB">
        <w:rPr>
          <w:rFonts w:eastAsia="Arial"/>
        </w:rPr>
        <w:t xml:space="preserve"> </w:t>
      </w:r>
      <w:r w:rsidRPr="00AB52FB">
        <w:t>mais qu’on trouverait au contraire dans un objet plus éléme</w:t>
      </w:r>
      <w:r w:rsidRPr="00AB52FB">
        <w:t>n</w:t>
      </w:r>
      <w:r w:rsidRPr="00AB52FB">
        <w:t>taire, dans</w:t>
      </w:r>
      <w:r>
        <w:t xml:space="preserve"> [158] </w:t>
      </w:r>
      <w:r w:rsidRPr="00AB52FB">
        <w:t>l’électron par exemple, les caractères matériels qui font enfin ob</w:t>
      </w:r>
      <w:r w:rsidRPr="00AB52FB">
        <w:t>s</w:t>
      </w:r>
      <w:r w:rsidRPr="00AB52FB">
        <w:t xml:space="preserve">tacle </w:t>
      </w:r>
      <w:r w:rsidRPr="00AB52FB">
        <w:rPr>
          <w:rFonts w:eastAsia="Arial"/>
        </w:rPr>
        <w:t xml:space="preserve">à </w:t>
      </w:r>
      <w:r w:rsidRPr="00AB52FB">
        <w:t xml:space="preserve">l’appréhension par les cadres mathématiques et formels et qui posent ainsi une réalité. Mais c’est perdre de vue le sens même de la construction. Comme le dit très bien M. Villey </w:t>
      </w:r>
      <w:r w:rsidRPr="00AB52FB">
        <w:rPr>
          <w:rFonts w:eastAsia="Arial"/>
        </w:rPr>
        <w:t>« </w:t>
      </w:r>
      <w:r w:rsidRPr="00AB52FB">
        <w:t>les r</w:t>
      </w:r>
      <w:r w:rsidRPr="00AB52FB">
        <w:t>é</w:t>
      </w:r>
      <w:r w:rsidRPr="00AB52FB">
        <w:t>gions intérieures aux électrons doivent être considérées comme étra</w:t>
      </w:r>
      <w:r w:rsidRPr="00AB52FB">
        <w:t>n</w:t>
      </w:r>
      <w:r w:rsidRPr="00AB52FB">
        <w:t xml:space="preserve">gères </w:t>
      </w:r>
      <w:r w:rsidRPr="00AB52FB">
        <w:rPr>
          <w:rFonts w:eastAsia="Arial"/>
        </w:rPr>
        <w:t xml:space="preserve">à </w:t>
      </w:r>
      <w:r>
        <w:t>l’es</w:t>
      </w:r>
      <w:r w:rsidRPr="00AB52FB">
        <w:t>pace-temps, parce que, aucune exploration par règles et horloges n’y étant concevable, la géométrie de ces régions ne présente aucun sens pour nous ». Ces zone</w:t>
      </w:r>
      <w:r>
        <w:t>s se trouveront donc d’elles-mê</w:t>
      </w:r>
      <w:r w:rsidRPr="00AB52FB">
        <w:t>mes exclues de notre étude par le seul fait que nous travaillons dans l’espace-temps, avec des complexes algébriques exprimables en fon</w:t>
      </w:r>
      <w:r w:rsidRPr="00AB52FB">
        <w:t>c</w:t>
      </w:r>
      <w:r w:rsidRPr="00AB52FB">
        <w:t>tion des horloges et des règles. On peut dire en quelque sorte que les caractè</w:t>
      </w:r>
      <w:r>
        <w:t>res matériels se laissent entiè</w:t>
      </w:r>
      <w:r w:rsidRPr="00AB52FB">
        <w:t>rement définir par une mathém</w:t>
      </w:r>
      <w:r w:rsidRPr="00AB52FB">
        <w:t>a</w:t>
      </w:r>
      <w:r w:rsidRPr="00AB52FB">
        <w:t>tique ext</w:t>
      </w:r>
      <w:r w:rsidRPr="00AB52FB">
        <w:t>é</w:t>
      </w:r>
      <w:r w:rsidRPr="00AB52FB">
        <w:t>rieure, par une forme qui s’approche de la matière, mais qui ne saurait être jamais appelée sa propre forme. Ainsi l’intimité de la matière ne saurait être atteinte, mais cela n’empêche pas que la défin</w:t>
      </w:r>
      <w:r w:rsidRPr="00AB52FB">
        <w:t>i</w:t>
      </w:r>
      <w:r w:rsidRPr="00AB52FB">
        <w:t>tion de la matière soit complète puisque c’est toujours ses fonctions que nous étudions et qu’un objet n’ayant de fonctions que dans une relation, c’est toujours à un corps de relations que nous avons affaire. Autr</w:t>
      </w:r>
      <w:r w:rsidRPr="00AB52FB">
        <w:t>e</w:t>
      </w:r>
      <w:r w:rsidRPr="00AB52FB">
        <w:t>ment dit, l’intérieur de l’électron est un pur néant fonctionnel, il n’intéresse pas le mathématicien.</w:t>
      </w:r>
    </w:p>
    <w:p w:rsidR="00CC70F7" w:rsidRPr="00AB52FB" w:rsidRDefault="00CC70F7" w:rsidP="00CC70F7">
      <w:pPr>
        <w:jc w:val="both"/>
      </w:pPr>
      <w:r w:rsidRPr="00AB52FB">
        <w:t xml:space="preserve">C’est donc toujours </w:t>
      </w:r>
      <w:r w:rsidRPr="00AB52FB">
        <w:rPr>
          <w:rFonts w:eastAsia="Arial"/>
        </w:rPr>
        <w:t xml:space="preserve">à </w:t>
      </w:r>
      <w:r w:rsidRPr="00AB52FB">
        <w:t>un emboîtement de formes qu’on procédera pour aller du géométrique au</w:t>
      </w:r>
      <w:r>
        <w:t xml:space="preserve"> [159] </w:t>
      </w:r>
      <w:r w:rsidRPr="00AB52FB">
        <w:t xml:space="preserve">matériel. Cela est très visible quand on examine le lien algébrique qui va du tenseur de Riemann-Christoffel, tout </w:t>
      </w:r>
      <w:r>
        <w:t>proche des définitions axiomati</w:t>
      </w:r>
      <w:r w:rsidRPr="00AB52FB">
        <w:t>ques de l’espace-t</w:t>
      </w:r>
      <w:r>
        <w:t>emps, au tenseur contracté cor</w:t>
      </w:r>
      <w:r w:rsidRPr="00AB52FB">
        <w:t xml:space="preserve">respondant, </w:t>
      </w:r>
      <w:r w:rsidRPr="00AB52FB">
        <w:rPr>
          <w:rFonts w:eastAsia="Arial"/>
        </w:rPr>
        <w:t xml:space="preserve">à </w:t>
      </w:r>
      <w:r w:rsidRPr="00AB52FB">
        <w:t>par</w:t>
      </w:r>
      <w:r>
        <w:t>tir duquel on exprime les carac</w:t>
      </w:r>
      <w:r w:rsidRPr="00AB52FB">
        <w:t>tères matériels. Mais cette filiation appelle une remarque de plus. Il est en effet nettement apparent que cette filiation a un caract</w:t>
      </w:r>
      <w:r w:rsidRPr="00AB52FB">
        <w:t>è</w:t>
      </w:r>
      <w:r w:rsidRPr="00AB52FB">
        <w:t>re inductif car rien n’obligeait à prendre pour la matière des formes tensoriel</w:t>
      </w:r>
      <w:r>
        <w:t>les si proches parentes des con</w:t>
      </w:r>
      <w:r w:rsidRPr="00AB52FB">
        <w:t>ditions géométriques génér</w:t>
      </w:r>
      <w:r w:rsidRPr="00AB52FB">
        <w:t>a</w:t>
      </w:r>
      <w:r w:rsidRPr="00AB52FB">
        <w:t>les. En particulier, on ne déduit certainement pas les caractères m</w:t>
      </w:r>
      <w:r w:rsidRPr="00AB52FB">
        <w:t>a</w:t>
      </w:r>
      <w:r w:rsidRPr="00AB52FB">
        <w:t>thématiques de la matière. Tout au plus, on vérifie par la déduction certai</w:t>
      </w:r>
      <w:r>
        <w:t>nes formes mathémati</w:t>
      </w:r>
      <w:r w:rsidRPr="00AB52FB">
        <w:t>ques. Mais c’est une pensée plus profonde et qui a déjà sa consistance propre qui propose et relie les formes m</w:t>
      </w:r>
      <w:r w:rsidRPr="00AB52FB">
        <w:t>a</w:t>
      </w:r>
      <w:r w:rsidRPr="00AB52FB">
        <w:t>th</w:t>
      </w:r>
      <w:r>
        <w:t>ématiques dont nous devons véri</w:t>
      </w:r>
      <w:r w:rsidRPr="00AB52FB">
        <w:t>fier la valeur d’explication. C’est dans le choix de ces diverses formes que la pensée inductive travai</w:t>
      </w:r>
      <w:r w:rsidRPr="00AB52FB">
        <w:t>l</w:t>
      </w:r>
      <w:r w:rsidRPr="00AB52FB">
        <w:t>le</w:t>
      </w:r>
      <w:r>
        <w:t> </w:t>
      </w:r>
      <w:r>
        <w:rPr>
          <w:rStyle w:val="Appelnotedebasdep"/>
        </w:rPr>
        <w:footnoteReference w:id="58"/>
      </w:r>
      <w:r w:rsidRPr="00AB52FB">
        <w:t>. Une fois de plus nous devons nous rendre compte que si c’est la pe</w:t>
      </w:r>
      <w:r w:rsidRPr="00AB52FB">
        <w:t>n</w:t>
      </w:r>
      <w:r w:rsidRPr="00AB52FB">
        <w:t>sée déductive qui enseigne et explique, c’est la pensée inductive qui découvre.</w:t>
      </w:r>
    </w:p>
    <w:p w:rsidR="00CC70F7" w:rsidRPr="00AB52FB" w:rsidRDefault="00CC70F7" w:rsidP="00CC70F7">
      <w:pPr>
        <w:jc w:val="both"/>
        <w:rPr>
          <w:rFonts w:eastAsia="Arial"/>
        </w:rPr>
      </w:pPr>
      <w:r>
        <w:t>[160]</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pPr>
      <w:r w:rsidRPr="00AB52FB">
        <w:t>On pourrait peut-être accentuer encore le caractère formel de la co</w:t>
      </w:r>
      <w:r>
        <w:t>nstruction relativiste, en atta</w:t>
      </w:r>
      <w:r w:rsidRPr="00AB52FB">
        <w:t>quant le problème dans sa racine m</w:t>
      </w:r>
      <w:r w:rsidRPr="00AB52FB">
        <w:t>a</w:t>
      </w:r>
      <w:r w:rsidRPr="00AB52FB">
        <w:t>thématique la plus lointaine, dans le postulat d’invariance algébrique et en soulignant à ce propos une convention qui passe souvent inape</w:t>
      </w:r>
      <w:r w:rsidRPr="00AB52FB">
        <w:t>r</w:t>
      </w:r>
      <w:r w:rsidRPr="00AB52FB">
        <w:t>çue.</w:t>
      </w:r>
    </w:p>
    <w:p w:rsidR="00CC70F7" w:rsidRPr="00AB52FB" w:rsidRDefault="00CC70F7" w:rsidP="00CC70F7">
      <w:pPr>
        <w:jc w:val="both"/>
      </w:pPr>
      <w:r w:rsidRPr="00AB52FB">
        <w:t xml:space="preserve">Il y a en effet, </w:t>
      </w:r>
      <w:r w:rsidRPr="00AB52FB">
        <w:rPr>
          <w:rFonts w:eastAsia="Arial"/>
        </w:rPr>
        <w:t xml:space="preserve">à </w:t>
      </w:r>
      <w:r w:rsidRPr="00AB52FB">
        <w:t>la base des transformations tensorielles (par contre</w:t>
      </w:r>
      <w:r>
        <w:t>-</w:t>
      </w:r>
      <w:r w:rsidRPr="00AB52FB">
        <w:t>variance ou covariance), une convention formelle d’équivalence qui nous paraît enlever à ces transformations le sens d’une correspondance entre deux types de réalités. Nous suivrons pour expliquer notre pensée le développement de M. Appell</w:t>
      </w:r>
      <w:r>
        <w:t> </w:t>
      </w:r>
      <w:r>
        <w:rPr>
          <w:rStyle w:val="Appelnotedebasdep"/>
        </w:rPr>
        <w:footnoteReference w:id="59"/>
      </w:r>
      <w:r w:rsidRPr="00AB52FB">
        <w:t>. Consid</w:t>
      </w:r>
      <w:r w:rsidRPr="00AB52FB">
        <w:t>é</w:t>
      </w:r>
      <w:r w:rsidRPr="00AB52FB">
        <w:t>rons par exemple une fonction définie sur une multiplicité particulière. Si une transformation est appliquée aux coordonnées des points de la multiplicité, il ne va pas de soi qu</w:t>
      </w:r>
      <w:r>
        <w:t>e cette transformation de coor</w:t>
      </w:r>
      <w:r w:rsidRPr="00AB52FB">
        <w:t>do</w:t>
      </w:r>
      <w:r w:rsidRPr="00AB52FB">
        <w:t>n</w:t>
      </w:r>
      <w:r w:rsidRPr="00AB52FB">
        <w:t>nées définit du même coup une transformation des fonctions corre</w:t>
      </w:r>
      <w:r w:rsidRPr="00AB52FB">
        <w:t>s</w:t>
      </w:r>
      <w:r w:rsidRPr="00AB52FB">
        <w:t>pondantes. Autrement dit, les fonctions ne sont pas de véritables réal</w:t>
      </w:r>
      <w:r w:rsidRPr="00AB52FB">
        <w:t>i</w:t>
      </w:r>
      <w:r w:rsidRPr="00AB52FB">
        <w:t>tés qui subsistent nécessairement de telle manière que de nouvelles v</w:t>
      </w:r>
      <w:r>
        <w:t>ariables viendraient les expli</w:t>
      </w:r>
      <w:r w:rsidRPr="00AB52FB">
        <w:t>citer sous une nouvelle forme ; une convention</w:t>
      </w:r>
      <w:r>
        <w:t xml:space="preserve"> [161] </w:t>
      </w:r>
      <w:r w:rsidRPr="00AB52FB">
        <w:t>a fixé la première correspondance points-fonctions ; une conve</w:t>
      </w:r>
      <w:r w:rsidRPr="00AB52FB">
        <w:t>n</w:t>
      </w:r>
      <w:r w:rsidRPr="00AB52FB">
        <w:t>tion doit donc fixer la deuxième correspondance : points nouveaux-nouvelles fonctions. Faute de cette dernière convention, un système de référence porterait son influence dans un système diff</w:t>
      </w:r>
      <w:r w:rsidRPr="00AB52FB">
        <w:t>é</w:t>
      </w:r>
      <w:r w:rsidRPr="00AB52FB">
        <w:t>rent, ce qui reviendrait à dire qu’un système de référence est plus e</w:t>
      </w:r>
      <w:r w:rsidRPr="00AB52FB">
        <w:t>s</w:t>
      </w:r>
      <w:r w:rsidRPr="00AB52FB">
        <w:t>sentiel qu’un autre, en contradiction avec le principe même de la do</w:t>
      </w:r>
      <w:r w:rsidRPr="00AB52FB">
        <w:t>c</w:t>
      </w:r>
      <w:r w:rsidRPr="00AB52FB">
        <w:t>trine relativi</w:t>
      </w:r>
      <w:r w:rsidRPr="00AB52FB">
        <w:t>s</w:t>
      </w:r>
      <w:r w:rsidRPr="00AB52FB">
        <w:t>te.</w:t>
      </w:r>
    </w:p>
    <w:p w:rsidR="00CC70F7" w:rsidRDefault="00CC70F7" w:rsidP="00CC70F7">
      <w:pPr>
        <w:jc w:val="both"/>
      </w:pPr>
      <w:r w:rsidRPr="00AB52FB">
        <w:t>Cette deuxième convention fixant la nouvelle correspondanc</w:t>
      </w:r>
      <w:r>
        <w:t>e pourra, de toute évidence, ac</w:t>
      </w:r>
      <w:r w:rsidRPr="00AB52FB">
        <w:t>cueillir un certain parallélisme avec la convention de la correspondance primitive. En fait, M. Appell pose s</w:t>
      </w:r>
      <w:r>
        <w:t>implement deux conditions extrê</w:t>
      </w:r>
      <w:r w:rsidRPr="00AB52FB">
        <w:t>mement larges qui permettront de garder deux lois très importantes touchant la transformation identique et le produit de deux transformations successives. Il est juste de dire que la transformation vers laquelle l’esprit se tourne alors presque immédiatement est la tra</w:t>
      </w:r>
      <w:r>
        <w:t>nsformation par inva</w:t>
      </w:r>
      <w:r w:rsidRPr="00AB52FB">
        <w:t xml:space="preserve">riance. Elle consiste </w:t>
      </w:r>
      <w:r w:rsidRPr="00AB52FB">
        <w:rPr>
          <w:rFonts w:eastAsia="Arial"/>
        </w:rPr>
        <w:t xml:space="preserve">« à </w:t>
      </w:r>
      <w:r w:rsidRPr="00AB52FB">
        <w:t xml:space="preserve">remplacer simplement dans les fonctions </w:t>
      </w:r>
      <w:r w:rsidRPr="00AB52FB">
        <w:rPr>
          <w:rFonts w:eastAsia="Arial"/>
          <w:i/>
        </w:rPr>
        <w:t xml:space="preserve">f </w:t>
      </w:r>
      <w:r w:rsidRPr="00AB52FB">
        <w:t>les variables (</w:t>
      </w:r>
      <w:r w:rsidRPr="00AB52FB">
        <w:rPr>
          <w:i/>
        </w:rPr>
        <w:t>anciennes</w:t>
      </w:r>
      <w:r w:rsidRPr="00AB52FB">
        <w:t>)</w:t>
      </w:r>
      <w:r>
        <w:t xml:space="preserve"> </w:t>
      </w:r>
      <w:r w:rsidRPr="00AB4444">
        <w:rPr>
          <w:position w:val="-4"/>
        </w:rPr>
        <w:object w:dxaOrig="260" w:dyaOrig="300">
          <v:shape id="_x0000_i1068" type="#_x0000_t75" style="width:13pt;height:15pt" o:ole="">
            <v:imagedata r:id="rId177" r:pict="rId178" o:title=""/>
          </v:shape>
          <o:OLEObject Type="Embed" ProgID="Equation.DSMT4" ShapeID="_x0000_i1068" DrawAspect="Content" ObjectID="_1485170132" r:id="rId179"/>
        </w:object>
      </w:r>
      <w:r>
        <w:t xml:space="preserve"> </w:t>
      </w:r>
      <w:r w:rsidRPr="00AB52FB">
        <w:t>par leurs expressions en fonction des variables (</w:t>
      </w:r>
      <w:r w:rsidRPr="00AB52FB">
        <w:rPr>
          <w:i/>
        </w:rPr>
        <w:t>nouvelles</w:t>
      </w:r>
      <w:r w:rsidRPr="00AB52FB">
        <w:t>)</w:t>
      </w:r>
      <w:r>
        <w:t xml:space="preserve"> </w:t>
      </w:r>
      <w:r w:rsidRPr="00AB4444">
        <w:rPr>
          <w:position w:val="-4"/>
        </w:rPr>
        <w:object w:dxaOrig="280" w:dyaOrig="360">
          <v:shape id="_x0000_i1069" type="#_x0000_t75" style="width:14pt;height:15pt" o:ole="">
            <v:imagedata r:id="rId180" r:pict="rId181" o:title=""/>
          </v:shape>
          <o:OLEObject Type="Embed" ProgID="Equation.DSMT4" ShapeID="_x0000_i1069" DrawAspect="Content" ObjectID="_1485170133" r:id="rId182"/>
        </w:object>
      </w:r>
      <w:r w:rsidRPr="00AB52FB">
        <w:t>,</w:t>
      </w:r>
      <w:r w:rsidRPr="00AB52FB">
        <w:rPr>
          <w:i/>
        </w:rPr>
        <w:t xml:space="preserve"> </w:t>
      </w:r>
      <w:r w:rsidRPr="00AB52FB">
        <w:t xml:space="preserve">on </w:t>
      </w:r>
      <w:r>
        <w:t>o</w:t>
      </w:r>
      <w:r>
        <w:t>b</w:t>
      </w:r>
      <w:r>
        <w:t>tient ainsi de nouvelles fonc</w:t>
      </w:r>
      <w:r w:rsidRPr="00AB52FB">
        <w:t>tions</w:t>
      </w:r>
      <w:r>
        <w:t xml:space="preserve"> </w:t>
      </w:r>
      <w:r w:rsidRPr="00353621">
        <w:rPr>
          <w:position w:val="-10"/>
        </w:rPr>
        <w:object w:dxaOrig="220" w:dyaOrig="380">
          <v:shape id="_x0000_i1070" type="#_x0000_t75" style="width:11pt;height:19pt" o:ole="">
            <v:imagedata r:id="rId183" r:pict="rId184" o:title=""/>
          </v:shape>
          <o:OLEObject Type="Embed" ProgID="Equation.DSMT4" ShapeID="_x0000_i1070" DrawAspect="Content" ObjectID="_1485170134" r:id="rId185"/>
        </w:object>
      </w:r>
      <w:r>
        <w:t xml:space="preserve"> </w:t>
      </w:r>
      <w:r w:rsidRPr="00AB52FB">
        <w:t>liées aux premières par des rel</w:t>
      </w:r>
      <w:r w:rsidRPr="00AB52FB">
        <w:t>a</w:t>
      </w:r>
      <w:r w:rsidRPr="00AB52FB">
        <w:t>tions du type :</w:t>
      </w:r>
    </w:p>
    <w:p w:rsidR="00CC70F7" w:rsidRPr="00AB52FB" w:rsidRDefault="00CC70F7" w:rsidP="00CC70F7">
      <w:pPr>
        <w:ind w:firstLine="0"/>
        <w:jc w:val="center"/>
      </w:pPr>
      <w:r w:rsidRPr="00353621">
        <w:rPr>
          <w:position w:val="-20"/>
        </w:rPr>
        <w:object w:dxaOrig="1480" w:dyaOrig="540">
          <v:shape id="_x0000_i1071" type="#_x0000_t75" style="width:74pt;height:27pt" o:ole="">
            <v:imagedata r:id="rId186" r:pict="rId187" o:title=""/>
          </v:shape>
          <o:OLEObject Type="Embed" ProgID="Equation.DSMT4" ShapeID="_x0000_i1071" DrawAspect="Content" ObjectID="_1485170135" r:id="rId188"/>
        </w:object>
      </w:r>
      <w:r>
        <w:t> »</w:t>
      </w:r>
    </w:p>
    <w:p w:rsidR="00CC70F7" w:rsidRPr="00AB52FB" w:rsidRDefault="00CC70F7" w:rsidP="00CC70F7">
      <w:pPr>
        <w:jc w:val="both"/>
      </w:pPr>
      <w:r w:rsidRPr="00AB52FB">
        <w:t>Mais il faut bien remarquer que cette égalité, on ne la trouve pas, on ne nous l’impose pas, elle</w:t>
      </w:r>
      <w:r>
        <w:t xml:space="preserve"> [162] </w:t>
      </w:r>
      <w:r w:rsidRPr="00AB52FB">
        <w:t>fait au contraire l’objet d’une convention particulière. Par cons</w:t>
      </w:r>
      <w:r w:rsidRPr="00AB52FB">
        <w:t>é</w:t>
      </w:r>
      <w:r w:rsidRPr="00AB52FB">
        <w:t xml:space="preserve">quent l’invariance n’est pas un </w:t>
      </w:r>
      <w:r w:rsidRPr="00AB52FB">
        <w:rPr>
          <w:rFonts w:eastAsia="Arial"/>
          <w:i/>
        </w:rPr>
        <w:t xml:space="preserve">fait </w:t>
      </w:r>
      <w:r w:rsidRPr="00AB52FB">
        <w:t xml:space="preserve">algébrique, </w:t>
      </w:r>
      <w:r>
        <w:t>mais elle résulte d’une conven</w:t>
      </w:r>
      <w:r w:rsidRPr="00AB52FB">
        <w:t>tion qu’il était int</w:t>
      </w:r>
      <w:r>
        <w:t>éressant, avec M. Appell, d’ex</w:t>
      </w:r>
      <w:r w:rsidRPr="00AB52FB">
        <w:t>pliciter,</w:t>
      </w:r>
    </w:p>
    <w:p w:rsidR="00CC70F7" w:rsidRPr="00AB52FB" w:rsidRDefault="00CC70F7" w:rsidP="00CC70F7">
      <w:pPr>
        <w:jc w:val="both"/>
      </w:pPr>
      <w:r w:rsidRPr="00AB52FB">
        <w:t>Cela est si vrai que le calcul tensoriel envisage de préférence, dans certains cas particuliers, d’autres procédés de transformation. Par exemple, si les fonctions envisagées sont les diverses dérivées premi</w:t>
      </w:r>
      <w:r w:rsidRPr="00AB52FB">
        <w:t>è</w:t>
      </w:r>
      <w:r w:rsidRPr="00AB52FB">
        <w:t xml:space="preserve">res d’une fonction </w:t>
      </w:r>
      <w:r w:rsidRPr="00AB52FB">
        <w:rPr>
          <w:rStyle w:val="ilfuvd"/>
        </w:rPr>
        <w:t>φ</w:t>
      </w:r>
      <w:r w:rsidRPr="00AB52FB">
        <w:rPr>
          <w:i/>
        </w:rPr>
        <w:t xml:space="preserve"> </w:t>
      </w:r>
      <w:r w:rsidRPr="00AB52FB">
        <w:t>définie elle-même sur les points d’une multiplic</w:t>
      </w:r>
      <w:r w:rsidRPr="00AB52FB">
        <w:t>i</w:t>
      </w:r>
      <w:r w:rsidRPr="00AB52FB">
        <w:t xml:space="preserve">té, ce n’est pas l’invariance de ces fonctions dérivées qui paraîtra la plus naturelle. On préférera transformer la fonction </w:t>
      </w:r>
      <w:r w:rsidRPr="00AB52FB">
        <w:rPr>
          <w:rStyle w:val="ilfuvd"/>
        </w:rPr>
        <w:t>φ</w:t>
      </w:r>
      <w:r w:rsidRPr="00AB52FB">
        <w:rPr>
          <w:i/>
        </w:rPr>
        <w:t xml:space="preserve"> </w:t>
      </w:r>
      <w:r w:rsidRPr="00AB52FB">
        <w:t>par invariance, à charge par conséquent de faire correspondre aux fonctions</w:t>
      </w:r>
      <w:r>
        <w:t xml:space="preserve"> fi[xi) = </w:t>
      </w:r>
      <w:r w:rsidRPr="00353621">
        <w:rPr>
          <w:position w:val="-24"/>
        </w:rPr>
        <w:object w:dxaOrig="400" w:dyaOrig="620">
          <v:shape id="_x0000_i1072" type="#_x0000_t75" style="width:20pt;height:31pt" o:ole="">
            <v:imagedata r:id="rId189" r:pict="rId190" o:title=""/>
          </v:shape>
          <o:OLEObject Type="Embed" ProgID="Equation.DSMT4" ShapeID="_x0000_i1072" DrawAspect="Content" ObjectID="_1485170136" r:id="rId191"/>
        </w:object>
      </w:r>
      <w:r>
        <w:t xml:space="preserve"> </w:t>
      </w:r>
      <w:r w:rsidRPr="00AB52FB">
        <w:t>les dérivées partielles de</w:t>
      </w:r>
      <w:r>
        <w:t xml:space="preserve"> </w:t>
      </w:r>
      <w:r w:rsidRPr="000537A7">
        <w:rPr>
          <w:position w:val="-10"/>
        </w:rPr>
        <w:object w:dxaOrig="220" w:dyaOrig="380">
          <v:shape id="_x0000_i1073" type="#_x0000_t75" style="width:11pt;height:19pt" o:ole="">
            <v:imagedata r:id="rId192" r:pict="rId193" o:title=""/>
          </v:shape>
          <o:OLEObject Type="Embed" ProgID="Equation.DSMT4" ShapeID="_x0000_i1073" DrawAspect="Content" ObjectID="_1485170137" r:id="rId194"/>
        </w:object>
      </w:r>
      <w:r w:rsidRPr="00AB52FB">
        <w:rPr>
          <w:rFonts w:eastAsia="Arial"/>
        </w:rPr>
        <w:t xml:space="preserve"> </w:t>
      </w:r>
      <w:r w:rsidRPr="00AB52FB">
        <w:t>par rapport aux</w:t>
      </w:r>
      <w:r>
        <w:t xml:space="preserve"> </w:t>
      </w:r>
      <w:r w:rsidRPr="00353621">
        <w:rPr>
          <w:position w:val="-4"/>
        </w:rPr>
        <w:object w:dxaOrig="260" w:dyaOrig="320">
          <v:shape id="_x0000_i1074" type="#_x0000_t75" style="width:13pt;height:16pt" o:ole="">
            <v:imagedata r:id="rId195" r:pict="rId196" o:title=""/>
          </v:shape>
          <o:OLEObject Type="Embed" ProgID="Equation.DSMT4" ShapeID="_x0000_i1074" DrawAspect="Content" ObjectID="_1485170138" r:id="rId197"/>
        </w:object>
      </w:r>
      <w:r w:rsidRPr="00AB52FB">
        <w:t>. C’est cette méthode, comme on le sait, qui introduit la covariance. La contre</w:t>
      </w:r>
      <w:r>
        <w:t>-</w:t>
      </w:r>
      <w:r w:rsidRPr="00AB52FB">
        <w:t>variance i</w:t>
      </w:r>
      <w:r w:rsidRPr="00AB52FB">
        <w:t>n</w:t>
      </w:r>
      <w:r w:rsidRPr="00AB52FB">
        <w:t>troduite à l’occasion des différentielles donnerait lieu aux mêmes r</w:t>
      </w:r>
      <w:r w:rsidRPr="00AB52FB">
        <w:t>e</w:t>
      </w:r>
      <w:r w:rsidRPr="00AB52FB">
        <w:t>marques.</w:t>
      </w:r>
    </w:p>
    <w:p w:rsidR="00CC70F7" w:rsidRPr="00AB52FB" w:rsidRDefault="00CC70F7" w:rsidP="00CC70F7">
      <w:pPr>
        <w:jc w:val="both"/>
      </w:pPr>
      <w:r w:rsidRPr="00AB52FB">
        <w:t xml:space="preserve">Il </w:t>
      </w:r>
      <w:r w:rsidRPr="00AB52FB">
        <w:rPr>
          <w:rFonts w:eastAsia="Arial"/>
        </w:rPr>
        <w:t xml:space="preserve">y </w:t>
      </w:r>
      <w:r w:rsidRPr="00AB52FB">
        <w:t>a donc entr</w:t>
      </w:r>
      <w:r>
        <w:t>e invariance, covariance et con</w:t>
      </w:r>
      <w:r w:rsidRPr="00AB52FB">
        <w:t>tre</w:t>
      </w:r>
      <w:r>
        <w:t>-</w:t>
      </w:r>
      <w:r w:rsidRPr="00AB52FB">
        <w:t xml:space="preserve">variance tout un jeu de conventions et on s’explique que les caractères de covariance et </w:t>
      </w:r>
      <w:r>
        <w:t>de con</w:t>
      </w:r>
      <w:r w:rsidRPr="00AB52FB">
        <w:t>tre</w:t>
      </w:r>
      <w:r>
        <w:t>-</w:t>
      </w:r>
      <w:r w:rsidRPr="00AB52FB">
        <w:t>variance ne spé</w:t>
      </w:r>
      <w:r>
        <w:t>cifient pas entièrement les ten</w:t>
      </w:r>
      <w:r w:rsidRPr="00AB52FB">
        <w:t xml:space="preserve">seurs. Cette indétermination est la marque d’une liberté originelle </w:t>
      </w:r>
      <w:r>
        <w:t>dans le choix des lois algébri</w:t>
      </w:r>
      <w:r w:rsidRPr="00AB52FB">
        <w:t>ques. Si, par la s</w:t>
      </w:r>
      <w:r>
        <w:t>uite, nous restituons à l’inva</w:t>
      </w:r>
      <w:r w:rsidRPr="00AB52FB">
        <w:t>riance de certaines formes la valeur d’objectivité</w:t>
      </w:r>
      <w:r w:rsidRPr="00AB52FB">
        <w:rPr>
          <w:rFonts w:eastAsia="Arial"/>
        </w:rPr>
        <w:t xml:space="preserve"> </w:t>
      </w:r>
      <w:r>
        <w:t xml:space="preserve">[163] </w:t>
      </w:r>
      <w:r w:rsidRPr="00AB52FB">
        <w:t>qui lui est gén</w:t>
      </w:r>
      <w:r>
        <w:t>éralement reconnue, nous ne de</w:t>
      </w:r>
      <w:r w:rsidRPr="00AB52FB">
        <w:t>vrons pas oublier que l’objectivation prend son point de départ dans un corps de conventions qui laisse à la pensée un rôle primordial et actif dans sa construction de la Réalité.</w:t>
      </w:r>
    </w:p>
    <w:p w:rsidR="00CC70F7" w:rsidRPr="00AB52FB" w:rsidRDefault="00CC70F7" w:rsidP="00CC70F7">
      <w:pPr>
        <w:jc w:val="both"/>
        <w:rPr>
          <w:rFonts w:eastAsia="Arial"/>
        </w:rPr>
      </w:pPr>
    </w:p>
    <w:p w:rsidR="00CC70F7" w:rsidRPr="00AB52FB" w:rsidRDefault="00CC70F7" w:rsidP="00CC70F7">
      <w:pPr>
        <w:pStyle w:val="p"/>
      </w:pPr>
      <w:r w:rsidRPr="00AB52FB">
        <w:br w:type="page"/>
      </w:r>
      <w:r>
        <w:t>[164]</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8" w:name="valeur_relativite_Livre_II_chap_V"/>
      <w:r w:rsidRPr="000C0578">
        <w:rPr>
          <w:b/>
          <w:sz w:val="24"/>
        </w:rPr>
        <w:t>La valeur inductive de la relativité.</w:t>
      </w:r>
      <w:r>
        <w:rPr>
          <w:b/>
          <w:sz w:val="24"/>
        </w:rPr>
        <w:br/>
      </w:r>
      <w:r w:rsidRPr="002145D5">
        <w:rPr>
          <w:b/>
          <w:color w:val="000090"/>
        </w:rPr>
        <w:t>LIVRE I</w:t>
      </w:r>
      <w:r>
        <w:rPr>
          <w:b/>
          <w:color w:val="000090"/>
        </w:rPr>
        <w:t>I</w:t>
      </w:r>
    </w:p>
    <w:p w:rsidR="00CC70F7" w:rsidRPr="000C0578" w:rsidRDefault="00CC70F7" w:rsidP="00CC70F7">
      <w:pPr>
        <w:pStyle w:val="Titreniveau1"/>
      </w:pPr>
      <w:r>
        <w:t>Chapitre V</w:t>
      </w:r>
    </w:p>
    <w:p w:rsidR="00CC70F7" w:rsidRPr="000C0578" w:rsidRDefault="00CC70F7" w:rsidP="00CC70F7">
      <w:pPr>
        <w:pStyle w:val="Titreniveau2"/>
      </w:pPr>
      <w:r>
        <w:t>Les garanties d’unité</w:t>
      </w:r>
      <w:r>
        <w:br/>
        <w:t>de la doctrine</w:t>
      </w:r>
    </w:p>
    <w:bookmarkEnd w:id="8"/>
    <w:p w:rsidR="00CC70F7" w:rsidRPr="000C0578" w:rsidRDefault="00CC70F7" w:rsidP="00CC70F7">
      <w:pPr>
        <w:jc w:val="both"/>
      </w:pPr>
    </w:p>
    <w:p w:rsidR="00CC70F7" w:rsidRPr="000C0578" w:rsidRDefault="00CC70F7" w:rsidP="00CC70F7">
      <w:pPr>
        <w:jc w:val="both"/>
      </w:pP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t>Quand on la</w:t>
      </w:r>
      <w:r w:rsidRPr="00AB52FB">
        <w:t xml:space="preserve"> saisit dans sa tâche d’exploration, l’induction appara</w:t>
      </w:r>
      <w:r>
        <w:t>ît empressée à profiter des ter</w:t>
      </w:r>
      <w:r w:rsidRPr="00AB52FB">
        <w:t>rains favorables. Elle cède devant l’obstacle et s’y divise en une alternative. Mais il est bien rare que les deux term</w:t>
      </w:r>
      <w:r>
        <w:t>es d’une telle alternative pro</w:t>
      </w:r>
      <w:r w:rsidRPr="00AB52FB">
        <w:t>voquée par un échec soient ég</w:t>
      </w:r>
      <w:r w:rsidRPr="00AB52FB">
        <w:t>a</w:t>
      </w:r>
      <w:r w:rsidRPr="00AB52FB">
        <w:t xml:space="preserve">lement étudiés et </w:t>
      </w:r>
      <w:r w:rsidRPr="00AB52FB">
        <w:rPr>
          <w:rFonts w:eastAsia="Arial"/>
        </w:rPr>
        <w:t xml:space="preserve">il </w:t>
      </w:r>
      <w:r w:rsidRPr="00AB52FB">
        <w:t>est toujours à craindre qu’en choisissant la voie la plus facile, l’induction ait abandonné, sans espoir de reto</w:t>
      </w:r>
      <w:r>
        <w:t>ur, des poss</w:t>
      </w:r>
      <w:r>
        <w:t>i</w:t>
      </w:r>
      <w:r>
        <w:t>bilités de dévelop</w:t>
      </w:r>
      <w:r w:rsidRPr="00AB52FB">
        <w:t>pements latéraux.</w:t>
      </w:r>
    </w:p>
    <w:p w:rsidR="00CC70F7" w:rsidRPr="00AB52FB" w:rsidRDefault="00CC70F7" w:rsidP="00CC70F7">
      <w:pPr>
        <w:jc w:val="both"/>
      </w:pPr>
      <w:r w:rsidRPr="00AB52FB">
        <w:t>Nous devrions donc nous demander si la construction relativiste a une unité bien nette, quelle nécessité la dirige, autrement dit quelles sont les garanties qui nous permettent d’affirmer que l’induction rel</w:t>
      </w:r>
      <w:r w:rsidRPr="00AB52FB">
        <w:t>a</w:t>
      </w:r>
      <w:r w:rsidRPr="00AB52FB">
        <w:t>tiviste est naturelle, unique, formée d’un seul bloc comme c’est le cas des doctrines qui se développent par déduction.</w:t>
      </w:r>
    </w:p>
    <w:p w:rsidR="00CC70F7" w:rsidRPr="00AB52FB" w:rsidRDefault="00CC70F7" w:rsidP="00CC70F7">
      <w:pPr>
        <w:jc w:val="both"/>
      </w:pPr>
      <w:r w:rsidRPr="00AB52FB">
        <w:t>Malheureusement c’est là une tâche que l’épistémologue ne peut guère entreprendre que sur</w:t>
      </w:r>
      <w:r>
        <w:t xml:space="preserve"> [165] </w:t>
      </w:r>
      <w:r w:rsidRPr="00AB52FB">
        <w:t>une science achevée. Un jugement sur la fécondité d’une alternat</w:t>
      </w:r>
      <w:r w:rsidRPr="00AB52FB">
        <w:t>i</w:t>
      </w:r>
      <w:r w:rsidRPr="00AB52FB">
        <w:t>ve — c’est-à-dire sur sa réalité effective — réclamerait un égal dév</w:t>
      </w:r>
      <w:r w:rsidRPr="00AB52FB">
        <w:t>e</w:t>
      </w:r>
      <w:r w:rsidRPr="00AB52FB">
        <w:t>loppement des deux termes en maintenant un parallèle entre les deux constructions jusqu’aux points où elles a</w:t>
      </w:r>
      <w:r w:rsidRPr="00AB52FB">
        <w:t>f</w:t>
      </w:r>
      <w:r w:rsidRPr="00AB52FB">
        <w:t>fle</w:t>
      </w:r>
      <w:r w:rsidRPr="00AB52FB">
        <w:t>u</w:t>
      </w:r>
      <w:r w:rsidRPr="00AB52FB">
        <w:t xml:space="preserve">reraient dans la réalité. La Relativité n’en est pas là. On ne peut donc qu’apporter quelques réflexions pour aider </w:t>
      </w:r>
      <w:r w:rsidRPr="00AB52FB">
        <w:rPr>
          <w:rFonts w:eastAsia="Arial"/>
        </w:rPr>
        <w:t xml:space="preserve">à </w:t>
      </w:r>
      <w:r w:rsidRPr="00AB52FB">
        <w:t>poser correctement le problème.</w:t>
      </w:r>
    </w:p>
    <w:p w:rsidR="00CC70F7" w:rsidRPr="00AB52FB" w:rsidRDefault="00CC70F7" w:rsidP="00CC70F7">
      <w:pPr>
        <w:jc w:val="both"/>
      </w:pPr>
    </w:p>
    <w:p w:rsidR="00CC70F7" w:rsidRPr="00AB52FB" w:rsidRDefault="00CC70F7" w:rsidP="00CC70F7">
      <w:pPr>
        <w:pStyle w:val="section"/>
        <w:rPr>
          <w:rFonts w:eastAsia="Arial"/>
        </w:rPr>
      </w:pPr>
      <w:r w:rsidRPr="00AB52FB">
        <w:rPr>
          <w:rFonts w:eastAsia="Arial"/>
        </w:rPr>
        <w:t>I</w:t>
      </w:r>
    </w:p>
    <w:p w:rsidR="00CC70F7" w:rsidRPr="00AB52FB" w:rsidRDefault="00CC70F7" w:rsidP="00CC70F7">
      <w:pPr>
        <w:jc w:val="both"/>
      </w:pPr>
    </w:p>
    <w:p w:rsidR="00CC70F7" w:rsidRPr="00AB52FB" w:rsidRDefault="00CC70F7" w:rsidP="00CC70F7">
      <w:pPr>
        <w:jc w:val="both"/>
      </w:pPr>
      <w:r w:rsidRPr="00AB52FB">
        <w:t>D’abord il y a un problème. Ce qui pourrait conduire à le méco</w:t>
      </w:r>
      <w:r w:rsidRPr="00AB52FB">
        <w:t>n</w:t>
      </w:r>
      <w:r w:rsidRPr="00AB52FB">
        <w:t xml:space="preserve">naître c’est sans doute le grand succès philosophique du théorème de Poincaré sur la multiplicité essentielle des explications mécaniques. </w:t>
      </w:r>
      <w:r>
        <w:t>À</w:t>
      </w:r>
      <w:r w:rsidRPr="00AB52FB">
        <w:t xml:space="preserve"> quoi bon se donner tant de mal pour s’assurer d’une unité qui, une fois constituée, se brisera en des images multiples entre lesquelles on ne peut guère décider en dehors des raisons de commodité ? </w:t>
      </w:r>
      <w:r>
        <w:t>À</w:t>
      </w:r>
      <w:r w:rsidRPr="00AB52FB">
        <w:t xml:space="preserve"> quoi bon établir, avec tant de rigueur, une syntaxe qui n’est pas capable de do</w:t>
      </w:r>
      <w:r w:rsidRPr="00AB52FB">
        <w:t>n</w:t>
      </w:r>
      <w:r w:rsidRPr="00AB52FB">
        <w:t>ner la réalité à de simples expressions susceptibles d’être traduites dans toutes les langues ?</w:t>
      </w:r>
    </w:p>
    <w:p w:rsidR="00CC70F7" w:rsidRPr="00AB52FB" w:rsidRDefault="00CC70F7" w:rsidP="00CC70F7">
      <w:pPr>
        <w:jc w:val="both"/>
      </w:pPr>
      <w:r w:rsidRPr="00AB52FB">
        <w:t>On sait en quoi consiste ce théorème</w:t>
      </w:r>
      <w:r>
        <w:t> </w:t>
      </w:r>
      <w:r>
        <w:rPr>
          <w:rStyle w:val="Appelnotedebasdep"/>
        </w:rPr>
        <w:footnoteReference w:id="60"/>
      </w:r>
      <w:r w:rsidRPr="00AB52FB">
        <w:t>. « Si</w:t>
      </w:r>
      <w:r>
        <w:t xml:space="preserve"> [166] </w:t>
      </w:r>
      <w:r w:rsidRPr="00AB52FB">
        <w:t>donc, dit Poi</w:t>
      </w:r>
      <w:r w:rsidRPr="00AB52FB">
        <w:t>n</w:t>
      </w:r>
      <w:r w:rsidRPr="00AB52FB">
        <w:t>caré, un phénomène comporte une explication méc</w:t>
      </w:r>
      <w:r w:rsidRPr="00AB52FB">
        <w:t>a</w:t>
      </w:r>
      <w:r w:rsidRPr="00AB52FB">
        <w:t>nique complète, il en comportera une infinité d’autres qui rendront également bien compte de toutes les particularités relevées par l’expérience ». La d</w:t>
      </w:r>
      <w:r w:rsidRPr="00AB52FB">
        <w:t>é</w:t>
      </w:r>
      <w:r w:rsidRPr="00AB52FB">
        <w:t>monstration revient à tendre, sous l’explication phénoménologique exprimée en fonction des paramètres fournis directement et clair</w:t>
      </w:r>
      <w:r>
        <w:t>e</w:t>
      </w:r>
      <w:r>
        <w:t>ment par l’expérience, de nou</w:t>
      </w:r>
      <w:r w:rsidRPr="00AB52FB">
        <w:t>velles variables</w:t>
      </w:r>
      <w:r>
        <w:t xml:space="preserve"> affectées à des molécules i</w:t>
      </w:r>
      <w:r>
        <w:t>n</w:t>
      </w:r>
      <w:r>
        <w:t>vi</w:t>
      </w:r>
      <w:r w:rsidRPr="00AB52FB">
        <w:t>sibles — que ces molécules soient des molécules de matière ou des molécules de fluides plus ou moins hyp</w:t>
      </w:r>
      <w:r w:rsidRPr="00AB52FB">
        <w:t>o</w:t>
      </w:r>
      <w:r w:rsidRPr="00AB52FB">
        <w:t xml:space="preserve">thétiques. Comme le nombre de ces molécules est d’ailleurs laissé </w:t>
      </w:r>
      <w:r w:rsidRPr="00AB52FB">
        <w:rPr>
          <w:rFonts w:eastAsia="Arial"/>
        </w:rPr>
        <w:t xml:space="preserve">à </w:t>
      </w:r>
      <w:r>
        <w:t>notre libre dispo</w:t>
      </w:r>
      <w:r w:rsidRPr="00AB52FB">
        <w:t>sition nous pouvo</w:t>
      </w:r>
      <w:r>
        <w:t>ns toujours avoir assez d’équa</w:t>
      </w:r>
      <w:r w:rsidRPr="00AB52FB">
        <w:t>tions pour déterminer les param</w:t>
      </w:r>
      <w:r w:rsidRPr="00AB52FB">
        <w:t>è</w:t>
      </w:r>
      <w:r w:rsidRPr="00AB52FB">
        <w:t>tres p</w:t>
      </w:r>
      <w:r>
        <w:t>hénoméno</w:t>
      </w:r>
      <w:r w:rsidRPr="00AB52FB">
        <w:t>logiques et rejoindre ainsi l’expérience. Mais il faut bien comprendre que cette facilité ne provient que d</w:t>
      </w:r>
      <w:r>
        <w:t>u caractère enti</w:t>
      </w:r>
      <w:r>
        <w:t>è</w:t>
      </w:r>
      <w:r>
        <w:t>rement hypothé</w:t>
      </w:r>
      <w:r w:rsidRPr="00AB52FB">
        <w:t>tique des éléments mécaniques posés pour les b</w:t>
      </w:r>
      <w:r w:rsidRPr="00AB52FB">
        <w:t>e</w:t>
      </w:r>
      <w:r w:rsidRPr="00AB52FB">
        <w:t>soins de l’al</w:t>
      </w:r>
      <w:r>
        <w:t>gèbre. En particulier ces méca</w:t>
      </w:r>
      <w:r w:rsidRPr="00AB52FB">
        <w:t>nismes sous-tendus sous le ph</w:t>
      </w:r>
      <w:r w:rsidRPr="00AB52FB">
        <w:t>é</w:t>
      </w:r>
      <w:r w:rsidRPr="00AB52FB">
        <w:t xml:space="preserve">nomène n’éclairent nullement </w:t>
      </w:r>
      <w:r>
        <w:t>le mécanisme apparent du phén</w:t>
      </w:r>
      <w:r>
        <w:t>o</w:t>
      </w:r>
      <w:r w:rsidRPr="00AB52FB">
        <w:t xml:space="preserve">mène. On évoque des </w:t>
      </w:r>
      <w:r w:rsidRPr="00AB52FB">
        <w:rPr>
          <w:i/>
        </w:rPr>
        <w:t xml:space="preserve">quantités </w:t>
      </w:r>
      <w:r w:rsidRPr="00AB52FB">
        <w:t>occultes et on en multiplie le nombre dans la proportion même qu’indiquent les nécessités de la détermination alg</w:t>
      </w:r>
      <w:r w:rsidRPr="00AB52FB">
        <w:t>é</w:t>
      </w:r>
      <w:r w:rsidRPr="00AB52FB">
        <w:t>brique. L’explication mécanique qui</w:t>
      </w:r>
      <w:r>
        <w:t xml:space="preserve"> donne</w:t>
      </w:r>
      <w:r w:rsidRPr="00AB52FB">
        <w:t>rait le plus de l</w:t>
      </w:r>
      <w:r w:rsidRPr="00AB52FB">
        <w:t>u</w:t>
      </w:r>
      <w:r w:rsidRPr="00AB52FB">
        <w:t>mière, c’est celle qui utiliserait le mécani</w:t>
      </w:r>
      <w:r w:rsidRPr="00AB52FB">
        <w:t>s</w:t>
      </w:r>
      <w:r w:rsidRPr="00AB52FB">
        <w:t>me phénoménologique lui-même, celle qui s’exprimerait avec les p</w:t>
      </w:r>
      <w:r w:rsidRPr="00AB52FB">
        <w:t>a</w:t>
      </w:r>
      <w:r w:rsidRPr="00AB52FB">
        <w:t>ramètres de l’expérience, en suivant les articulations des équations</w:t>
      </w:r>
      <w:r>
        <w:t xml:space="preserve"> [167] </w:t>
      </w:r>
      <w:r w:rsidRPr="00AB52FB">
        <w:t>différentielles issues immédiat</w:t>
      </w:r>
      <w:r w:rsidRPr="00AB52FB">
        <w:t>e</w:t>
      </w:r>
      <w:r w:rsidRPr="00AB52FB">
        <w:t xml:space="preserve">ment de l’expérience. </w:t>
      </w:r>
      <w:r>
        <w:t>À</w:t>
      </w:r>
      <w:r w:rsidRPr="00AB52FB">
        <w:t xml:space="preserve"> vrai dire, le théorème de Poincaré n’établit que la multipli</w:t>
      </w:r>
      <w:r>
        <w:t>cité des explications algé</w:t>
      </w:r>
      <w:r w:rsidRPr="00AB52FB">
        <w:t>briques. Qu’on att</w:t>
      </w:r>
      <w:r w:rsidRPr="00AB52FB">
        <w:t>a</w:t>
      </w:r>
      <w:r w:rsidRPr="00AB52FB">
        <w:t xml:space="preserve">che </w:t>
      </w:r>
      <w:r>
        <w:t>e</w:t>
      </w:r>
      <w:r w:rsidRPr="00AB52FB">
        <w:t>nsuite à chacune de ces explications des images mécaniques différentes r</w:t>
      </w:r>
      <w:r w:rsidRPr="00AB52FB">
        <w:t>e</w:t>
      </w:r>
      <w:r w:rsidRPr="00AB52FB">
        <w:t>vient en somme à illustrer l’algèbre pour des besoins péd</w:t>
      </w:r>
      <w:r w:rsidRPr="00AB52FB">
        <w:t>a</w:t>
      </w:r>
      <w:r w:rsidRPr="00AB52FB">
        <w:t>gogiques. L’explication mécanique dans toute la force du terme se développerait juste en sens inverse puisqu’elle devrait donner les propriétés algé</w:t>
      </w:r>
      <w:r>
        <w:t>br</w:t>
      </w:r>
      <w:r>
        <w:t>i</w:t>
      </w:r>
      <w:r>
        <w:t>ques en fonction d’une repré</w:t>
      </w:r>
      <w:r w:rsidRPr="00AB52FB">
        <w:t>sentation mécanique vra</w:t>
      </w:r>
      <w:r w:rsidRPr="00AB52FB">
        <w:t>i</w:t>
      </w:r>
      <w:r w:rsidRPr="00AB52FB">
        <w:t>ment première. Il est d’ailleurs juste d’ajouter que le théorème de Poincaré ne vise qu’à établir une possibilité des expl</w:t>
      </w:r>
      <w:r w:rsidRPr="00AB52FB">
        <w:t>i</w:t>
      </w:r>
      <w:r w:rsidRPr="00AB52FB">
        <w:t>cations mu</w:t>
      </w:r>
      <w:r>
        <w:t>ltiples et ne prétend pas suggé</w:t>
      </w:r>
      <w:r w:rsidRPr="00AB52FB">
        <w:t>rer des explication</w:t>
      </w:r>
      <w:r>
        <w:t>s effectives. Mais cette possi</w:t>
      </w:r>
      <w:r w:rsidRPr="00AB52FB">
        <w:t>bilité nous se</w:t>
      </w:r>
      <w:r w:rsidRPr="00AB52FB">
        <w:t>m</w:t>
      </w:r>
      <w:r w:rsidRPr="00AB52FB">
        <w:t>ble</w:t>
      </w:r>
      <w:r>
        <w:t xml:space="preserve"> d’une nature entièrement algé</w:t>
      </w:r>
      <w:r w:rsidRPr="00AB52FB">
        <w:t>brique ; elle est tr</w:t>
      </w:r>
      <w:r w:rsidRPr="00AB52FB">
        <w:t>i</w:t>
      </w:r>
      <w:r w:rsidRPr="00AB52FB">
        <w:t>butaire d’une schématisation complète dans la base élémentaire des mécanismes supposés.</w:t>
      </w:r>
    </w:p>
    <w:p w:rsidR="00CC70F7" w:rsidRPr="00AB52FB" w:rsidRDefault="00CC70F7" w:rsidP="00CC70F7">
      <w:pPr>
        <w:jc w:val="both"/>
      </w:pPr>
      <w:r w:rsidRPr="00AB52FB">
        <w:t>Au surplus, si libre</w:t>
      </w:r>
      <w:r>
        <w:t xml:space="preserve"> qu’on soit de relier les para</w:t>
      </w:r>
      <w:r w:rsidRPr="00AB52FB">
        <w:t>mètres visibles à des mécanismes hypothétiques, il faut tout de même se demander si toutes les théories mécaniques qui sont, si l’on ose dire, implicites dans une explication unique, ne sont pas par cela même étroitement coordonnées. Certes, des fonc</w:t>
      </w:r>
      <w:r>
        <w:t>tions arbitraires peuvent modi</w:t>
      </w:r>
      <w:r w:rsidRPr="00AB52FB">
        <w:t>fier les termes d’une solution et donner ainsi des solutions bien dive</w:t>
      </w:r>
      <w:r>
        <w:t>rses. Mais la liaison par fonc</w:t>
      </w:r>
      <w:r w:rsidRPr="00AB52FB">
        <w:t>tions arbitraires est tout de même une liaison. Si l’on passe d</w:t>
      </w:r>
      <w:r>
        <w:t>’un système à un autre univoque</w:t>
      </w:r>
      <w:r w:rsidRPr="00AB52FB">
        <w:t>ment,</w:t>
      </w:r>
      <w:r>
        <w:t xml:space="preserve"> [168]</w:t>
      </w:r>
      <w:r w:rsidRPr="00AB52FB">
        <w:t xml:space="preserve"> la coordin</w:t>
      </w:r>
      <w:r w:rsidRPr="00AB52FB">
        <w:t>a</w:t>
      </w:r>
      <w:r w:rsidRPr="00AB52FB">
        <w:t>tion fait preuve de son unité. C’est la coordination qui est le phén</w:t>
      </w:r>
      <w:r w:rsidRPr="00AB52FB">
        <w:t>o</w:t>
      </w:r>
      <w:r w:rsidRPr="00AB52FB">
        <w:t>mène. Elle s’expose de diverses manières, mais, conçue dans son o</w:t>
      </w:r>
      <w:r w:rsidRPr="00AB52FB">
        <w:t>r</w:t>
      </w:r>
      <w:r>
        <w:t xml:space="preserve">dre, dans une espèce d’Analysis </w:t>
      </w:r>
      <w:r w:rsidRPr="00AB52FB">
        <w:t>situs des fonctions de l’explication, elle réserve une unité manifeste. La co</w:t>
      </w:r>
      <w:r w:rsidRPr="00AB52FB">
        <w:t>m</w:t>
      </w:r>
      <w:r w:rsidRPr="00AB52FB">
        <w:t>modité ne nous semble donc pas pénétrer aussi avant qu’on l’a dit. Elle est, comme il va de soi, un caractère de l’expression. Mais reste une réal</w:t>
      </w:r>
      <w:r>
        <w:t>i</w:t>
      </w:r>
      <w:r>
        <w:t>té d’ordre fonctionnel sur la</w:t>
      </w:r>
      <w:r w:rsidRPr="00AB52FB">
        <w:t>quelle elle n’a pas de prise. C’est là une objection que M. Léon Bloch a présenté en termes très généraux</w:t>
      </w:r>
      <w:r>
        <w:t> </w:t>
      </w:r>
      <w:r>
        <w:rPr>
          <w:rStyle w:val="Appelnotedebasdep"/>
        </w:rPr>
        <w:footnoteReference w:id="61"/>
      </w:r>
      <w:r w:rsidRPr="00AB52FB">
        <w:t xml:space="preserve">. </w:t>
      </w:r>
      <w:r w:rsidRPr="00AB52FB">
        <w:rPr>
          <w:rFonts w:eastAsia="Arial"/>
        </w:rPr>
        <w:t>« </w:t>
      </w:r>
      <w:r w:rsidRPr="00AB52FB">
        <w:t>Une fois que les équ</w:t>
      </w:r>
      <w:r w:rsidRPr="00AB52FB">
        <w:t>a</w:t>
      </w:r>
      <w:r w:rsidRPr="00AB52FB">
        <w:t xml:space="preserve">tions </w:t>
      </w:r>
      <w:r w:rsidRPr="00AB52FB">
        <w:rPr>
          <w:bCs/>
        </w:rPr>
        <w:t xml:space="preserve">d’un </w:t>
      </w:r>
      <w:r w:rsidRPr="00AB52FB">
        <w:t>phénomène sont établies, il est po</w:t>
      </w:r>
      <w:r w:rsidRPr="00AB52FB">
        <w:t>s</w:t>
      </w:r>
      <w:r w:rsidRPr="00AB52FB">
        <w:t>sible, d’après l’illustre géomètre (Poincaré), si ces équations sont d’une certaine forme, de les retrouver par une infinité de voies, par conséquent de les faire reposer sur</w:t>
      </w:r>
      <w:r>
        <w:t xml:space="preserve"> une infinité d’hypothèses dis</w:t>
      </w:r>
      <w:r w:rsidRPr="00AB52FB">
        <w:t>tin</w:t>
      </w:r>
      <w:r w:rsidRPr="00AB52FB">
        <w:t>c</w:t>
      </w:r>
      <w:r w:rsidRPr="00AB52FB">
        <w:t xml:space="preserve">tes. Mais ce que ces hypothèses ont de vrai physiquement n’est pas distinct pour cela. Sous la variété des suppositions fondamentales se retrouvent la même forme et la </w:t>
      </w:r>
      <w:r>
        <w:t>même</w:t>
      </w:r>
      <w:r w:rsidRPr="00AB52FB">
        <w:t xml:space="preserve"> allure des phénomènes. Cela suffit pour qu’il nous soit permis de dire que toutes ces hypothèses sont équivalentes, et au point de vue mathématique n’en forment qu’une ».</w:t>
      </w:r>
    </w:p>
    <w:p w:rsidR="00CC70F7" w:rsidRPr="00AB52FB" w:rsidRDefault="00CC70F7" w:rsidP="00CC70F7">
      <w:pPr>
        <w:jc w:val="both"/>
      </w:pPr>
      <w:r w:rsidRPr="00AB52FB">
        <w:t xml:space="preserve">Dans ces conditions, le problème de l’unicité d’une théorie doit être posé avec une très grande largeur d’examen. </w:t>
      </w:r>
      <w:r>
        <w:t>C’est par le nombre et la fonc</w:t>
      </w:r>
      <w:r w:rsidRPr="00AB52FB">
        <w:t>tion des éléments de</w:t>
      </w:r>
      <w:r>
        <w:t xml:space="preserve"> l’explication qu’on doit carac</w:t>
      </w:r>
      <w:r w:rsidRPr="00AB52FB">
        <w:t>tériser</w:t>
      </w:r>
      <w:r>
        <w:t xml:space="preserve"> [169]</w:t>
      </w:r>
      <w:r w:rsidRPr="00AB52FB">
        <w:t xml:space="preserve"> cette explication. Deux théories qui se correspondent </w:t>
      </w:r>
      <w:r>
        <w:t>par des transformations de coor</w:t>
      </w:r>
      <w:r w:rsidRPr="00AB52FB">
        <w:t>données sont conciliables. Algébr</w:t>
      </w:r>
      <w:r w:rsidRPr="00AB52FB">
        <w:t>i</w:t>
      </w:r>
      <w:r w:rsidRPr="00AB52FB">
        <w:t>quement elles n’en font qu’une. Seule, une pensée réalistique peut les disti</w:t>
      </w:r>
      <w:r w:rsidRPr="00AB52FB">
        <w:t>n</w:t>
      </w:r>
      <w:r w:rsidRPr="00AB52FB">
        <w:t>guer en majorant le sens donné aux variables au détriment de la rel</w:t>
      </w:r>
      <w:r w:rsidRPr="00AB52FB">
        <w:t>a</w:t>
      </w:r>
      <w:r w:rsidRPr="00AB52FB">
        <w:t>tion qui doit jouer le rôle primordial dans l’explication.</w:t>
      </w:r>
    </w:p>
    <w:p w:rsidR="00CC70F7" w:rsidRPr="00AB52FB" w:rsidRDefault="00CC70F7" w:rsidP="00CC70F7">
      <w:pPr>
        <w:jc w:val="both"/>
      </w:pP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t>Il faudrait donc avoir un moyen de mesurer la cohérence des divers arguments. L’idéal serait de pouvoir dress</w:t>
      </w:r>
      <w:r>
        <w:t>er une axiomatique de la Relati</w:t>
      </w:r>
      <w:r w:rsidRPr="00AB52FB">
        <w:t>vité où l’on réunirait tous les postulats de la doctrine, toutes les définitions des éléments d’explication. Tant qu’on ne fera que supp</w:t>
      </w:r>
      <w:r w:rsidRPr="00AB52FB">
        <w:t>o</w:t>
      </w:r>
      <w:r w:rsidRPr="00AB52FB">
        <w:t>ser par occasion, tant qu’on ne prendra pas soin de rapporter toutes les conventions au même niveau, dans un même c</w:t>
      </w:r>
      <w:r>
        <w:t>orps, on n’en verra pas exacte</w:t>
      </w:r>
      <w:r w:rsidRPr="00AB52FB">
        <w:t>ment le rôle et l’on courra toujours le risque d’oublier l’ampleur de la s</w:t>
      </w:r>
      <w:r>
        <w:t>u</w:t>
      </w:r>
      <w:r w:rsidRPr="00AB52FB">
        <w:t>pposition.</w:t>
      </w:r>
    </w:p>
    <w:p w:rsidR="00CC70F7" w:rsidRPr="00AB52FB" w:rsidRDefault="00CC70F7" w:rsidP="00CC70F7">
      <w:pPr>
        <w:jc w:val="both"/>
      </w:pPr>
      <w:r w:rsidRPr="00AB52FB">
        <w:t>M. David Hilbert a entrepris dès 1915 d’établir, dans l’esprit de la méthode axiomatique, une</w:t>
      </w:r>
      <w:r w:rsidRPr="00AB52FB">
        <w:rPr>
          <w:i/>
        </w:rPr>
        <w:t xml:space="preserve"> </w:t>
      </w:r>
      <w:r w:rsidRPr="00AB52FB">
        <w:t>première liaison entre les phénomènes électriques et les phénomènes de gravitation</w:t>
      </w:r>
      <w:r>
        <w:t> </w:t>
      </w:r>
      <w:r>
        <w:rPr>
          <w:rStyle w:val="Appelnotedebasdep"/>
        </w:rPr>
        <w:footnoteReference w:id="62"/>
      </w:r>
      <w:r w:rsidRPr="00AB52FB">
        <w:t xml:space="preserve">. </w:t>
      </w:r>
      <w:r>
        <w:rPr>
          <w:rFonts w:eastAsia="Arial"/>
        </w:rPr>
        <w:t>Il</w:t>
      </w:r>
      <w:r w:rsidRPr="00AB52FB">
        <w:rPr>
          <w:rFonts w:eastAsia="Arial"/>
        </w:rPr>
        <w:t xml:space="preserve"> </w:t>
      </w:r>
      <w:r>
        <w:t>par</w:t>
      </w:r>
      <w:r w:rsidRPr="00AB52FB">
        <w:t>vient</w:t>
      </w:r>
      <w:r>
        <w:rPr>
          <w:szCs w:val="18"/>
        </w:rPr>
        <w:t xml:space="preserve"> </w:t>
      </w:r>
      <w:r>
        <w:t>[170]</w:t>
      </w:r>
      <w:r w:rsidRPr="00AB52FB">
        <w:t xml:space="preserve"> en effet à déduire de deux axiomes seulement un no</w:t>
      </w:r>
      <w:r w:rsidRPr="00AB52FB">
        <w:t>u</w:t>
      </w:r>
      <w:r w:rsidRPr="00AB52FB">
        <w:t>v</w:t>
      </w:r>
      <w:r>
        <w:t>eau système d’équations qui ap</w:t>
      </w:r>
      <w:r w:rsidRPr="00AB52FB">
        <w:t>portent à la fois l</w:t>
      </w:r>
      <w:r>
        <w:t>a solution du problème gravit</w:t>
      </w:r>
      <w:r>
        <w:t>a</w:t>
      </w:r>
      <w:r w:rsidRPr="00AB52FB">
        <w:t>tionnel de M. Eins</w:t>
      </w:r>
      <w:r>
        <w:t>tein et celle du problème élec</w:t>
      </w:r>
      <w:r w:rsidRPr="00AB52FB">
        <w:t>trod</w:t>
      </w:r>
      <w:r w:rsidRPr="00AB52FB">
        <w:t>y</w:t>
      </w:r>
      <w:r w:rsidRPr="00AB52FB">
        <w:t>namique de M. Mie. Le premier de ces axiomes qu’il appelle l’axiome de la fonction d’Univers, consiste uniquement à affirmer que la loi du ph</w:t>
      </w:r>
      <w:r w:rsidRPr="00AB52FB">
        <w:t>é</w:t>
      </w:r>
      <w:r w:rsidRPr="00AB52FB">
        <w:t>nomène physique se détermine par une fonction des potentiels de gravitation et des potentiels élect</w:t>
      </w:r>
      <w:r>
        <w:t>rodynamiques, en annulant la va</w:t>
      </w:r>
      <w:r w:rsidRPr="00AB52FB">
        <w:t>riation d’une int</w:t>
      </w:r>
      <w:r w:rsidRPr="00AB52FB">
        <w:t>é</w:t>
      </w:r>
      <w:r w:rsidRPr="00AB52FB">
        <w:t>grale de cette fonction. Le deuxième axiome pose simpl</w:t>
      </w:r>
      <w:r w:rsidRPr="00AB52FB">
        <w:t>e</w:t>
      </w:r>
      <w:r w:rsidRPr="00AB52FB">
        <w:t xml:space="preserve">ment l’invariance algébrique de cette fonction d’Univers. Ces deux axiomes se présentent dans la théorie de M. Hilber </w:t>
      </w:r>
      <w:r w:rsidRPr="00AB52FB">
        <w:rPr>
          <w:rFonts w:eastAsia="Arial"/>
        </w:rPr>
        <w:t>comme</w:t>
      </w:r>
      <w:r w:rsidRPr="00AB52FB">
        <w:t xml:space="preserve"> entièrement dég</w:t>
      </w:r>
      <w:r w:rsidRPr="00AB52FB">
        <w:t>a</w:t>
      </w:r>
      <w:r w:rsidRPr="00AB52FB">
        <w:t>gés de l’expérience. Le fait que les arguments de la fonction unive</w:t>
      </w:r>
      <w:r w:rsidRPr="00AB52FB">
        <w:t>r</w:t>
      </w:r>
      <w:r w:rsidRPr="00AB52FB">
        <w:t>selle sont désignés sous le nom de potentiels gravifiques et électrod</w:t>
      </w:r>
      <w:r w:rsidRPr="00AB52FB">
        <w:t>y</w:t>
      </w:r>
      <w:r w:rsidRPr="00AB52FB">
        <w:t>namiques ne doit pas tromper à cet égard. En effet ces potentiels n’apportent avec eux au</w:t>
      </w:r>
      <w:r>
        <w:t>cune propriété d’ordre phy</w:t>
      </w:r>
      <w:r w:rsidRPr="00AB52FB">
        <w:t>sique ; en partic</w:t>
      </w:r>
      <w:r w:rsidRPr="00AB52FB">
        <w:t>u</w:t>
      </w:r>
      <w:r w:rsidRPr="00AB52FB">
        <w:t>lier, ils ne font l’objet d’aucune description préalabl</w:t>
      </w:r>
      <w:r>
        <w:t>e ; seules, des conditions algé</w:t>
      </w:r>
      <w:r w:rsidRPr="00AB52FB">
        <w:t>briques de contin</w:t>
      </w:r>
      <w:r>
        <w:t>uité et de régularité très géné</w:t>
      </w:r>
      <w:r w:rsidRPr="00AB52FB">
        <w:t>rales sont attachées à ces variables. En suivant l’exemple de l’axiomatique géométrique on prend donc ces potentiels comme des éléments fo</w:t>
      </w:r>
      <w:r w:rsidRPr="00AB52FB">
        <w:t>r</w:t>
      </w:r>
      <w:r w:rsidRPr="00AB52FB">
        <w:t>mels, on les considère comme des termes dont on donne des défin</w:t>
      </w:r>
      <w:r w:rsidRPr="00AB52FB">
        <w:t>i</w:t>
      </w:r>
      <w:r w:rsidRPr="00AB52FB">
        <w:t>tions de mots ; on engage ensuite ces termes dans les axiomes, ajo</w:t>
      </w:r>
      <w:r w:rsidRPr="00AB52FB">
        <w:t>u</w:t>
      </w:r>
      <w:r w:rsidRPr="00AB52FB">
        <w:t>tant ainsi une syntaxe à une morphologie, et c’est dans ces</w:t>
      </w:r>
      <w:r>
        <w:t xml:space="preserve"> [171] </w:t>
      </w:r>
      <w:r w:rsidRPr="00AB52FB">
        <w:t>axiomes, c’est-à-dire par les propriétés de la fonction posée à la m</w:t>
      </w:r>
      <w:r w:rsidRPr="00AB52FB">
        <w:t>a</w:t>
      </w:r>
      <w:r w:rsidRPr="00AB52FB">
        <w:t xml:space="preserve">nière d’un postulat, que ces potentiels prennent un sens avec un rôle. Ce sens est ainsi nettement fonctionnel avant d’être réalistique. </w:t>
      </w:r>
      <w:r>
        <w:t>À</w:t>
      </w:r>
      <w:r w:rsidRPr="00AB52FB">
        <w:t xml:space="preserve"> vrai dire</w:t>
      </w:r>
      <w:r w:rsidRPr="00AB52FB">
        <w:rPr>
          <w:rFonts w:eastAsia="Arial"/>
        </w:rPr>
        <w:t xml:space="preserve">, </w:t>
      </w:r>
      <w:r w:rsidRPr="00AB52FB">
        <w:t>on s’aperçoit bien que la construction de M. Hilbert est in</w:t>
      </w:r>
      <w:r w:rsidRPr="00AB52FB">
        <w:t>s</w:t>
      </w:r>
      <w:r w:rsidRPr="00AB52FB">
        <w:t>pirée des travaux de Lorentz sur le principe de la moindre action d’Hamilton, mais à lire son mémoire on se convainc que le sens h</w:t>
      </w:r>
      <w:r w:rsidRPr="00AB52FB">
        <w:t>a</w:t>
      </w:r>
      <w:r w:rsidRPr="00AB52FB">
        <w:t xml:space="preserve">miltonien de la fonction postulée n’est pas explicite, il ne joue aucun rôle dans la construction. Le caractère formel est donc entièrement réservé. Tout l’effort de M. </w:t>
      </w:r>
      <w:r>
        <w:rPr>
          <w:rFonts w:eastAsia="Arial"/>
          <w:bCs/>
        </w:rPr>
        <w:t>Hil</w:t>
      </w:r>
      <w:r w:rsidRPr="00AB52FB">
        <w:t>bert consiste à prouver que les suppos</w:t>
      </w:r>
      <w:r w:rsidRPr="00AB52FB">
        <w:t>i</w:t>
      </w:r>
      <w:r w:rsidRPr="00AB52FB">
        <w:t>tions, pourtant extrêmement peu nombreuses, suffisent à construire logiquement la théorie.</w:t>
      </w:r>
    </w:p>
    <w:p w:rsidR="00CC70F7" w:rsidRPr="00AB52FB" w:rsidRDefault="00CC70F7" w:rsidP="00CC70F7">
      <w:pPr>
        <w:jc w:val="both"/>
      </w:pPr>
      <w:r w:rsidRPr="00AB52FB">
        <w:t>Mais ce qu’il faut bien comprendre en outre, c’est la solidarité to</w:t>
      </w:r>
      <w:r w:rsidRPr="00AB52FB">
        <w:t>u</w:t>
      </w:r>
      <w:r w:rsidRPr="00AB52FB">
        <w:t>te nouvelle qu’une telle méthode réalise entre la géométrie et la ph</w:t>
      </w:r>
      <w:r w:rsidRPr="00AB52FB">
        <w:t>y</w:t>
      </w:r>
      <w:r w:rsidRPr="00AB52FB">
        <w:t>sique. Il n’y a pas un</w:t>
      </w:r>
      <w:r>
        <w:t>e axiomatique physique qui trou</w:t>
      </w:r>
      <w:r w:rsidRPr="00AB52FB">
        <w:t>verait sa place après l’axiomatique géométrique, comme un complément, comme une matière dans une forme. Il s’</w:t>
      </w:r>
      <w:r>
        <w:t>agit d’une fusion intime, immé</w:t>
      </w:r>
      <w:r w:rsidRPr="00AB52FB">
        <w:t>diate, pr</w:t>
      </w:r>
      <w:r w:rsidRPr="00AB52FB">
        <w:t>é</w:t>
      </w:r>
      <w:r w:rsidRPr="00AB52FB">
        <w:t>alable à tout développement, bref dans le cadre même d’une axiom</w:t>
      </w:r>
      <w:r w:rsidRPr="00AB52FB">
        <w:t>a</w:t>
      </w:r>
      <w:r w:rsidRPr="00AB52FB">
        <w:t xml:space="preserve">tique unifiée. Ce caractère apriorique ne correspond pas à une simple nuance ; </w:t>
      </w:r>
      <w:r w:rsidRPr="00AB52FB">
        <w:rPr>
          <w:rFonts w:eastAsia="Arial"/>
        </w:rPr>
        <w:t xml:space="preserve">il </w:t>
      </w:r>
      <w:r w:rsidRPr="00AB52FB">
        <w:t>ne dépend pas d’une organisation pédagogique plus ou moins convaincante ; il marque fortement d’un signe nouveau une pensée toute nouvelle ; puisqu’il détermine un nouveau classement épistémologique.</w:t>
      </w:r>
    </w:p>
    <w:p w:rsidR="00CC70F7" w:rsidRPr="00AB52FB" w:rsidRDefault="00CC70F7" w:rsidP="00CC70F7">
      <w:pPr>
        <w:jc w:val="both"/>
      </w:pPr>
      <w:r>
        <w:t>[172]</w:t>
      </w:r>
    </w:p>
    <w:p w:rsidR="00CC70F7" w:rsidRPr="00AB52FB" w:rsidRDefault="00CC70F7" w:rsidP="00CC70F7">
      <w:pPr>
        <w:jc w:val="both"/>
        <w:rPr>
          <w:rFonts w:eastAsia="Courier New"/>
        </w:rPr>
      </w:pPr>
      <w:r w:rsidRPr="00AB52FB">
        <w:t>C’est ce rapport tout nouveau du fait géométrique et du fait phys</w:t>
      </w:r>
      <w:r w:rsidRPr="00AB52FB">
        <w:t>i</w:t>
      </w:r>
      <w:r w:rsidRPr="00AB52FB">
        <w:t xml:space="preserve">que qui explique peut-être le plus nettement l’opposition de l’ancienne et de la nouvelle physique. M. D. Hilbert dans un deuxième mémoire a présenté avec autant de sûreté que de finesse cette opposition. « L’ancienne physique acceptait, avec le concept de temps absolu, les postulats de la géométrie euclidienne et les prenait tout d’abord pour base de toute théorie physique restreinte. </w:t>
      </w:r>
      <w:r w:rsidRPr="00AB52FB">
        <w:rPr>
          <w:rFonts w:eastAsia="Arial"/>
        </w:rPr>
        <w:t xml:space="preserve">Gauss </w:t>
      </w:r>
      <w:r w:rsidRPr="00AB52FB">
        <w:t>lui-même s’écarta très peu de cette méthode : il construisit hypothétiquement une physique non-euclidienne, en retranchant seulement l’axiome des parallèles parmi tous les p</w:t>
      </w:r>
      <w:r>
        <w:t>ostulats de la géométrie eucli</w:t>
      </w:r>
      <w:r w:rsidRPr="00AB52FB">
        <w:t>dienne, et en gardant le temps absolu ; la mesure des angles, d’un triangle de grandes dime</w:t>
      </w:r>
      <w:r w:rsidRPr="00AB52FB">
        <w:t>n</w:t>
      </w:r>
      <w:r w:rsidRPr="00AB52FB">
        <w:t>sions lui montra alors l’invalidité de cette physique non-euclidienne. La nouvelle p</w:t>
      </w:r>
      <w:r>
        <w:t>hysique du prin</w:t>
      </w:r>
      <w:r w:rsidRPr="00AB52FB">
        <w:t>cipe einsteinien de la Relativité générale se place vis-à-vis de la géométrie dans une tout autre situation. Elle ne prend tout d’abord pour base ni la géométrie euclidienne, ni quelque autre géométrie déter</w:t>
      </w:r>
      <w:r>
        <w:t>minée, pour en déduire les véri</w:t>
      </w:r>
      <w:r w:rsidRPr="00AB52FB">
        <w:t>tables lois phys</w:t>
      </w:r>
      <w:r w:rsidRPr="00AB52FB">
        <w:t>i</w:t>
      </w:r>
      <w:r w:rsidRPr="00AB52FB">
        <w:t>ques ; mais la nouvelle théorie de la Physique, en s’appuyant sur le seul principe d’Hamilton, fournit..., d’un seul coup, les lois géométr</w:t>
      </w:r>
      <w:r w:rsidRPr="00AB52FB">
        <w:t>i</w:t>
      </w:r>
      <w:r w:rsidRPr="00AB52FB">
        <w:t>ques et les lois physiques »</w:t>
      </w:r>
      <w:r w:rsidRPr="00AB52FB">
        <w:rPr>
          <w:rFonts w:eastAsia="Arial"/>
        </w:rPr>
        <w:t xml:space="preserve">. </w:t>
      </w:r>
      <w:r w:rsidRPr="00AB52FB">
        <w:t>Autrement dit, l’ancienne physique sériait les hypothèses : elle acceptait d’abord les cadres géométriques et les éprouvait au contact de l’expérience physique.</w:t>
      </w:r>
      <w:r>
        <w:t xml:space="preserve"> [173] La nouvelle ph</w:t>
      </w:r>
      <w:r>
        <w:t>y</w:t>
      </w:r>
      <w:r>
        <w:t>sique pl</w:t>
      </w:r>
      <w:r w:rsidRPr="00AB52FB">
        <w:t>ace toute l’hypothèse sur le même plan. C’est le principe m</w:t>
      </w:r>
      <w:r w:rsidRPr="00AB52FB">
        <w:t>ê</w:t>
      </w:r>
      <w:r w:rsidRPr="00AB52FB">
        <w:t>me de l’Axiomatique appliqué dans toute sa pur</w:t>
      </w:r>
      <w:r w:rsidRPr="00AB52FB">
        <w:t>e</w:t>
      </w:r>
      <w:r w:rsidRPr="00AB52FB">
        <w:t>té.</w:t>
      </w:r>
    </w:p>
    <w:p w:rsidR="00CC70F7" w:rsidRPr="00AB52FB" w:rsidRDefault="00CC70F7" w:rsidP="00CC70F7">
      <w:pPr>
        <w:jc w:val="both"/>
      </w:pPr>
      <w:r w:rsidRPr="00AB52FB">
        <w:t>La base de M. David Hilbert peut cependant, à certains égard</w:t>
      </w:r>
      <w:r>
        <w:t>s</w:t>
      </w:r>
      <w:r w:rsidRPr="00AB52FB">
        <w:t>, a</w:t>
      </w:r>
      <w:r w:rsidRPr="00AB52FB">
        <w:t>p</w:t>
      </w:r>
      <w:r w:rsidRPr="00AB52FB">
        <w:t xml:space="preserve">paraître comme bien étroite. M. Zaremba, apportant une critique sur un point très précis, a pris un très grand soin </w:t>
      </w:r>
      <w:r w:rsidRPr="00AB52FB">
        <w:rPr>
          <w:rFonts w:eastAsia="Arial"/>
        </w:rPr>
        <w:t xml:space="preserve">à </w:t>
      </w:r>
      <w:r w:rsidRPr="00AB52FB">
        <w:t xml:space="preserve">cataloguer les termes, à codifier les hypothèses utilisées en Relativité restreinte. Il a réuni ce qui, dans toutes ces suppositions, est spécial </w:t>
      </w:r>
      <w:r w:rsidRPr="00AB52FB">
        <w:rPr>
          <w:rFonts w:eastAsia="Arial"/>
        </w:rPr>
        <w:t xml:space="preserve">à </w:t>
      </w:r>
      <w:r w:rsidRPr="00AB52FB">
        <w:t>la Relativité et ce qui est d</w:t>
      </w:r>
      <w:r>
        <w:t>éjà admis plus ou moins tacite</w:t>
      </w:r>
      <w:r w:rsidRPr="00AB52FB">
        <w:t>ment dans l’Analyse mathématique usuelle ? Parti de cette base élargie, M. Zaremba est arrivé à cette conclusion</w:t>
      </w:r>
      <w:r>
        <w:t> </w:t>
      </w:r>
      <w:r>
        <w:rPr>
          <w:rStyle w:val="Appelnotedebasdep"/>
        </w:rPr>
        <w:footnoteReference w:id="63"/>
      </w:r>
      <w:r w:rsidRPr="00AB52FB">
        <w:t xml:space="preserve"> que les hypothèses des théories relativistes </w:t>
      </w:r>
      <w:r w:rsidRPr="00AB52FB">
        <w:rPr>
          <w:rFonts w:eastAsia="Arial"/>
        </w:rPr>
        <w:t>« </w:t>
      </w:r>
      <w:r w:rsidRPr="00AB52FB">
        <w:t>sont insu</w:t>
      </w:r>
      <w:r w:rsidRPr="00AB52FB">
        <w:t>f</w:t>
      </w:r>
      <w:r w:rsidRPr="00AB52FB">
        <w:t>fisantes pour établir une correspondance entre des opérations de m</w:t>
      </w:r>
      <w:r w:rsidRPr="00AB52FB">
        <w:t>e</w:t>
      </w:r>
      <w:r w:rsidRPr="00AB52FB">
        <w:t>sure et les valeurs numériques des symboles entrant dans les fo</w:t>
      </w:r>
      <w:r w:rsidRPr="00AB52FB">
        <w:t>r</w:t>
      </w:r>
      <w:r w:rsidRPr="00AB52FB">
        <w:t>mules de la théorie ». Cela, comme il le dit lui-même, prouve non pas qu’on doive rejeter la théorie relativiste, mais seulement l’assurer sur une axiomatique encore plus large, en complétant le corps des hyp</w:t>
      </w:r>
      <w:r w:rsidRPr="00AB52FB">
        <w:t>o</w:t>
      </w:r>
      <w:r w:rsidRPr="00AB52FB">
        <w:t>thèses et des définitions préalables.</w:t>
      </w:r>
    </w:p>
    <w:p w:rsidR="00CC70F7" w:rsidRPr="00AB52FB" w:rsidRDefault="00CC70F7" w:rsidP="00CC70F7">
      <w:pPr>
        <w:jc w:val="both"/>
      </w:pPr>
      <w:r w:rsidRPr="00AB52FB">
        <w:t>Il est relativement facile de trouver en échec un programme aussi exigeant. Les circonstances historiques vienne</w:t>
      </w:r>
      <w:r>
        <w:t>nt en effet troubler les condi</w:t>
      </w:r>
      <w:r w:rsidRPr="00AB52FB">
        <w:t>tions épistémol</w:t>
      </w:r>
      <w:r>
        <w:t>ogiques du problème. M. E. Bia</w:t>
      </w:r>
      <w:r w:rsidRPr="00AB52FB">
        <w:t>lobrzeski</w:t>
      </w:r>
      <w:r>
        <w:t> </w:t>
      </w:r>
      <w:r>
        <w:rPr>
          <w:rStyle w:val="Appelnotedebasdep"/>
        </w:rPr>
        <w:footnoteReference w:id="64"/>
      </w:r>
      <w:r w:rsidRPr="00AB52FB">
        <w:t xml:space="preserve"> a montré qu’une </w:t>
      </w:r>
      <w:r w:rsidRPr="00AB52FB">
        <w:rPr>
          <w:rFonts w:eastAsia="Arial"/>
        </w:rPr>
        <w:t>« </w:t>
      </w:r>
      <w:r w:rsidRPr="00AB52FB">
        <w:t>axiomatisation »</w:t>
      </w:r>
      <w:r>
        <w:t xml:space="preserve"> [174] </w:t>
      </w:r>
      <w:r w:rsidRPr="00AB52FB">
        <w:t>vraiment totale de la Physique était bien difficile à concevoir dans une période comme la nôtre qui connaît d’incessants bouleversements. Il n’a cependant pas méconnu la portée des essais « d’axiomatisation » partielle. Nous croyons, pour notre part, que toute entreprise axiomatique enseigne et fonde un e</w:t>
      </w:r>
      <w:r w:rsidRPr="00AB52FB">
        <w:t>s</w:t>
      </w:r>
      <w:r w:rsidRPr="00AB52FB">
        <w:t>prit nouveau. Cette pensée qui procède par axiomes et construction peut alors s’appliquer à des données encore impures. Tout clarifier serait évidemment l’idéal. Mais c’est déjà une tâche de clarté que de construire clair</w:t>
      </w:r>
      <w:r w:rsidRPr="00AB52FB">
        <w:t>e</w:t>
      </w:r>
      <w:r w:rsidRPr="00AB52FB">
        <w:t>ment avec des matériaux opaques. On ne peut nous demander de me</w:t>
      </w:r>
      <w:r w:rsidRPr="00AB52FB">
        <w:t>t</w:t>
      </w:r>
      <w:r w:rsidRPr="00AB52FB">
        <w:t>tre le mortier entre les molécules, mais seulement entre les pierres. C’est même le secret de la force profonde de la pe</w:t>
      </w:r>
      <w:r w:rsidRPr="00AB52FB">
        <w:t>n</w:t>
      </w:r>
      <w:r w:rsidRPr="00AB52FB">
        <w:t>sée axiomatique qu’elle puisse admettre un concept obscur et s’en servir clairement. Dans cette pensée, l’évidence correspond non pas à une analyse i</w:t>
      </w:r>
      <w:r w:rsidRPr="00AB52FB">
        <w:t>n</w:t>
      </w:r>
      <w:r w:rsidRPr="00AB52FB">
        <w:t xml:space="preserve">trinsèque et exhaustive des concepts admis, mais à une contexture des relations extrinsèques, dessinées conformément à des règles. Cette évidence, on ne la possède pas, on la conquiert. On doit </w:t>
      </w:r>
      <w:r>
        <w:t>donc faire crédit à la construc</w:t>
      </w:r>
      <w:r w:rsidRPr="00AB52FB">
        <w:t xml:space="preserve">tion. L’axiomatique tout entière occupée du </w:t>
      </w:r>
      <w:r w:rsidRPr="00AB52FB">
        <w:rPr>
          <w:i/>
        </w:rPr>
        <w:t>rôle</w:t>
      </w:r>
      <w:r w:rsidRPr="00AB52FB">
        <w:t xml:space="preserve"> des notions pardonne même au péché originel des notions nées de</w:t>
      </w:r>
      <w:r>
        <w:t xml:space="preserve"> l’expérience. D’ailleurs, puis</w:t>
      </w:r>
      <w:r w:rsidRPr="00AB52FB">
        <w:t>que le concept n’a de sens que dans et par l’axiome, la contradiction ne peut surgir que du conflit des axi</w:t>
      </w:r>
      <w:r w:rsidRPr="00AB52FB">
        <w:t>o</w:t>
      </w:r>
      <w:r w:rsidRPr="00AB52FB">
        <w:t>mes entre eu</w:t>
      </w:r>
      <w:r>
        <w:t>x. C’est donc au niveau des pos</w:t>
      </w:r>
      <w:r w:rsidRPr="00AB52FB">
        <w:t>tulats que l’on doit ex</w:t>
      </w:r>
      <w:r w:rsidRPr="00AB52FB">
        <w:t>a</w:t>
      </w:r>
      <w:r w:rsidRPr="00AB52FB">
        <w:t>miner la cohérence et</w:t>
      </w:r>
      <w:r>
        <w:t xml:space="preserve"> [175] </w:t>
      </w:r>
      <w:r w:rsidRPr="00AB52FB">
        <w:t>non pas au sein des postulats. C’est se</w:t>
      </w:r>
      <w:r w:rsidRPr="00AB52FB">
        <w:t>u</w:t>
      </w:r>
      <w:r w:rsidRPr="00AB52FB">
        <w:t>lement au moment où ces postulats en coopérant donnent un rôle aux concepts qu’on peut juger de leur coordination.</w:t>
      </w:r>
    </w:p>
    <w:p w:rsidR="00CC70F7" w:rsidRPr="00AB52FB" w:rsidRDefault="00CC70F7" w:rsidP="00CC70F7">
      <w:pPr>
        <w:jc w:val="both"/>
      </w:pPr>
      <w:r w:rsidRPr="00AB52FB">
        <w:t xml:space="preserve">Ces remarques sont générales. Elles n’infirment pas la critique de </w:t>
      </w:r>
      <w:r>
        <w:t>M. Zaremba qui réclame l’éclair</w:t>
      </w:r>
      <w:r w:rsidRPr="00AB52FB">
        <w:t>cissement d’une donnée particulière de la théorie. Il semble bien en effet qu’on n’a pas pu fournir la défin</w:t>
      </w:r>
      <w:r w:rsidRPr="00AB52FB">
        <w:t>i</w:t>
      </w:r>
      <w:r w:rsidRPr="00AB52FB">
        <w:t>tion d’une « liaison invariable » entre une source lumineuse e</w:t>
      </w:r>
      <w:r>
        <w:t>t la Te</w:t>
      </w:r>
      <w:r>
        <w:t>r</w:t>
      </w:r>
      <w:r>
        <w:t>re, définition sans la</w:t>
      </w:r>
      <w:r w:rsidRPr="00AB52FB">
        <w:t>quelle l’expérience de Michelson ne peut même pas être formulée. Mais la définition, tout entière en virtualité, appo</w:t>
      </w:r>
      <w:r w:rsidRPr="00AB52FB">
        <w:t>r</w:t>
      </w:r>
      <w:r w:rsidRPr="00AB52FB">
        <w:t>tée par M. Weyl nous paraît suffisante à engendrer l’évidence hyp</w:t>
      </w:r>
      <w:r w:rsidRPr="00AB52FB">
        <w:t>o</w:t>
      </w:r>
      <w:r w:rsidRPr="00AB52FB">
        <w:t>thétique qui est le but d’une axiomatique. M. Zaremba confronte d’ailleurs lui-même les deux thèses du débat qui, croyons-nous, doit rester ouvert</w:t>
      </w:r>
      <w:r>
        <w:t> </w:t>
      </w:r>
      <w:r>
        <w:rPr>
          <w:rStyle w:val="Appelnotedebasdep"/>
        </w:rPr>
        <w:footnoteReference w:id="65"/>
      </w:r>
      <w:r w:rsidRPr="00AB52FB">
        <w:t xml:space="preserve">. « M. Weyl ne propose </w:t>
      </w:r>
      <w:r w:rsidRPr="00AB52FB">
        <w:rPr>
          <w:rFonts w:eastAsia="Arial"/>
        </w:rPr>
        <w:t xml:space="preserve">à </w:t>
      </w:r>
      <w:r w:rsidRPr="00AB52FB">
        <w:t xml:space="preserve">la vérité </w:t>
      </w:r>
      <w:r w:rsidRPr="00AB52FB">
        <w:rPr>
          <w:i/>
        </w:rPr>
        <w:t xml:space="preserve">aucune </w:t>
      </w:r>
      <w:r>
        <w:t>défini</w:t>
      </w:r>
      <w:r w:rsidRPr="00AB52FB">
        <w:t xml:space="preserve">tion de corps rigide, il </w:t>
      </w:r>
      <w:r w:rsidRPr="00AB52FB">
        <w:rPr>
          <w:i/>
        </w:rPr>
        <w:t xml:space="preserve">admet </w:t>
      </w:r>
      <w:r w:rsidRPr="00AB52FB">
        <w:t>seulement qu’il serait possible d’en imaginer une ». C’est sans doute — nouvel exemple d’une opposition que nous avons signalée — sur le sens apporté à cette dernière possibilité que les deux savants mathématiciens sont en désaccord. M. Weyl paraît se contenter d’une possibilité dans la conception, d’ordre mathématique. M. Zaremba réclame une possibilité susceptible de définir un corps rigide propre à une mesure d’ordre physique. De ce</w:t>
      </w:r>
      <w:r>
        <w:t xml:space="preserve"> [176] </w:t>
      </w:r>
      <w:r w:rsidRPr="00AB52FB">
        <w:t>point de vue, il peut conclure</w:t>
      </w:r>
      <w:r>
        <w:t> </w:t>
      </w:r>
      <w:r>
        <w:rPr>
          <w:rStyle w:val="Appelnotedebasdep"/>
        </w:rPr>
        <w:footnoteReference w:id="66"/>
      </w:r>
      <w:r w:rsidRPr="00AB52FB">
        <w:t xml:space="preserve"> que « la notion d</w:t>
      </w:r>
      <w:r>
        <w:t>e</w:t>
      </w:r>
      <w:r w:rsidRPr="00AB52FB">
        <w:t xml:space="preserve"> corps rigide</w:t>
      </w:r>
      <w:r>
        <w:t xml:space="preserve"> envisagée par M. Weyl est beau</w:t>
      </w:r>
      <w:r w:rsidRPr="00AB52FB">
        <w:t>coup trop incomplète pour fonder sur elle les proc</w:t>
      </w:r>
      <w:r w:rsidRPr="00AB52FB">
        <w:t>é</w:t>
      </w:r>
      <w:r w:rsidRPr="00AB52FB">
        <w:t>dés de mesure de longueurs dans la théorie de la Relativité restrei</w:t>
      </w:r>
      <w:r w:rsidRPr="00AB52FB">
        <w:t>n</w:t>
      </w:r>
      <w:r w:rsidRPr="00AB52FB">
        <w:t>te ». Finalement, il s’agit donc moins de résoudre une question de c</w:t>
      </w:r>
      <w:r w:rsidRPr="00AB52FB">
        <w:t>o</w:t>
      </w:r>
      <w:r w:rsidRPr="00AB52FB">
        <w:t>hérence logique que d’établir une méthode pour réunir avec une séc</w:t>
      </w:r>
      <w:r w:rsidRPr="00AB52FB">
        <w:t>u</w:t>
      </w:r>
      <w:r w:rsidRPr="00AB52FB">
        <w:t xml:space="preserve">rité </w:t>
      </w:r>
      <w:r>
        <w:t>parfaite la totalité des postu</w:t>
      </w:r>
      <w:r w:rsidRPr="00AB52FB">
        <w:t>lats impliqués dans la construction.</w:t>
      </w:r>
    </w:p>
    <w:p w:rsidR="00CC70F7" w:rsidRPr="00AB52FB" w:rsidRDefault="00CC70F7" w:rsidP="00CC70F7">
      <w:pPr>
        <w:jc w:val="both"/>
      </w:pPr>
      <w:r w:rsidRPr="00AB52FB">
        <w:t>Il serait évidemment désirable d’énumérer et de définir, au seuil d’une doctrine, tous les concepts qu’elle doit utiliser, tous les postulats qui vont présider à son</w:t>
      </w:r>
      <w:r>
        <w:t xml:space="preserve"> développement. Mais l’insuffi</w:t>
      </w:r>
      <w:r w:rsidRPr="00AB52FB">
        <w:t xml:space="preserve">sance à cet égard signalée par M. Zaremba est loin d’être spéciale à la Relativité ; elle paraît plutôt toucher </w:t>
      </w:r>
      <w:r>
        <w:t>au principe même de toute axio</w:t>
      </w:r>
      <w:r w:rsidRPr="00AB52FB">
        <w:t>matique.</w:t>
      </w:r>
    </w:p>
    <w:p w:rsidR="00CC70F7" w:rsidRPr="00AB52FB" w:rsidRDefault="00CC70F7" w:rsidP="00CC70F7">
      <w:pPr>
        <w:jc w:val="both"/>
      </w:pPr>
      <w:r w:rsidRPr="00AB52FB">
        <w:t>On sait, en effet, qu’un système de postulats doit avoir trois cara</w:t>
      </w:r>
      <w:r w:rsidRPr="00AB52FB">
        <w:t>c</w:t>
      </w:r>
      <w:r w:rsidRPr="00AB52FB">
        <w:t>tères. Il doit être cohérent, complet et tous les postulats qu’il contient doivent</w:t>
      </w:r>
      <w:r w:rsidRPr="00AB52FB">
        <w:rPr>
          <w:i/>
        </w:rPr>
        <w:t xml:space="preserve"> </w:t>
      </w:r>
      <w:r w:rsidRPr="00AB52FB">
        <w:t>être indépendants. Mais alors que nous connaissons des crit</w:t>
      </w:r>
      <w:r w:rsidRPr="00AB52FB">
        <w:t>è</w:t>
      </w:r>
      <w:r w:rsidRPr="00AB52FB">
        <w:t>res pour juger de la cohérence et de l’indépendance des postulats, nous n’en avons aucun qui nous garantisse la formation d’un ense</w:t>
      </w:r>
      <w:r w:rsidRPr="00AB52FB">
        <w:t>m</w:t>
      </w:r>
      <w:r w:rsidRPr="00AB52FB">
        <w:t xml:space="preserve">ble vraiment complet. </w:t>
      </w:r>
      <w:r>
        <w:t>À</w:t>
      </w:r>
      <w:r w:rsidRPr="00AB52FB">
        <w:t xml:space="preserve"> telles enseignes que sur un terrain</w:t>
      </w:r>
      <w:r>
        <w:t xml:space="preserve"> aussi tr</w:t>
      </w:r>
      <w:r>
        <w:t>a</w:t>
      </w:r>
      <w:r>
        <w:t>vaillé que les fonde</w:t>
      </w:r>
      <w:r w:rsidRPr="00AB52FB">
        <w:t>ments de la géométrie on a pu voir s’élever bru</w:t>
      </w:r>
      <w:r w:rsidRPr="00AB52FB">
        <w:t>s</w:t>
      </w:r>
      <w:r w:rsidRPr="00AB52FB">
        <w:t>quement une géométrie non-archimédienne qui</w:t>
      </w:r>
      <w:r>
        <w:t xml:space="preserve"> [177] </w:t>
      </w:r>
      <w:r w:rsidRPr="00AB52FB">
        <w:t>nie un postulat longtemps laissé implicite. Rien ne nous assure qu’il ne subsiste pas, à l’origine de la géométrie elle-même, des pr</w:t>
      </w:r>
      <w:r w:rsidRPr="00AB52FB">
        <w:t>o</w:t>
      </w:r>
      <w:r w:rsidRPr="00AB52FB">
        <w:t>positions qui trompent notre intuition par une sorte d’évidence interne ou familière et qu’une pensée plus proprement logique pourrait traduire sous forme de post</w:t>
      </w:r>
      <w:r w:rsidRPr="00AB52FB">
        <w:t>u</w:t>
      </w:r>
      <w:r w:rsidRPr="00AB52FB">
        <w:t xml:space="preserve">lats. Il n’est donc pas toujours aussi facile qu’on le croit de se confier à un logicisme </w:t>
      </w:r>
      <w:r w:rsidRPr="00AB52FB">
        <w:rPr>
          <w:rFonts w:eastAsia="Arial"/>
          <w:i/>
        </w:rPr>
        <w:t>fermé</w:t>
      </w:r>
      <w:r w:rsidRPr="00AB52FB">
        <w:rPr>
          <w:rFonts w:eastAsia="Arial"/>
        </w:rPr>
        <w:t>.</w:t>
      </w:r>
    </w:p>
    <w:p w:rsidR="00CC70F7" w:rsidRPr="00AB52FB" w:rsidRDefault="00CC70F7" w:rsidP="00CC70F7">
      <w:pPr>
        <w:jc w:val="both"/>
      </w:pPr>
    </w:p>
    <w:p w:rsidR="00CC70F7" w:rsidRPr="00AB52FB" w:rsidRDefault="00CC70F7" w:rsidP="00CC70F7">
      <w:pPr>
        <w:pStyle w:val="section"/>
      </w:pPr>
      <w:r w:rsidRPr="00AB52FB">
        <w:t>III</w:t>
      </w:r>
    </w:p>
    <w:p w:rsidR="00CC70F7" w:rsidRPr="00AB52FB" w:rsidRDefault="00CC70F7" w:rsidP="00CC70F7">
      <w:pPr>
        <w:jc w:val="both"/>
      </w:pPr>
    </w:p>
    <w:p w:rsidR="00CC70F7" w:rsidRPr="00AB52FB" w:rsidRDefault="00CC70F7" w:rsidP="00CC70F7">
      <w:pPr>
        <w:jc w:val="both"/>
      </w:pPr>
      <w:r w:rsidRPr="00AB52FB">
        <w:t>Enfin quand la preuve serait faite qu’on tient bien, dans la vive l</w:t>
      </w:r>
      <w:r w:rsidRPr="00AB52FB">
        <w:t>u</w:t>
      </w:r>
      <w:r w:rsidRPr="00AB52FB">
        <w:t>mière d’une axiomatique, tous les éléments de la constr</w:t>
      </w:r>
      <w:r>
        <w:t>u</w:t>
      </w:r>
      <w:r w:rsidRPr="00AB52FB">
        <w:t xml:space="preserve">ction, on n’aurait pas encore prouvé qu’il est impossible </w:t>
      </w:r>
      <w:r w:rsidRPr="00AB52FB">
        <w:rPr>
          <w:rFonts w:eastAsia="Arial"/>
        </w:rPr>
        <w:t xml:space="preserve">d’y </w:t>
      </w:r>
      <w:r>
        <w:t>ad</w:t>
      </w:r>
      <w:r w:rsidRPr="00AB52FB">
        <w:t>joindre du d</w:t>
      </w:r>
      <w:r w:rsidRPr="00AB52FB">
        <w:t>e</w:t>
      </w:r>
      <w:r w:rsidRPr="00AB52FB">
        <w:t>hors un élément nouveau pour entreprendre sur une base plus large une construction plus riche. Combien cette nouvelle preuve serait di</w:t>
      </w:r>
      <w:r w:rsidRPr="00AB52FB">
        <w:t>f</w:t>
      </w:r>
      <w:r w:rsidRPr="00AB52FB">
        <w:t>ficile, cela apparaîtra immédiatement à la réflexion du philosophe qui doit reconnaître là, ramené à sa donnée essentielle, le problème de la fécondité de la pensée. Sur le terrain qui nous occupe, ce problème s’énoncerait ainsi : Comment l’examen intern</w:t>
      </w:r>
      <w:r>
        <w:t>e d’un corps de postulats entièrement normal et par conséque</w:t>
      </w:r>
      <w:r w:rsidRPr="00AB52FB">
        <w:t>nt complet, peut-il réclamer — ou suggérer — une adjonction nouvelle ?</w:t>
      </w:r>
    </w:p>
    <w:p w:rsidR="00CC70F7" w:rsidRPr="00AB52FB" w:rsidRDefault="00CC70F7" w:rsidP="00CC70F7">
      <w:pPr>
        <w:jc w:val="both"/>
      </w:pPr>
      <w:r>
        <w:t>[178]</w:t>
      </w:r>
    </w:p>
    <w:p w:rsidR="00CC70F7" w:rsidRPr="00AB52FB" w:rsidRDefault="00CC70F7" w:rsidP="00CC70F7">
      <w:pPr>
        <w:jc w:val="both"/>
      </w:pPr>
      <w:r w:rsidRPr="00AB52FB">
        <w:t xml:space="preserve">Présenté sous cette forme, il semble bien que cet enrichissement ne puisse provenir que d’un procédé dialectique. Ce n’est qu’à la faveur d’une alternative qu’on peut espérer rouvrir un domaine logique fermé sur lui-même. En fait, tous les enrichissements de </w:t>
      </w:r>
      <w:r>
        <w:t>la pensée géométr</w:t>
      </w:r>
      <w:r>
        <w:t>i</w:t>
      </w:r>
      <w:r>
        <w:t>que contem</w:t>
      </w:r>
      <w:r w:rsidRPr="00AB52FB">
        <w:t>poraine sont nés d’une alternative restituée. D’ailleurs, dans le domaine de la pensée, il n’en va pas comme dans le domaine de l’action, on n’abandonne rien en posant une alternative ; on dégage au contraire la véritable valeur dialectique d’une notion en plaçant cette notion dans une atmosphère d</w:t>
      </w:r>
      <w:r>
        <w:t>e possibilité élargie. On pour</w:t>
      </w:r>
      <w:r w:rsidRPr="00AB52FB">
        <w:t>rait dire  d’une telle dialectique, suivant une expression de Villiers de l’Isle-Adam, « qu’elle assujettit en détachant »</w:t>
      </w:r>
      <w:r w:rsidRPr="00AB52FB">
        <w:rPr>
          <w:rFonts w:eastAsia="Arial"/>
        </w:rPr>
        <w:t xml:space="preserve">. </w:t>
      </w:r>
      <w:r w:rsidRPr="00AB52FB">
        <w:t>Une pensée totalis</w:t>
      </w:r>
      <w:r w:rsidRPr="00AB52FB">
        <w:t>a</w:t>
      </w:r>
      <w:r w:rsidRPr="00AB52FB">
        <w:t>trice n’a pas de peine à réunir des possibilités divergentes, dès que ces pensées peuvent recevoir un classement dialectique. La même sève nourrit</w:t>
      </w:r>
      <w:r w:rsidRPr="00AB52FB">
        <w:rPr>
          <w:rFonts w:eastAsia="Arial"/>
        </w:rPr>
        <w:t xml:space="preserve"> </w:t>
      </w:r>
      <w:r w:rsidRPr="00AB52FB">
        <w:t>le tronc et les branches. Ce n’est pas par accident que la pa</w:t>
      </w:r>
      <w:r w:rsidRPr="00AB52FB">
        <w:t>n</w:t>
      </w:r>
      <w:r w:rsidRPr="00AB52FB">
        <w:t>géométrie a trouvé une base affermie dans un algébrisme sous-</w:t>
      </w:r>
      <w:r w:rsidRPr="00AB52FB">
        <w:rPr>
          <w:rFonts w:eastAsia="Arial"/>
        </w:rPr>
        <w:t>j</w:t>
      </w:r>
      <w:r w:rsidRPr="00AB52FB">
        <w:t>acent. Cet algébrisme dont Klein et Poincaré ont si bien compris le rôle dans la cor</w:t>
      </w:r>
      <w:r>
        <w:t>respondance des diverses géomé</w:t>
      </w:r>
      <w:r w:rsidRPr="00AB52FB">
        <w:t>tries est sans doute le signe d’une unité plus profonde qui doit finalement réduire le dualisme des alternatives.</w:t>
      </w:r>
    </w:p>
    <w:p w:rsidR="00CC70F7" w:rsidRPr="00AB52FB" w:rsidRDefault="00CC70F7" w:rsidP="00CC70F7">
      <w:pPr>
        <w:jc w:val="both"/>
      </w:pPr>
      <w:r w:rsidRPr="00AB52FB">
        <w:t>M. Campbell a apporté à ce problème des alternatives épistémol</w:t>
      </w:r>
      <w:r>
        <w:t>o</w:t>
      </w:r>
      <w:r>
        <w:t>giques sa contribution de phy</w:t>
      </w:r>
      <w:r w:rsidRPr="00AB52FB">
        <w:t xml:space="preserve">sicien. Il en distingue avec netteté deux espèces </w:t>
      </w:r>
      <w:r>
        <w:t xml:space="preserve">[179] </w:t>
      </w:r>
      <w:r w:rsidRPr="00AB52FB">
        <w:t>en Relativité : celles de la Relativité restreinte et celles de la R</w:t>
      </w:r>
      <w:r>
        <w:t>elativité généralisée. Nous pou</w:t>
      </w:r>
      <w:r w:rsidRPr="00AB52FB">
        <w:t>vons emprunter ce</w:t>
      </w:r>
      <w:r>
        <w:t>tte classific</w:t>
      </w:r>
      <w:r>
        <w:t>a</w:t>
      </w:r>
      <w:r>
        <w:t>tion un peu tran</w:t>
      </w:r>
      <w:r w:rsidRPr="00AB52FB">
        <w:t>chée, elle nous paraît par cela même susceptible d’éclaircir le pr</w:t>
      </w:r>
      <w:r w:rsidRPr="00AB52FB">
        <w:t>o</w:t>
      </w:r>
      <w:r w:rsidRPr="00AB52FB">
        <w:t>blème.</w:t>
      </w:r>
    </w:p>
    <w:p w:rsidR="00CC70F7" w:rsidRPr="00AB52FB" w:rsidRDefault="00CC70F7" w:rsidP="00CC70F7">
      <w:pPr>
        <w:jc w:val="both"/>
      </w:pPr>
      <w:r w:rsidRPr="00AB52FB">
        <w:t>Les premières, qui relèvent de l’idée fondamentale de l’espace g</w:t>
      </w:r>
      <w:r w:rsidRPr="00AB52FB">
        <w:t>é</w:t>
      </w:r>
      <w:r w:rsidRPr="00AB52FB">
        <w:t>néralisé, sont entièrement absorbées par cette mathématique. Elles n’offrent pour ainsi dire plus de prise à la discussion. Il faut les pre</w:t>
      </w:r>
      <w:r w:rsidRPr="00AB52FB">
        <w:t>n</w:t>
      </w:r>
      <w:r w:rsidRPr="00AB52FB">
        <w:t>dre comme des faits mathématiques qui ont leur nécessité. Elles prés</w:t>
      </w:r>
      <w:r w:rsidRPr="00AB52FB">
        <w:t>i</w:t>
      </w:r>
      <w:r w:rsidRPr="00AB52FB">
        <w:t xml:space="preserve">dent </w:t>
      </w:r>
      <w:r w:rsidRPr="00AB52FB">
        <w:rPr>
          <w:rFonts w:eastAsia="Arial"/>
        </w:rPr>
        <w:t xml:space="preserve">à </w:t>
      </w:r>
      <w:r w:rsidRPr="00AB52FB">
        <w:t>des choix mathématiquement équilibrés, dans lesquels on n’a aucune raison mathématique de choisir. C’est peut-être un des caract</w:t>
      </w:r>
      <w:r w:rsidRPr="00AB52FB">
        <w:t>è</w:t>
      </w:r>
      <w:r w:rsidRPr="00AB52FB">
        <w:t>res les plus curieux de la Relativité qu</w:t>
      </w:r>
      <w:r>
        <w:t>e d’être fondée sur une indéte</w:t>
      </w:r>
      <w:r>
        <w:t>r</w:t>
      </w:r>
      <w:r w:rsidRPr="00AB52FB">
        <w:t>mination franchement acceptée, clairement promue au rang d</w:t>
      </w:r>
      <w:r>
        <w:t>’une n</w:t>
      </w:r>
      <w:r>
        <w:t>é</w:t>
      </w:r>
      <w:r>
        <w:t>cessité théorique primor</w:t>
      </w:r>
      <w:r w:rsidRPr="00AB52FB">
        <w:t>diale. « Nous nous proposons, dit M. Eddin</w:t>
      </w:r>
      <w:r w:rsidRPr="00AB52FB">
        <w:t>g</w:t>
      </w:r>
      <w:r w:rsidRPr="00AB52FB">
        <w:t>ton</w:t>
      </w:r>
      <w:r>
        <w:t> </w:t>
      </w:r>
      <w:r>
        <w:rPr>
          <w:rStyle w:val="Appelnotedebasdep"/>
        </w:rPr>
        <w:footnoteReference w:id="67"/>
      </w:r>
      <w:r w:rsidRPr="00AB52FB">
        <w:rPr>
          <w:rFonts w:eastAsia="Arial"/>
        </w:rPr>
        <w:t xml:space="preserve"> </w:t>
      </w:r>
      <w:r w:rsidRPr="00AB52FB">
        <w:t>de construire une t</w:t>
      </w:r>
      <w:r>
        <w:t>héorie de l’Univers qui re</w:t>
      </w:r>
      <w:r w:rsidRPr="00AB52FB">
        <w:t>connaisse forme</w:t>
      </w:r>
      <w:r w:rsidRPr="00AB52FB">
        <w:t>l</w:t>
      </w:r>
      <w:r w:rsidRPr="00AB52FB">
        <w:t>lement cette indétermin</w:t>
      </w:r>
      <w:r>
        <w:t>ation du système de mesures ». É</w:t>
      </w:r>
      <w:r w:rsidRPr="00AB52FB">
        <w:t>trange con</w:t>
      </w:r>
      <w:r w:rsidRPr="00AB52FB">
        <w:t>s</w:t>
      </w:r>
      <w:r w:rsidRPr="00AB52FB">
        <w:t xml:space="preserve">truction </w:t>
      </w:r>
      <w:r w:rsidRPr="00AB52FB">
        <w:rPr>
          <w:bCs/>
        </w:rPr>
        <w:t xml:space="preserve"> du </w:t>
      </w:r>
      <w:r w:rsidRPr="00AB52FB">
        <w:t>réel qu’une réalité plus strictement appréhendée déséqu</w:t>
      </w:r>
      <w:r w:rsidRPr="00AB52FB">
        <w:t>i</w:t>
      </w:r>
      <w:r w:rsidRPr="00AB52FB">
        <w:t>librerait !</w:t>
      </w:r>
      <w:r w:rsidRPr="00AB52FB">
        <w:rPr>
          <w:rFonts w:eastAsia="Arial"/>
        </w:rPr>
        <w:t xml:space="preserve"> </w:t>
      </w:r>
      <w:r w:rsidRPr="00AB52FB">
        <w:t>On fait ainsi une base, presque une réalité, de l’alternative en soi.</w:t>
      </w:r>
    </w:p>
    <w:p w:rsidR="00CC70F7" w:rsidRPr="00AB52FB" w:rsidRDefault="00CC70F7" w:rsidP="00CC70F7">
      <w:pPr>
        <w:jc w:val="both"/>
      </w:pPr>
      <w:r w:rsidRPr="00AB52FB">
        <w:t>Le deuxième type d’alternatives se rapproche davantage des hési</w:t>
      </w:r>
      <w:r>
        <w:t>t</w:t>
      </w:r>
      <w:r>
        <w:t>a</w:t>
      </w:r>
      <w:r>
        <w:t>tions théoriques. Elles appar</w:t>
      </w:r>
      <w:r w:rsidRPr="00AB52FB">
        <w:t>tiennent à une science en voie de form</w:t>
      </w:r>
      <w:r w:rsidRPr="00AB52FB">
        <w:t>a</w:t>
      </w:r>
      <w:r w:rsidRPr="00AB52FB">
        <w:t>tion telle qu’est la Relativité générale dans ses parties</w:t>
      </w:r>
      <w:r>
        <w:t xml:space="preserve"> [180] </w:t>
      </w:r>
      <w:r w:rsidRPr="00AB52FB">
        <w:t>les plus récentes. Elles ne sont pas la conséquence d’une méthode et le tableau qu’on en fournirait manquerait de lien intime. Par exe</w:t>
      </w:r>
      <w:r w:rsidRPr="00AB52FB">
        <w:t>m</w:t>
      </w:r>
      <w:r w:rsidRPr="00AB52FB">
        <w:t>ple, il serait bien difficile, dans l’état actuel de la doctrine de trouver un principe de classification qui pût nous assurer que les conceptions de M. Ein</w:t>
      </w:r>
      <w:r w:rsidRPr="00AB52FB">
        <w:t>s</w:t>
      </w:r>
      <w:r w:rsidRPr="00AB52FB">
        <w:t>tein et de M. de Sitter sur le temps infini représentent, en une juste et nécessaire alternative, tout le champ des hypothèses po</w:t>
      </w:r>
      <w:r w:rsidRPr="00AB52FB">
        <w:t>s</w:t>
      </w:r>
      <w:r w:rsidRPr="00AB52FB">
        <w:t>sibles. De l’une à l’autre il y a bien une manière de dialectique pui</w:t>
      </w:r>
      <w:r w:rsidRPr="00AB52FB">
        <w:t>s</w:t>
      </w:r>
      <w:r w:rsidRPr="00AB52FB">
        <w:t>que dans l’hypothèse de M. Einstein le temps n’a pas de courbure, tandis qu’il en possède une</w:t>
      </w:r>
      <w:r w:rsidRPr="00AB52FB">
        <w:rPr>
          <w:i/>
        </w:rPr>
        <w:t xml:space="preserve"> </w:t>
      </w:r>
      <w:r w:rsidRPr="00AB52FB">
        <w:t xml:space="preserve">dans l’hypothèse de M. de Sitter. Mais la fonction qui détermine cette opposition est introduite sans une claire nécessité. On </w:t>
      </w:r>
      <w:r>
        <w:t>n’a donc plus affaire aux alter</w:t>
      </w:r>
      <w:r w:rsidRPr="00AB52FB">
        <w:t>natives fortement coordonnées au dév</w:t>
      </w:r>
      <w:r w:rsidRPr="00AB52FB">
        <w:t>e</w:t>
      </w:r>
      <w:r w:rsidRPr="00AB52FB">
        <w:t xml:space="preserve">loppement théorique, telles </w:t>
      </w:r>
      <w:r>
        <w:t>que celles que nous avons remar</w:t>
      </w:r>
      <w:r w:rsidRPr="00AB52FB">
        <w:t>quées aux points d’enrichissement réel de la doctrine. Nous r</w:t>
      </w:r>
      <w:r w:rsidRPr="00AB52FB">
        <w:t>e</w:t>
      </w:r>
      <w:r w:rsidRPr="00AB52FB">
        <w:t>tombons au contraire dans le type des hyp</w:t>
      </w:r>
      <w:r>
        <w:t>othèses éphémères, simple écha</w:t>
      </w:r>
      <w:r w:rsidRPr="00AB52FB">
        <w:t>faudage qui ne saurait rester dans le corps de la construction. Il en va de même quand on prétend remettre en question, en une alternat</w:t>
      </w:r>
      <w:r w:rsidRPr="00AB52FB">
        <w:t>i</w:t>
      </w:r>
      <w:r w:rsidRPr="00AB52FB">
        <w:t>ve globale, tout le développement de la théorie. Tel est le cas de l’alternative de M. Painlevé qui propose de modifier les axiomes de la mécanique pl</w:t>
      </w:r>
      <w:r w:rsidRPr="00AB52FB">
        <w:t>u</w:t>
      </w:r>
      <w:r w:rsidRPr="00AB52FB">
        <w:t>tôt que les notions de temps et d’espace. Il serait d’autant pl</w:t>
      </w:r>
      <w:r>
        <w:t>us difficile d’exécuter ce pro</w:t>
      </w:r>
      <w:r w:rsidRPr="00AB52FB">
        <w:t>gramme que la mécanique classique a remporté des succès dont il faut rendre compte. On peut</w:t>
      </w:r>
      <w:r>
        <w:t xml:space="preserve"> [181] </w:t>
      </w:r>
      <w:r w:rsidRPr="00AB52FB">
        <w:t>bien la modifier, mais en l’absorbant. Cela revient, comme on le voit sa</w:t>
      </w:r>
      <w:r>
        <w:t>ns peine, à i</w:t>
      </w:r>
      <w:r>
        <w:t>n</w:t>
      </w:r>
      <w:r>
        <w:t>corporer l’alter</w:t>
      </w:r>
      <w:r w:rsidRPr="00AB52FB">
        <w:t>native elle-même dans le corps de l’explication. Quand nous essayons de fixer les voies et moyens de la fécondité de la pe</w:t>
      </w:r>
      <w:r w:rsidRPr="00AB52FB">
        <w:t>n</w:t>
      </w:r>
      <w:r w:rsidRPr="00AB52FB">
        <w:t xml:space="preserve">sée, nous en arrivons toujours </w:t>
      </w:r>
      <w:r w:rsidRPr="00AB52FB">
        <w:rPr>
          <w:rFonts w:eastAsia="Arial"/>
        </w:rPr>
        <w:t xml:space="preserve">à </w:t>
      </w:r>
      <w:r w:rsidRPr="00AB52FB">
        <w:t>ce même problème de la corrélation des oppositions dialectiques. Il ne suffit pas de proposer des alternat</w:t>
      </w:r>
      <w:r w:rsidRPr="00AB52FB">
        <w:t>i</w:t>
      </w:r>
      <w:r w:rsidRPr="00AB52FB">
        <w:t>ves, il faut montrer qu’elles se posent nécessai</w:t>
      </w:r>
      <w:r>
        <w:t>r</w:t>
      </w:r>
      <w:r>
        <w:t>e</w:t>
      </w:r>
      <w:r>
        <w:t>ment, par la force de la géné</w:t>
      </w:r>
      <w:r w:rsidRPr="00AB52FB">
        <w:t>ralisation, par la vie même de la pensée inductive. Ainsi coo</w:t>
      </w:r>
      <w:r w:rsidRPr="00AB52FB">
        <w:t>r</w:t>
      </w:r>
      <w:r w:rsidRPr="00AB52FB">
        <w:t>données, les alternatives réservent la raison de leur totalisation. Elles passent au rang des faits. Le pr</w:t>
      </w:r>
      <w:r>
        <w:t>ogrès naît d’une antinomie sur</w:t>
      </w:r>
      <w:r w:rsidRPr="00AB52FB">
        <w:t>montée. Le doute se présente comme le premier signe de l’élargi</w:t>
      </w:r>
      <w:r>
        <w:t>ssement de la doctrine. L’alter</w:t>
      </w:r>
      <w:r w:rsidRPr="00AB52FB">
        <w:t>native bien équilibrée donne e</w:t>
      </w:r>
      <w:r w:rsidRPr="00AB52FB">
        <w:t>n</w:t>
      </w:r>
      <w:r w:rsidRPr="00AB52FB">
        <w:t>suite le plan complet de la possibilité. Une méthode qui n’était qu’éristique devi</w:t>
      </w:r>
      <w:r>
        <w:t>ent heuri</w:t>
      </w:r>
      <w:r>
        <w:t>s</w:t>
      </w:r>
      <w:r>
        <w:t>tique dès qu’on a com</w:t>
      </w:r>
      <w:r w:rsidRPr="00AB52FB">
        <w:t>pris la nécessité pr</w:t>
      </w:r>
      <w:r w:rsidRPr="00AB52FB">
        <w:t>o</w:t>
      </w:r>
      <w:r w:rsidRPr="00AB52FB">
        <w:t>fonde de la controverse.</w:t>
      </w:r>
    </w:p>
    <w:p w:rsidR="00CC70F7" w:rsidRPr="00AB52FB" w:rsidRDefault="00CC70F7" w:rsidP="00CC70F7">
      <w:pPr>
        <w:jc w:val="both"/>
      </w:pPr>
    </w:p>
    <w:p w:rsidR="00CC70F7" w:rsidRPr="00AB52FB" w:rsidRDefault="00CC70F7" w:rsidP="00CC70F7">
      <w:pPr>
        <w:pStyle w:val="p"/>
      </w:pPr>
      <w:r w:rsidRPr="00AB52FB">
        <w:br w:type="page"/>
      </w:r>
      <w:r>
        <w:t>[182]</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9" w:name="valeur_relativite_Livre_II_chap_VI"/>
      <w:r w:rsidRPr="000C0578">
        <w:rPr>
          <w:b/>
          <w:sz w:val="24"/>
        </w:rPr>
        <w:t>La valeur inductive de la relativité.</w:t>
      </w:r>
      <w:r>
        <w:rPr>
          <w:b/>
          <w:sz w:val="24"/>
        </w:rPr>
        <w:br/>
      </w:r>
      <w:r w:rsidRPr="002145D5">
        <w:rPr>
          <w:b/>
          <w:color w:val="000090"/>
        </w:rPr>
        <w:t>LIVRE I</w:t>
      </w:r>
      <w:r>
        <w:rPr>
          <w:b/>
          <w:color w:val="000090"/>
        </w:rPr>
        <w:t>I</w:t>
      </w:r>
    </w:p>
    <w:p w:rsidR="00CC70F7" w:rsidRPr="000C0578" w:rsidRDefault="00CC70F7" w:rsidP="00CC70F7">
      <w:pPr>
        <w:pStyle w:val="Titreniveau1"/>
      </w:pPr>
      <w:r>
        <w:t>Chapitre VI</w:t>
      </w:r>
    </w:p>
    <w:p w:rsidR="00CC70F7" w:rsidRPr="000C0578" w:rsidRDefault="00CC70F7" w:rsidP="00CC70F7">
      <w:pPr>
        <w:pStyle w:val="Titreniveau2"/>
      </w:pPr>
      <w:r>
        <w:t>Simplicité et Raison suffisante</w:t>
      </w:r>
    </w:p>
    <w:bookmarkEnd w:id="9"/>
    <w:p w:rsidR="00CC70F7" w:rsidRPr="000C0578" w:rsidRDefault="00CC70F7" w:rsidP="00CC70F7">
      <w:pPr>
        <w:jc w:val="both"/>
      </w:pPr>
    </w:p>
    <w:p w:rsidR="00CC70F7" w:rsidRPr="000C0578" w:rsidRDefault="00CC70F7" w:rsidP="00CC70F7">
      <w:pPr>
        <w:jc w:val="both"/>
      </w:pPr>
    </w:p>
    <w:p w:rsidR="00CC70F7" w:rsidRPr="000C0578" w:rsidRDefault="00CC70F7" w:rsidP="00CC70F7">
      <w:pPr>
        <w:pStyle w:val="section"/>
      </w:pPr>
      <w:r>
        <w:t>I</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 xml:space="preserve">Dans la préface de son livre sur la </w:t>
      </w:r>
      <w:r w:rsidRPr="00AB52FB">
        <w:rPr>
          <w:rFonts w:eastAsia="Arial"/>
        </w:rPr>
        <w:t>« </w:t>
      </w:r>
      <w:r w:rsidRPr="00AB52FB">
        <w:t xml:space="preserve">Déduction Relativiste ». M. Meyerson a placé le caractère philosophique de la Relativité sous le signe du concept de </w:t>
      </w:r>
      <w:r w:rsidRPr="00AB52FB">
        <w:rPr>
          <w:rFonts w:eastAsia="Arial"/>
        </w:rPr>
        <w:t>« </w:t>
      </w:r>
      <w:r w:rsidRPr="00AB52FB">
        <w:t>Totalité » étudié par M. Höffding. Cela paraît d’autant plus vrai qu’on a mieux saisi tout ce que la catégorie de tot</w:t>
      </w:r>
      <w:r w:rsidRPr="00AB52FB">
        <w:t>a</w:t>
      </w:r>
      <w:r w:rsidRPr="00AB52FB">
        <w:t>lité a de dynamique dans la philosophie de M. Höffding</w:t>
      </w:r>
      <w:r>
        <w:t> </w:t>
      </w:r>
      <w:r>
        <w:rPr>
          <w:rStyle w:val="Appelnotedebasdep"/>
        </w:rPr>
        <w:footnoteReference w:id="68"/>
      </w:r>
      <w:r w:rsidRPr="00AB52FB">
        <w:t>. La Relat</w:t>
      </w:r>
      <w:r w:rsidRPr="00AB52FB">
        <w:t>i</w:t>
      </w:r>
      <w:r w:rsidRPr="00AB52FB">
        <w:t>vité est vraiment une totalité prise dans son effort d’achèvement, une totalité vécue et plus encore que son ampleur, on doit admirer son mouvement. Mais par cela même « la totalité relativiste » ne peut a</w:t>
      </w:r>
      <w:r w:rsidRPr="00AB52FB">
        <w:t>p</w:t>
      </w:r>
      <w:r w:rsidRPr="00AB52FB">
        <w:t>para</w:t>
      </w:r>
      <w:r w:rsidRPr="00AB52FB">
        <w:t>î</w:t>
      </w:r>
      <w:r w:rsidRPr="00AB52FB">
        <w:t>tre fermée comme un système philos</w:t>
      </w:r>
      <w:r>
        <w:t>ophique, comme le système ca</w:t>
      </w:r>
      <w:r>
        <w:t>r</w:t>
      </w:r>
      <w:r>
        <w:t>té</w:t>
      </w:r>
      <w:r w:rsidRPr="00AB52FB">
        <w:t>sien ou hégélien par exemple. Il lui manque la</w:t>
      </w:r>
      <w:r>
        <w:rPr>
          <w:szCs w:val="18"/>
        </w:rPr>
        <w:t xml:space="preserve"> </w:t>
      </w:r>
      <w:r>
        <w:t>[183] cohérence d’une intuition imm</w:t>
      </w:r>
      <w:r w:rsidRPr="00AB52FB">
        <w:t>édiate ; il semble bien improbable qu’on en fasse un jour un résumé intuitif, une pensée unifiée qui livr</w:t>
      </w:r>
      <w:r w:rsidRPr="00AB52FB">
        <w:t>e</w:t>
      </w:r>
      <w:r w:rsidRPr="00AB52FB">
        <w:t>rait comme d’un sommet toute la perspective de la science physique.</w:t>
      </w:r>
    </w:p>
    <w:p w:rsidR="00CC70F7" w:rsidRPr="00AB52FB" w:rsidRDefault="00CC70F7" w:rsidP="00CC70F7">
      <w:pPr>
        <w:jc w:val="both"/>
      </w:pPr>
      <w:r w:rsidRPr="00AB52FB">
        <w:t>On a parlé d’</w:t>
      </w:r>
      <w:r>
        <w:t>u</w:t>
      </w:r>
      <w:r w:rsidRPr="00AB52FB">
        <w:t xml:space="preserve">ne foi relativiste. C’est faire un véritable contre-sens, car c’est méconnaître tout ce qu’il </w:t>
      </w:r>
      <w:r w:rsidRPr="00AB52FB">
        <w:rPr>
          <w:rFonts w:eastAsia="Arial"/>
        </w:rPr>
        <w:t xml:space="preserve">y </w:t>
      </w:r>
      <w:r w:rsidRPr="00AB52FB">
        <w:t xml:space="preserve">a de dialectique et de progressif dans la conviction que finit par entraîner la Relativité. Cette force de conviction est, plus nettement que tout autre, d’origine dynamique et même polémique. En effet, la Relativité aura toujours contre elle les enseignements de la vie commune et, comme dans </w:t>
      </w:r>
      <w:r>
        <w:t>tout autre domaine, toute l’ins</w:t>
      </w:r>
      <w:r w:rsidRPr="00AB52FB">
        <w:t>truction acquise dans la première approximation viendra souvent faire obstacle à la recherche d’une approximation toute no</w:t>
      </w:r>
      <w:r w:rsidRPr="00AB52FB">
        <w:t>u</w:t>
      </w:r>
      <w:r w:rsidRPr="00AB52FB">
        <w:t>velle par sa finesse. Finalement, c’est dans la lutte et par la lutte contre la physique du sens commun que la Relativité éprouvera sa force, dans son triomphe qu’elle découvrira sa vérité.</w:t>
      </w:r>
    </w:p>
    <w:p w:rsidR="00CC70F7" w:rsidRPr="00AB52FB" w:rsidRDefault="00CC70F7" w:rsidP="00CC70F7">
      <w:pPr>
        <w:jc w:val="both"/>
      </w:pPr>
      <w:r w:rsidRPr="00AB52FB">
        <w:t>Cette valeur d’opposition, il semble qu’elle apparaisse déjà quand on veut apprécier, en une sorte de dialectique historique à grandes l</w:t>
      </w:r>
      <w:r w:rsidRPr="00AB52FB">
        <w:t>i</w:t>
      </w:r>
      <w:r w:rsidRPr="00AB52FB">
        <w:t>gnes, la port</w:t>
      </w:r>
      <w:r>
        <w:t>ée générale du mouvement relati</w:t>
      </w:r>
      <w:r w:rsidRPr="00AB52FB">
        <w:t>viste. Ainsi</w:t>
      </w:r>
      <w:r>
        <w:t>, M. von Laue après avoir remar</w:t>
      </w:r>
      <w:r w:rsidRPr="00AB52FB">
        <w:t>qué</w:t>
      </w:r>
      <w:r>
        <w:t> </w:t>
      </w:r>
      <w:r>
        <w:rPr>
          <w:rStyle w:val="Appelnotedebasdep"/>
        </w:rPr>
        <w:footnoteReference w:id="69"/>
      </w:r>
      <w:r w:rsidRPr="00AB52FB">
        <w:rPr>
          <w:rFonts w:eastAsia="Arial"/>
        </w:rPr>
        <w:t xml:space="preserve"> « </w:t>
      </w:r>
      <w:r w:rsidRPr="00AB52FB">
        <w:t>qu’une</w:t>
      </w:r>
      <w:r>
        <w:t xml:space="preserve"> théorie physique ne peut s’ap</w:t>
      </w:r>
      <w:r w:rsidRPr="00AB52FB">
        <w:t>puyer que sur el</w:t>
      </w:r>
      <w:r>
        <w:t>le-même et sur les faits d’expé</w:t>
      </w:r>
      <w:r w:rsidRPr="00AB52FB">
        <w:t xml:space="preserve">rience », </w:t>
      </w:r>
      <w:r>
        <w:t xml:space="preserve">[184] </w:t>
      </w:r>
      <w:r w:rsidRPr="00AB52FB">
        <w:t xml:space="preserve">ajoute </w:t>
      </w:r>
      <w:r>
        <w:t>imm</w:t>
      </w:r>
      <w:r>
        <w:t>é</w:t>
      </w:r>
      <w:r>
        <w:t>diatement : « Il y a cepen</w:t>
      </w:r>
      <w:r w:rsidRPr="00AB52FB">
        <w:t>dant, dans ce d</w:t>
      </w:r>
      <w:r w:rsidRPr="00AB52FB">
        <w:t>o</w:t>
      </w:r>
      <w:r w:rsidRPr="00AB52FB">
        <w:t>maine, une sorte de nécessité historique qui réside dans l’échec de toutes les autres tentatives et dans le succès de celle-ci pour arriver à une interprétation satisfaisante des faits ». Cette oppo</w:t>
      </w:r>
      <w:r>
        <w:t>sition est d’autant plus signi</w:t>
      </w:r>
      <w:r w:rsidRPr="00AB52FB">
        <w:t>ficative que les théories que la Relativité doit re</w:t>
      </w:r>
      <w:r w:rsidRPr="00AB52FB">
        <w:t>m</w:t>
      </w:r>
      <w:r w:rsidRPr="00AB52FB">
        <w:t>placer sont au fond plus proches du sens commun. C’est encore ce qu’indique M. von Laue : « Les idées sur lesquelles les théories de Hertz et de Lorentz reposent étaient bien plus proches de notre esprit que l’idée fondamentale de la théorie de la relativité : mais on ne s</w:t>
      </w:r>
      <w:r w:rsidRPr="00AB52FB">
        <w:t>e</w:t>
      </w:r>
      <w:r w:rsidRPr="00AB52FB">
        <w:t>rait jamais arrivé à cette dernière si l’on n’avait pas d’abord essayé de compléter les premières et si l’on n’avait pas reconnu sans issue cette tentative. »</w:t>
      </w:r>
      <w:r w:rsidRPr="00AB52FB">
        <w:rPr>
          <w:rFonts w:eastAsia="Arial"/>
        </w:rPr>
        <w:t xml:space="preserve"> </w:t>
      </w:r>
      <w:r w:rsidRPr="00AB52FB">
        <w:t xml:space="preserve">Autant dire que le succès de la </w:t>
      </w:r>
      <w:r>
        <w:t>Relativité est d’abord la cons</w:t>
      </w:r>
      <w:r w:rsidRPr="00AB52FB">
        <w:t>cience nette d’un échec des théories classiques et que la Relativité puise dans cette conscience une partie de sa nécessité et de sa force inductive. Ce n’est sans dout</w:t>
      </w:r>
      <w:r>
        <w:t>e pas un simple accident histo</w:t>
      </w:r>
      <w:r w:rsidRPr="00AB52FB">
        <w:t>rique que la Relativité ait pris naissance avec le démenti infligé à la conception de l’éther par l’expérience de M</w:t>
      </w:r>
      <w:r w:rsidRPr="00AB52FB">
        <w:t>i</w:t>
      </w:r>
      <w:r w:rsidRPr="00AB52FB">
        <w:t xml:space="preserve">chelson. La Relativité ne </w:t>
      </w:r>
      <w:r>
        <w:rPr>
          <w:i/>
        </w:rPr>
        <w:t>con</w:t>
      </w:r>
      <w:r w:rsidRPr="00AB52FB">
        <w:rPr>
          <w:i/>
        </w:rPr>
        <w:t xml:space="preserve">tinue </w:t>
      </w:r>
      <w:r w:rsidRPr="00AB52FB">
        <w:t xml:space="preserve">pas les doctrines anciennes, elle les </w:t>
      </w:r>
      <w:r w:rsidRPr="00AB52FB">
        <w:rPr>
          <w:i/>
        </w:rPr>
        <w:t>rectifie.</w:t>
      </w:r>
    </w:p>
    <w:p w:rsidR="00CC70F7" w:rsidRPr="00AB52FB" w:rsidRDefault="00CC70F7" w:rsidP="00CC70F7">
      <w:pPr>
        <w:jc w:val="both"/>
      </w:pPr>
      <w:r w:rsidRPr="00AB52FB">
        <w:t>Ce qui rend plus frappante l’exigence de rigueur du Relativiste, c’est que cette exigence soit apparue soudain au milieu</w:t>
      </w:r>
      <w:r>
        <w:t xml:space="preserve"> d’une ère épi</w:t>
      </w:r>
      <w:r>
        <w:t>s</w:t>
      </w:r>
      <w:r>
        <w:t>témologique péné</w:t>
      </w:r>
      <w:r w:rsidRPr="00AB52FB">
        <w:t>trée de toutes part</w:t>
      </w:r>
      <w:r>
        <w:t>s par les tolérances de la com</w:t>
      </w:r>
      <w:r w:rsidRPr="00AB52FB">
        <w:t>m</w:t>
      </w:r>
      <w:r w:rsidRPr="00AB52FB">
        <w:t>o</w:t>
      </w:r>
      <w:r w:rsidRPr="00AB52FB">
        <w:t>dité. On accepta</w:t>
      </w:r>
      <w:r>
        <w:t>it fort bien des théories diffé</w:t>
      </w:r>
      <w:r w:rsidRPr="00AB52FB">
        <w:t>rentes</w:t>
      </w:r>
      <w:r>
        <w:t xml:space="preserve"> [185]</w:t>
      </w:r>
      <w:r w:rsidRPr="00AB52FB">
        <w:t xml:space="preserve"> pour des phénomènes pourtant coordonnés. La Relat</w:t>
      </w:r>
      <w:r w:rsidRPr="00AB52FB">
        <w:t>i</w:t>
      </w:r>
      <w:r w:rsidRPr="00AB52FB">
        <w:t xml:space="preserve">vité est venue réveiller le savant d’un scepticisme affirmé </w:t>
      </w:r>
      <w:r>
        <w:t>a</w:t>
      </w:r>
      <w:r w:rsidRPr="00AB52FB">
        <w:t>vec une tranquill</w:t>
      </w:r>
      <w:r w:rsidRPr="00AB52FB">
        <w:t>i</w:t>
      </w:r>
      <w:r w:rsidRPr="00AB52FB">
        <w:t>té dogmatique. On s’accordait le droit de choisir entre des organis</w:t>
      </w:r>
      <w:r w:rsidRPr="00AB52FB">
        <w:t>a</w:t>
      </w:r>
      <w:r w:rsidRPr="00AB52FB">
        <w:t>tions d’ensemble et voici qu’on lutte pour des corrections de détail d’une minutie toute nouvelle, sans souci d’ailleurs de déranger les habitudes les plus sol</w:t>
      </w:r>
      <w:r w:rsidRPr="00AB52FB">
        <w:t>i</w:t>
      </w:r>
      <w:r w:rsidRPr="00AB52FB">
        <w:t>des, les plus sûres, bref les plus rationnelles.</w:t>
      </w:r>
    </w:p>
    <w:p w:rsidR="00CC70F7" w:rsidRPr="00AB52FB" w:rsidRDefault="00CC70F7" w:rsidP="00CC70F7">
      <w:pPr>
        <w:jc w:val="both"/>
        <w:rPr>
          <w:i/>
        </w:rPr>
      </w:pPr>
      <w:r w:rsidRPr="00AB52FB">
        <w:t xml:space="preserve">Avec la Relativité se fait jour un principe nouveau que M. von Laue appelle — nous allons voir dans quel sens — le principe de la simplicité. </w:t>
      </w:r>
      <w:r w:rsidRPr="00AB52FB">
        <w:rPr>
          <w:rFonts w:eastAsia="Arial"/>
        </w:rPr>
        <w:t xml:space="preserve">Il </w:t>
      </w:r>
      <w:r w:rsidRPr="00AB52FB">
        <w:t xml:space="preserve">consiste, d’après M. von Laue, </w:t>
      </w:r>
      <w:r w:rsidRPr="00AB52FB">
        <w:rPr>
          <w:rFonts w:eastAsia="Arial"/>
        </w:rPr>
        <w:t xml:space="preserve">à </w:t>
      </w:r>
      <w:r w:rsidRPr="00AB52FB">
        <w:t xml:space="preserve">rendre « l’expression mathématique des lois physiques aussi simple que possible ». </w:t>
      </w:r>
      <w:r>
        <w:t>À</w:t>
      </w:r>
      <w:r w:rsidRPr="00AB52FB">
        <w:t xml:space="preserve"> pr</w:t>
      </w:r>
      <w:r w:rsidRPr="00AB52FB">
        <w:t>e</w:t>
      </w:r>
      <w:r w:rsidRPr="00AB52FB">
        <w:t>mière vue, il semble que tout le mon</w:t>
      </w:r>
      <w:r>
        <w:t>de soit d’accord sur cette for</w:t>
      </w:r>
      <w:r w:rsidRPr="00AB52FB">
        <w:t>mule et qu’elle soit bien insuffisante pour caractériser une méthode. Cepe</w:t>
      </w:r>
      <w:r w:rsidRPr="00AB52FB">
        <w:t>n</w:t>
      </w:r>
      <w:r w:rsidRPr="00AB52FB">
        <w:t xml:space="preserve">dant, </w:t>
      </w:r>
      <w:r w:rsidRPr="00AB52FB">
        <w:rPr>
          <w:rFonts w:eastAsia="Arial"/>
        </w:rPr>
        <w:t xml:space="preserve">à </w:t>
      </w:r>
      <w:r w:rsidRPr="00AB52FB">
        <w:t xml:space="preserve">la réflexion, on s’aperçoit que la simplicité mathématique, plus que toute autre, est susceptible de bien des interprétations. </w:t>
      </w:r>
      <w:r>
        <w:t>À</w:t>
      </w:r>
      <w:r w:rsidRPr="00AB52FB">
        <w:t xml:space="preserve"> ce pr</w:t>
      </w:r>
      <w:r w:rsidRPr="00AB52FB">
        <w:t>o</w:t>
      </w:r>
      <w:r w:rsidRPr="00AB52FB">
        <w:t xml:space="preserve">pos </w:t>
      </w:r>
      <w:r>
        <w:t>s’élèvera immédia</w:t>
      </w:r>
      <w:r w:rsidRPr="00AB52FB">
        <w:t xml:space="preserve">tement un débat entre les partisans de la clarté intuitive et ceux de la sécurité apportée par la rigueur. Doit-on appeler simple une mathématique qu’on imagine, qu’on traduit par exemple dans une géométrie à trois dimensions ou plutôt une mathématique plus fortement coordonnée qui présentera dans une géométrie </w:t>
      </w:r>
      <w:r w:rsidRPr="00AB52FB">
        <w:rPr>
          <w:rFonts w:eastAsia="Arial"/>
        </w:rPr>
        <w:t xml:space="preserve">à </w:t>
      </w:r>
      <w:r w:rsidRPr="00AB52FB">
        <w:t>quatre dimensions impossible à ima</w:t>
      </w:r>
      <w:r>
        <w:t>giner une synthèse solide d’élé</w:t>
      </w:r>
      <w:r w:rsidRPr="00AB52FB">
        <w:t>ments et de lois qu’on devait primitivement</w:t>
      </w:r>
      <w:r>
        <w:t xml:space="preserve"> [186] </w:t>
      </w:r>
      <w:r w:rsidRPr="00AB52FB">
        <w:t>penser par effort séparé ? Au surplus, la simplicité mathématique es</w:t>
      </w:r>
      <w:r>
        <w:t>t toujours susceptible d’une r</w:t>
      </w:r>
      <w:r>
        <w:t>e</w:t>
      </w:r>
      <w:r w:rsidRPr="00AB52FB">
        <w:t>fonte dans une unité plus riche qui apporte la clarté des coordinations plus vastes. Tout dépend du but poursuiv</w:t>
      </w:r>
      <w:r>
        <w:t>i. En un certain sens, l’ellip</w:t>
      </w:r>
      <w:r w:rsidRPr="00AB52FB">
        <w:t>soïde est plus simple que la sph</w:t>
      </w:r>
      <w:r w:rsidRPr="00AB52FB">
        <w:t>è</w:t>
      </w:r>
      <w:r w:rsidRPr="00AB52FB">
        <w:t>re. En effet</w:t>
      </w:r>
      <w:r w:rsidRPr="00AB52FB">
        <w:pict>
          <v:group id="Group 813" o:spid="_x0000_s1041" style="position:absolute;left:0;text-align:left;margin-left:126.5pt;margin-top:37.4pt;width:.1pt;height:14.8pt;z-index:-251656192;mso-position-horizontal-relative:page;mso-position-vertical-relative:text" coordorigin="2530,748" coordsize="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">
            <v:polyline id="Freeform 814" o:spid="_x0000_s1042" style="position:absolute;visibility:visible;mso-wrap-style:square;v-text-anchor:top" points="2530,1044,2530,748"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" filled="f" strokecolor="#f2eddd" strokeweight=".44375mm">
              <v:path arrowok="t" o:connecttype="custom" o:connectlocs="0,1044;0,748" o:connectangles="0,0"/>
            </v:polyline>
            <w10:wrap anchorx="page"/>
          </v:group>
        </w:pict>
      </w:r>
      <w:r w:rsidRPr="00AB52FB">
        <w:t xml:space="preserve"> l’égalité de tous les rayons de la sphère masque certaines fonctions de la surface, ces fon</w:t>
      </w:r>
      <w:r w:rsidRPr="00AB52FB">
        <w:t>c</w:t>
      </w:r>
      <w:r w:rsidRPr="00AB52FB">
        <w:t xml:space="preserve">tions sont alors difficiles à penser ; elles étaient claires sur la surface de l’ellipsoïde. Autrement dit, une représentation </w:t>
      </w:r>
      <w:r>
        <w:t>simpliste ferme trop tôt le sys</w:t>
      </w:r>
      <w:r w:rsidRPr="00AB52FB">
        <w:t>tème qui doit contenir nos connaissances, il est plus simple de compliquer le système, d’élargir le corps d’exp</w:t>
      </w:r>
      <w:r>
        <w:t>lication mathémat</w:t>
      </w:r>
      <w:r>
        <w:t>i</w:t>
      </w:r>
      <w:r>
        <w:t>que pour faci</w:t>
      </w:r>
      <w:r w:rsidRPr="00AB52FB">
        <w:t>liter l’incorporation de toutes nos connaissances dans une seule et</w:t>
      </w:r>
      <w:r>
        <w:t xml:space="preserve"> même totalité. Ainsi la simpli</w:t>
      </w:r>
      <w:r w:rsidRPr="00AB52FB">
        <w:t>cité mathématique réserve le dynamisme de la pensée ; est si</w:t>
      </w:r>
      <w:r w:rsidRPr="00AB52FB">
        <w:t>m</w:t>
      </w:r>
      <w:r w:rsidRPr="00AB52FB">
        <w:t xml:space="preserve">ple en mathématiques ce qui est </w:t>
      </w:r>
      <w:r w:rsidRPr="00AB52FB">
        <w:rPr>
          <w:i/>
        </w:rPr>
        <w:t>clairement synthétique</w:t>
      </w:r>
      <w:r w:rsidRPr="00AB52FB">
        <w:t xml:space="preserve">, ce qui est </w:t>
      </w:r>
      <w:r>
        <w:rPr>
          <w:i/>
        </w:rPr>
        <w:t>év</w:t>
      </w:r>
      <w:r>
        <w:rPr>
          <w:i/>
        </w:rPr>
        <w:t>i</w:t>
      </w:r>
      <w:r>
        <w:rPr>
          <w:i/>
        </w:rPr>
        <w:t>demment fé</w:t>
      </w:r>
      <w:r w:rsidRPr="00AB52FB">
        <w:rPr>
          <w:i/>
        </w:rPr>
        <w:t>cond.</w:t>
      </w:r>
    </w:p>
    <w:p w:rsidR="00CC70F7" w:rsidRPr="00AB52FB" w:rsidRDefault="00CC70F7" w:rsidP="00CC70F7">
      <w:pPr>
        <w:jc w:val="both"/>
      </w:pPr>
      <w:r w:rsidRPr="00AB52FB">
        <w:t>Cela ne revient-il pas à dire que l’expression mathématique ne doit pas être uniquement un langage qu’on a toujours le droit d’abandonner pour un autre ? La physique, en effet, prise dans sa m</w:t>
      </w:r>
      <w:r w:rsidRPr="00AB52FB">
        <w:t>é</w:t>
      </w:r>
      <w:r w:rsidRPr="00AB52FB">
        <w:t xml:space="preserve">thode, non dans son objet, est toujours impliquée, si rudimentaire qu’on la suppose, dans une mathématique. Le débat n’est pas entre une nature physique pure, objectivité informe et massive, et </w:t>
      </w:r>
      <w:r>
        <w:t>une m</w:t>
      </w:r>
      <w:r>
        <w:t>a</w:t>
      </w:r>
      <w:r>
        <w:t>thématique uniquement for</w:t>
      </w:r>
      <w:r w:rsidRPr="00AB52FB">
        <w:t>melle. On a toujours affaire à une nature physique</w:t>
      </w:r>
      <w:r>
        <w:t xml:space="preserve"> [187] </w:t>
      </w:r>
      <w:r w:rsidRPr="00AB52FB">
        <w:t>appréhendée, informée, ordonnée, géométrisée et il s’agit toujours, à tout moment du progrès, d’un choix entre deux ph</w:t>
      </w:r>
      <w:r w:rsidRPr="00AB52FB">
        <w:t>y</w:t>
      </w:r>
      <w:r w:rsidRPr="00AB52FB">
        <w:t>siques mathématiques. Autrement dit, dès qu’on développe une phys</w:t>
      </w:r>
      <w:r w:rsidRPr="00AB52FB">
        <w:t>i</w:t>
      </w:r>
      <w:r w:rsidRPr="00AB52FB">
        <w:t>que, on est, qu’on le veuille ou non, engagé dans un processus m</w:t>
      </w:r>
      <w:r w:rsidRPr="00AB52FB">
        <w:t>a</w:t>
      </w:r>
      <w:r w:rsidRPr="00AB52FB">
        <w:t>thématique. On doit donc, croyons-nous, interpréter l’idéal de simpl</w:t>
      </w:r>
      <w:r w:rsidRPr="00AB52FB">
        <w:t>i</w:t>
      </w:r>
      <w:r w:rsidRPr="00AB52FB">
        <w:t>cité mathémat</w:t>
      </w:r>
      <w:r w:rsidRPr="00AB52FB">
        <w:t>i</w:t>
      </w:r>
      <w:r w:rsidRPr="00AB52FB">
        <w:t xml:space="preserve">que de </w:t>
      </w:r>
      <w:r w:rsidRPr="00AB52FB">
        <w:rPr>
          <w:rFonts w:eastAsia="Arial"/>
        </w:rPr>
        <w:t xml:space="preserve">M. </w:t>
      </w:r>
      <w:r w:rsidRPr="00AB52FB">
        <w:t>Von Laue dans le sens même d’un pan</w:t>
      </w:r>
      <w:r>
        <w:t>-</w:t>
      </w:r>
      <w:r w:rsidRPr="00AB52FB">
        <w:t>mathématisme. Il s’agit des lois mathématiques de la Nature, et c’est pourquoi il faut prendre une mesure de leur simplicité dans l’harmonie de la coordin</w:t>
      </w:r>
      <w:r w:rsidRPr="00AB52FB">
        <w:t>a</w:t>
      </w:r>
      <w:r w:rsidRPr="00AB52FB">
        <w:t>tion.</w:t>
      </w:r>
    </w:p>
    <w:p w:rsidR="00CC70F7" w:rsidRPr="00AB52FB" w:rsidRDefault="00CC70F7" w:rsidP="00CC70F7">
      <w:pPr>
        <w:jc w:val="both"/>
      </w:pPr>
      <w:r w:rsidRPr="00AB52FB">
        <w:t>Quoi qu’il en so</w:t>
      </w:r>
      <w:r>
        <w:t>it d’ailleurs de cette interpré</w:t>
      </w:r>
      <w:r w:rsidRPr="00AB52FB">
        <w:t xml:space="preserve">tation, la simplicité à laquelle se réfère </w:t>
      </w:r>
      <w:r w:rsidRPr="00AB52FB">
        <w:rPr>
          <w:rFonts w:eastAsia="Arial"/>
        </w:rPr>
        <w:t xml:space="preserve">M. </w:t>
      </w:r>
      <w:r w:rsidRPr="00AB52FB">
        <w:t>von Laue ne doit pas être confondue avec la th</w:t>
      </w:r>
      <w:r w:rsidRPr="00AB52FB">
        <w:t>è</w:t>
      </w:r>
      <w:r w:rsidRPr="00AB52FB">
        <w:t>se pragmatique de l’âge précédent. « Ce principe de simplicité, dit-il</w:t>
      </w:r>
      <w:r>
        <w:t> </w:t>
      </w:r>
      <w:r>
        <w:rPr>
          <w:rStyle w:val="Appelnotedebasdep"/>
        </w:rPr>
        <w:footnoteReference w:id="70"/>
      </w:r>
      <w:r w:rsidRPr="00AB52FB">
        <w:t xml:space="preserve"> n’est </w:t>
      </w:r>
      <w:r w:rsidRPr="00AB52FB">
        <w:rPr>
          <w:rFonts w:eastAsia="Arial"/>
        </w:rPr>
        <w:t xml:space="preserve">à </w:t>
      </w:r>
      <w:r w:rsidRPr="00AB52FB">
        <w:t>aucun titre un pri</w:t>
      </w:r>
      <w:r>
        <w:t>ncipe de commodité (le terme « É</w:t>
      </w:r>
      <w:r w:rsidRPr="00AB52FB">
        <w:t>conomie dans la science »</w:t>
      </w:r>
      <w:r w:rsidRPr="00AB52FB">
        <w:rPr>
          <w:rFonts w:eastAsia="Arial"/>
        </w:rPr>
        <w:t xml:space="preserve"> </w:t>
      </w:r>
      <w:r w:rsidRPr="00AB52FB">
        <w:t>ne nous paraît pas non plus heureux) ; c’est, au contraire, un des principes de recherches les plus élevés dans la science de la nature »</w:t>
      </w:r>
      <w:r w:rsidRPr="00AB52FB">
        <w:rPr>
          <w:rFonts w:eastAsia="Arial"/>
        </w:rPr>
        <w:t xml:space="preserve">. </w:t>
      </w:r>
      <w:r w:rsidRPr="00AB52FB">
        <w:t>Ainsi, de toute manière, on ne doit pas hés</w:t>
      </w:r>
      <w:r w:rsidRPr="00AB52FB">
        <w:t>i</w:t>
      </w:r>
      <w:r w:rsidRPr="00AB52FB">
        <w:t>ter à pl</w:t>
      </w:r>
      <w:r w:rsidRPr="00AB52FB">
        <w:t>a</w:t>
      </w:r>
      <w:r w:rsidRPr="00AB52FB">
        <w:t>cer très haut les aspirations de la simplicité mathématique.</w:t>
      </w:r>
    </w:p>
    <w:p w:rsidR="00CC70F7" w:rsidRPr="00AB52FB" w:rsidRDefault="00CC70F7" w:rsidP="00CC70F7">
      <w:pPr>
        <w:jc w:val="both"/>
      </w:pPr>
      <w:r w:rsidRPr="00AB52FB">
        <w:t>Enfin, plus généralement parlant, ce qui nous semble encore cara</w:t>
      </w:r>
      <w:r w:rsidRPr="00AB52FB">
        <w:t>c</w:t>
      </w:r>
      <w:r w:rsidRPr="00AB52FB">
        <w:t xml:space="preserve">téristique de la </w:t>
      </w:r>
      <w:r w:rsidRPr="00AB52FB">
        <w:rPr>
          <w:rFonts w:eastAsia="Arial"/>
        </w:rPr>
        <w:t>« </w:t>
      </w:r>
      <w:r w:rsidRPr="00AB52FB">
        <w:t>simplicité »</w:t>
      </w:r>
      <w:r w:rsidRPr="00AB52FB">
        <w:rPr>
          <w:rFonts w:eastAsia="Arial"/>
        </w:rPr>
        <w:t xml:space="preserve"> </w:t>
      </w:r>
      <w:r w:rsidRPr="00AB52FB">
        <w:t>relativiste, c’est qu’elle apparaît nett</w:t>
      </w:r>
      <w:r w:rsidRPr="00AB52FB">
        <w:t>e</w:t>
      </w:r>
      <w:r w:rsidRPr="00AB52FB">
        <w:t xml:space="preserve">ment </w:t>
      </w:r>
      <w:r w:rsidRPr="00AB52FB">
        <w:rPr>
          <w:i/>
        </w:rPr>
        <w:t xml:space="preserve">a posteriori, </w:t>
      </w:r>
      <w:r w:rsidRPr="00AB52FB">
        <w:t>après la dialectique qui prépare un</w:t>
      </w:r>
      <w:r>
        <w:t xml:space="preserve"> [188] </w:t>
      </w:r>
      <w:r w:rsidRPr="00AB52FB">
        <w:t>choix. Elle est au sommet d’une simplification discursive et c’est là le secret de sa valeur très particulière. S’il s’agissait d’une simplic</w:t>
      </w:r>
      <w:r w:rsidRPr="00AB52FB">
        <w:t>i</w:t>
      </w:r>
      <w:r w:rsidRPr="00AB52FB">
        <w:t>té immédiate, d’une sim</w:t>
      </w:r>
      <w:r>
        <w:t>plicité en soi, on pourrait tou</w:t>
      </w:r>
      <w:r w:rsidRPr="00AB52FB">
        <w:t>jours craindre d’être à la merci d’une habitude ou d’une intuition. Mais la Relativité apporte avec elle la sécurité d’une harmonie explicite et active, év</w:t>
      </w:r>
      <w:r w:rsidRPr="00AB52FB">
        <w:t>i</w:t>
      </w:r>
      <w:r w:rsidRPr="00AB52FB">
        <w:t>demment susceptible de simplifier un donné complexe.</w:t>
      </w:r>
    </w:p>
    <w:p w:rsidR="00CC70F7" w:rsidRPr="00AB52FB" w:rsidRDefault="00CC70F7" w:rsidP="00CC70F7">
      <w:pPr>
        <w:jc w:val="both"/>
      </w:pPr>
      <w:r>
        <w:br w:type="page"/>
      </w: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rPr>
          <w:rFonts w:eastAsia="Courier New"/>
        </w:rPr>
      </w:pPr>
      <w:r w:rsidRPr="00AB52FB">
        <w:t>Entre le concept d’une simplicité qui aurait sa source dans u</w:t>
      </w:r>
      <w:r>
        <w:t>ne R</w:t>
      </w:r>
      <w:r>
        <w:t>é</w:t>
      </w:r>
      <w:r>
        <w:t>alité et le concept de sim</w:t>
      </w:r>
      <w:r w:rsidRPr="00AB52FB">
        <w:t xml:space="preserve">plicité uniquement descriptive, si nettement caractérisée par </w:t>
      </w:r>
      <w:r w:rsidRPr="00AB52FB">
        <w:rPr>
          <w:rFonts w:eastAsia="Arial"/>
        </w:rPr>
        <w:t xml:space="preserve">M. </w:t>
      </w:r>
      <w:r w:rsidRPr="00AB52FB">
        <w:t xml:space="preserve">Hans Reichenbach dans son beau livre </w:t>
      </w:r>
      <w:r w:rsidRPr="00AB52FB">
        <w:rPr>
          <w:i/>
        </w:rPr>
        <w:t>Philos</w:t>
      </w:r>
      <w:r w:rsidRPr="00AB52FB">
        <w:rPr>
          <w:i/>
        </w:rPr>
        <w:t>o</w:t>
      </w:r>
      <w:r w:rsidRPr="00AB52FB">
        <w:rPr>
          <w:i/>
        </w:rPr>
        <w:t>phie der Raum-Zeit-Lehre</w:t>
      </w:r>
      <w:r w:rsidRPr="00AB52FB">
        <w:t>,</w:t>
      </w:r>
      <w:r w:rsidRPr="00AB52FB">
        <w:rPr>
          <w:i/>
        </w:rPr>
        <w:t xml:space="preserve"> </w:t>
      </w:r>
      <w:r w:rsidRPr="00AB52FB">
        <w:rPr>
          <w:rFonts w:eastAsia="Arial"/>
        </w:rPr>
        <w:t>il</w:t>
      </w:r>
      <w:r w:rsidRPr="00AB52FB">
        <w:t xml:space="preserve"> </w:t>
      </w:r>
      <w:r w:rsidRPr="00AB52FB">
        <w:rPr>
          <w:rFonts w:eastAsia="Arial"/>
        </w:rPr>
        <w:t xml:space="preserve">y </w:t>
      </w:r>
      <w:r w:rsidRPr="00AB52FB">
        <w:t>a encore place, croyons-nous, pour le concept d’une simplification active qui fait sa preuve en inventant. Il ne suffit pas de mettre l’une en face de l’autre deux descriptions m</w:t>
      </w:r>
      <w:r w:rsidRPr="00AB52FB">
        <w:t>a</w:t>
      </w:r>
      <w:r w:rsidRPr="00AB52FB">
        <w:t>thématiques d’un même f</w:t>
      </w:r>
      <w:r>
        <w:t>ait, comme la description eucli</w:t>
      </w:r>
      <w:r w:rsidRPr="00AB52FB">
        <w:t>dienne en face de la description riemannienne et de prononcer un jugement définitif sur leur commodité. Il faut se rendre compte que la forme riema</w:t>
      </w:r>
      <w:r w:rsidRPr="00AB52FB">
        <w:t>n</w:t>
      </w:r>
      <w:r w:rsidRPr="00AB52FB">
        <w:t>nienne est particulièrement riche d’impulsion épistémologique ; elle permet de prévoir. Elle est un véritable avenir pour la pensée.</w:t>
      </w:r>
      <w:r>
        <w:t xml:space="preserve"> [189] </w:t>
      </w:r>
      <w:r w:rsidRPr="00AB52FB">
        <w:t>Elle apparaît comme plus générale. Elle détermine une cohérence dans l’enrichissement même de l’expérience. La géométrie euclidie</w:t>
      </w:r>
      <w:r w:rsidRPr="00AB52FB">
        <w:t>n</w:t>
      </w:r>
      <w:r w:rsidRPr="00AB52FB">
        <w:t>ne fait au contraire figure d’exception ; elle reste isolée comme un cas part</w:t>
      </w:r>
      <w:r w:rsidRPr="00AB52FB">
        <w:t>i</w:t>
      </w:r>
      <w:r w:rsidRPr="00AB52FB">
        <w:t>culier.</w:t>
      </w:r>
    </w:p>
    <w:p w:rsidR="00CC70F7" w:rsidRPr="00AB52FB" w:rsidRDefault="00CC70F7" w:rsidP="00CC70F7">
      <w:pPr>
        <w:jc w:val="both"/>
      </w:pPr>
      <w:r w:rsidRPr="00AB52FB">
        <w:t>Au fond, cette cohérence de la Relativité où réside en fait l’origine de la simplicité prend toute sa force dans une véritable symétrie d’ordre métaphysique. En effet, par principe, la Relativité s’assure de l’équivalence des divers moyens de</w:t>
      </w:r>
      <w:r w:rsidRPr="00AB52FB">
        <w:pict>
          <v:shape id="Text Box 771" o:spid="_x0000_s1037" type="#_x0000_t202" style="position:absolute;left:0;text-align:left;margin-left:258.15pt;margin-top:2.75pt;width:8.15pt;height:1in;z-index:-2516572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" filled="f" stroked="f">
            <v:textbox style="mso-next-textbox:#Text Box 771" inset="0,0,0,0">
              <w:txbxContent>
                <w:p w:rsidR="00CC70F7" w:rsidRDefault="00CC70F7" w:rsidP="00CC70F7">
                  <w:pPr>
                    <w:rPr>
                      <w:rFonts w:eastAsia="Arial"/>
                    </w:rPr>
                  </w:pPr>
                  <w:r>
                    <w:rPr>
                      <w:rFonts w:eastAsia="Arial"/>
                      <w:w w:val="50"/>
                    </w:rPr>
                    <w:t>l</w:t>
                  </w:r>
                </w:p>
              </w:txbxContent>
            </v:textbox>
            <w10:wrap anchorx="page"/>
          </v:shape>
        </w:pict>
      </w:r>
      <w:r w:rsidRPr="00AB52FB">
        <w:t xml:space="preserve"> connaissance, avant d’aborder le phénomène physique. Elle est ainsi, dans le sens étymologique du terme, livrée à une préoccupation métaphysique. Il s’agit bien entendu non pas d’une métaphysique ontologique, mais bien plutôt d’une m</w:t>
      </w:r>
      <w:r w:rsidRPr="00AB52FB">
        <w:t>é</w:t>
      </w:r>
      <w:r w:rsidRPr="00AB52FB">
        <w:t xml:space="preserve">taphysique de </w:t>
      </w:r>
      <w:r>
        <w:t>la méthode, d’un criticisme ma</w:t>
      </w:r>
      <w:r w:rsidRPr="00AB52FB">
        <w:t>thématique ; on y che</w:t>
      </w:r>
      <w:r w:rsidRPr="00AB52FB">
        <w:t>r</w:t>
      </w:r>
      <w:r w:rsidRPr="00AB52FB">
        <w:t>che moins les conditions positives de la réalité que les conditions re</w:t>
      </w:r>
      <w:r w:rsidRPr="00AB52FB">
        <w:t>s</w:t>
      </w:r>
      <w:r w:rsidRPr="00AB52FB">
        <w:t>trictives d’une méthode prudente. Sir Lodge n’hésite pas à écrire</w:t>
      </w:r>
      <w:r>
        <w:t> </w:t>
      </w:r>
      <w:r>
        <w:rPr>
          <w:rStyle w:val="Appelnotedebasdep"/>
        </w:rPr>
        <w:footnoteReference w:id="71"/>
      </w:r>
      <w:r w:rsidRPr="00AB52FB">
        <w:t> : « L’argument relativiste est basé sur une politique d’exclusion (</w:t>
      </w:r>
      <w:r w:rsidRPr="00353621">
        <w:rPr>
          <w:i/>
        </w:rPr>
        <w:t>a pol</w:t>
      </w:r>
      <w:r w:rsidRPr="00353621">
        <w:rPr>
          <w:i/>
        </w:rPr>
        <w:t>i</w:t>
      </w:r>
      <w:r w:rsidRPr="00353621">
        <w:rPr>
          <w:i/>
        </w:rPr>
        <w:t>cy of exclusion</w:t>
      </w:r>
      <w:r w:rsidRPr="00AB52FB">
        <w:t>) »</w:t>
      </w:r>
      <w:r w:rsidRPr="00AB52FB">
        <w:rPr>
          <w:rFonts w:eastAsia="Arial"/>
        </w:rPr>
        <w:t xml:space="preserve">. </w:t>
      </w:r>
      <w:r w:rsidRPr="00AB52FB">
        <w:t xml:space="preserve">Il s’agit en effet d’exclure tout ce qui peut nuire à la liberté d’indifférence dans le choix des moyens de détection et de faire un système de cette espèce de symétrie épistémologique </w:t>
      </w:r>
      <w:r w:rsidRPr="00AB52FB">
        <w:rPr>
          <w:i/>
        </w:rPr>
        <w:t>a priori.</w:t>
      </w:r>
    </w:p>
    <w:p w:rsidR="00CC70F7" w:rsidRPr="00AB52FB" w:rsidRDefault="00CC70F7" w:rsidP="00CC70F7">
      <w:pPr>
        <w:jc w:val="both"/>
      </w:pPr>
      <w:r w:rsidRPr="00AB52FB">
        <w:t>Insistons sur ce point et essayons de montrer</w:t>
      </w:r>
      <w:r>
        <w:rPr>
          <w:szCs w:val="18"/>
        </w:rPr>
        <w:t xml:space="preserve"> </w:t>
      </w:r>
      <w:r>
        <w:t xml:space="preserve">[190] </w:t>
      </w:r>
      <w:r w:rsidRPr="00AB52FB">
        <w:t>que ce souci de symétrie au sein même de l’appareil théorique n’appartient ni à la l</w:t>
      </w:r>
      <w:r w:rsidRPr="00AB52FB">
        <w:t>o</w:t>
      </w:r>
      <w:r w:rsidRPr="00AB52FB">
        <w:t>gique pure, ni aux enseignements du réel et qu’il relève de principes curieusement intermédiaires en ce sens qu’ils sont plus ri</w:t>
      </w:r>
      <w:r>
        <w:t>ches que ceux de la logique dé­</w:t>
      </w:r>
      <w:r w:rsidRPr="00AB52FB">
        <w:t>ductive et plus pauvres qu</w:t>
      </w:r>
      <w:r>
        <w:t>e ceux tirés de l’expé</w:t>
      </w:r>
      <w:r w:rsidRPr="00AB52FB">
        <w:t>rience.</w:t>
      </w:r>
    </w:p>
    <w:p w:rsidR="00CC70F7" w:rsidRPr="00AB52FB" w:rsidRDefault="00CC70F7" w:rsidP="00CC70F7">
      <w:pPr>
        <w:jc w:val="both"/>
      </w:pPr>
      <w:r w:rsidRPr="00AB52FB">
        <w:t>Prenons pour cela le raisonnement par lequel Einstein prouve que la Relativité restreinte est amenée à rejeter l’hypothèse de l’éther ph</w:t>
      </w:r>
      <w:r w:rsidRPr="00AB52FB">
        <w:t>y</w:t>
      </w:r>
      <w:r w:rsidRPr="00AB52FB">
        <w:t>sique</w:t>
      </w:r>
      <w:r>
        <w:t> </w:t>
      </w:r>
      <w:r>
        <w:rPr>
          <w:rStyle w:val="Appelnotedebasdep"/>
        </w:rPr>
        <w:footnoteReference w:id="72"/>
      </w:r>
      <w:r w:rsidRPr="00AB52FB">
        <w:t xml:space="preserve">. </w:t>
      </w:r>
      <w:r w:rsidRPr="00AB52FB">
        <w:rPr>
          <w:rFonts w:eastAsia="Arial"/>
        </w:rPr>
        <w:t>« </w:t>
      </w:r>
      <w:r w:rsidRPr="00AB52FB">
        <w:t>Soit K un système de coordonnées, par rapport auquel l’éther de Lorentz se trouve en repos. Les équations de Maxwell-Lorentz re</w:t>
      </w:r>
      <w:r w:rsidRPr="00AB52FB">
        <w:t>s</w:t>
      </w:r>
      <w:r w:rsidRPr="00AB52FB">
        <w:t>tent tout d’abord valables par rapport à K. Mais, d’après la théorie de la relativité restreinte, les mêmes équations restent valables dans le même sens par rapport à t</w:t>
      </w:r>
      <w:r>
        <w:t>out nouveau système de coordon</w:t>
      </w:r>
      <w:r w:rsidRPr="00AB52FB">
        <w:t>nées K’, qui se trouve dans un mouvement de translation uniforme par ra</w:t>
      </w:r>
      <w:r w:rsidRPr="00AB52FB">
        <w:t>p</w:t>
      </w:r>
      <w:r w:rsidRPr="00AB52FB">
        <w:t>port à K. Il se pose maintenant la question troublante : Pourquoi faut-il que je donne en théorie au système K, auquel les sys</w:t>
      </w:r>
      <w:r>
        <w:t>tèmes K’ sont phys</w:t>
      </w:r>
      <w:r>
        <w:t>i</w:t>
      </w:r>
      <w:r>
        <w:t>quement com</w:t>
      </w:r>
      <w:r w:rsidRPr="00AB52FB">
        <w:t>plètement équivalents, une préférence marquée, en su</w:t>
      </w:r>
      <w:r w:rsidRPr="00AB52FB">
        <w:t>p</w:t>
      </w:r>
      <w:r w:rsidRPr="00AB52FB">
        <w:t>posant que l’éther se trouve en repos par rapport à lui ? Une telle asymétrie dans l’édifice théorique, à laq</w:t>
      </w:r>
      <w:r>
        <w:t>uelle ne correspond aucune as</w:t>
      </w:r>
      <w:r>
        <w:t>y</w:t>
      </w:r>
      <w:r w:rsidRPr="00AB52FB">
        <w:t>métrie dans le système des expériences, est insupportable pour le théoricien. Il me semble que</w:t>
      </w:r>
      <w:r>
        <w:t xml:space="preserve"> [191] </w:t>
      </w:r>
      <w:r w:rsidRPr="00AB52FB">
        <w:t>l’équivalence physique entre K et K’, si elle n’est pas logiquement irréconciliable avec la supposition que l’éther est immobile par ra</w:t>
      </w:r>
      <w:r w:rsidRPr="00AB52FB">
        <w:t>p</w:t>
      </w:r>
      <w:r w:rsidRPr="00AB52FB">
        <w:t>port à K et en mouveme</w:t>
      </w:r>
      <w:r>
        <w:t>nt par rapport à K’, ne s’accom</w:t>
      </w:r>
      <w:r w:rsidRPr="00AB52FB">
        <w:t>mode cepe</w:t>
      </w:r>
      <w:r w:rsidRPr="00AB52FB">
        <w:t>n</w:t>
      </w:r>
      <w:r w:rsidRPr="00AB52FB">
        <w:t>dant pas bien avec elle ».</w:t>
      </w:r>
    </w:p>
    <w:p w:rsidR="00CC70F7" w:rsidRPr="00AB52FB" w:rsidRDefault="00CC70F7" w:rsidP="00CC70F7">
      <w:pPr>
        <w:jc w:val="both"/>
      </w:pPr>
      <w:r w:rsidRPr="00AB52FB">
        <w:t>Ainsi la logique pure ne nous astreint pas à conclure dans le sens einsteinien ; l’expérience non plus ne saurait nous apporter une preuve positive et péremptoire de la non-existence de l’éther ; mais l’asymétrie théorique qui résulte de l’affirmation de son existence dans un système particulier est nettement arbitraire. Cela va suffire pour écarter l’hypothèse de l’éther, telle du moins que la posait la physique de Maxwell. Puisque tous les systèmes de référence ont tous logiquement un égal droit à recevoir l’éther, aucun ne l’aura réell</w:t>
      </w:r>
      <w:r w:rsidRPr="00AB52FB">
        <w:t>e</w:t>
      </w:r>
      <w:r w:rsidRPr="00AB52FB">
        <w:t xml:space="preserve">ment. Nous sommes bien dans le domaine où règne une raison qui incline mais qui ne détermine pas et qui, par cela même, donne un plus large jeu </w:t>
      </w:r>
      <w:r w:rsidRPr="00AB52FB">
        <w:rPr>
          <w:rFonts w:eastAsia="Arial"/>
        </w:rPr>
        <w:t xml:space="preserve">à </w:t>
      </w:r>
      <w:r w:rsidRPr="00AB52FB">
        <w:t xml:space="preserve">la pensée inductive. </w:t>
      </w:r>
    </w:p>
    <w:p w:rsidR="00CC70F7" w:rsidRPr="00AB52FB" w:rsidRDefault="00CC70F7" w:rsidP="00CC70F7">
      <w:pPr>
        <w:jc w:val="both"/>
      </w:pPr>
    </w:p>
    <w:p w:rsidR="00CC70F7" w:rsidRPr="00AB52FB" w:rsidRDefault="00CC70F7" w:rsidP="00CC70F7">
      <w:pPr>
        <w:pStyle w:val="section"/>
        <w:rPr>
          <w:rFonts w:eastAsia="Courier New"/>
        </w:rPr>
      </w:pPr>
      <w:r w:rsidRPr="00AB52FB">
        <w:rPr>
          <w:rFonts w:eastAsia="Courier New"/>
        </w:rPr>
        <w:t>III</w:t>
      </w:r>
    </w:p>
    <w:p w:rsidR="00CC70F7" w:rsidRPr="00AB52FB" w:rsidRDefault="00CC70F7" w:rsidP="00CC70F7">
      <w:pPr>
        <w:jc w:val="both"/>
      </w:pPr>
    </w:p>
    <w:p w:rsidR="00CC70F7" w:rsidRPr="00AB52FB" w:rsidRDefault="00CC70F7" w:rsidP="00CC70F7">
      <w:pPr>
        <w:jc w:val="both"/>
      </w:pPr>
      <w:r w:rsidRPr="00AB52FB">
        <w:t>Si l’on voulait maintenant apparenter le principe de Relativité, en ce qui concerne cet usage préliminaire, aux principes directeurs de la connaissance étudié</w:t>
      </w:r>
      <w:r>
        <w:t>s par l’épistémologie tradition</w:t>
      </w:r>
      <w:r w:rsidRPr="00AB52FB">
        <w:t>nelle,</w:t>
      </w:r>
      <w:r>
        <w:t xml:space="preserve"> [192]</w:t>
      </w:r>
      <w:r w:rsidRPr="00AB52FB">
        <w:t xml:space="preserve"> c’est, croyons-nous, au principe de raison suffisante qu’il faudrait s’adresser. En Relativité le principe de rais</w:t>
      </w:r>
      <w:r>
        <w:t>on suffisante est d’ailleurs em</w:t>
      </w:r>
      <w:r w:rsidRPr="00AB52FB">
        <w:t xml:space="preserve">ployé en quelque sorte négativement, comme principe d’exclusion. On pourrait, dans ce sens, lui donner la forme suivante : </w:t>
      </w:r>
      <w:r w:rsidRPr="00AB52FB">
        <w:rPr>
          <w:i/>
        </w:rPr>
        <w:t>Il ne faut pas qu’on puisse trouver dans un phénomène quelconque une raison suff</w:t>
      </w:r>
      <w:r w:rsidRPr="00AB52FB">
        <w:rPr>
          <w:i/>
        </w:rPr>
        <w:t>i</w:t>
      </w:r>
      <w:r w:rsidRPr="00AB52FB">
        <w:rPr>
          <w:i/>
        </w:rPr>
        <w:t>sante pour spécifier un système de référence.</w:t>
      </w:r>
    </w:p>
    <w:p w:rsidR="00CC70F7" w:rsidRPr="00AB52FB" w:rsidRDefault="00CC70F7" w:rsidP="00CC70F7">
      <w:pPr>
        <w:jc w:val="both"/>
      </w:pPr>
      <w:r w:rsidRPr="00AB52FB">
        <w:t>On trouvera en effet cet énoncé si l’on veut bien prendre,</w:t>
      </w:r>
      <w:r>
        <w:t xml:space="preserve"> à peu près exactement, la réci</w:t>
      </w:r>
      <w:r w:rsidRPr="00AB52FB">
        <w:t>proque du princi</w:t>
      </w:r>
      <w:r>
        <w:t>pe de relativité tel que le fo</w:t>
      </w:r>
      <w:r>
        <w:t>r</w:t>
      </w:r>
      <w:r w:rsidRPr="00AB52FB">
        <w:t>mule, par exemple, M. von Laue</w:t>
      </w:r>
      <w:r>
        <w:t> </w:t>
      </w:r>
      <w:r>
        <w:rPr>
          <w:rStyle w:val="Appelnotedebasdep"/>
        </w:rPr>
        <w:footnoteReference w:id="73"/>
      </w:r>
      <w:r w:rsidRPr="00AB52FB">
        <w:t xml:space="preserve"> : </w:t>
      </w:r>
      <w:r w:rsidRPr="00AB52FB">
        <w:rPr>
          <w:rFonts w:eastAsia="Arial"/>
        </w:rPr>
        <w:t>« </w:t>
      </w:r>
      <w:r>
        <w:t>Le prin</w:t>
      </w:r>
      <w:r w:rsidRPr="00AB52FB">
        <w:t>cipe, dit-il, s’én</w:t>
      </w:r>
      <w:r>
        <w:t>once : On peut au moyen de l’en</w:t>
      </w:r>
      <w:r w:rsidRPr="00AB52FB">
        <w:t>semble des phénomènes naturels, déterm</w:t>
      </w:r>
      <w:r w:rsidRPr="00AB52FB">
        <w:t>i</w:t>
      </w:r>
      <w:r w:rsidRPr="00AB52FB">
        <w:t xml:space="preserve">ner… un système de référence x, y, z, t, pour lequel les lois naturelles s’expriment sous une forme mathématique déterminée et simple » et il ajoute un peu plus loin : « Nous déduirons de ce principe les formules de transformation qui conduisent d’un système de référence propre à un autre. Il nous faut pour cela connaître une loi naturelle quelconque. Le choix que nous ferons de cette loi doit d’ailleurs être indifférent. Si l’on parvenait en effet, grâce </w:t>
      </w:r>
      <w:r w:rsidRPr="00AB52FB">
        <w:rPr>
          <w:rFonts w:eastAsia="Arial"/>
        </w:rPr>
        <w:t xml:space="preserve">à </w:t>
      </w:r>
      <w:r w:rsidRPr="00AB52FB">
        <w:t>de</w:t>
      </w:r>
      <w:r>
        <w:t>s choix différents, à des résul</w:t>
      </w:r>
      <w:r w:rsidRPr="00AB52FB">
        <w:t>tats di</w:t>
      </w:r>
      <w:r w:rsidRPr="00AB52FB">
        <w:t>f</w:t>
      </w:r>
      <w:r w:rsidRPr="00AB52FB">
        <w:t>férents, toutes</w:t>
      </w:r>
      <w:r>
        <w:t xml:space="preserve"> les lois ne seraient pas inva</w:t>
      </w:r>
      <w:r w:rsidRPr="00AB52FB">
        <w:t>riables dans la transform</w:t>
      </w:r>
      <w:r w:rsidRPr="00AB52FB">
        <w:t>a</w:t>
      </w:r>
      <w:r w:rsidRPr="00AB52FB">
        <w:t>tion et le principe de relativité serait faux ». D’ailleurs cette réciproc</w:t>
      </w:r>
      <w:r w:rsidRPr="00AB52FB">
        <w:t>i</w:t>
      </w:r>
      <w:r w:rsidRPr="00AB52FB">
        <w:t>té</w:t>
      </w:r>
      <w:r>
        <w:t xml:space="preserve"> [193] </w:t>
      </w:r>
      <w:r w:rsidRPr="00AB52FB">
        <w:t>du principe de relativité et du principe de raison suffisante est si immédiate que nous croyons impossible de les séparer dès qu’on se place, comme il convient</w:t>
      </w:r>
      <w:r>
        <w:t xml:space="preserve"> pour des principes de connais</w:t>
      </w:r>
      <w:r w:rsidRPr="00AB52FB">
        <w:t xml:space="preserve">sance, sur le terrain de l’application. En effet, pour voir que le principe de relativité s’applique correctement, il faut toujours en venir </w:t>
      </w:r>
      <w:r w:rsidRPr="00AB52FB">
        <w:rPr>
          <w:rFonts w:eastAsia="Arial"/>
        </w:rPr>
        <w:t xml:space="preserve">à </w:t>
      </w:r>
      <w:r w:rsidRPr="00AB52FB">
        <w:t>établir une sym</w:t>
      </w:r>
      <w:r w:rsidRPr="00AB52FB">
        <w:t>é</w:t>
      </w:r>
      <w:r w:rsidRPr="00AB52FB">
        <w:t>trie dans les raisons de choisir ; il faut prouver que le principe de rel</w:t>
      </w:r>
      <w:r w:rsidRPr="00AB52FB">
        <w:t>a</w:t>
      </w:r>
      <w:r w:rsidRPr="00AB52FB">
        <w:t>tivité ne favorise pas une loi physique particulière, en d’autres termes, qu’il ne laisse subsister aucune raison suffisante pour déterminer un choix.</w:t>
      </w:r>
    </w:p>
    <w:p w:rsidR="00CC70F7" w:rsidRPr="00AB52FB" w:rsidRDefault="00CC70F7" w:rsidP="00CC70F7">
      <w:pPr>
        <w:jc w:val="both"/>
      </w:pPr>
      <w:r w:rsidRPr="00AB52FB">
        <w:t xml:space="preserve">En veut-on un exemple ? On est amené dans les développements de la Relativité à se demander s’il peut exister </w:t>
      </w:r>
      <w:r>
        <w:t>un autre phénomène que le phéno</w:t>
      </w:r>
      <w:r w:rsidRPr="00AB52FB">
        <w:t>mène électro-magnétique qui soit susceptible de se pr</w:t>
      </w:r>
      <w:r w:rsidRPr="00AB52FB">
        <w:t>o</w:t>
      </w:r>
      <w:r w:rsidRPr="00AB52FB">
        <w:t xml:space="preserve">pager </w:t>
      </w:r>
      <w:r w:rsidRPr="00AB52FB">
        <w:rPr>
          <w:i/>
        </w:rPr>
        <w:t xml:space="preserve">dans le vide </w:t>
      </w:r>
      <w:r>
        <w:t>avec une vitesse diffé</w:t>
      </w:r>
      <w:r w:rsidRPr="00AB52FB">
        <w:t>rente de la vitesse de la l</w:t>
      </w:r>
      <w:r w:rsidRPr="00AB52FB">
        <w:t>u</w:t>
      </w:r>
      <w:r w:rsidRPr="00AB52FB">
        <w:t>mière et l’on conclut par la négative. Voici l’argument </w:t>
      </w:r>
      <w:r>
        <w:t>: si un phén</w:t>
      </w:r>
      <w:r>
        <w:t>o</w:t>
      </w:r>
      <w:r w:rsidRPr="00AB52FB">
        <w:t xml:space="preserve">mène d’un autre ordre, par exemple la gravitation, transmettait son action dans le vide autrement que la lumière, nous pourrions </w:t>
      </w:r>
      <w:r w:rsidRPr="00AB52FB">
        <w:rPr>
          <w:rFonts w:eastAsia="Arial"/>
        </w:rPr>
        <w:t xml:space="preserve">à </w:t>
      </w:r>
      <w:r>
        <w:t>son o</w:t>
      </w:r>
      <w:r>
        <w:t>c</w:t>
      </w:r>
      <w:r>
        <w:t>ca</w:t>
      </w:r>
      <w:r w:rsidRPr="00AB52FB">
        <w:t>sion déterminer une nouvelle transformation de Lorentz qui différ</w:t>
      </w:r>
      <w:r>
        <w:t>e</w:t>
      </w:r>
      <w:r>
        <w:t>rait de la transformation habi</w:t>
      </w:r>
      <w:r w:rsidRPr="00AB52FB">
        <w:t>tuelle par la valeur du coefficient C</w:t>
      </w:r>
      <w:r>
        <w:t> </w:t>
      </w:r>
      <w:r>
        <w:rPr>
          <w:rStyle w:val="Appelnotedebasdep"/>
        </w:rPr>
        <w:footnoteReference w:id="74"/>
      </w:r>
      <w:r w:rsidRPr="00AB52FB">
        <w:t xml:space="preserve"> et l’on se trouverait en quelque sorte en présence de deux espaces-temps. Mais alors, il n’y aurait aucune raison suffisante pour exclure l’un des</w:t>
      </w:r>
      <w:r>
        <w:t xml:space="preserve"> [194] </w:t>
      </w:r>
      <w:r w:rsidRPr="00AB52FB">
        <w:t>systèmes de formules plutôt que l’autre. Le principe de raison</w:t>
      </w:r>
      <w:r>
        <w:t xml:space="preserve"> suffisante se verrait inappli</w:t>
      </w:r>
      <w:r w:rsidRPr="00AB52FB">
        <w:t>cable en même temps que le princ</w:t>
      </w:r>
      <w:r w:rsidRPr="00AB52FB">
        <w:t>i</w:t>
      </w:r>
      <w:r w:rsidRPr="00AB52FB">
        <w:t>pe de relativité se trouverait faux. Il est donc nécessaire, pour la val</w:t>
      </w:r>
      <w:r w:rsidRPr="00AB52FB">
        <w:t>i</w:t>
      </w:r>
      <w:r w:rsidRPr="00AB52FB">
        <w:t>dité d’un principe comme de l’autre, qu’il n’y ait qu’une vitesse de prop</w:t>
      </w:r>
      <w:r w:rsidRPr="00AB52FB">
        <w:t>a</w:t>
      </w:r>
      <w:r w:rsidRPr="00AB52FB">
        <w:t>gation dans l’espace-temps, ou pour mieux dire, on déduit de l’un comme de l’autre principe, qu’il n’y a qu’un seul espace-temps.</w:t>
      </w:r>
    </w:p>
    <w:p w:rsidR="00CC70F7" w:rsidRPr="00AB52FB" w:rsidRDefault="00CC70F7" w:rsidP="00CC70F7">
      <w:pPr>
        <w:jc w:val="both"/>
      </w:pPr>
      <w:r w:rsidRPr="00AB52FB">
        <w:t>Ainsi, comme on l’a souvent fait remarquer, le principe de relativ</w:t>
      </w:r>
      <w:r>
        <w:t>i</w:t>
      </w:r>
      <w:r>
        <w:t>té revient finalement à affir</w:t>
      </w:r>
      <w:r w:rsidRPr="00AB52FB">
        <w:t xml:space="preserve">mer un absolu puisqu’il aboutit </w:t>
      </w:r>
      <w:r w:rsidRPr="00AB52FB">
        <w:rPr>
          <w:rFonts w:eastAsia="Arial"/>
        </w:rPr>
        <w:t xml:space="preserve">à </w:t>
      </w:r>
      <w:r w:rsidRPr="00AB52FB">
        <w:t>poser un espace-temps unique. De la même manière, le principe de raison suff</w:t>
      </w:r>
      <w:r w:rsidRPr="00AB52FB">
        <w:t>i</w:t>
      </w:r>
      <w:r w:rsidRPr="00AB52FB">
        <w:t xml:space="preserve">sante revient à affirmer l’unité du système qu’il organise. C’est en vertu de la liaison fondamentale de toutes nos représentations, que </w:t>
      </w:r>
      <w:r w:rsidRPr="00AB52FB">
        <w:rPr>
          <w:rFonts w:eastAsia="Arial"/>
        </w:rPr>
        <w:t>« </w:t>
      </w:r>
      <w:r w:rsidRPr="00AB52FB">
        <w:t>rien d’isolé</w:t>
      </w:r>
      <w:r>
        <w:t xml:space="preserve"> et d’indépendant, dit Schopen</w:t>
      </w:r>
      <w:r w:rsidRPr="00AB52FB">
        <w:t>hauer,</w:t>
      </w:r>
      <w:r>
        <w:t> </w:t>
      </w:r>
      <w:r>
        <w:rPr>
          <w:rStyle w:val="Appelnotedebasdep"/>
        </w:rPr>
        <w:footnoteReference w:id="75"/>
      </w:r>
      <w:r w:rsidRPr="00AB52FB">
        <w:rPr>
          <w:rFonts w:eastAsia="Arial"/>
        </w:rPr>
        <w:t xml:space="preserve"> </w:t>
      </w:r>
      <w:r w:rsidRPr="00AB52FB">
        <w:t>rien d’unique et de détaché, ne peut devenir notre objet ». D’un côté comme de l’autre, rien de gratuit ne doit trouver place. Or une dualité dans l</w:t>
      </w:r>
      <w:r>
        <w:t>’espace-temps remonterait beau</w:t>
      </w:r>
      <w:r w:rsidRPr="00AB52FB">
        <w:t>coup plus haut que la diversité empirique. Ce</w:t>
      </w:r>
      <w:r w:rsidRPr="00AB52FB">
        <w:t>t</w:t>
      </w:r>
      <w:r w:rsidRPr="00AB52FB">
        <w:t>te dualité rendrait impossible toute pensée synthétique. Algébriqu</w:t>
      </w:r>
      <w:r w:rsidRPr="00AB52FB">
        <w:t>e</w:t>
      </w:r>
      <w:r w:rsidRPr="00AB52FB">
        <w:t>ment parlant, on ne pourrait plus, dans cette hypothèse trouver un seul et même groupe pour réunir les deux ordres de phénomènes qui post</w:t>
      </w:r>
      <w:r w:rsidRPr="00AB52FB">
        <w:t>u</w:t>
      </w:r>
      <w:r w:rsidRPr="00AB52FB">
        <w:t>leraient des espaces-temps différents.</w:t>
      </w:r>
    </w:p>
    <w:p w:rsidR="00CC70F7" w:rsidRPr="00AB52FB" w:rsidRDefault="00CC70F7" w:rsidP="00CC70F7">
      <w:pPr>
        <w:jc w:val="both"/>
      </w:pPr>
      <w:r>
        <w:t>[195]</w:t>
      </w:r>
    </w:p>
    <w:p w:rsidR="00CC70F7" w:rsidRPr="00AB52FB" w:rsidRDefault="00CC70F7" w:rsidP="00CC70F7">
      <w:pPr>
        <w:jc w:val="both"/>
      </w:pPr>
      <w:r w:rsidRPr="00AB52FB">
        <w:t>Il n’est pas jusqu’aux systèmes de référence individuellement cho</w:t>
      </w:r>
      <w:r w:rsidRPr="00AB52FB">
        <w:t>i</w:t>
      </w:r>
      <w:r w:rsidRPr="00AB52FB">
        <w:t>sis qui ne doivent porter la marque de leur caractère suffisant dès que le choix est éclairé par les principes relati</w:t>
      </w:r>
      <w:r>
        <w:t>vistes. C’est un point que M. H</w:t>
      </w:r>
      <w:r w:rsidRPr="00AB52FB">
        <w:t>. Wildon Carr a indiqué</w:t>
      </w:r>
      <w:r>
        <w:t> </w:t>
      </w:r>
      <w:r>
        <w:rPr>
          <w:rStyle w:val="Appelnotedebasdep"/>
        </w:rPr>
        <w:footnoteReference w:id="76"/>
      </w:r>
      <w:r w:rsidRPr="00AB52FB">
        <w:t xml:space="preserve">. L’univers que le principe de Relativité affirme est un univers dans lequel </w:t>
      </w:r>
      <w:r w:rsidRPr="00AB52FB">
        <w:rPr>
          <w:rFonts w:eastAsia="Arial"/>
        </w:rPr>
        <w:t>« </w:t>
      </w:r>
      <w:r w:rsidRPr="00AB52FB">
        <w:t>les systèmes de référence sont définitifs (ultimate) sans être absolus, et relatifs sans être conditionnés extérieurement, dans lequel chaque système est suffisant par soi</w:t>
      </w:r>
      <w:r w:rsidR="00CE0DF6">
        <w:t>­</w:t>
      </w:r>
      <w:r w:rsidRPr="00AB52FB">
        <w:t>m</w:t>
      </w:r>
      <w:r w:rsidRPr="00AB52FB">
        <w:t>ê</w:t>
      </w:r>
      <w:r w:rsidRPr="00AB52FB">
        <w:t>me (self-sufficing) et contient sa propre norme ».</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rPr>
          <w:rFonts w:eastAsia="Courier New"/>
        </w:rPr>
      </w:pPr>
      <w:r w:rsidRPr="00AB52FB">
        <w:t>En prenant la question d’un autre biais, on voit qu’il est nécessaire</w:t>
      </w:r>
      <w:r>
        <w:t xml:space="preserve"> de trouver dans la cons</w:t>
      </w:r>
      <w:r w:rsidRPr="00AB52FB">
        <w:t>truction elle-même un facteur organique et i</w:t>
      </w:r>
      <w:r w:rsidRPr="00AB52FB">
        <w:t>n</w:t>
      </w:r>
      <w:r w:rsidRPr="00AB52FB">
        <w:t>time qui lie les divers éléments. Il ne suffit pas de constater le gén</w:t>
      </w:r>
      <w:r w:rsidRPr="00AB52FB">
        <w:t>é</w:t>
      </w:r>
      <w:r w:rsidRPr="00AB52FB">
        <w:t xml:space="preserve">ral, il faut encore le prouver ; </w:t>
      </w:r>
      <w:r w:rsidRPr="00AB52FB">
        <w:rPr>
          <w:rFonts w:eastAsia="Arial"/>
        </w:rPr>
        <w:t xml:space="preserve">il </w:t>
      </w:r>
      <w:r w:rsidRPr="00AB52FB">
        <w:t xml:space="preserve">ne suffit pas de découvrir la généralité baconienne, faite d’effacement, portrait composite et informe d’une réalité forcément superficielle, mais </w:t>
      </w:r>
      <w:r w:rsidRPr="00AB52FB">
        <w:rPr>
          <w:rFonts w:eastAsia="Arial"/>
        </w:rPr>
        <w:t xml:space="preserve">il </w:t>
      </w:r>
      <w:r w:rsidRPr="00AB52FB">
        <w:t>faut trouver une généralité pr</w:t>
      </w:r>
      <w:r w:rsidRPr="00AB52FB">
        <w:t>o</w:t>
      </w:r>
      <w:r w:rsidRPr="00AB52FB">
        <w:t>gressive qui</w:t>
      </w:r>
      <w:r>
        <w:t xml:space="preserve"> [196] </w:t>
      </w:r>
      <w:r w:rsidRPr="00AB52FB">
        <w:t>entraîne et oblige, en d’autres termes il faut que la pensée vive la généralisation. M. Lalande a compris justement que l’on devait ra</w:t>
      </w:r>
      <w:r w:rsidRPr="00AB52FB">
        <w:t>p</w:t>
      </w:r>
      <w:r w:rsidRPr="00AB52FB">
        <w:t>procher les liens relativistes des procédés d’assimilation. Dans un art</w:t>
      </w:r>
      <w:r w:rsidRPr="00AB52FB">
        <w:t>i</w:t>
      </w:r>
      <w:r w:rsidRPr="00AB52FB">
        <w:t>cle cri</w:t>
      </w:r>
      <w:r>
        <w:t>tique sur le livre de M. Meyer</w:t>
      </w:r>
      <w:r w:rsidRPr="00AB52FB">
        <w:t>son, il s’exprime ainsi</w:t>
      </w:r>
      <w:r>
        <w:t> </w:t>
      </w:r>
      <w:r>
        <w:rPr>
          <w:rStyle w:val="Appelnotedebasdep"/>
        </w:rPr>
        <w:footnoteReference w:id="77"/>
      </w:r>
      <w:r w:rsidRPr="00AB52FB">
        <w:t xml:space="preserve"> : La Relativité </w:t>
      </w:r>
      <w:r w:rsidRPr="00AB52FB">
        <w:rPr>
          <w:rFonts w:eastAsia="Arial"/>
        </w:rPr>
        <w:t>« </w:t>
      </w:r>
      <w:r>
        <w:t>élar</w:t>
      </w:r>
      <w:r w:rsidRPr="00AB52FB">
        <w:t xml:space="preserve">gissant le domaine de ce qui peut être prévu </w:t>
      </w:r>
      <w:r w:rsidRPr="00AB52FB">
        <w:rPr>
          <w:i/>
        </w:rPr>
        <w:t xml:space="preserve">a priori </w:t>
      </w:r>
      <w:r w:rsidRPr="00AB52FB">
        <w:t>a donné lieu à quelques-uns de ceux qui l’adoptent (disons même, si l’on veut, à un assez grand nombre d’e</w:t>
      </w:r>
      <w:r>
        <w:t>ntre eux) d’affirmer qu’on aper</w:t>
      </w:r>
      <w:r w:rsidRPr="00AB52FB">
        <w:t>çoit ainsi la raison pour laquelle l’Univers doit nécessairement revêtir la forme que nous lui avions trouvée </w:t>
      </w:r>
      <w:r>
        <w:t>». Dans le même article, M. La</w:t>
      </w:r>
      <w:r w:rsidRPr="00AB52FB">
        <w:t xml:space="preserve">lande a indiqué la tendance de la philosophie à poser comme certain, comme actuel, le principe de raison suffisante ; </w:t>
      </w:r>
      <w:r w:rsidRPr="00AB52FB">
        <w:rPr>
          <w:rFonts w:eastAsia="Arial"/>
        </w:rPr>
        <w:t xml:space="preserve">il </w:t>
      </w:r>
      <w:r w:rsidRPr="00AB52FB">
        <w:t>a invoqué aussi ce qui persiste de valeu</w:t>
      </w:r>
      <w:r>
        <w:t>r normat</w:t>
      </w:r>
      <w:r>
        <w:t>i</w:t>
      </w:r>
      <w:r>
        <w:t>ve dans la tran</w:t>
      </w:r>
      <w:r>
        <w:t>s</w:t>
      </w:r>
      <w:r>
        <w:t>forma</w:t>
      </w:r>
      <w:r w:rsidRPr="00AB52FB">
        <w:t>tion d’une vérité idéale en une vérité de fait, sans toutefois a</w:t>
      </w:r>
      <w:r w:rsidRPr="00AB52FB">
        <w:t>p</w:t>
      </w:r>
      <w:r w:rsidRPr="00AB52FB">
        <w:t>pliquer de très près cette vue ingénieuse au dé</w:t>
      </w:r>
      <w:r>
        <w:t>veloppement des doctrines rela</w:t>
      </w:r>
      <w:r w:rsidRPr="00AB52FB">
        <w:t>tivistes. C</w:t>
      </w:r>
      <w:r w:rsidRPr="00AB52FB">
        <w:t>e</w:t>
      </w:r>
      <w:r w:rsidRPr="00AB52FB">
        <w:t>pendant n’est-ce pas à leur propos plus peut-être que pour toute autre doctrine qu’on peut dire que « la log</w:t>
      </w:r>
      <w:r w:rsidRPr="00AB52FB">
        <w:t>i</w:t>
      </w:r>
      <w:r w:rsidRPr="00AB52FB">
        <w:t>que n’est pas moins normative que l’e</w:t>
      </w:r>
      <w:r>
        <w:t>sthétique » ? Par leurs possibi</w:t>
      </w:r>
      <w:r w:rsidRPr="00AB52FB">
        <w:t>l</w:t>
      </w:r>
      <w:r w:rsidRPr="00AB52FB">
        <w:t>i</w:t>
      </w:r>
      <w:r w:rsidRPr="00AB52FB">
        <w:t>tés syst</w:t>
      </w:r>
      <w:r w:rsidRPr="00AB52FB">
        <w:t>é</w:t>
      </w:r>
      <w:r w:rsidRPr="00AB52FB">
        <w:t>matiqueme</w:t>
      </w:r>
      <w:r>
        <w:t>nt élargies, les doctrines rela</w:t>
      </w:r>
      <w:r w:rsidRPr="00AB52FB">
        <w:t>tivistes nous invitent avant de nous obliger, elles nous entraînent peu à peu ver</w:t>
      </w:r>
      <w:r>
        <w:t>s une phy</w:t>
      </w:r>
      <w:r w:rsidRPr="00AB52FB">
        <w:t>s</w:t>
      </w:r>
      <w:r w:rsidRPr="00AB52FB">
        <w:t>i</w:t>
      </w:r>
      <w:r w:rsidRPr="00AB52FB">
        <w:t>que coordonnée ; elles const</w:t>
      </w:r>
      <w:r w:rsidRPr="00AB52FB">
        <w:t>i</w:t>
      </w:r>
      <w:r w:rsidRPr="00AB52FB">
        <w:t>tuent des corps de</w:t>
      </w:r>
      <w:r>
        <w:t xml:space="preserve"> [197] </w:t>
      </w:r>
      <w:r w:rsidRPr="00AB52FB">
        <w:t>règles qu’on pourrait croire préliminaires ; mais la construction achevée, la clef de voûte posée, la loi des efforts mutuels s’établit n</w:t>
      </w:r>
      <w:r w:rsidRPr="00AB52FB">
        <w:t>é</w:t>
      </w:r>
      <w:r w:rsidRPr="00AB52FB">
        <w:t>cessairement. Nous étions partis guidés par une sorte de pensée esthétique, toute en poss</w:t>
      </w:r>
      <w:r w:rsidRPr="00AB52FB">
        <w:t>i</w:t>
      </w:r>
      <w:r w:rsidRPr="00AB52FB">
        <w:t>bilité, qui semblait construire pour construire. Nous aboutissons à un système logique, aff</w:t>
      </w:r>
      <w:r>
        <w:t>irmé dans une unité man</w:t>
      </w:r>
      <w:r>
        <w:t>i</w:t>
      </w:r>
      <w:r w:rsidRPr="00AB52FB">
        <w:t>feste. Les conditions de la fécondité de pensée deviennent ainsi</w:t>
      </w:r>
      <w:r>
        <w:t xml:space="preserve"> pr</w:t>
      </w:r>
      <w:r>
        <w:t>o</w:t>
      </w:r>
      <w:r>
        <w:t>gressivement, par leur har</w:t>
      </w:r>
      <w:r w:rsidRPr="00AB52FB">
        <w:t>monie, dans le clair achèvement d’un système complet et homog</w:t>
      </w:r>
      <w:r w:rsidRPr="00AB52FB">
        <w:t>è</w:t>
      </w:r>
      <w:r w:rsidRPr="00AB52FB">
        <w:t>ne, de véritables conditions logiques. De cette manière se trouvent conciliées des raisons inductives et des raisons logiques. Les doctrines relativistes ne forment pas un corps fermé que la déduction n’aurait qu’à éclairer et expliquer, mais elles se prése</w:t>
      </w:r>
      <w:r w:rsidRPr="00AB52FB">
        <w:t>n</w:t>
      </w:r>
      <w:r w:rsidRPr="00AB52FB">
        <w:t>tent au contraire</w:t>
      </w:r>
      <w:r w:rsidRPr="00AB52FB">
        <w:rPr>
          <w:rFonts w:eastAsia="Courier New"/>
        </w:rPr>
        <w:t xml:space="preserve"> </w:t>
      </w:r>
      <w:r w:rsidRPr="00AB52FB">
        <w:t>comme une logique d’une forme toute spéciale,</w:t>
      </w:r>
      <w:r w:rsidRPr="00AB52FB">
        <w:rPr>
          <w:rFonts w:eastAsia="Courier New"/>
        </w:rPr>
        <w:t xml:space="preserve"> </w:t>
      </w:r>
      <w:r w:rsidRPr="00AB52FB">
        <w:t>pui</w:t>
      </w:r>
      <w:r w:rsidRPr="00AB52FB">
        <w:t>s</w:t>
      </w:r>
      <w:r w:rsidRPr="00AB52FB">
        <w:t>que cette logique conquiert et assimile.</w:t>
      </w:r>
    </w:p>
    <w:p w:rsidR="00CC70F7" w:rsidRPr="00AB52FB" w:rsidRDefault="00CC70F7" w:rsidP="00CC70F7">
      <w:pPr>
        <w:jc w:val="both"/>
      </w:pPr>
      <w:r w:rsidRPr="00AB52FB">
        <w:t>Cette impulsion inductive, dont la source est ainsi nettement impl</w:t>
      </w:r>
      <w:r w:rsidRPr="00AB52FB">
        <w:t>i</w:t>
      </w:r>
      <w:r w:rsidRPr="00AB52FB">
        <w:t>quée dans une organisation de pensée, nous paraît marquer d’un trait tout spécial l’épistémologie relativiste. C’est</w:t>
      </w:r>
      <w:r w:rsidRPr="00AB52FB">
        <w:rPr>
          <w:i/>
        </w:rPr>
        <w:t xml:space="preserve"> </w:t>
      </w:r>
      <w:r w:rsidRPr="00AB52FB">
        <w:t>pourquoi nous préférons rapprocher le principe de raison suffisante, qui aide cette induction, du principe correspondant de Schopenhauer plutôt que du même principe pris au sens lei</w:t>
      </w:r>
      <w:r>
        <w:t>b</w:t>
      </w:r>
      <w:r w:rsidRPr="00AB52FB">
        <w:t>nizien. Chez Leibniz le principe de raison suffisante prend sa racine dans le phénomène, c’est un principe de raison déte</w:t>
      </w:r>
      <w:r w:rsidRPr="00AB52FB">
        <w:t>r</w:t>
      </w:r>
      <w:r w:rsidRPr="00AB52FB">
        <w:t>minante bien proche du principe de causalité. Le principe de Sch</w:t>
      </w:r>
      <w:r w:rsidRPr="00AB52FB">
        <w:t>o</w:t>
      </w:r>
      <w:r w:rsidRPr="00AB52FB">
        <w:t>penhauer est une</w:t>
      </w:r>
      <w:r>
        <w:t xml:space="preserve"> [198] </w:t>
      </w:r>
      <w:r w:rsidRPr="00AB52FB">
        <w:t xml:space="preserve">loi de la représentation du sujet et comme tel, il est, au moins par certains côtés, un principe de </w:t>
      </w:r>
      <w:r>
        <w:t>c</w:t>
      </w:r>
      <w:r w:rsidRPr="00AB52FB">
        <w:t>onnaissance ; à te</w:t>
      </w:r>
      <w:r w:rsidRPr="00AB52FB">
        <w:t>l</w:t>
      </w:r>
      <w:r w:rsidRPr="00AB52FB">
        <w:t>les enseignes que parmi les quatre racines de ce principe, Schope</w:t>
      </w:r>
      <w:r w:rsidRPr="00AB52FB">
        <w:t>n</w:t>
      </w:r>
      <w:r w:rsidRPr="00AB52FB">
        <w:t>hauer retient à côté de la causalité, les lois logiques de l’entendement. Au fond, tout ce qui étend la connaissance est chez Schopenhauer comptable du principe de raison suffisante qui devient de cette mani</w:t>
      </w:r>
      <w:r w:rsidRPr="00AB52FB">
        <w:t>è</w:t>
      </w:r>
      <w:r w:rsidRPr="00AB52FB">
        <w:t>re un principe d’induction suffisante. Un pas encore et le réel n’est plus que la cause occasionnelle de</w:t>
      </w:r>
      <w:r>
        <w:t xml:space="preserve"> la pensée. Chez certains rela</w:t>
      </w:r>
      <w:r w:rsidRPr="00AB52FB">
        <w:t>tivistes le rôle de l’entendement dominera d’une semblable faç</w:t>
      </w:r>
      <w:r>
        <w:t>on dans l’information de l’expé</w:t>
      </w:r>
      <w:r w:rsidRPr="00AB52FB">
        <w:t>rience. M. Eddington écrit ainsi</w:t>
      </w:r>
      <w:r>
        <w:t> </w:t>
      </w:r>
      <w:r>
        <w:rPr>
          <w:rStyle w:val="Appelnotedebasdep"/>
        </w:rPr>
        <w:footnoteReference w:id="78"/>
      </w:r>
      <w:r w:rsidRPr="00AB52FB">
        <w:t> : « Pour la première fois, maintenant, nous avons égard au fait que les propriétés de l’Univers extérieur que discute la physique sont des propriétés qui ont été cho</w:t>
      </w:r>
      <w:r w:rsidRPr="00AB52FB">
        <w:t>i</w:t>
      </w:r>
      <w:r w:rsidRPr="00AB52FB">
        <w:t>sies par l’esprit »</w:t>
      </w:r>
      <w:r w:rsidRPr="00AB52FB">
        <w:rPr>
          <w:rFonts w:eastAsia="Arial"/>
        </w:rPr>
        <w:t xml:space="preserve">. </w:t>
      </w:r>
      <w:r w:rsidRPr="00AB52FB">
        <w:t xml:space="preserve">Jusqu’ici rien qui heurte les conceptions réalistes puisque ces conceptions nous habituent à considérer l’Univers comme une réserve inépuisable de faits qui s’offrent </w:t>
      </w:r>
      <w:r w:rsidRPr="00AB52FB">
        <w:rPr>
          <w:rFonts w:eastAsia="Arial"/>
        </w:rPr>
        <w:t xml:space="preserve">à </w:t>
      </w:r>
      <w:r w:rsidRPr="00AB52FB">
        <w:t>notre choix. Mais à la réflexion, on doit se rendre compte qu’il s’agit moins des propriétés retenues que du lien que nous allons leur imposer. Dès lors, ne voit-on pas immédiatement que ce lien va, par réaction, être la véritable déf</w:t>
      </w:r>
      <w:r w:rsidRPr="00AB52FB">
        <w:t>i</w:t>
      </w:r>
      <w:r w:rsidRPr="00AB52FB">
        <w:t>nition des propriétés reliées. Pour constituer vraiment un réalisme, il faudrait que la liaison fût elle-même</w:t>
      </w:r>
      <w:r>
        <w:t xml:space="preserve"> [199] </w:t>
      </w:r>
      <w:r w:rsidRPr="00AB52FB">
        <w:t xml:space="preserve">inscrite dans le réel. Mais M. Eddington ajoute immédiatement : </w:t>
      </w:r>
      <w:r w:rsidRPr="00AB52FB">
        <w:rPr>
          <w:rFonts w:eastAsia="Arial"/>
        </w:rPr>
        <w:t>« </w:t>
      </w:r>
      <w:r w:rsidRPr="00AB52FB">
        <w:t>Le principe de s</w:t>
      </w:r>
      <w:r w:rsidRPr="00AB52FB">
        <w:t>é</w:t>
      </w:r>
      <w:r w:rsidRPr="00AB52FB">
        <w:t>lection doit être une loi de l’esprit ; les lois de la nature qui dépendent de cett</w:t>
      </w:r>
      <w:r>
        <w:t>e sélection peuvent être regar</w:t>
      </w:r>
      <w:r w:rsidRPr="00AB52FB">
        <w:t>dées comme imposées par l’esprit. Ainsi, l’esprit, dans notre théorie, est compar</w:t>
      </w:r>
      <w:r w:rsidRPr="00AB52FB">
        <w:t>a</w:t>
      </w:r>
      <w:r w:rsidRPr="00AB52FB">
        <w:t xml:space="preserve">ble à un tyran qui fonde ses lois sur l’Univers </w:t>
      </w:r>
      <w:r w:rsidRPr="00AB52FB">
        <w:rPr>
          <w:i/>
        </w:rPr>
        <w:t xml:space="preserve">qu’il perçoit. </w:t>
      </w:r>
      <w:r w:rsidRPr="00AB52FB">
        <w:t>Ce n’est là qu’une moitié du pr</w:t>
      </w:r>
      <w:r w:rsidRPr="00AB52FB">
        <w:t>o</w:t>
      </w:r>
      <w:r w:rsidRPr="00AB52FB">
        <w:t>blème car c’est à peine s’il est nécessaire de faire remarquer qu’une loi de l’esprit n’est autre qu’une loi à laquelle l’esprit doit lui-même obé</w:t>
      </w:r>
      <w:r>
        <w:t>ir ». Qu’on réfléchisse au sur</w:t>
      </w:r>
      <w:r w:rsidRPr="00AB52FB">
        <w:t>plus à l’ordre d’abstraction des lois dont parle M. Eddington ; on ne se reconnaîtra sans doute plus le droit de dire que la Nature les contient ; tout au plus, elle les reçoit. Si l’on veut bi</w:t>
      </w:r>
      <w:r>
        <w:t>en atta</w:t>
      </w:r>
      <w:r w:rsidRPr="00AB52FB">
        <w:t xml:space="preserve">cher son attention au fait qu’elle les reçoit </w:t>
      </w:r>
      <w:r w:rsidRPr="00AB52FB">
        <w:rPr>
          <w:i/>
        </w:rPr>
        <w:t>successiv</w:t>
      </w:r>
      <w:r w:rsidRPr="00AB52FB">
        <w:rPr>
          <w:i/>
        </w:rPr>
        <w:t>e</w:t>
      </w:r>
      <w:r w:rsidRPr="00AB52FB">
        <w:rPr>
          <w:i/>
        </w:rPr>
        <w:t xml:space="preserve">ment, </w:t>
      </w:r>
      <w:r w:rsidRPr="00AB52FB">
        <w:t xml:space="preserve">conformément à un plan qui s’enrichit </w:t>
      </w:r>
      <w:r w:rsidRPr="00AB52FB">
        <w:rPr>
          <w:rFonts w:eastAsia="Arial"/>
        </w:rPr>
        <w:t xml:space="preserve">à </w:t>
      </w:r>
      <w:r w:rsidRPr="00AB52FB">
        <w:t>chaque pas, on doit convenir, croyons-nous, que l’échelle ind</w:t>
      </w:r>
      <w:r>
        <w:t>uctive est parcourue sous l’im</w:t>
      </w:r>
      <w:r w:rsidRPr="00AB52FB">
        <w:t>pulsion plus toujours claire de l’esprit et qu’il ne reste que bien peu de place pour l’expérience dans l’induction relativiste.</w:t>
      </w:r>
    </w:p>
    <w:p w:rsidR="00CC70F7" w:rsidRDefault="00CC70F7" w:rsidP="00CC70F7">
      <w:pPr>
        <w:jc w:val="both"/>
      </w:pPr>
    </w:p>
    <w:p w:rsidR="00CC70F7" w:rsidRDefault="00CC70F7" w:rsidP="00CC70F7">
      <w:pPr>
        <w:pStyle w:val="p"/>
      </w:pPr>
      <w:r>
        <w:t>[200]</w:t>
      </w:r>
    </w:p>
    <w:p w:rsidR="00CC70F7" w:rsidRPr="00AB52FB" w:rsidRDefault="00CC70F7" w:rsidP="00CC70F7">
      <w:pPr>
        <w:pStyle w:val="p"/>
      </w:pPr>
      <w:r w:rsidRPr="00AB52FB">
        <w:br w:type="page"/>
      </w:r>
      <w:r>
        <w:t>[201]</w:t>
      </w:r>
    </w:p>
    <w:p w:rsidR="00CC70F7" w:rsidRPr="00E07116" w:rsidRDefault="00CC70F7" w:rsidP="00CC70F7">
      <w:pPr>
        <w:jc w:val="both"/>
      </w:pPr>
    </w:p>
    <w:p w:rsidR="00CC70F7" w:rsidRPr="00E07116" w:rsidRDefault="00CC70F7" w:rsidP="00CC70F7"/>
    <w:p w:rsidR="00CC70F7" w:rsidRPr="00E07116" w:rsidRDefault="00CC70F7" w:rsidP="00CC70F7">
      <w:pPr>
        <w:jc w:val="both"/>
      </w:pPr>
    </w:p>
    <w:p w:rsidR="00CC70F7" w:rsidRPr="00E07116" w:rsidRDefault="00CC70F7" w:rsidP="00CC70F7">
      <w:pPr>
        <w:jc w:val="both"/>
      </w:pPr>
    </w:p>
    <w:p w:rsidR="00CC70F7" w:rsidRPr="000C0578" w:rsidRDefault="00CC70F7" w:rsidP="00CC70F7">
      <w:pPr>
        <w:ind w:left="20" w:hanging="20"/>
        <w:jc w:val="center"/>
        <w:rPr>
          <w:b/>
          <w:sz w:val="24"/>
        </w:rPr>
      </w:pPr>
      <w:bookmarkStart w:id="10" w:name="valeur_relativite_Livre_III"/>
      <w:r w:rsidRPr="000C0578">
        <w:rPr>
          <w:b/>
          <w:sz w:val="24"/>
        </w:rPr>
        <w:t>La valeur inductive de la relativité.</w:t>
      </w:r>
    </w:p>
    <w:p w:rsidR="00CC70F7" w:rsidRPr="00384B20" w:rsidRDefault="00CC70F7" w:rsidP="00CC70F7">
      <w:pPr>
        <w:pStyle w:val="partie"/>
        <w:jc w:val="center"/>
        <w:rPr>
          <w:sz w:val="72"/>
        </w:rPr>
      </w:pPr>
      <w:r>
        <w:rPr>
          <w:sz w:val="72"/>
        </w:rPr>
        <w:t>Livre III</w:t>
      </w:r>
    </w:p>
    <w:bookmarkEnd w:id="10"/>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E07116" w:rsidRDefault="00CC70F7" w:rsidP="00CC70F7">
      <w:pPr>
        <w:jc w:val="both"/>
      </w:pPr>
    </w:p>
    <w:p w:rsidR="00CC70F7" w:rsidRPr="00384B20" w:rsidRDefault="00CC70F7" w:rsidP="00CC70F7">
      <w:pPr>
        <w:ind w:right="90" w:firstLine="0"/>
        <w:jc w:val="both"/>
        <w:rPr>
          <w:sz w:val="20"/>
        </w:rPr>
      </w:pPr>
      <w:hyperlink w:anchor="tdm" w:history="1">
        <w:r w:rsidRPr="00384B20">
          <w:rPr>
            <w:rStyle w:val="Lienhypertexte"/>
            <w:sz w:val="20"/>
          </w:rPr>
          <w:t>Retour à la table des matières</w:t>
        </w:r>
      </w:hyperlink>
    </w:p>
    <w:p w:rsidR="00CC70F7" w:rsidRPr="000C0578" w:rsidRDefault="00CC70F7" w:rsidP="00CC70F7">
      <w:pPr>
        <w:pStyle w:val="p"/>
      </w:pPr>
      <w:r>
        <w:br w:type="page"/>
        <w:t>[139]</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11" w:name="valeur_relativite_Livre_III_chap_VII"/>
      <w:r w:rsidRPr="000C0578">
        <w:rPr>
          <w:b/>
          <w:sz w:val="24"/>
        </w:rPr>
        <w:t>La valeur inductive de la relativité.</w:t>
      </w:r>
      <w:r>
        <w:rPr>
          <w:b/>
          <w:sz w:val="24"/>
        </w:rPr>
        <w:br/>
      </w:r>
      <w:r w:rsidRPr="002145D5">
        <w:rPr>
          <w:b/>
          <w:color w:val="000090"/>
        </w:rPr>
        <w:t>LIVRE I</w:t>
      </w:r>
      <w:r>
        <w:rPr>
          <w:b/>
          <w:color w:val="000090"/>
        </w:rPr>
        <w:t>II</w:t>
      </w:r>
    </w:p>
    <w:p w:rsidR="00CC70F7" w:rsidRPr="000C0578" w:rsidRDefault="00CC70F7" w:rsidP="00CC70F7">
      <w:pPr>
        <w:pStyle w:val="Titreniveau1"/>
      </w:pPr>
      <w:r>
        <w:t>Chapitre VII</w:t>
      </w:r>
    </w:p>
    <w:p w:rsidR="00CC70F7" w:rsidRPr="000C0578" w:rsidRDefault="00CC70F7" w:rsidP="00CC70F7">
      <w:pPr>
        <w:pStyle w:val="Titreniveau2"/>
      </w:pPr>
      <w:r>
        <w:t>Relativité et Réalité</w:t>
      </w:r>
    </w:p>
    <w:bookmarkEnd w:id="11"/>
    <w:p w:rsidR="00CC70F7" w:rsidRPr="000C0578" w:rsidRDefault="00CC70F7" w:rsidP="00CC70F7">
      <w:pPr>
        <w:jc w:val="both"/>
      </w:pPr>
    </w:p>
    <w:p w:rsidR="00CC70F7" w:rsidRPr="000C0578" w:rsidRDefault="00CC70F7" w:rsidP="00CC70F7">
      <w:pPr>
        <w:jc w:val="both"/>
      </w:pPr>
    </w:p>
    <w:p w:rsidR="00CC70F7" w:rsidRPr="000C0578" w:rsidRDefault="00CC70F7" w:rsidP="00CC70F7">
      <w:pPr>
        <w:pStyle w:val="section"/>
      </w:pPr>
      <w:r>
        <w:t>I</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Nous devons marquer ce qui sépare notre point de vue spécial du point de vue bien plus général et important où s’est placé M. Meye</w:t>
      </w:r>
      <w:r w:rsidRPr="00AB52FB">
        <w:t>r</w:t>
      </w:r>
      <w:r w:rsidRPr="00AB52FB">
        <w:t>son. Après les travaux de l’éminent épistémologue, c’est seulement e</w:t>
      </w:r>
      <w:r>
        <w:t>n présentant un aspect particu</w:t>
      </w:r>
      <w:r w:rsidRPr="00AB52FB">
        <w:t>lier de la pensée relativiste que nous po</w:t>
      </w:r>
      <w:r w:rsidRPr="00AB52FB">
        <w:t>u</w:t>
      </w:r>
      <w:r w:rsidRPr="00AB52FB">
        <w:t>vons espérer faire œuvre utile.</w:t>
      </w:r>
    </w:p>
    <w:p w:rsidR="00CC70F7" w:rsidRPr="00AB52FB" w:rsidRDefault="00CC70F7" w:rsidP="00CC70F7">
      <w:pPr>
        <w:jc w:val="both"/>
      </w:pPr>
      <w:r w:rsidRPr="00AB52FB">
        <w:t xml:space="preserve">Le livre de la </w:t>
      </w:r>
      <w:r w:rsidRPr="00AB52FB">
        <w:rPr>
          <w:i/>
        </w:rPr>
        <w:t xml:space="preserve">Déduction Relativiste </w:t>
      </w:r>
      <w:r w:rsidRPr="00AB52FB">
        <w:t>vise, entre autres résultats, à établir le caractère spatial des explications de la physique einsteinie</w:t>
      </w:r>
      <w:r w:rsidRPr="00AB52FB">
        <w:t>n</w:t>
      </w:r>
      <w:r w:rsidRPr="00AB52FB">
        <w:t xml:space="preserve">ne, </w:t>
      </w:r>
      <w:r w:rsidRPr="00AB52FB">
        <w:rPr>
          <w:rFonts w:eastAsia="Arial"/>
        </w:rPr>
        <w:t xml:space="preserve">à </w:t>
      </w:r>
      <w:r w:rsidRPr="00AB52FB">
        <w:t>se transporter d’abord au centre de la traduction géométrique du système, prendre conscience</w:t>
      </w:r>
      <w:r>
        <w:t xml:space="preserve"> [202] </w:t>
      </w:r>
      <w:r w:rsidRPr="00AB52FB">
        <w:t xml:space="preserve">de l’unité organique de la doctrine pour en </w:t>
      </w:r>
      <w:r w:rsidRPr="00AB52FB">
        <w:rPr>
          <w:i/>
        </w:rPr>
        <w:t xml:space="preserve">déduire </w:t>
      </w:r>
      <w:r w:rsidRPr="00AB52FB">
        <w:t>ensuite les él</w:t>
      </w:r>
      <w:r w:rsidRPr="00AB52FB">
        <w:t>é</w:t>
      </w:r>
      <w:r w:rsidRPr="00AB52FB">
        <w:t>ments et les caractères du réel. La thèse est surtout occupée de l’application, de la vérification de la doctrine. Elle démontre que la pensée touche vraiment au réel, que ce qui est cohérent da</w:t>
      </w:r>
      <w:r>
        <w:t>ns l’esprit est également cohé</w:t>
      </w:r>
      <w:r w:rsidRPr="00AB52FB">
        <w:t>rent dans les choses, que les conséquences d’une pensée géométrique sont les conséquences m</w:t>
      </w:r>
      <w:r w:rsidRPr="00AB52FB">
        <w:t>ê</w:t>
      </w:r>
      <w:r w:rsidRPr="00AB52FB">
        <w:t>mes de l’expérience. Elle développe ces conséquences comme on ét</w:t>
      </w:r>
      <w:r w:rsidRPr="00AB52FB">
        <w:t>a</w:t>
      </w:r>
      <w:r w:rsidRPr="00AB52FB">
        <w:t>le des richesses, sans souci de la divergence de leurs</w:t>
      </w:r>
      <w:r>
        <w:t xml:space="preserve"> origines. Bref, la thèse meyer</w:t>
      </w:r>
      <w:r w:rsidRPr="00AB52FB">
        <w:t xml:space="preserve">sonienne est juste dans l’axe d’une </w:t>
      </w:r>
      <w:r w:rsidRPr="00AB52FB">
        <w:rPr>
          <w:i/>
        </w:rPr>
        <w:t>explication.</w:t>
      </w:r>
    </w:p>
    <w:p w:rsidR="00CC70F7" w:rsidRPr="00AB52FB" w:rsidRDefault="00CC70F7" w:rsidP="00CC70F7">
      <w:pPr>
        <w:jc w:val="both"/>
      </w:pPr>
      <w:r w:rsidRPr="00AB52FB">
        <w:t>Mais avant d’expliquer, il faut construire. Nous nous sommes donc proposé d’insister sur les voies et moyens qui conduisent au système, sur les conditions dans lesquelles</w:t>
      </w:r>
      <w:r>
        <w:t xml:space="preserve"> la pensée, alter</w:t>
      </w:r>
      <w:r w:rsidRPr="00AB52FB">
        <w:t>nativement, essaie de s’unifier et de se compléter. Lente et difficile a</w:t>
      </w:r>
      <w:r>
        <w:t>scension où toute aide est tou</w:t>
      </w:r>
      <w:r w:rsidRPr="00AB52FB">
        <w:t>jours accueillie, où tout prétexte est bon pour supposer, toute ana</w:t>
      </w:r>
      <w:r>
        <w:t>logie pour induire, toute expé</w:t>
      </w:r>
      <w:r w:rsidRPr="00AB52FB">
        <w:t xml:space="preserve">rience constante pour généraliser. Nous avons cru ainsi être fondé </w:t>
      </w:r>
      <w:r w:rsidRPr="00AB52FB">
        <w:rPr>
          <w:rFonts w:eastAsia="Arial"/>
        </w:rPr>
        <w:t xml:space="preserve">à </w:t>
      </w:r>
      <w:r w:rsidRPr="00AB52FB">
        <w:t>dégager, jusque dans la partie m</w:t>
      </w:r>
      <w:r w:rsidRPr="00AB52FB">
        <w:t>a</w:t>
      </w:r>
      <w:r w:rsidRPr="00AB52FB">
        <w:t>thémati</w:t>
      </w:r>
      <w:r>
        <w:t>q</w:t>
      </w:r>
      <w:r w:rsidRPr="00AB52FB">
        <w:t>ue de la doctrine,</w:t>
      </w:r>
      <w:r w:rsidRPr="00AB52FB">
        <w:rPr>
          <w:rFonts w:eastAsia="Arial"/>
        </w:rPr>
        <w:t xml:space="preserve"> </w:t>
      </w:r>
      <w:r w:rsidRPr="00AB52FB">
        <w:t>une force inductive qui peut sembl</w:t>
      </w:r>
      <w:r>
        <w:t>er vague parce qu’elle est tolé</w:t>
      </w:r>
      <w:r w:rsidRPr="00AB52FB">
        <w:t xml:space="preserve">rante mais dont </w:t>
      </w:r>
      <w:r>
        <w:t>on ne peut guère nier la persi</w:t>
      </w:r>
      <w:r>
        <w:t>s</w:t>
      </w:r>
      <w:r w:rsidRPr="00AB52FB">
        <w:t>tance.</w:t>
      </w:r>
    </w:p>
    <w:p w:rsidR="00CC70F7" w:rsidRPr="00AB52FB" w:rsidRDefault="00CC70F7" w:rsidP="00CC70F7">
      <w:pPr>
        <w:jc w:val="both"/>
        <w:rPr>
          <w:i/>
        </w:rPr>
      </w:pPr>
      <w:r w:rsidRPr="00AB52FB">
        <w:t>Vis-à-vis du problème général du réalisme, où la contribution de M. Meyerson est si nouvelle et si importante, nous avons pu d’ailleurs rester jusqu’ici sur l’expectative. Puisque nous nous</w:t>
      </w:r>
      <w:r>
        <w:t xml:space="preserve"> [203] </w:t>
      </w:r>
      <w:r w:rsidRPr="00AB52FB">
        <w:t>donnions pour but d’analyser un mouvement de pensée, le terme ou l’origine de cette pensée pouvaient d’abord être laissés en dehors de notre ex</w:t>
      </w:r>
      <w:r w:rsidRPr="00AB52FB">
        <w:t>a</w:t>
      </w:r>
      <w:r w:rsidRPr="00AB52FB">
        <w:t>men ; c’étaie</w:t>
      </w:r>
      <w:r>
        <w:t>nt là des questions plus diffi</w:t>
      </w:r>
      <w:r w:rsidRPr="00AB52FB">
        <w:t>ciles ressortissant à la mét</w:t>
      </w:r>
      <w:r w:rsidRPr="00AB52FB">
        <w:t>a</w:t>
      </w:r>
      <w:r w:rsidRPr="00AB52FB">
        <w:t>physique plus qu’à l’épistémologie. Certes, leur solution éclairerait d’une lumière toute nouvelle le problème même du progrès de la pe</w:t>
      </w:r>
      <w:r w:rsidRPr="00AB52FB">
        <w:t>n</w:t>
      </w:r>
      <w:r w:rsidRPr="00AB52FB">
        <w:t>sée, mais malgré l’assurance qu’une construction épistém</w:t>
      </w:r>
      <w:r w:rsidRPr="00AB52FB">
        <w:t>o</w:t>
      </w:r>
      <w:r w:rsidRPr="00AB52FB">
        <w:t>logique recevrait si l’on pouvait faire la preuve qu’elle part du réel, qu’elle y revient</w:t>
      </w:r>
      <w:r>
        <w:t>, qu’elle y puise tous ses élé</w:t>
      </w:r>
      <w:r w:rsidRPr="00AB52FB">
        <w:t>ments, tous ses lien</w:t>
      </w:r>
      <w:r>
        <w:t>s, il demeure possible de recon</w:t>
      </w:r>
      <w:r w:rsidRPr="00AB52FB">
        <w:t>naître une force de synthèse, moins profo</w:t>
      </w:r>
      <w:r w:rsidRPr="00AB52FB">
        <w:t>n</w:t>
      </w:r>
      <w:r w:rsidRPr="00AB52FB">
        <w:t xml:space="preserve">de si l’on veut, mais puissant quand même, qui pousse l’invention </w:t>
      </w:r>
      <w:r w:rsidRPr="00AB52FB">
        <w:rPr>
          <w:i/>
        </w:rPr>
        <w:t>en avant de l’expérience.</w:t>
      </w:r>
    </w:p>
    <w:p w:rsidR="00CC70F7" w:rsidRPr="00AB52FB" w:rsidRDefault="00CC70F7" w:rsidP="00CC70F7">
      <w:pPr>
        <w:jc w:val="both"/>
      </w:pPr>
      <w:r w:rsidRPr="00AB52FB">
        <w:t xml:space="preserve">Une fois limité </w:t>
      </w:r>
      <w:r w:rsidRPr="00AB52FB">
        <w:rPr>
          <w:rFonts w:eastAsia="Arial"/>
        </w:rPr>
        <w:t xml:space="preserve">à </w:t>
      </w:r>
      <w:r w:rsidRPr="00AB52FB">
        <w:t>ce point de vue résolument épistémologique, nous étions donc amené à placer le problème du réalisme dans une sit</w:t>
      </w:r>
      <w:r>
        <w:t>uation déri</w:t>
      </w:r>
      <w:r w:rsidRPr="00AB52FB">
        <w:t>vée et cela pour une double raison. Non seulem</w:t>
      </w:r>
      <w:r w:rsidR="00CE0DF6">
        <w:t>e</w:t>
      </w:r>
      <w:r w:rsidRPr="00AB52FB">
        <w:t>nt nous ne po</w:t>
      </w:r>
      <w:r w:rsidRPr="00AB52FB">
        <w:t>u</w:t>
      </w:r>
      <w:r w:rsidRPr="00AB52FB">
        <w:t>vo</w:t>
      </w:r>
      <w:r>
        <w:t>ns le poser qu’en termes d’épis</w:t>
      </w:r>
      <w:r w:rsidRPr="00AB52FB">
        <w:t>témologie, mais encore nous ne d</w:t>
      </w:r>
      <w:r w:rsidRPr="00AB52FB">
        <w:t>e</w:t>
      </w:r>
      <w:r w:rsidRPr="00AB52FB">
        <w:t xml:space="preserve">vons le poser qu’en termes de </w:t>
      </w:r>
      <w:r w:rsidRPr="00AB52FB">
        <w:rPr>
          <w:i/>
        </w:rPr>
        <w:t>mou</w:t>
      </w:r>
      <w:r>
        <w:rPr>
          <w:i/>
        </w:rPr>
        <w:t>v</w:t>
      </w:r>
      <w:r w:rsidRPr="00AB52FB">
        <w:rPr>
          <w:i/>
        </w:rPr>
        <w:t xml:space="preserve">ement </w:t>
      </w:r>
      <w:r w:rsidRPr="00AB52FB">
        <w:t>épistémologique ; autr</w:t>
      </w:r>
      <w:r w:rsidRPr="00AB52FB">
        <w:t>e</w:t>
      </w:r>
      <w:r w:rsidRPr="00AB52FB">
        <w:t>ment dit, nous ne répondons pas à la question : où est le réel, mais seulement à la question : dans quelle direction et par quelle organis</w:t>
      </w:r>
      <w:r w:rsidRPr="00AB52FB">
        <w:t>a</w:t>
      </w:r>
      <w:r w:rsidRPr="00AB52FB">
        <w:t>tion de pensée peut-on avoir la sécurité que l’on approche du réel ?</w:t>
      </w:r>
    </w:p>
    <w:p w:rsidR="00CC70F7" w:rsidRPr="00AB52FB" w:rsidRDefault="00CC70F7" w:rsidP="00CC70F7">
      <w:pPr>
        <w:jc w:val="both"/>
      </w:pPr>
      <w:r w:rsidRPr="00AB52FB">
        <w:t>Mais admettons que la preuve soit faite que le Relativiste, comme tout physicien, postule une réalité. Resterait encore à examiner si, dans sa</w:t>
      </w:r>
      <w:r>
        <w:t xml:space="preserve"> [204] </w:t>
      </w:r>
      <w:r w:rsidRPr="00AB52FB">
        <w:t>recherche, il part de l’objet réel comme d’une donnée ou bien, au contraire, s’il procède en rectifiant des idées manifestement subjectives et qui ne sont liées à ce premier réel que comme une a</w:t>
      </w:r>
      <w:r w:rsidRPr="00AB52FB">
        <w:t>c</w:t>
      </w:r>
      <w:r w:rsidRPr="00AB52FB">
        <w:t>tion est liée à son occasion. Comme l’a fort bien marqué M. Lala</w:t>
      </w:r>
      <w:r w:rsidRPr="00AB52FB">
        <w:t>n</w:t>
      </w:r>
      <w:r w:rsidRPr="00AB52FB">
        <w:t>de</w:t>
      </w:r>
      <w:r>
        <w:t> </w:t>
      </w:r>
      <w:r>
        <w:rPr>
          <w:rStyle w:val="Appelnotedebasdep"/>
        </w:rPr>
        <w:footnoteReference w:id="79"/>
      </w:r>
      <w:r w:rsidRPr="00AB52FB">
        <w:rPr>
          <w:rFonts w:eastAsia="Arial"/>
        </w:rPr>
        <w:t xml:space="preserve">, </w:t>
      </w:r>
      <w:r w:rsidRPr="00AB52FB">
        <w:t>il faut distinguer soigneusement entre l’assimilation des esprits entre eux et l’assimilation de l’esprit aux choses. Le progrès relativiste est de toute évidence une rectification d’idées</w:t>
      </w:r>
      <w:r>
        <w:t>, il tend à substituer des prin</w:t>
      </w:r>
      <w:r w:rsidRPr="00AB52FB">
        <w:t xml:space="preserve">cipes à des principes, à faire l’accord des esprits ; </w:t>
      </w:r>
      <w:r w:rsidRPr="00AB52FB">
        <w:rPr>
          <w:rFonts w:eastAsia="Arial"/>
        </w:rPr>
        <w:t xml:space="preserve">il </w:t>
      </w:r>
      <w:r w:rsidRPr="00AB52FB">
        <w:t>remet à l’aveni</w:t>
      </w:r>
      <w:r>
        <w:t>r le soin de prouver que cet ac</w:t>
      </w:r>
      <w:r w:rsidRPr="00AB52FB">
        <w:t>cord a une racine dans l’accord de l’esprit et des choses. On doit avouer, pour le moins, que le réali</w:t>
      </w:r>
      <w:r w:rsidRPr="00AB52FB">
        <w:t>s</w:t>
      </w:r>
      <w:r w:rsidRPr="00AB52FB">
        <w:t>me de la Rela</w:t>
      </w:r>
      <w:r>
        <w:t>tivité manque d’activité philo</w:t>
      </w:r>
      <w:r w:rsidRPr="00AB52FB">
        <w:t>sophique. On ne v</w:t>
      </w:r>
      <w:r>
        <w:t>oit pas sa fonction épistémolo</w:t>
      </w:r>
      <w:r w:rsidRPr="00AB52FB">
        <w:t xml:space="preserve">gique et </w:t>
      </w:r>
      <w:r w:rsidRPr="00AB52FB">
        <w:rPr>
          <w:rFonts w:eastAsia="Arial"/>
        </w:rPr>
        <w:t xml:space="preserve">il </w:t>
      </w:r>
      <w:r w:rsidRPr="00AB52FB">
        <w:t xml:space="preserve">n’est </w:t>
      </w:r>
      <w:r>
        <w:t>susceptible que d’une vérifica</w:t>
      </w:r>
      <w:r w:rsidRPr="00AB52FB">
        <w:t>tion tardive et indirecte.</w:t>
      </w:r>
    </w:p>
    <w:p w:rsidR="00CC70F7" w:rsidRPr="00AB52FB" w:rsidRDefault="00CC70F7" w:rsidP="00CC70F7">
      <w:pPr>
        <w:jc w:val="both"/>
      </w:pPr>
      <w:r w:rsidRPr="00AB52FB">
        <w:t xml:space="preserve">Voici alors une question que nous croyons décisive : Peut-on être vraiment réaliste en </w:t>
      </w:r>
      <w:r>
        <w:rPr>
          <w:i/>
        </w:rPr>
        <w:t>cons</w:t>
      </w:r>
      <w:r w:rsidRPr="00AB52FB">
        <w:rPr>
          <w:i/>
        </w:rPr>
        <w:t xml:space="preserve">truisant </w:t>
      </w:r>
      <w:r w:rsidRPr="00AB52FB">
        <w:t xml:space="preserve">une réalité ; ne faut-il pas toujours </w:t>
      </w:r>
      <w:r w:rsidRPr="00AB52FB">
        <w:rPr>
          <w:i/>
        </w:rPr>
        <w:t xml:space="preserve">trouver </w:t>
      </w:r>
      <w:r w:rsidRPr="00AB52FB">
        <w:t>une réalité ? Si même on pose le problème en termes critici</w:t>
      </w:r>
      <w:r w:rsidRPr="00AB52FB">
        <w:t>s</w:t>
      </w:r>
      <w:r w:rsidRPr="00AB52FB">
        <w:t>tes ne devra-t-on pas dire que la fonction caractéristique de la réalité dans l’épistémologie consiste dans le fait que la réalité est trouvée, est donnée, est imposée ? Resterait donc la seule possibilité de la décrire, et tout l’effort théorique se</w:t>
      </w:r>
      <w:r>
        <w:t xml:space="preserve"> dépenserait à la décrire écono</w:t>
      </w:r>
      <w:r w:rsidRPr="00AB52FB">
        <w:t>miquement,</w:t>
      </w:r>
      <w:r>
        <w:t xml:space="preserve"> [205]</w:t>
      </w:r>
      <w:r w:rsidRPr="00AB52FB">
        <w:t xml:space="preserve"> à organiser avec clarté un système de repères.</w:t>
      </w:r>
    </w:p>
    <w:p w:rsidR="00CC70F7" w:rsidRPr="00AB52FB" w:rsidRDefault="00CC70F7" w:rsidP="00CC70F7">
      <w:pPr>
        <w:jc w:val="both"/>
      </w:pPr>
      <w:r w:rsidRPr="00AB52FB">
        <w:t>Ce que le réalisme peut réserver de facteurs idéalistes, il le doit précisément à ce mouvement qui conduit des détails aux repères, mouvement qui va, dans sa forme proprement scientifique, jusqu’à substituer, comme le dit très bien M. Rey, le concept au percept</w:t>
      </w:r>
      <w:r>
        <w:t> </w:t>
      </w:r>
      <w:r>
        <w:rPr>
          <w:rStyle w:val="Appelnotedebasdep"/>
        </w:rPr>
        <w:footnoteReference w:id="80"/>
      </w:r>
      <w:r w:rsidRPr="00AB52FB">
        <w:rPr>
          <w:rFonts w:eastAsia="Arial"/>
        </w:rPr>
        <w:t xml:space="preserve">. </w:t>
      </w:r>
      <w:r>
        <w:t>Mais cette substitu</w:t>
      </w:r>
      <w:r w:rsidRPr="00AB52FB">
        <w:t>tion, pour être claire, pour être convaincante, doit être un acte, non un fait ; autrement dit, elle doit garder un rôle à la sensation même. C’est par rapport à la sensation, mais en termes de sensations encore, qu’un réalisme peut s’enrichir et s’organiser. Co</w:t>
      </w:r>
      <w:r w:rsidRPr="00AB52FB">
        <w:t>m</w:t>
      </w:r>
      <w:r w:rsidRPr="00AB52FB">
        <w:t xml:space="preserve">bien dès lors le réalisme de la </w:t>
      </w:r>
      <w:r>
        <w:t>Relativité paraît manquer de su</w:t>
      </w:r>
      <w:r w:rsidRPr="00AB52FB">
        <w:t>b</w:t>
      </w:r>
      <w:r>
        <w:t>s</w:t>
      </w:r>
      <w:r w:rsidRPr="00AB52FB">
        <w:t xml:space="preserve">tance, combien ténus sont les liens qui relient les </w:t>
      </w:r>
      <w:r w:rsidRPr="00AB52FB">
        <w:rPr>
          <w:rFonts w:eastAsia="Arial"/>
        </w:rPr>
        <w:t xml:space="preserve">faits </w:t>
      </w:r>
      <w:r>
        <w:t>de la sen</w:t>
      </w:r>
      <w:r w:rsidRPr="00AB52FB">
        <w:t xml:space="preserve">sation aux principes de base de la Relativité ! Pour n’en donner qu’une raison, </w:t>
      </w:r>
      <w:r w:rsidRPr="00AB52FB">
        <w:rPr>
          <w:rFonts w:eastAsia="Arial"/>
        </w:rPr>
        <w:t>il suffit de</w:t>
      </w:r>
      <w:r w:rsidRPr="00AB52FB">
        <w:t xml:space="preserve"> se rendre compte que la principale difficulté des nouvelles doctrines provient, sans nul doute, de la rapidité avec laquelle elles transcendent les données des sens. Ces doctrines sont résolument et uniquement conceptuelles.</w:t>
      </w:r>
    </w:p>
    <w:p w:rsidR="00CC70F7" w:rsidRPr="00AB52FB" w:rsidRDefault="00CC70F7" w:rsidP="00CC70F7">
      <w:pPr>
        <w:jc w:val="both"/>
      </w:pPr>
      <w:r w:rsidRPr="00AB52FB">
        <w:t>D’ailleurs c’est par principe que la Relativité évince le sensual</w:t>
      </w:r>
      <w:r>
        <w:t>isme puisqu’elle entreprend d’é</w:t>
      </w:r>
      <w:r w:rsidRPr="00AB52FB">
        <w:t>liminer l’observateur systématiquement et en partant des concepts plutôt que des sensations de cet observateur. D’habitude, quand on écarte</w:t>
      </w:r>
      <w:r>
        <w:t xml:space="preserve"> [206] </w:t>
      </w:r>
      <w:r w:rsidRPr="00AB52FB">
        <w:t>le caractère subj</w:t>
      </w:r>
      <w:r>
        <w:t>ectif et individuel de la sensa</w:t>
      </w:r>
      <w:r w:rsidRPr="00AB52FB">
        <w:t>tion, c’est qu’on pr</w:t>
      </w:r>
      <w:r w:rsidRPr="00AB52FB">
        <w:t>é</w:t>
      </w:r>
      <w:r w:rsidRPr="00AB52FB">
        <w:t xml:space="preserve">tend atteindre à une manière d’objectivation sociale. On croit alors trouver une bonne preuve de la Réalité dans le </w:t>
      </w:r>
      <w:r w:rsidRPr="00AB52FB">
        <w:rPr>
          <w:i/>
        </w:rPr>
        <w:t xml:space="preserve">consensus, </w:t>
      </w:r>
      <w:r w:rsidRPr="00AB52FB">
        <w:t>mais ce consensus est encore exprimé en partant des sensations, il conduit à une généralité de fait, à des impre</w:t>
      </w:r>
      <w:r w:rsidRPr="00AB52FB">
        <w:t>s</w:t>
      </w:r>
      <w:r w:rsidRPr="00AB52FB">
        <w:t>sions schématisées par la mémoire, psycholog</w:t>
      </w:r>
      <w:r>
        <w:t>iquement. L’objectivation entre</w:t>
      </w:r>
      <w:r w:rsidRPr="00AB52FB">
        <w:t>prise par la Relativité se d</w:t>
      </w:r>
      <w:r w:rsidRPr="00AB52FB">
        <w:t>é</w:t>
      </w:r>
      <w:r w:rsidRPr="00AB52FB">
        <w:t>veloppe sur un tout autre plan, elle vise à une généralité d’essence, non de fait, une gén</w:t>
      </w:r>
      <w:r w:rsidRPr="00AB52FB">
        <w:t>é</w:t>
      </w:r>
      <w:r w:rsidRPr="00AB52FB">
        <w:t>ralité des cadres propres à informer les impre</w:t>
      </w:r>
      <w:r w:rsidRPr="00AB52FB">
        <w:t>s</w:t>
      </w:r>
      <w:r w:rsidRPr="00AB52FB">
        <w:t>sions, rationnellement.</w:t>
      </w:r>
    </w:p>
    <w:p w:rsidR="00CC70F7" w:rsidRPr="00AB52FB" w:rsidRDefault="00CC70F7" w:rsidP="00CC70F7">
      <w:pPr>
        <w:jc w:val="both"/>
        <w:rPr>
          <w:rFonts w:eastAsia="Courier New"/>
        </w:rPr>
      </w:pPr>
      <w:r w:rsidRPr="00AB52FB">
        <w:t xml:space="preserve">La Relativité </w:t>
      </w:r>
      <w:r>
        <w:t>va donc à contre-sens de l’empi</w:t>
      </w:r>
      <w:r w:rsidRPr="00AB52FB">
        <w:t>risme. Or la dir</w:t>
      </w:r>
      <w:r>
        <w:t>ection même du mouvement épisté</w:t>
      </w:r>
      <w:r w:rsidRPr="00AB52FB">
        <w:t>mologique nous paraît fournir le principe le meilleur pour la cl</w:t>
      </w:r>
      <w:r>
        <w:t>assification des doctrines méta</w:t>
      </w:r>
      <w:r w:rsidRPr="00AB52FB">
        <w:t>physiques. D’abord, on trouve à ce classement une clarté dichotomique pérem</w:t>
      </w:r>
      <w:r w:rsidRPr="00AB52FB">
        <w:t>p</w:t>
      </w:r>
      <w:r w:rsidRPr="00AB52FB">
        <w:t>toire, ce qui est encore le plus sûr moyen de garder en toute lumière la totalité des objets classés ; ensuite ce principe est, comme il convient, exprimable en termes entièrement épistémologiques. Si donc nous appelons ré</w:t>
      </w:r>
      <w:r>
        <w:t>alisme toute doctrine qui main</w:t>
      </w:r>
      <w:r w:rsidRPr="00AB52FB">
        <w:t>tient l’organisation des i</w:t>
      </w:r>
      <w:r w:rsidRPr="00AB52FB">
        <w:t>m</w:t>
      </w:r>
      <w:r w:rsidRPr="00AB52FB">
        <w:t xml:space="preserve">pressions au niveau des impressions </w:t>
      </w:r>
      <w:r>
        <w:t>elles-mêmes, qui place le géné</w:t>
      </w:r>
      <w:r w:rsidRPr="00AB52FB">
        <w:t>ral après le pa</w:t>
      </w:r>
      <w:r>
        <w:t>rticulier, comme une simplifica</w:t>
      </w:r>
      <w:r w:rsidRPr="00AB52FB">
        <w:t>tion du particulier, qui croit par conséquent à la richesse prolixe de la sensation individuelle et à 1’appauvrissement systématique de la pensée qui abstrait, on ne peut guère taxer de réalisme</w:t>
      </w:r>
      <w:r>
        <w:t xml:space="preserve"> [207] </w:t>
      </w:r>
      <w:r w:rsidRPr="00AB52FB">
        <w:t>la Relativité. Ell</w:t>
      </w:r>
      <w:r>
        <w:t>e est en effet sous le signe in</w:t>
      </w:r>
      <w:r w:rsidRPr="00AB52FB">
        <w:t>verse. Elle part du g</w:t>
      </w:r>
      <w:r w:rsidRPr="00AB52FB">
        <w:t>é</w:t>
      </w:r>
      <w:r w:rsidRPr="00AB52FB">
        <w:t>néral, l’assure, le confirme, le multiplie. C’est même dans une génér</w:t>
      </w:r>
      <w:r w:rsidRPr="00AB52FB">
        <w:t>a</w:t>
      </w:r>
      <w:r w:rsidRPr="00AB52FB">
        <w:t>lité ainsi multipliée et organisée que la Relativité trouve la voie qui conduit aux spécifications. Par certains côtés,</w:t>
      </w:r>
      <w:r>
        <w:t xml:space="preserve"> l’électricité par exemple appa</w:t>
      </w:r>
      <w:r w:rsidRPr="00AB52FB">
        <w:t>raît en Relativité comme plus g</w:t>
      </w:r>
      <w:r w:rsidRPr="00AB52FB">
        <w:t>é</w:t>
      </w:r>
      <w:r w:rsidRPr="00AB52FB">
        <w:t>nérale que la gravitation pui</w:t>
      </w:r>
      <w:r w:rsidRPr="00AB52FB">
        <w:t>s</w:t>
      </w:r>
      <w:r w:rsidRPr="00AB52FB">
        <w:t>qu’elle écarte dans la métrique de M. Weyl des postulats qu’acceptait encore la théorie de la gravitation p</w:t>
      </w:r>
      <w:r w:rsidRPr="00AB52FB">
        <w:t>u</w:t>
      </w:r>
      <w:r w:rsidRPr="00AB52FB">
        <w:t>re. Ainsi ce qui est spécial, comme le caractère électrique, trouve pl</w:t>
      </w:r>
      <w:r w:rsidRPr="00AB52FB">
        <w:t>a</w:t>
      </w:r>
      <w:r w:rsidRPr="00AB52FB">
        <w:t>ce au sommet d’un procédé de généralisation. Pour parler comme M. Meyerson, c’est sous l’apparence d’une généralité « épaissie »</w:t>
      </w:r>
      <w:r w:rsidRPr="00AB52FB">
        <w:rPr>
          <w:rFonts w:eastAsia="Arial"/>
        </w:rPr>
        <w:t xml:space="preserve"> </w:t>
      </w:r>
      <w:r w:rsidRPr="00AB52FB">
        <w:t>que se présente la Réalité relativiste.</w:t>
      </w:r>
    </w:p>
    <w:p w:rsidR="00CC70F7" w:rsidRPr="00AB52FB" w:rsidRDefault="00CC70F7" w:rsidP="00CC70F7">
      <w:pPr>
        <w:jc w:val="both"/>
      </w:pPr>
      <w:r>
        <w:br w:type="page"/>
      </w:r>
    </w:p>
    <w:p w:rsidR="00CC70F7" w:rsidRPr="00AB52FB" w:rsidRDefault="00CC70F7" w:rsidP="00CC70F7">
      <w:pPr>
        <w:pStyle w:val="section"/>
        <w:rPr>
          <w:rFonts w:eastAsia="Arial"/>
        </w:rPr>
      </w:pPr>
      <w:r w:rsidRPr="00AB52FB">
        <w:rPr>
          <w:rFonts w:eastAsia="Arial"/>
        </w:rPr>
        <w:t>II</w:t>
      </w:r>
    </w:p>
    <w:p w:rsidR="00CC70F7" w:rsidRPr="00AB52FB" w:rsidRDefault="00CC70F7" w:rsidP="00CC70F7">
      <w:pPr>
        <w:jc w:val="both"/>
      </w:pPr>
    </w:p>
    <w:p w:rsidR="00CC70F7" w:rsidRPr="00AB52FB" w:rsidRDefault="00CC70F7" w:rsidP="00CC70F7">
      <w:pPr>
        <w:jc w:val="both"/>
      </w:pPr>
      <w:r w:rsidRPr="00AB52FB">
        <w:t>En posant maintenant le problème sous une forme légèrement di</w:t>
      </w:r>
      <w:r w:rsidRPr="00AB52FB">
        <w:t>f</w:t>
      </w:r>
      <w:r w:rsidRPr="00AB52FB">
        <w:t>férente on peut saisir aussi la Relativité dans un rapport nouveau vis-à-vis de l’extension et de la compréhension des notions. En effet, la Relativité ne trouve pas l’extension par un examen et une compara</w:t>
      </w:r>
      <w:r w:rsidRPr="00AB52FB">
        <w:t>i</w:t>
      </w:r>
      <w:r w:rsidRPr="00AB52FB">
        <w:t>son des diverses compréhensions,</w:t>
      </w:r>
      <w:r>
        <w:t xml:space="preserve"> mais elle juge plutôt inverse</w:t>
      </w:r>
      <w:r w:rsidRPr="00AB52FB">
        <w:t>ment la compréhension par l’extension. Pour la Relativité, un ca</w:t>
      </w:r>
      <w:r>
        <w:t>ractère qui ne peut pas se géné</w:t>
      </w:r>
      <w:r w:rsidRPr="00AB52FB">
        <w:t>raliser</w:t>
      </w:r>
      <w:r>
        <w:t xml:space="preserve"> [208]</w:t>
      </w:r>
      <w:r w:rsidRPr="00AB52FB">
        <w:t xml:space="preserve"> et s’étendre n’est pas un caractère pr</w:t>
      </w:r>
      <w:r w:rsidRPr="00AB52FB">
        <w:t>o</w:t>
      </w:r>
      <w:r w:rsidRPr="00AB52FB">
        <w:t>fond, il n’appartient pas vraiment à la compréhension, il est le signe que l’analyse notio</w:t>
      </w:r>
      <w:r w:rsidRPr="00AB52FB">
        <w:t>n</w:t>
      </w:r>
      <w:r w:rsidRPr="00AB52FB">
        <w:t>nelle n’est pas correcte ou qu’elle est inachevée, et qu’on n’a pas encore dégagé les éléments de la construction scient</w:t>
      </w:r>
      <w:r w:rsidRPr="00AB52FB">
        <w:t>i</w:t>
      </w:r>
      <w:r w:rsidRPr="00AB52FB">
        <w:t>fique. Finalement, dans cette doctrine, ce sont les caractères extrins</w:t>
      </w:r>
      <w:r w:rsidRPr="00AB52FB">
        <w:t>è</w:t>
      </w:r>
      <w:r w:rsidRPr="00AB52FB">
        <w:t>ques qui désignent correctement les caractères intrinsèques, ou mieux, le rapport est si étroit entre la compréhension et l’extension qu’un équilibre complet semble se f</w:t>
      </w:r>
      <w:r>
        <w:t>aire entre les valeurs d’appli</w:t>
      </w:r>
      <w:r w:rsidRPr="00AB52FB">
        <w:t>cation et les valeurs d’explication d’une notion. C’est au point que nous croyons pouvoir dire en vivant sur le plan d</w:t>
      </w:r>
      <w:r>
        <w:t>e la pensée scientifique renou</w:t>
      </w:r>
      <w:r w:rsidRPr="00AB52FB">
        <w:t>velée par 1’hyper-criticisme relativiste que l’</w:t>
      </w:r>
      <w:r w:rsidRPr="00AB52FB">
        <w:rPr>
          <w:i/>
        </w:rPr>
        <w:t>essence est une fonction de la rel</w:t>
      </w:r>
      <w:r w:rsidRPr="00AB52FB">
        <w:rPr>
          <w:i/>
        </w:rPr>
        <w:t>a</w:t>
      </w:r>
      <w:r w:rsidRPr="00AB52FB">
        <w:rPr>
          <w:i/>
        </w:rPr>
        <w:t xml:space="preserve">tion. </w:t>
      </w:r>
    </w:p>
    <w:p w:rsidR="00CC70F7" w:rsidRPr="00AB52FB" w:rsidRDefault="00CC70F7" w:rsidP="00CC70F7">
      <w:pPr>
        <w:jc w:val="both"/>
        <w:rPr>
          <w:rFonts w:eastAsia="Courier New"/>
        </w:rPr>
      </w:pPr>
      <w:r w:rsidRPr="00AB52FB">
        <w:t>Certes, cette formule heurte des habitudes réalistes fortement enr</w:t>
      </w:r>
      <w:r w:rsidRPr="00AB52FB">
        <w:t>a</w:t>
      </w:r>
      <w:r w:rsidRPr="00AB52FB">
        <w:t>cinées. On veut toujours penser la qualité avant sa manifestation, comme une virtualité toujours prête à passer à l’acte et qui ne réclame que des conditions favorables pour se produire. Nous croyons plutôt que les conditions annexes sont déterminantes dans toute la force du terme, ou, mieux, qu’on n’a aucun barème pour établir une classific</w:t>
      </w:r>
      <w:r w:rsidRPr="00AB52FB">
        <w:t>a</w:t>
      </w:r>
      <w:r w:rsidRPr="00AB52FB">
        <w:t>tion parmi les conditions. D’ailleurs, en l’absence de conditions exte</w:t>
      </w:r>
      <w:r w:rsidRPr="00AB52FB">
        <w:t>r</w:t>
      </w:r>
      <w:r w:rsidRPr="00AB52FB">
        <w:t>nes, on ne</w:t>
      </w:r>
      <w:r>
        <w:t xml:space="preserve"> peut déceler les conditions in</w:t>
      </w:r>
      <w:r w:rsidRPr="00AB52FB">
        <w:t>ternes : de quel droit alors les supposer ? La virtualité est en somme une pure catégorie de l’esprit. L’objet</w:t>
      </w:r>
      <w:r>
        <w:t xml:space="preserve"> ne possède réellement ni la ra</w:t>
      </w:r>
      <w:r w:rsidRPr="00AB52FB">
        <w:t>cine,</w:t>
      </w:r>
      <w:r>
        <w:t xml:space="preserve"> [209]</w:t>
      </w:r>
      <w:r w:rsidRPr="00AB52FB">
        <w:t xml:space="preserve"> ni, </w:t>
      </w:r>
      <w:r w:rsidRPr="00AB52FB">
        <w:rPr>
          <w:i/>
        </w:rPr>
        <w:t xml:space="preserve">a fortiori, </w:t>
      </w:r>
      <w:r w:rsidRPr="00AB52FB">
        <w:t>la ra</w:t>
      </w:r>
      <w:r w:rsidRPr="00AB52FB">
        <w:t>i</w:t>
      </w:r>
      <w:r w:rsidRPr="00AB52FB">
        <w:t>son de ses qualités. L’adjectif possessif n’a d</w:t>
      </w:r>
      <w:r>
        <w:t>e sens que dans un rég</w:t>
      </w:r>
      <w:r>
        <w:t>i</w:t>
      </w:r>
      <w:r>
        <w:t>me déter</w:t>
      </w:r>
      <w:r w:rsidRPr="00AB52FB">
        <w:t>miné de propriété, il est fonction de ce régime et l’on co</w:t>
      </w:r>
      <w:r w:rsidRPr="00AB52FB">
        <w:t>m</w:t>
      </w:r>
      <w:r w:rsidRPr="00AB52FB">
        <w:t>prend que, suivant le caractère sp</w:t>
      </w:r>
      <w:r w:rsidRPr="00AB52FB">
        <w:t>é</w:t>
      </w:r>
      <w:r w:rsidRPr="00AB52FB">
        <w:t>cifié, l’</w:t>
      </w:r>
      <w:r w:rsidRPr="00AB52FB">
        <w:rPr>
          <w:i/>
        </w:rPr>
        <w:t xml:space="preserve">attribution </w:t>
      </w:r>
      <w:r w:rsidRPr="00AB52FB">
        <w:t>ait des degrés et des modes. Mais de toute façon ce</w:t>
      </w:r>
      <w:r>
        <w:t>tte attribution réclame des rap</w:t>
      </w:r>
      <w:r w:rsidRPr="00AB52FB">
        <w:t xml:space="preserve">ports entre objets ; la relation, c’est ce qui donne vraiment </w:t>
      </w:r>
      <w:r w:rsidRPr="00AB52FB">
        <w:rPr>
          <w:rFonts w:eastAsia="Arial"/>
        </w:rPr>
        <w:t xml:space="preserve">à </w:t>
      </w:r>
      <w:r w:rsidRPr="00AB52FB">
        <w:t>l’attribut une part de substance, une richesse palp</w:t>
      </w:r>
      <w:r w:rsidRPr="00AB52FB">
        <w:t>a</w:t>
      </w:r>
      <w:r w:rsidRPr="00AB52FB">
        <w:t>ble et utilisable. L’attribut sans la relation est un chèque sans prov</w:t>
      </w:r>
      <w:r w:rsidRPr="00AB52FB">
        <w:t>i</w:t>
      </w:r>
      <w:r w:rsidRPr="00AB52FB">
        <w:t>sion.</w:t>
      </w:r>
    </w:p>
    <w:p w:rsidR="00CC70F7" w:rsidRPr="00AB52FB" w:rsidRDefault="00CC70F7" w:rsidP="00CC70F7">
      <w:pPr>
        <w:jc w:val="both"/>
      </w:pPr>
      <w:r w:rsidRPr="00AB52FB">
        <w:t>Ce point de vue paraîtra peut-être plus clair si l’on en ch</w:t>
      </w:r>
      <w:r>
        <w:t>erche une expression plus mathé</w:t>
      </w:r>
      <w:r w:rsidRPr="00AB52FB">
        <w:t>matique et par conséquent plus adéquate. En effet, pris comme complexe de rapports, un phénomène particulier est une véritable fonction de plusieurs variables et l’expression mathém</w:t>
      </w:r>
      <w:r w:rsidRPr="00AB52FB">
        <w:t>a</w:t>
      </w:r>
      <w:r w:rsidRPr="00AB52FB">
        <w:t>tique est encore celle qui l’analyse de plus près. Or les variables que réunit cette fonction, c’est par artifice seulement qu’elles peuvent être séparées et placées dans une évolution indépendante. Le Réalisme a coutume d’en expliciter une qu’il juge alors primordiale ; c’est celle que nous pourrions appeler l</w:t>
      </w:r>
      <w:r>
        <w:t>a variable intime, individuali</w:t>
      </w:r>
      <w:r w:rsidRPr="00AB52FB">
        <w:t>sante. La Relativité, au contraire, s’éduque à ne considérer que la fonction tot</w:t>
      </w:r>
      <w:r w:rsidRPr="00AB52FB">
        <w:t>a</w:t>
      </w:r>
      <w:r w:rsidRPr="00AB52FB">
        <w:t>lisatrice, dans la parfaite réciprocité de toutes ses variables. Elle sait qu’une explicitation n’est qu’un procédé d’exposition et, en ce sens, par besoin de clarté ou par habitude, elle peut faire place à un exposé réaliste avec une variable distinguée. Mais il</w:t>
      </w:r>
      <w:r>
        <w:t xml:space="preserve"> [210] </w:t>
      </w:r>
      <w:r w:rsidRPr="00AB52FB">
        <w:t xml:space="preserve">faut toujours en </w:t>
      </w:r>
      <w:r>
        <w:t>v</w:t>
      </w:r>
      <w:r w:rsidRPr="00AB52FB">
        <w:t>enir à replacer le problème dans la solidarité de ses variables, dans le plan de sa symétrie métaphysique où toutes les fonctions valent au même titre. Il n’y a donc plus de raison de tran</w:t>
      </w:r>
      <w:r w:rsidRPr="00AB52FB">
        <w:t>s</w:t>
      </w:r>
      <w:r w:rsidRPr="00AB52FB">
        <w:t>cender la relation. C’est la relation qui dit tout, qui prouve tout,</w:t>
      </w:r>
      <w:r w:rsidRPr="00AB52FB">
        <w:rPr>
          <w:rFonts w:eastAsia="Arial"/>
        </w:rPr>
        <w:t xml:space="preserve"> </w:t>
      </w:r>
      <w:r w:rsidRPr="00AB52FB">
        <w:t>qui contient tout ; elle est la totalité du phénomène pris comme fonction mathématique.</w:t>
      </w:r>
    </w:p>
    <w:p w:rsidR="00CC70F7" w:rsidRPr="00AB52FB" w:rsidRDefault="00CC70F7" w:rsidP="00CC70F7">
      <w:pPr>
        <w:jc w:val="both"/>
      </w:pPr>
      <w:r w:rsidRPr="00AB52FB">
        <w:t xml:space="preserve">Au surplus pour bien comprendre la pensée relativiste, il faut sans cesse résister </w:t>
      </w:r>
      <w:r w:rsidRPr="00AB52FB">
        <w:rPr>
          <w:rFonts w:eastAsia="Arial"/>
        </w:rPr>
        <w:t xml:space="preserve">à </w:t>
      </w:r>
      <w:r w:rsidRPr="00AB52FB">
        <w:t>l’entraînement réaliste. Pour cela on cherchera syst</w:t>
      </w:r>
      <w:r w:rsidRPr="00AB52FB">
        <w:t>é</w:t>
      </w:r>
      <w:r w:rsidRPr="00AB52FB">
        <w:t xml:space="preserve">matiquement, pour tous les prédicats, un lien extérieur à leur sujet d’inhérence. On posera ces prédicats comme des relations, on ne les posera plus comme des propriétés. Nous avons suivi longuement, sous le nom de relativation, cette introduction d’un relatif — d’un rapport à l’externe </w:t>
      </w:r>
      <w:r w:rsidRPr="00AB52FB">
        <w:rPr>
          <w:i/>
        </w:rPr>
        <w:t xml:space="preserve">—  </w:t>
      </w:r>
      <w:r w:rsidRPr="00AB52FB">
        <w:t xml:space="preserve">au sein des diverses qualités. Nous craignons cependant que les termes ainsi solidarisés ne paraissent conserver encore un reste de réalité antécédente </w:t>
      </w:r>
      <w:r w:rsidRPr="00AB52FB">
        <w:rPr>
          <w:rFonts w:eastAsia="Arial"/>
        </w:rPr>
        <w:t xml:space="preserve">à </w:t>
      </w:r>
      <w:r w:rsidRPr="00AB52FB">
        <w:t>la relation. Aussi croyons-nous utile de poser le problème de la relation au niveau des questions d’existence, dans la forme même où l’on ajoute, après la définition de certaines fonctions mathématiques, des théorèmes d’existence qui légitiment et en que</w:t>
      </w:r>
      <w:r w:rsidRPr="00AB52FB">
        <w:t>l</w:t>
      </w:r>
      <w:r w:rsidRPr="00AB52FB">
        <w:t xml:space="preserve">que sorte </w:t>
      </w:r>
      <w:r w:rsidRPr="00AB52FB">
        <w:rPr>
          <w:rFonts w:eastAsia="Arial"/>
        </w:rPr>
        <w:t>« </w:t>
      </w:r>
      <w:r w:rsidRPr="00AB52FB">
        <w:t>réalisent »</w:t>
      </w:r>
      <w:r w:rsidRPr="00AB52FB">
        <w:rPr>
          <w:rFonts w:eastAsia="Arial"/>
        </w:rPr>
        <w:t xml:space="preserve"> </w:t>
      </w:r>
      <w:r w:rsidRPr="00AB52FB">
        <w:t>cette définition. Au commencement est la rel</w:t>
      </w:r>
      <w:r w:rsidRPr="00AB52FB">
        <w:t>a</w:t>
      </w:r>
      <w:r w:rsidRPr="00AB52FB">
        <w:t>tion ; tout réalisme n’est qu’un mode d’expression de cette relation ; on ne peut pas penser en deux fois le monde des objets : d’abord comme relatifs</w:t>
      </w:r>
      <w:r>
        <w:t xml:space="preserve"> [211] </w:t>
      </w:r>
      <w:r w:rsidRPr="00AB52FB">
        <w:t>entre eux, ensuite comme existant chacun pour soi. Encore bien moins dans l’ordre inverse, car on en revient toujours à prouver l’existence par la relation. En particulier il serait, à notre sens, co</w:t>
      </w:r>
      <w:r w:rsidRPr="00AB52FB">
        <w:t>m</w:t>
      </w:r>
      <w:r w:rsidRPr="00AB52FB">
        <w:t xml:space="preserve">plètement insuffisant de voir dans la relation une simple condition de la mesure physique, car la relation affecte </w:t>
      </w:r>
      <w:r w:rsidRPr="00AB52FB">
        <w:rPr>
          <w:rFonts w:eastAsia="Arial"/>
        </w:rPr>
        <w:t>l’</w:t>
      </w:r>
      <w:r w:rsidRPr="00AB52FB">
        <w:t>être, mieux elle ne fait qu’un avec l’être. En remontant de proche en proche, on doit se rendre compte que si l’on retranche la relation, il n’y a plus d’attribut, partant plus de substance. En poussant ainsi la Relativité jusqu’à ce que nous croyons être ses conséquences métaphysiques on a l’impression que les conditions mathématiques qui lui servent de point de départ se multiplient et se prolongent en une ontologie d’autant plus cohérente qu’elle est d’essence mathématique. En d’autres termes, les conditions mathématiques indiquent l’être parce qu’elles sont elles-mêmes une partie de l’être, ou mieux encore on peut dire que l’être n’est fait que de leur coordination et de leur r</w:t>
      </w:r>
      <w:r w:rsidRPr="00AB52FB">
        <w:t>i</w:t>
      </w:r>
      <w:r w:rsidRPr="00AB52FB">
        <w:t xml:space="preserve">chesse. </w:t>
      </w:r>
    </w:p>
    <w:p w:rsidR="00CC70F7" w:rsidRPr="00AB52FB" w:rsidRDefault="00CC70F7" w:rsidP="00CC70F7">
      <w:pPr>
        <w:jc w:val="both"/>
        <w:rPr>
          <w:rFonts w:eastAsia="Courier New"/>
        </w:rPr>
      </w:pPr>
      <w:r w:rsidRPr="00AB52FB">
        <w:t xml:space="preserve">Nous voulons insister sur un exemple propre à éclairer cette conviction métaphysique. </w:t>
      </w:r>
      <w:r>
        <w:t>À</w:t>
      </w:r>
      <w:r w:rsidRPr="00AB52FB">
        <w:t xml:space="preserve"> propos de l’inertie, nous avons vu que l’on n’en pouvait donner de définition correcte qu’à l’égard d’un sy</w:t>
      </w:r>
      <w:r w:rsidRPr="00AB52FB">
        <w:t>s</w:t>
      </w:r>
      <w:r w:rsidRPr="00AB52FB">
        <w:t>tème de coordonnées bien spécifié. Or ce n’est pas là une constatation valable seulement sur le terrain de la référence, elle va plus loin que la Relativ</w:t>
      </w:r>
      <w:r>
        <w:t>ité d’ordre géométrique et méca</w:t>
      </w:r>
      <w:r w:rsidRPr="00AB52FB">
        <w:t>nique,</w:t>
      </w:r>
      <w:r>
        <w:t xml:space="preserve"> [212]</w:t>
      </w:r>
      <w:r w:rsidRPr="00AB52FB">
        <w:t xml:space="preserve"> elle touche préc</w:t>
      </w:r>
      <w:r w:rsidRPr="00AB52FB">
        <w:t>i</w:t>
      </w:r>
      <w:r w:rsidRPr="00AB52FB">
        <w:t>sément à une véritable Relativité d’ordre on</w:t>
      </w:r>
      <w:r>
        <w:t>tologique. En effet, il s’agis</w:t>
      </w:r>
      <w:r w:rsidRPr="00AB52FB">
        <w:t>sait d’une propriété qui semblait être posée comme essentiell</w:t>
      </w:r>
      <w:r w:rsidRPr="00AB52FB">
        <w:t>e</w:t>
      </w:r>
      <w:r w:rsidRPr="00AB52FB">
        <w:t>ment attachée à un objet, et c’est cette pr</w:t>
      </w:r>
      <w:r w:rsidRPr="00AB52FB">
        <w:t>o</w:t>
      </w:r>
      <w:r w:rsidRPr="00AB52FB">
        <w:t xml:space="preserve">priété qui va s’effacer en l’absence d’un </w:t>
      </w:r>
      <w:r w:rsidRPr="00AB52FB">
        <w:rPr>
          <w:i/>
        </w:rPr>
        <w:t xml:space="preserve">autre </w:t>
      </w:r>
      <w:r w:rsidRPr="00AB52FB">
        <w:t>objet</w:t>
      </w:r>
      <w:r>
        <w:t>. Voici co</w:t>
      </w:r>
      <w:r>
        <w:t>m</w:t>
      </w:r>
      <w:r>
        <w:t>ment s’exprime Eins</w:t>
      </w:r>
      <w:r w:rsidRPr="00AB52FB">
        <w:t>tein lui-même</w:t>
      </w:r>
      <w:r>
        <w:t> </w:t>
      </w:r>
      <w:r>
        <w:rPr>
          <w:rStyle w:val="Appelnotedebasdep"/>
        </w:rPr>
        <w:footnoteReference w:id="81"/>
      </w:r>
      <w:r w:rsidRPr="00AB52FB">
        <w:rPr>
          <w:rFonts w:eastAsia="Arial"/>
        </w:rPr>
        <w:t xml:space="preserve"> : </w:t>
      </w:r>
      <w:r w:rsidRPr="00AB52FB">
        <w:t xml:space="preserve">« Dans une théorie logique de la Relativité, il ne peut y avoir une inertie relativement à l’espace ; il n’y a qu’une inertie des masses par rapport aux autres masses. Si l’on éloignait une masse à distance infinie des autres masses, son inertie devrait s’annuler ». Ce n’est donc pas là </w:t>
      </w:r>
      <w:r>
        <w:t>un effet qui disparaît en l’ab</w:t>
      </w:r>
      <w:r w:rsidRPr="00AB52FB">
        <w:t>sence des conditions r</w:t>
      </w:r>
      <w:r w:rsidRPr="00AB52FB">
        <w:t>e</w:t>
      </w:r>
      <w:r w:rsidRPr="00AB52FB">
        <w:t>quises pour sa détection tel que ce serait le cas, en se plaçant par exemple dans les hypothèses newtoniennes, d’un soleil sans planète, qui n’aurait aucun prétexte pour manifester son pouvoir d’attraction. Au contraire, il s’agit bien d’une propriété intrinsèque qui s’annule non pas dans son effet seulement, mais dans sa causalité. Et si par</w:t>
      </w:r>
      <w:r w:rsidRPr="00AB52FB">
        <w:t>a</w:t>
      </w:r>
      <w:r w:rsidRPr="00AB52FB">
        <w:t xml:space="preserve">doxal que cela paraisse, si choquant que cela soit pour notre langage réaliste, </w:t>
      </w:r>
      <w:r w:rsidRPr="00AB52FB">
        <w:rPr>
          <w:rFonts w:eastAsia="Arial"/>
        </w:rPr>
        <w:t xml:space="preserve">il </w:t>
      </w:r>
      <w:r w:rsidRPr="00AB52FB">
        <w:t>faut bien arriver à conclure que la propriété s’annule parce qu’on n’a aucun moyen de la défin</w:t>
      </w:r>
      <w:r>
        <w:t>ir. L’inertie d’un corps relati</w:t>
      </w:r>
      <w:r w:rsidRPr="00AB52FB">
        <w:t>v</w:t>
      </w:r>
      <w:r w:rsidRPr="00AB52FB">
        <w:t>e</w:t>
      </w:r>
      <w:r w:rsidRPr="00AB52FB">
        <w:t xml:space="preserve">ment à un </w:t>
      </w:r>
      <w:r w:rsidRPr="00AB52FB">
        <w:rPr>
          <w:i/>
        </w:rPr>
        <w:t xml:space="preserve">espace </w:t>
      </w:r>
      <w:r w:rsidRPr="00AB52FB">
        <w:t>pouvait encore avoir une attache primordiale dans le corps considéré,</w:t>
      </w:r>
      <w:r>
        <w:t xml:space="preserve"> [213] </w:t>
      </w:r>
      <w:r w:rsidRPr="00AB52FB">
        <w:t>elle pouvait encore correctement être prise comme une de ses pr</w:t>
      </w:r>
      <w:r w:rsidRPr="00AB52FB">
        <w:t>o</w:t>
      </w:r>
      <w:r w:rsidRPr="00AB52FB">
        <w:t>priétés intrinsèques. Mais l’inertie d’un corps purement relative à un autre corps n’a manifestement aucune réalité dans un corps isolé. Et si l’on songe que l’inertie fut longtemps le s</w:t>
      </w:r>
      <w:r w:rsidRPr="00AB52FB">
        <w:t>i</w:t>
      </w:r>
      <w:r w:rsidRPr="00AB52FB">
        <w:t xml:space="preserve">gne même de la matière, la qualité première d’ordre énergétique qui établissait le plus sûrement la présence </w:t>
      </w:r>
      <w:r>
        <w:t>matérielle, on voit que sa rel</w:t>
      </w:r>
      <w:r>
        <w:t>a</w:t>
      </w:r>
      <w:r w:rsidRPr="00AB52FB">
        <w:t>tivation opère une sorte de d</w:t>
      </w:r>
      <w:r w:rsidRPr="00AB52FB">
        <w:t>é</w:t>
      </w:r>
      <w:r w:rsidRPr="00AB52FB">
        <w:t>matérialisation d’ordre logique. L’existence même de l’objet, et non pas seulement la preuve de cette existence, apparaît ainsi indissolublement impliquée dans des cond</w:t>
      </w:r>
      <w:r w:rsidRPr="00AB52FB">
        <w:t>i</w:t>
      </w:r>
      <w:r w:rsidRPr="00AB52FB">
        <w:t xml:space="preserve">tions </w:t>
      </w:r>
      <w:r w:rsidRPr="00AB52FB">
        <w:rPr>
          <w:i/>
        </w:rPr>
        <w:t xml:space="preserve">logiques </w:t>
      </w:r>
      <w:r>
        <w:t>qui la dominent enti</w:t>
      </w:r>
      <w:r>
        <w:t>è</w:t>
      </w:r>
      <w:r>
        <w:t>re</w:t>
      </w:r>
      <w:r w:rsidRPr="00AB52FB">
        <w:t>ment. Cela nous justifie peut-être de prétendre que le problème d</w:t>
      </w:r>
      <w:r>
        <w:t>e l’existence est, dans les doc</w:t>
      </w:r>
      <w:r w:rsidRPr="00AB52FB">
        <w:t>trines relativistes, un probl</w:t>
      </w:r>
      <w:r w:rsidRPr="00AB52FB">
        <w:t>è</w:t>
      </w:r>
      <w:r w:rsidRPr="00AB52FB">
        <w:t xml:space="preserve">me qui </w:t>
      </w:r>
      <w:r w:rsidRPr="00AB52FB">
        <w:rPr>
          <w:i/>
        </w:rPr>
        <w:t xml:space="preserve">suit </w:t>
      </w:r>
      <w:r w:rsidRPr="00AB52FB">
        <w:t>la définition de l’entité</w:t>
      </w:r>
      <w:r>
        <w:t xml:space="preserve"> considérée, de même qu’en Ana</w:t>
      </w:r>
      <w:r w:rsidRPr="00AB52FB">
        <w:t>l</w:t>
      </w:r>
      <w:r w:rsidRPr="00AB52FB">
        <w:t>y</w:t>
      </w:r>
      <w:r w:rsidRPr="00AB52FB">
        <w:t>se mathématique le théorème d’existence d’une fonction suit la défin</w:t>
      </w:r>
      <w:r w:rsidRPr="00AB52FB">
        <w:t>i</w:t>
      </w:r>
      <w:r w:rsidRPr="00AB52FB">
        <w:t>tion de cette fonction.</w:t>
      </w:r>
    </w:p>
    <w:p w:rsidR="00CC70F7" w:rsidRPr="00AB52FB" w:rsidRDefault="00CC70F7" w:rsidP="00CC70F7">
      <w:pPr>
        <w:jc w:val="both"/>
      </w:pPr>
      <w:r w:rsidRPr="00AB52FB">
        <w:t>Encore une fois, on s’aperçoit donc que la Relativité ne trouve pas d’abord un réel qu’elle s’appliquerait ensuite à étudier, en suivant la pente de tout réalisme,</w:t>
      </w:r>
      <w:r>
        <w:t xml:space="preserve"> mais qu’elle organise des enti</w:t>
      </w:r>
      <w:r w:rsidRPr="00AB52FB">
        <w:t>tés, avant de p</w:t>
      </w:r>
      <w:r w:rsidRPr="00AB52FB">
        <w:t>o</w:t>
      </w:r>
      <w:r w:rsidRPr="00AB52FB">
        <w:t>ser — nous verrons dans quelle direction — le problème essentiell</w:t>
      </w:r>
      <w:r w:rsidRPr="00AB52FB">
        <w:t>e</w:t>
      </w:r>
      <w:r w:rsidRPr="00AB52FB">
        <w:t>ment secondaire de leur réalité.</w:t>
      </w:r>
    </w:p>
    <w:p w:rsidR="00CC70F7" w:rsidRPr="00AB52FB" w:rsidRDefault="00CC70F7" w:rsidP="00CC70F7">
      <w:pPr>
        <w:jc w:val="both"/>
        <w:rPr>
          <w:rFonts w:eastAsia="Arial"/>
        </w:rPr>
      </w:pPr>
      <w:r>
        <w:t>[214]</w:t>
      </w:r>
    </w:p>
    <w:p w:rsidR="00CC70F7" w:rsidRPr="00AB52FB" w:rsidRDefault="00CC70F7" w:rsidP="00CC70F7">
      <w:pPr>
        <w:jc w:val="both"/>
      </w:pPr>
    </w:p>
    <w:p w:rsidR="00CC70F7" w:rsidRPr="00AB52FB" w:rsidRDefault="00CC70F7" w:rsidP="00CC70F7">
      <w:pPr>
        <w:pStyle w:val="section"/>
      </w:pPr>
      <w:r w:rsidRPr="00AB52FB">
        <w:t>III</w:t>
      </w:r>
    </w:p>
    <w:p w:rsidR="00CC70F7" w:rsidRPr="00AB52FB" w:rsidRDefault="00CC70F7" w:rsidP="00CC70F7">
      <w:pPr>
        <w:jc w:val="both"/>
      </w:pPr>
    </w:p>
    <w:p w:rsidR="00CC70F7" w:rsidRPr="00AB52FB" w:rsidRDefault="00CC70F7" w:rsidP="00CC70F7">
      <w:pPr>
        <w:jc w:val="both"/>
      </w:pPr>
      <w:r w:rsidRPr="00AB52FB">
        <w:t>C’est encore e</w:t>
      </w:r>
      <w:r>
        <w:t>n termes d’antériorité épistémo</w:t>
      </w:r>
      <w:r w:rsidRPr="00AB52FB">
        <w:t>logique qu’il faut examiner, croyons-nous, les relations nouvelles apportées par la Rel</w:t>
      </w:r>
      <w:r w:rsidRPr="00AB52FB">
        <w:t>a</w:t>
      </w:r>
      <w:r w:rsidRPr="00AB52FB">
        <w:t>tivité entre la matière et l’espace.</w:t>
      </w:r>
    </w:p>
    <w:p w:rsidR="00CC70F7" w:rsidRPr="00AB52FB" w:rsidRDefault="00CC70F7" w:rsidP="00CC70F7">
      <w:pPr>
        <w:jc w:val="both"/>
      </w:pPr>
      <w:r w:rsidRPr="00AB52FB">
        <w:t>Certes la pens</w:t>
      </w:r>
      <w:r>
        <w:t>ée philosophique livrée au réal</w:t>
      </w:r>
      <w:r w:rsidRPr="00AB52FB">
        <w:t>isme s’acc</w:t>
      </w:r>
      <w:r>
        <w:t>ommode souvent de notions dispa</w:t>
      </w:r>
      <w:r w:rsidRPr="00AB52FB">
        <w:t xml:space="preserve">rates, d’atomes qui se suffisent à eux-mêmes et, en particulier, matière et espace sont primitivement posés par le réalisme dans une indépendance si grande que le problème de leur rapport s’efface. Tout entière à son rôle de substance, la matière est prise comme </w:t>
      </w:r>
      <w:r>
        <w:t>le support nécessaire des phéno</w:t>
      </w:r>
      <w:r w:rsidRPr="00AB52FB">
        <w:t xml:space="preserve">mènes dans l’espace, mais elle est indifférente à l’espace ; il importe peu qu’elle soit ici ou là. Elle apparaît aussi comme retranchée du temps qui n’a d’action que sur sa distribution dans l’espace. En résumé, l’espace ni le temps ne donnent aucune </w:t>
      </w:r>
      <w:r w:rsidRPr="00AB52FB">
        <w:rPr>
          <w:i/>
        </w:rPr>
        <w:t xml:space="preserve">composition </w:t>
      </w:r>
      <w:r w:rsidRPr="00AB52FB">
        <w:t>pour la matière qui reste déliée et inactive. Le fait que la matière aristotélicienne ait, suivant ses espèces, des lieux naturels ne peut fournir à cela une objection valable car cette localisation n’</w:t>
      </w:r>
      <w:r>
        <w:t>implique qu’une référence géomé</w:t>
      </w:r>
      <w:r w:rsidRPr="00AB52FB">
        <w:t>trique grossière et elle n’apporte pas un lien intime au sein de la matière. On pourrait dire, pour retourner un mot célèbre, que la matière</w:t>
      </w:r>
      <w:r>
        <w:t xml:space="preserve"> [215] </w:t>
      </w:r>
      <w:r w:rsidRPr="00AB52FB">
        <w:t>est d’abord pensée comme un monde de supports sans rapports.</w:t>
      </w:r>
    </w:p>
    <w:p w:rsidR="00CC70F7" w:rsidRPr="00AB52FB" w:rsidRDefault="00CC70F7" w:rsidP="00CC70F7">
      <w:pPr>
        <w:jc w:val="both"/>
      </w:pPr>
      <w:r w:rsidRPr="00AB52FB">
        <w:t>Avant d’envisa</w:t>
      </w:r>
      <w:r>
        <w:t>ger l’effort de corrélation di</w:t>
      </w:r>
      <w:r w:rsidRPr="00AB52FB">
        <w:t>recte entrepris par la Relativité pour réunir des notions aussi distantes que l’espace et la matière, il serait intéressant de suivre les essais de la pensée scientif</w:t>
      </w:r>
      <w:r w:rsidRPr="00AB52FB">
        <w:t>i</w:t>
      </w:r>
      <w:r w:rsidRPr="00AB52FB">
        <w:t>que pour peupler l’intervalle et établir, par des intermédiaires, la po</w:t>
      </w:r>
      <w:r w:rsidRPr="00AB52FB">
        <w:t>s</w:t>
      </w:r>
      <w:r w:rsidRPr="00AB52FB">
        <w:t>sibilité d’une coopération. Cela reviendrait à rapprocher deux méth</w:t>
      </w:r>
      <w:r w:rsidRPr="00AB52FB">
        <w:t>o</w:t>
      </w:r>
      <w:r w:rsidRPr="00AB52FB">
        <w:t>des d’expli</w:t>
      </w:r>
      <w:r>
        <w:t>cation : explication par la qua</w:t>
      </w:r>
      <w:r w:rsidRPr="00AB52FB">
        <w:t xml:space="preserve">lité, explication par l’étendue. </w:t>
      </w:r>
      <w:r>
        <w:t>On verrait en par</w:t>
      </w:r>
      <w:r w:rsidRPr="00AB52FB">
        <w:t>ticulier que la physique des agents participe des c</w:t>
      </w:r>
      <w:r w:rsidRPr="00AB52FB">
        <w:t>a</w:t>
      </w:r>
      <w:r w:rsidRPr="00AB52FB">
        <w:t>ractères de l’une et de l’autre explication et tente de concilier ce qu’il y a de spécifique dans les phénomènes et ce qu’il y a de géométrique ou de cinématique dans leurs lois générales. On verrait ensuite, a</w:t>
      </w:r>
      <w:r>
        <w:t>près le déclin de cette explica</w:t>
      </w:r>
      <w:r w:rsidRPr="00AB52FB">
        <w:t>tion par les fluides spécifiques, la physique des champs essayer d</w:t>
      </w:r>
      <w:r>
        <w:t>e remplir un même rôle transac</w:t>
      </w:r>
      <w:r w:rsidRPr="00AB52FB">
        <w:t>tionnel</w:t>
      </w:r>
      <w:r>
        <w:t> </w:t>
      </w:r>
      <w:r>
        <w:rPr>
          <w:rStyle w:val="Appelnotedebasdep"/>
        </w:rPr>
        <w:footnoteReference w:id="82"/>
      </w:r>
      <w:r w:rsidRPr="00AB52FB">
        <w:t>. Mais encore qu’elle aille plus avant, cette transaction est loin d’être parfa</w:t>
      </w:r>
      <w:r w:rsidRPr="00AB52FB">
        <w:t>i</w:t>
      </w:r>
      <w:r w:rsidRPr="00AB52FB">
        <w:t>te. Elle manque pour ainsi dire d’impartialité. Tantôt le champ est trop géométrique, trop conventionnel, il est délibérément une simple e</w:t>
      </w:r>
      <w:r w:rsidRPr="00AB52FB">
        <w:t>x</w:t>
      </w:r>
      <w:r w:rsidRPr="00AB52FB">
        <w:t xml:space="preserve">pression mathématique, prudemment avancée sous le couvert du </w:t>
      </w:r>
      <w:r w:rsidRPr="00AB52FB">
        <w:rPr>
          <w:rFonts w:eastAsia="Arial"/>
        </w:rPr>
        <w:t>« </w:t>
      </w:r>
      <w:r w:rsidRPr="00AB52FB">
        <w:t>comme si »</w:t>
      </w:r>
      <w:r w:rsidRPr="00AB52FB">
        <w:rPr>
          <w:rFonts w:eastAsia="Arial"/>
        </w:rPr>
        <w:t xml:space="preserve"> </w:t>
      </w:r>
      <w:r w:rsidRPr="00AB52FB">
        <w:t>newtonien. Tantôt le champ est matérialisé trop lourd</w:t>
      </w:r>
      <w:r w:rsidRPr="00AB52FB">
        <w:t>e</w:t>
      </w:r>
      <w:r w:rsidRPr="00AB52FB">
        <w:t>ment. C’est alors un véritable milieu physique. Mais son caractère h</w:t>
      </w:r>
      <w:r w:rsidRPr="00AB52FB">
        <w:t>y</w:t>
      </w:r>
      <w:r>
        <w:t>po</w:t>
      </w:r>
      <w:r w:rsidRPr="00AB52FB">
        <w:t>thétique</w:t>
      </w:r>
      <w:r>
        <w:t xml:space="preserve"> [216]</w:t>
      </w:r>
      <w:r w:rsidRPr="00AB52FB">
        <w:t xml:space="preserve"> </w:t>
      </w:r>
      <w:r w:rsidRPr="00AB52FB">
        <w:rPr>
          <w:rFonts w:eastAsia="Arial"/>
        </w:rPr>
        <w:t xml:space="preserve">ne </w:t>
      </w:r>
      <w:r w:rsidRPr="00AB52FB">
        <w:t>tarde pas à ressortir ; les divers attributs qu’on apporte du dehors à l’éther sont trop différents ; on n’arrive pas à les comp</w:t>
      </w:r>
      <w:r w:rsidRPr="00AB52FB">
        <w:t>o</w:t>
      </w:r>
      <w:r w:rsidRPr="00AB52FB">
        <w:t>ser, à les solidariser de manière à poser nécessairement l’un avec l’autre. On n’a jamais pu en particulier passer des propriétés électro-magnétiques de l’éther à des propriétés méca</w:t>
      </w:r>
      <w:r>
        <w:t>niques suscep</w:t>
      </w:r>
      <w:r w:rsidRPr="00AB52FB">
        <w:t>t</w:t>
      </w:r>
      <w:r w:rsidRPr="00AB52FB">
        <w:t>i</w:t>
      </w:r>
      <w:r w:rsidRPr="00AB52FB">
        <w:t>bles d’être décelées par l’expérience. Des unes aux autres, le lien reste purement hypothétique.</w:t>
      </w:r>
    </w:p>
    <w:p w:rsidR="00CC70F7" w:rsidRPr="00AB52FB" w:rsidRDefault="00CC70F7" w:rsidP="00CC70F7">
      <w:pPr>
        <w:jc w:val="both"/>
      </w:pPr>
      <w:r w:rsidRPr="00AB52FB">
        <w:t>Cette faillite de l’éther maxwellien provient sans doute de préte</w:t>
      </w:r>
      <w:r w:rsidRPr="00AB52FB">
        <w:t>n</w:t>
      </w:r>
      <w:r w:rsidRPr="00AB52FB">
        <w:t>tions matérialistes finalement insoutenables. On a donné un coeff</w:t>
      </w:r>
      <w:r w:rsidRPr="00AB52FB">
        <w:t>i</w:t>
      </w:r>
      <w:r w:rsidRPr="00AB52FB">
        <w:t xml:space="preserve">cient de réalité à la matière, réservant l’idéalité pure pour l’espace. </w:t>
      </w:r>
      <w:r>
        <w:t>À</w:t>
      </w:r>
      <w:r w:rsidRPr="00AB52FB">
        <w:t xml:space="preserve"> la réflexion, on doit cependant se rendre compte que réalisme et</w:t>
      </w:r>
      <w:r>
        <w:t xml:space="preserve"> mat</w:t>
      </w:r>
      <w:r>
        <w:t>é</w:t>
      </w:r>
      <w:r>
        <w:t>rialisme doivent être dis</w:t>
      </w:r>
      <w:r w:rsidRPr="00AB52FB">
        <w:t>tingués, autrement dit que la matière peut être prise comme aussi « idéale » que l’espace ou bien l’espace aussi réel que la matière. Il ne va pas de soi qu’on d</w:t>
      </w:r>
      <w:r>
        <w:t>oive donner une primauté réalis</w:t>
      </w:r>
      <w:r w:rsidRPr="00AB52FB">
        <w:t>tique à la matière sur l’espace. En fait, le champ électro-magnét</w:t>
      </w:r>
      <w:r>
        <w:t>ique n’a pas plus besoin de sup</w:t>
      </w:r>
      <w:r w:rsidRPr="00AB52FB">
        <w:t xml:space="preserve">port que l’atome lui-même ; </w:t>
      </w:r>
      <w:r w:rsidRPr="00AB52FB">
        <w:rPr>
          <w:rFonts w:eastAsia="Arial"/>
        </w:rPr>
        <w:t xml:space="preserve">il </w:t>
      </w:r>
      <w:r w:rsidRPr="00AB52FB">
        <w:t>est réel au même titre et, en particulier, il n’y a nul intérêt à supposer un atome dans l’éther comme origine ou base des vecteurs électro-magnétiques. En s’exprimant comme M. Julien Pacotte, on peut dire que le champ électro-</w:t>
      </w:r>
      <w:r>
        <w:t>magnétique est entièrement auto</w:t>
      </w:r>
      <w:r w:rsidRPr="00AB52FB">
        <w:t>nome, il n’est pas plus conditionné par l’éther que par les sources.</w:t>
      </w:r>
    </w:p>
    <w:p w:rsidR="00CC70F7" w:rsidRPr="00AB52FB" w:rsidRDefault="00CC70F7" w:rsidP="00CC70F7">
      <w:pPr>
        <w:jc w:val="both"/>
        <w:rPr>
          <w:rFonts w:eastAsia="Courier New"/>
        </w:rPr>
      </w:pPr>
      <w:r w:rsidRPr="00AB52FB">
        <w:t>Mais cette libération du champ à l’égard d’une</w:t>
      </w:r>
      <w:r>
        <w:t xml:space="preserve"> [217] </w:t>
      </w:r>
      <w:r w:rsidRPr="00AB52FB">
        <w:t>matière qui devait lui permettre de se</w:t>
      </w:r>
      <w:r>
        <w:t xml:space="preserve"> manifester va avoir une contre</w:t>
      </w:r>
      <w:r w:rsidRPr="00AB52FB">
        <w:t>partie. Elle conduit en effet à égaler systématiquement ce champ à so</w:t>
      </w:r>
      <w:r>
        <w:t>n phé</w:t>
      </w:r>
      <w:r w:rsidRPr="00AB52FB">
        <w:t>nom</w:t>
      </w:r>
      <w:r w:rsidRPr="00AB52FB">
        <w:t>è</w:t>
      </w:r>
      <w:r w:rsidRPr="00AB52FB">
        <w:t>ne. Pourquoi même dépasserait-on l’espèce de phénoménologie m</w:t>
      </w:r>
      <w:r w:rsidRPr="00AB52FB">
        <w:t>a</w:t>
      </w:r>
      <w:r w:rsidRPr="00AB52FB">
        <w:t>thématique où, de prime abord, le champ électro-magnétique paraît se développer naturellement ? On ne souhaite pas aller plus loin que le caractère mathématique quand on dit du champ électro-magnétique qu’il est tout entier défini par un champ de quadri</w:t>
      </w:r>
      <w:r w:rsidRPr="00CE0DF6">
        <w:t>­</w:t>
      </w:r>
      <w:r w:rsidRPr="00AB52FB">
        <w:t>vecteurs de l’espace-temps. Finalement ce sont les lois mathémati</w:t>
      </w:r>
      <w:r>
        <w:t>ques et rien que les lois mathé</w:t>
      </w:r>
      <w:r w:rsidRPr="00AB52FB">
        <w:t>matiques qu’on réalisera. On aboutira ainsi à un réali</w:t>
      </w:r>
      <w:r w:rsidRPr="00AB52FB">
        <w:t>s</w:t>
      </w:r>
      <w:r w:rsidRPr="00AB52FB">
        <w:t>me d’affirmation qui va d’un trait de l’attribut au substantif et qui doit rester bien pâle auprès du réalisme des philosophe</w:t>
      </w:r>
      <w:r>
        <w:t>s</w:t>
      </w:r>
      <w:r w:rsidRPr="00AB52FB">
        <w:t xml:space="preserve"> puisqu’il s’agit ouvertement d’un réalisme sans substance. « Les champs électrom</w:t>
      </w:r>
      <w:r w:rsidRPr="00AB52FB">
        <w:t>a</w:t>
      </w:r>
      <w:r w:rsidRPr="00AB52FB">
        <w:t>gnétiques, dit nettement Einstein</w:t>
      </w:r>
      <w:r>
        <w:t> </w:t>
      </w:r>
      <w:r>
        <w:rPr>
          <w:rStyle w:val="Appelnotedebasdep"/>
        </w:rPr>
        <w:footnoteReference w:id="83"/>
      </w:r>
      <w:r w:rsidRPr="00AB52FB">
        <w:rPr>
          <w:rFonts w:eastAsia="Arial"/>
        </w:rPr>
        <w:t xml:space="preserve">, </w:t>
      </w:r>
      <w:r w:rsidRPr="00AB52FB">
        <w:t>ne représentent pas des états d’un milieu, mais ce sont des réalités indépendantes, qui ne pe</w:t>
      </w:r>
      <w:r w:rsidRPr="00AB52FB">
        <w:t>u</w:t>
      </w:r>
      <w:r w:rsidRPr="00AB52FB">
        <w:t>vent être réduites à rien d’autre et qui ne sont liées à aucun substr</w:t>
      </w:r>
      <w:r w:rsidRPr="00AB52FB">
        <w:t>a</w:t>
      </w:r>
      <w:r w:rsidRPr="00AB52FB">
        <w:t>tum »</w:t>
      </w:r>
      <w:r w:rsidRPr="00AB52FB">
        <w:rPr>
          <w:rFonts w:eastAsia="Arial"/>
        </w:rPr>
        <w:t>.</w:t>
      </w:r>
    </w:p>
    <w:p w:rsidR="00CC70F7" w:rsidRPr="00AB52FB" w:rsidRDefault="00CC70F7" w:rsidP="00CC70F7">
      <w:pPr>
        <w:jc w:val="both"/>
      </w:pPr>
      <w:r w:rsidRPr="00AB52FB">
        <w:t>Si l’on songe enfin que la matière a aussi perdu sa position de r</w:t>
      </w:r>
      <w:r w:rsidRPr="00AB52FB">
        <w:t>é</w:t>
      </w:r>
      <w:r w:rsidRPr="00AB52FB">
        <w:t>alité privilégiée en devenant une simple forme de l’énergie et qu’elle est apte par  conséquent à rentrer dans les cadres d’une géométrie de l’espace-temps, on trouvera le terrain bien aménagé pour une nouvelle organisation des</w:t>
      </w:r>
      <w:r>
        <w:t xml:space="preserve"> [218] </w:t>
      </w:r>
      <w:r w:rsidRPr="00AB52FB">
        <w:t>principes d’explication. Matière, champ, esp</w:t>
      </w:r>
      <w:r w:rsidRPr="00AB52FB">
        <w:t>a</w:t>
      </w:r>
      <w:r w:rsidRPr="00AB52FB">
        <w:t>ce apparaissent moins disparates quand ils sont saisis par leurs él</w:t>
      </w:r>
      <w:r w:rsidRPr="00AB52FB">
        <w:t>é</w:t>
      </w:r>
      <w:r w:rsidRPr="00AB52FB">
        <w:t>ments mathémat</w:t>
      </w:r>
      <w:r w:rsidRPr="00AB52FB">
        <w:t>i</w:t>
      </w:r>
      <w:r w:rsidRPr="00AB52FB">
        <w:t>ques.</w:t>
      </w:r>
    </w:p>
    <w:p w:rsidR="00CC70F7" w:rsidRPr="00AB52FB" w:rsidRDefault="00CC70F7" w:rsidP="00CC70F7">
      <w:pPr>
        <w:jc w:val="both"/>
        <w:rPr>
          <w:rFonts w:eastAsia="Arial"/>
        </w:rPr>
      </w:pPr>
      <w:r w:rsidRPr="00AB52FB">
        <w:t>C’est cette phénoménologie mathématique qui va étendre sa dom</w:t>
      </w:r>
      <w:r w:rsidRPr="00AB52FB">
        <w:t>i</w:t>
      </w:r>
      <w:r w:rsidRPr="00AB52FB">
        <w:t>nation avec une franchise et une persévérance toutes nouvelles au point qu’on a pu parler d’une g</w:t>
      </w:r>
      <w:r>
        <w:t>éométrisation du réel. M. Meyer</w:t>
      </w:r>
      <w:r w:rsidRPr="00AB52FB">
        <w:t>son a saisi toute la portée de cette géométrisation ; il a montré qu’elle avait des antécédents et qu’en un certain sens, la science relativiste repr</w:t>
      </w:r>
      <w:r w:rsidRPr="00AB52FB">
        <w:t>e</w:t>
      </w:r>
      <w:r w:rsidRPr="00AB52FB">
        <w:t xml:space="preserve">nait avec peut-être </w:t>
      </w:r>
      <w:r w:rsidRPr="00AB52FB">
        <w:rPr>
          <w:rFonts w:eastAsia="Arial"/>
        </w:rPr>
        <w:t>« </w:t>
      </w:r>
      <w:r w:rsidRPr="00AB52FB">
        <w:t>moins de hardiesse et de clarté »</w:t>
      </w:r>
      <w:r w:rsidRPr="00AB52FB">
        <w:rPr>
          <w:rFonts w:eastAsia="Arial"/>
        </w:rPr>
        <w:t xml:space="preserve"> </w:t>
      </w:r>
      <w:r w:rsidRPr="00AB52FB">
        <w:t xml:space="preserve">le mouvement même des systèmes cartésien ou hégélien. </w:t>
      </w:r>
      <w:r>
        <w:t>À</w:t>
      </w:r>
      <w:r w:rsidRPr="00AB52FB">
        <w:t xml:space="preserve"> vrai dire ce rapproch</w:t>
      </w:r>
      <w:r w:rsidRPr="00AB52FB">
        <w:t>e</w:t>
      </w:r>
      <w:r w:rsidRPr="00AB52FB">
        <w:t xml:space="preserve">ment juge plutôt du résultat que de l’esprit de la méthode et pour ne parler que du cartésianisme dont l’inspiration est plus géométrique, le résultat est déjà inscrit dans les éléments du système. En effet, il s’agit alors d’une géométrie postulée, d’une unification </w:t>
      </w:r>
      <w:r w:rsidRPr="00AB52FB">
        <w:rPr>
          <w:i/>
        </w:rPr>
        <w:t xml:space="preserve">a priori. </w:t>
      </w:r>
      <w:r w:rsidRPr="00AB52FB">
        <w:t>Elle est donc bien éloignée de l’unification relativiste qui n’apparaît qu’au terme d’une longue construction. Encore une fois, dans la Relativité, on a affaire à une unité construite plutôt qu’à une unité intuitive. Au</w:t>
      </w:r>
      <w:r w:rsidRPr="00AB52FB">
        <w:t>s</w:t>
      </w:r>
      <w:r w:rsidRPr="00AB52FB">
        <w:t>si c’est dans le mouvement même de la méthode qu’il faut saisir l’esprit philosophique du système relativiste ; on ne peut pas se contenter d’une intuition</w:t>
      </w:r>
      <w:r>
        <w:t xml:space="preserve"> d’ensemble. L’ordre épistémolo</w:t>
      </w:r>
      <w:r w:rsidRPr="00AB52FB">
        <w:t>gique des notions, en particulier, doit faire l’objet d’un examen attentif. Ainsi que nous l’indiquions au début de ce paragraphe, c’est cet ordre qui</w:t>
      </w:r>
      <w:r>
        <w:t xml:space="preserve"> [219] </w:t>
      </w:r>
      <w:r w:rsidRPr="00AB52FB">
        <w:t>doit fournir la pi</w:t>
      </w:r>
      <w:r>
        <w:t>erre de touche pour classer phil</w:t>
      </w:r>
      <w:r w:rsidRPr="00AB52FB">
        <w:t>osophiquement les doctrines. Nous voulons donc maintenant essayer, dans ce sens, de déterminer la filiation des notions de matière et d’espace.</w:t>
      </w:r>
    </w:p>
    <w:p w:rsidR="00CC70F7" w:rsidRPr="00AB52FB" w:rsidRDefault="00CC70F7" w:rsidP="00CC70F7">
      <w:pPr>
        <w:jc w:val="both"/>
      </w:pPr>
    </w:p>
    <w:p w:rsidR="00CC70F7" w:rsidRPr="00AB52FB" w:rsidRDefault="00CC70F7" w:rsidP="00CC70F7">
      <w:pPr>
        <w:pStyle w:val="section"/>
      </w:pPr>
      <w:r w:rsidRPr="00AB52FB">
        <w:t>IV</w:t>
      </w:r>
    </w:p>
    <w:p w:rsidR="00CC70F7" w:rsidRPr="00AB52FB" w:rsidRDefault="00CC70F7" w:rsidP="00CC70F7">
      <w:pPr>
        <w:jc w:val="both"/>
      </w:pPr>
    </w:p>
    <w:p w:rsidR="00CC70F7" w:rsidRPr="00AB52FB" w:rsidRDefault="00CC70F7" w:rsidP="00CC70F7">
      <w:pPr>
        <w:jc w:val="both"/>
      </w:pPr>
      <w:r w:rsidRPr="00AB52FB">
        <w:t>Ce qui va nuire à la clarté de notre tâche, c’est que, sur ce prob</w:t>
      </w:r>
      <w:r>
        <w:t>l</w:t>
      </w:r>
      <w:r>
        <w:t>è</w:t>
      </w:r>
      <w:r>
        <w:t>me précis, les doctrines rela</w:t>
      </w:r>
      <w:r w:rsidRPr="00AB52FB">
        <w:t>tivistes nous paraissent comporter des di</w:t>
      </w:r>
      <w:r w:rsidRPr="00AB52FB">
        <w:t>f</w:t>
      </w:r>
      <w:r w:rsidRPr="00AB52FB">
        <w:t>férences notables. Elles sont donc susceptibles, d’après nous, de fou</w:t>
      </w:r>
      <w:r w:rsidRPr="00AB52FB">
        <w:t>r</w:t>
      </w:r>
      <w:r w:rsidRPr="00AB52FB">
        <w:t>nir</w:t>
      </w:r>
      <w:r>
        <w:t xml:space="preserve"> des solutions diverses au pro</w:t>
      </w:r>
      <w:r w:rsidRPr="00AB52FB">
        <w:t xml:space="preserve">blème philosophique de la Réalité et de donner des arguments, pour peu qu’on sache choisir, au réaliste comme à son adversaire. Cependant nous serons toujours en droit de nous demander si l’esprit général de la Relativité ne favorise pas très nettement la thèse hostile au réalisme traditionnel. De toute manière, nous pouvons, pour simplifier, résumer les arguments en les référant à deux écoles. </w:t>
      </w:r>
      <w:r>
        <w:t>La première suivra les enseigne</w:t>
      </w:r>
      <w:r w:rsidRPr="00AB52FB">
        <w:t>ments de M. Einstein, la deuxième, ceux de M. Eddington.</w:t>
      </w:r>
    </w:p>
    <w:p w:rsidR="00CC70F7" w:rsidRPr="00AB52FB" w:rsidRDefault="00CC70F7" w:rsidP="00CC70F7">
      <w:pPr>
        <w:jc w:val="both"/>
      </w:pPr>
      <w:r w:rsidRPr="00AB52FB">
        <w:t>Einstein paraît</w:t>
      </w:r>
      <w:r>
        <w:t xml:space="preserve"> adopter le point de vue tradi</w:t>
      </w:r>
      <w:r w:rsidRPr="00AB52FB">
        <w:t>tionnellement réaliste en ce sens qu’il suppose pour ainsi dire la matière comme antérieure à l’espace. C’est la matière qu’il faudrait d’abord</w:t>
      </w:r>
      <w:r>
        <w:t xml:space="preserve"> [220] </w:t>
      </w:r>
      <w:r w:rsidRPr="00AB52FB">
        <w:t>connaître et d</w:t>
      </w:r>
      <w:r w:rsidRPr="00AB52FB">
        <w:t>é</w:t>
      </w:r>
      <w:r w:rsidRPr="00AB52FB">
        <w:t xml:space="preserve">crire pour suivre la structure de l’espace. </w:t>
      </w:r>
      <w:r w:rsidRPr="00AB52FB">
        <w:rPr>
          <w:rFonts w:eastAsia="Arial"/>
        </w:rPr>
        <w:t>« </w:t>
      </w:r>
      <w:r w:rsidRPr="00AB52FB">
        <w:t>D’après</w:t>
      </w:r>
      <w:r>
        <w:t xml:space="preserve"> la théorie de la Relativité gé</w:t>
      </w:r>
      <w:r w:rsidRPr="00AB52FB">
        <w:t>néralisée, écrit-il</w:t>
      </w:r>
      <w:r>
        <w:t> </w:t>
      </w:r>
      <w:r>
        <w:rPr>
          <w:rStyle w:val="Appelnotedebasdep"/>
        </w:rPr>
        <w:footnoteReference w:id="84"/>
      </w:r>
      <w:r w:rsidRPr="00AB52FB">
        <w:rPr>
          <w:rFonts w:eastAsia="Arial"/>
        </w:rPr>
        <w:t xml:space="preserve">, </w:t>
      </w:r>
      <w:r w:rsidRPr="00AB52FB">
        <w:t>les propriétés gé</w:t>
      </w:r>
      <w:r w:rsidRPr="00AB52FB">
        <w:t>o</w:t>
      </w:r>
      <w:r w:rsidRPr="00AB52FB">
        <w:t>métriques de l’espace ne sont</w:t>
      </w:r>
      <w:r>
        <w:t xml:space="preserve"> pas indépendantes de la répar</w:t>
      </w:r>
      <w:r w:rsidRPr="00AB52FB">
        <w:t>tition de la matière, mais bien conditionnées par celle-ci. On ne pe</w:t>
      </w:r>
      <w:r>
        <w:t>ut donc rien dire sur la struc</w:t>
      </w:r>
      <w:r w:rsidRPr="00AB52FB">
        <w:t>ture géométrique du monde si l’on ne suppose connu l’état de la matière ». La matière aurait ainsi à l’égard de</w:t>
      </w:r>
      <w:r>
        <w:t xml:space="preserve"> l’espace une manière de causa</w:t>
      </w:r>
      <w:r w:rsidRPr="00AB52FB">
        <w:t>lité. On pourrait dire que la courbure de l’espace est un effet de la distribution de la matière si l’on disposait d’un autre principe distr</w:t>
      </w:r>
      <w:r w:rsidRPr="00AB52FB">
        <w:t>i</w:t>
      </w:r>
      <w:r w:rsidRPr="00AB52FB">
        <w:t>butif que l’espace. On se tr</w:t>
      </w:r>
      <w:r>
        <w:t>ouve ainsi devant un cercle vi</w:t>
      </w:r>
      <w:r w:rsidRPr="00AB52FB">
        <w:t>cieux pui</w:t>
      </w:r>
      <w:r w:rsidRPr="00AB52FB">
        <w:t>s</w:t>
      </w:r>
      <w:r w:rsidRPr="00AB52FB">
        <w:t>qu’il nous faut l’espace pour décrire la matière encore que la matière conditionne l’espace. Nous aurons à nous demander si ce cercle v</w:t>
      </w:r>
      <w:r w:rsidRPr="00AB52FB">
        <w:t>i</w:t>
      </w:r>
      <w:r w:rsidRPr="00AB52FB">
        <w:t>cieux n’est pas le signe d’une réciprocité plus parfaite que la relation de cause à effet.</w:t>
      </w:r>
    </w:p>
    <w:p w:rsidR="00CC70F7" w:rsidRDefault="00CC70F7" w:rsidP="00CC70F7">
      <w:pPr>
        <w:jc w:val="both"/>
      </w:pPr>
      <w:r w:rsidRPr="00AB52FB">
        <w:t>M. J. Becquerel nous paraît encore accentuer, sur ce point, le r</w:t>
      </w:r>
      <w:r w:rsidRPr="00AB52FB">
        <w:t>é</w:t>
      </w:r>
      <w:r w:rsidRPr="00AB52FB">
        <w:t>alisme einsteinien puisqu’il détermine les caractéristiques générales de l’espace par la quantité de</w:t>
      </w:r>
      <w:r>
        <w:t xml:space="preserve"> matière qu’il contient. M. Bec</w:t>
      </w:r>
      <w:r w:rsidRPr="00AB52FB">
        <w:t>querel dit ainsi</w:t>
      </w:r>
      <w:r>
        <w:t> </w:t>
      </w:r>
      <w:r>
        <w:rPr>
          <w:rStyle w:val="Appelnotedebasdep"/>
        </w:rPr>
        <w:footnoteReference w:id="85"/>
      </w:r>
      <w:r w:rsidRPr="00AB52FB">
        <w:rPr>
          <w:rFonts w:eastAsia="Arial"/>
        </w:rPr>
        <w:t> : « </w:t>
      </w:r>
      <w:r w:rsidRPr="00AB52FB">
        <w:t>On peut attribuer à la matière, ou plus exac</w:t>
      </w:r>
      <w:r>
        <w:t>tement aux éle</w:t>
      </w:r>
      <w:r>
        <w:t>c</w:t>
      </w:r>
      <w:r>
        <w:t>trons qui la com</w:t>
      </w:r>
      <w:r w:rsidRPr="00AB52FB">
        <w:t xml:space="preserve">posent, un rôle primordial. Ce point de vue paraît conforme </w:t>
      </w:r>
      <w:r w:rsidRPr="00AB52FB">
        <w:rPr>
          <w:rFonts w:eastAsia="Arial"/>
        </w:rPr>
        <w:t xml:space="preserve">à </w:t>
      </w:r>
      <w:r w:rsidRPr="00AB52FB">
        <w:t>la</w:t>
      </w:r>
      <w:r>
        <w:t xml:space="preserve"> conception de l’Univers cylin</w:t>
      </w:r>
      <w:r w:rsidRPr="00AB52FB">
        <w:t>drique d’Einsten. En effet, dans l’hypothèse</w:t>
      </w:r>
      <w:r>
        <w:t xml:space="preserve"> [221] </w:t>
      </w:r>
      <w:r w:rsidRPr="00AB52FB">
        <w:t>d’Einstein, la courbure d’ensemble de l’Univers est déterminée par la quantité totale de matière existante</w:t>
      </w:r>
    </w:p>
    <w:p w:rsidR="00CC70F7" w:rsidRPr="00AB52FB" w:rsidRDefault="00CC70F7" w:rsidP="00CC70F7">
      <w:pPr>
        <w:ind w:firstLine="0"/>
        <w:jc w:val="center"/>
      </w:pPr>
      <w:r w:rsidRPr="00B80F2C">
        <w:rPr>
          <w:position w:val="-24"/>
        </w:rPr>
        <w:object w:dxaOrig="1200" w:dyaOrig="620">
          <v:shape id="_x0000_i1099" type="#_x0000_t75" style="width:60pt;height:31pt" o:ole="">
            <v:imagedata r:id="rId198" r:pict="rId199" o:title=""/>
          </v:shape>
          <o:OLEObject Type="Embed" ProgID="Equation.DSMT4" ShapeID="_x0000_i1099" DrawAspect="Content" ObjectID="_1485170139" r:id="rId200"/>
        </w:object>
      </w:r>
      <w:r>
        <w:t>,</w:t>
      </w:r>
    </w:p>
    <w:p w:rsidR="00CC70F7" w:rsidRPr="00AB52FB" w:rsidRDefault="00CC70F7" w:rsidP="00CC70F7">
      <w:pPr>
        <w:ind w:firstLine="0"/>
        <w:jc w:val="both"/>
      </w:pPr>
      <w:r w:rsidRPr="00AB52FB">
        <w:t>de sorte que, si, par un miracle, de la matière venait à être créée dans l’espace existant, le volume de l’espace augmenterait ; la matière crée, en quelque sorte, l’espace qui la contient, et s’il n’y avait pas de m</w:t>
      </w:r>
      <w:r w:rsidRPr="00AB52FB">
        <w:t>a</w:t>
      </w:r>
      <w:r w:rsidRPr="00AB52FB">
        <w:t xml:space="preserve">tière, </w:t>
      </w:r>
      <w:r w:rsidRPr="00AB52FB">
        <w:rPr>
          <w:rFonts w:eastAsia="Arial"/>
        </w:rPr>
        <w:t xml:space="preserve">il </w:t>
      </w:r>
      <w:r w:rsidRPr="00AB52FB">
        <w:t>n’y aurait pas d’Univers ».</w:t>
      </w:r>
    </w:p>
    <w:p w:rsidR="00CC70F7" w:rsidRPr="00AB52FB" w:rsidRDefault="00CC70F7" w:rsidP="00CC70F7">
      <w:pPr>
        <w:jc w:val="both"/>
      </w:pPr>
      <w:r w:rsidRPr="00AB52FB">
        <w:t xml:space="preserve">Il n’y a peut-être là qu’un réalisme d’expression, qu’une figure de style pour marquer plus fortement l’antériorité épistémologique de la matière vis-à-vis de l’espace. </w:t>
      </w:r>
      <w:r>
        <w:rPr>
          <w:rFonts w:eastAsia="Arial"/>
        </w:rPr>
        <w:t>I</w:t>
      </w:r>
      <w:r w:rsidRPr="00AB52FB">
        <w:rPr>
          <w:rFonts w:eastAsia="Arial"/>
        </w:rPr>
        <w:t xml:space="preserve">l </w:t>
      </w:r>
      <w:r w:rsidRPr="00AB52FB">
        <w:t>est bien difficile en effet d’y voir une véritable action de la matière sur l’espace. M. Picard en a fait la r</w:t>
      </w:r>
      <w:r w:rsidRPr="00AB52FB">
        <w:t>e</w:t>
      </w:r>
      <w:r w:rsidRPr="00AB52FB">
        <w:t>marque</w:t>
      </w:r>
      <w:r>
        <w:t> </w:t>
      </w:r>
      <w:r>
        <w:rPr>
          <w:rStyle w:val="Appelnotedebasdep"/>
        </w:rPr>
        <w:footnoteReference w:id="86"/>
      </w:r>
      <w:r w:rsidRPr="00AB52FB">
        <w:t xml:space="preserve">. Peut-être, dit-il, </w:t>
      </w:r>
      <w:r>
        <w:t>ce langage « a-t-il conduit par</w:t>
      </w:r>
      <w:r w:rsidRPr="00AB52FB">
        <w:t>fois à des a</w:t>
      </w:r>
      <w:r w:rsidRPr="00AB52FB">
        <w:t>s</w:t>
      </w:r>
      <w:r w:rsidRPr="00AB52FB">
        <w:t xml:space="preserve">sertions en opposition avec la pure doctrine de la relativité. Ainsi on peut lire chez certains auteurs que la présence de la matière produit une courbure de l’espace, tandis qu’il est plus conforme aux idées de </w:t>
      </w:r>
      <w:r w:rsidRPr="00AB52FB">
        <w:rPr>
          <w:i/>
        </w:rPr>
        <w:t xml:space="preserve">géométrisation </w:t>
      </w:r>
      <w:r w:rsidRPr="00AB52FB">
        <w:t>de dire que l’existence de la matière est une cons</w:t>
      </w:r>
      <w:r w:rsidRPr="00AB52FB">
        <w:t>é</w:t>
      </w:r>
      <w:r w:rsidRPr="00AB52FB">
        <w:t>quence de certai</w:t>
      </w:r>
      <w:r>
        <w:t>nes déformations ». Cela revien</w:t>
      </w:r>
      <w:r w:rsidRPr="00AB52FB">
        <w:t>drait à donner le pas à l’espace sur la matière.</w:t>
      </w:r>
    </w:p>
    <w:p w:rsidR="00CC70F7" w:rsidRPr="00AB52FB" w:rsidRDefault="00CC70F7" w:rsidP="00CC70F7">
      <w:pPr>
        <w:jc w:val="both"/>
      </w:pPr>
      <w:r w:rsidRPr="00AB52FB">
        <w:t>Nous croyons qu’on peut aborder, en suivant</w:t>
      </w:r>
      <w:r>
        <w:t xml:space="preserve"> [222] </w:t>
      </w:r>
      <w:r w:rsidRPr="00AB52FB">
        <w:t>l’interprétation de M. Eddington, à un point de vue encore plus f</w:t>
      </w:r>
      <w:r w:rsidRPr="00AB52FB">
        <w:t>i</w:t>
      </w:r>
      <w:r w:rsidRPr="00AB52FB">
        <w:t>dèle à la direction générale de la pensée relativiste. Ce point de vue est celui de la réc</w:t>
      </w:r>
      <w:r w:rsidRPr="00AB52FB">
        <w:t>i</w:t>
      </w:r>
      <w:r w:rsidRPr="00AB52FB">
        <w:t>procité parfaite des conditions matérielles et géométriques. Il est su</w:t>
      </w:r>
      <w:r w:rsidRPr="00AB52FB">
        <w:t>s</w:t>
      </w:r>
      <w:r w:rsidRPr="00AB52FB">
        <w:t>ceptible de remplacer, dans la liaison matiè</w:t>
      </w:r>
      <w:r>
        <w:t>re-espace, l’idée de cause effi</w:t>
      </w:r>
      <w:r w:rsidRPr="00AB52FB">
        <w:t>ciente par l’idée d</w:t>
      </w:r>
      <w:r>
        <w:t>e fonction réciproque. On intro</w:t>
      </w:r>
      <w:r w:rsidRPr="00AB52FB">
        <w:t>duit ainsi une r</w:t>
      </w:r>
      <w:r w:rsidRPr="00AB52FB">
        <w:t>e</w:t>
      </w:r>
      <w:r w:rsidRPr="00AB52FB">
        <w:t>lativité entre les deux principaux facteurs d’explication, l’explication par la structure matérielle dev</w:t>
      </w:r>
      <w:r>
        <w:t>enant corr</w:t>
      </w:r>
      <w:r>
        <w:t>é</w:t>
      </w:r>
      <w:r>
        <w:t>lative de l’explica</w:t>
      </w:r>
      <w:r w:rsidRPr="00AB52FB">
        <w:t>tion par les propriétés géométriques d’un espace</w:t>
      </w:r>
      <w:r w:rsidR="00CE0DF6">
        <w:t>­</w:t>
      </w:r>
      <w:r w:rsidRPr="00AB52FB">
        <w:t xml:space="preserve">temps richement diversifié. </w:t>
      </w:r>
    </w:p>
    <w:p w:rsidR="00CC70F7" w:rsidRPr="00AB52FB" w:rsidRDefault="00CC70F7" w:rsidP="00CC70F7">
      <w:pPr>
        <w:jc w:val="both"/>
      </w:pPr>
      <w:r w:rsidRPr="00AB52FB">
        <w:t>Cette corrélation a d’abord rapproché les deux sens possibles du concept de substance prise soit comme réalité, soit comme catégorie. Parlant à des philosophes au Congrès d’Oxford de 1920, M. Eddin</w:t>
      </w:r>
      <w:r w:rsidRPr="00AB52FB">
        <w:t>g</w:t>
      </w:r>
      <w:r w:rsidRPr="00AB52FB">
        <w:t>ton traça en ces termes une première ébauche de sa pensée</w:t>
      </w:r>
      <w:r>
        <w:t> </w:t>
      </w:r>
      <w:r>
        <w:rPr>
          <w:rStyle w:val="Appelnotedebasdep"/>
        </w:rPr>
        <w:footnoteReference w:id="87"/>
      </w:r>
      <w:r w:rsidRPr="00AB52FB">
        <w:t>. « En contemplant les cieux étoilés, l’œil peut y tracer une foule de modèles géométriques, des triangles, des chaînes d’étoiles, et des figures plus fantastiques encore. En un sens, ces</w:t>
      </w:r>
      <w:r>
        <w:t xml:space="preserve"> dessins existent dans le firm</w:t>
      </w:r>
      <w:r>
        <w:t>a</w:t>
      </w:r>
      <w:r w:rsidRPr="00AB52FB">
        <w:t>ment ; mais leur reconnaissance est subjective. Ainsi, au moye</w:t>
      </w:r>
      <w:r>
        <w:t>n des événements les plus ordi</w:t>
      </w:r>
      <w:r w:rsidRPr="00AB52FB">
        <w:t>naires qui constituent le monde extérieur, on peut établir une immense variété de modèles. Il est une espèce de de</w:t>
      </w:r>
      <w:r w:rsidRPr="00AB52FB">
        <w:t>s</w:t>
      </w:r>
      <w:r w:rsidRPr="00AB52FB">
        <w:t>sin surtout, que l’esprit aime à tracer partout où il le peut ; quand nous</w:t>
      </w:r>
      <w:r>
        <w:t xml:space="preserve"> [223] </w:t>
      </w:r>
      <w:r w:rsidRPr="00AB52FB">
        <w:t>pouvons le tracer nous nous disons : Voici une substance ; et là où nous ne le pouvons pas, nous disons : Comme c’est peu intére</w:t>
      </w:r>
      <w:r w:rsidRPr="00AB52FB">
        <w:t>s</w:t>
      </w:r>
      <w:r w:rsidRPr="00AB52FB">
        <w:t>sant ! Nos lignes ne donnent rien à cet endroit. Nous sommes ici en présence d’une substratum objectif réel ; mais la distinction de la substance et du vide est l’œuvre propre de l’esprit, et dépend de l’espèce de dessin auquel il s’intéresse en le reconnaissant »</w:t>
      </w:r>
      <w:r w:rsidRPr="00AB52FB">
        <w:rPr>
          <w:rFonts w:eastAsia="Arial"/>
        </w:rPr>
        <w:t xml:space="preserve">. </w:t>
      </w:r>
      <w:r w:rsidRPr="00AB52FB">
        <w:t>Le du</w:t>
      </w:r>
      <w:r w:rsidRPr="00AB52FB">
        <w:t>a</w:t>
      </w:r>
      <w:r w:rsidRPr="00AB52FB">
        <w:t xml:space="preserve">lisme traditionnel ainsi présenté a, comme on le voit, perdu une partie de sa rigueur car d’une part, le </w:t>
      </w:r>
      <w:r w:rsidRPr="00AB52FB">
        <w:rPr>
          <w:rFonts w:eastAsia="Arial"/>
        </w:rPr>
        <w:t>« </w:t>
      </w:r>
      <w:r w:rsidRPr="00AB52FB">
        <w:t>substratum objectif réel » multiplie ses formes, dev</w:t>
      </w:r>
      <w:r w:rsidRPr="00AB52FB">
        <w:t>e</w:t>
      </w:r>
      <w:r w:rsidRPr="00AB52FB">
        <w:t>nant aussi bien une énergie libre qu’une énergie liée, aussi bien une ondulation qu’un électron ; d’autre part, l’information géométrique nouvelle est autrement riche, au</w:t>
      </w:r>
      <w:r>
        <w:t>tre</w:t>
      </w:r>
      <w:r w:rsidRPr="00AB52FB">
        <w:t>ment souple que l’appréhension kantienne tout entière réglée sur la géométrie d’Euclide ; il semble que cette information ne se borne pas à encadrer une diversité inerte, mais qu’elle possède déjà en ell</w:t>
      </w:r>
      <w:r>
        <w:t>e-même des él</w:t>
      </w:r>
      <w:r>
        <w:t>é</w:t>
      </w:r>
      <w:r>
        <w:t>ments de la diver</w:t>
      </w:r>
      <w:r w:rsidRPr="00AB52FB">
        <w:t>sité. On trouvera d’ailleurs dans l’œuvre de M. E</w:t>
      </w:r>
      <w:r w:rsidRPr="00AB52FB">
        <w:t>d</w:t>
      </w:r>
      <w:r w:rsidRPr="00AB52FB">
        <w:t>dington bien des pensées qui tendent tantôt à géométriser, tantôt à subtiliser à l’extrême cette substance inconnue, travaillant ainsi à combler le gouffre épistémol</w:t>
      </w:r>
      <w:r w:rsidRPr="00AB52FB">
        <w:t>o</w:t>
      </w:r>
      <w:r w:rsidRPr="00AB52FB">
        <w:t xml:space="preserve">gique en agissant sur ses deux bords. Mais c’est surtout le caractère réaliste qu’on estompe en diminuant son rôle jusqu’à le réduire à rien. </w:t>
      </w:r>
      <w:r w:rsidRPr="00AB52FB">
        <w:rPr>
          <w:rFonts w:eastAsia="Arial"/>
        </w:rPr>
        <w:t>« </w:t>
      </w:r>
      <w:r w:rsidRPr="00AB52FB">
        <w:t>Il ne semble pas, dit par exemple M. Eddington</w:t>
      </w:r>
      <w:r>
        <w:t> </w:t>
      </w:r>
      <w:r>
        <w:rPr>
          <w:rStyle w:val="Appelnotedebasdep"/>
        </w:rPr>
        <w:footnoteReference w:id="88"/>
      </w:r>
      <w:r>
        <w:t>, qu’il soit néces</w:t>
      </w:r>
      <w:r w:rsidRPr="00AB52FB">
        <w:t>saire</w:t>
      </w:r>
      <w:r>
        <w:t xml:space="preserve"> [224]</w:t>
      </w:r>
      <w:r w:rsidRPr="00AB52FB">
        <w:t xml:space="preserve"> de supposer dans l’espace l’existence d’une entité de nature étrangère qui affecte la nature de là géométrie ; et si nous fa</w:t>
      </w:r>
      <w:r w:rsidRPr="00AB52FB">
        <w:t>i</w:t>
      </w:r>
      <w:r w:rsidRPr="00AB52FB">
        <w:t>sions une telle supposition, il ne faudrait pas regarder cette entité comme que</w:t>
      </w:r>
      <w:r w:rsidRPr="00AB52FB">
        <w:t>l</w:t>
      </w:r>
      <w:r w:rsidRPr="00AB52FB">
        <w:t>que chose de sensible, car le sujet de l’expérimentation physique n’est pas cette entité étrangère, mais bien le caractère même de la géométrie de l’univers ». L’œuvre de la connaissance serait alors de retrouver, à partir d’une géométrie axi</w:t>
      </w:r>
      <w:r w:rsidRPr="00AB52FB">
        <w:t>o</w:t>
      </w:r>
      <w:r w:rsidRPr="00AB52FB">
        <w:t>matique à forte armature logique, les formes d’une espèce de géom</w:t>
      </w:r>
      <w:r w:rsidRPr="00AB52FB">
        <w:t>é</w:t>
      </w:r>
      <w:r w:rsidRPr="00AB52FB">
        <w:t>trie naturelle.</w:t>
      </w:r>
    </w:p>
    <w:p w:rsidR="00CC70F7" w:rsidRPr="00AB52FB" w:rsidRDefault="00CC70F7" w:rsidP="00CC70F7">
      <w:pPr>
        <w:jc w:val="both"/>
      </w:pPr>
      <w:r w:rsidRPr="00AB52FB">
        <w:t>Mais de la matière à l’espace comment pourrait-on encore parler de causalité ? Nous voyons immédiatement deux raisons qui rendent ruineuse l’idée d’une causalité spatiale de la matière. Il y a d’abord un motif d’ordre en quelque sorte métaphysique qui réclame pour la c</w:t>
      </w:r>
      <w:r w:rsidRPr="00AB52FB">
        <w:t>a</w:t>
      </w:r>
      <w:r w:rsidRPr="00AB52FB">
        <w:t>tégorie de causalité l’unité de plan phénoménologique pour les deux phénomènes que cette catégorie relie. Schopenhauer a fait de cette remarque une objection décisive contre la causalité du noumène. Il est impossible en effet d’énoncer correctement une relation causale entre le monde du noumène et celui du phénomène. Or matière et espace apparaissent sans aucun doute placés dans deux plans phénoménol</w:t>
      </w:r>
      <w:r w:rsidRPr="00AB52FB">
        <w:t>o</w:t>
      </w:r>
      <w:r w:rsidRPr="00AB52FB">
        <w:t xml:space="preserve">giques différents quand on prétend que la matière </w:t>
      </w:r>
      <w:r w:rsidRPr="00AB52FB">
        <w:rPr>
          <w:rFonts w:eastAsia="Arial"/>
          <w:i/>
        </w:rPr>
        <w:t xml:space="preserve">déforme </w:t>
      </w:r>
      <w:r w:rsidRPr="00AB52FB">
        <w:t>l’espace.</w:t>
      </w:r>
    </w:p>
    <w:p w:rsidR="00CC70F7" w:rsidRPr="00AB52FB" w:rsidRDefault="00CC70F7" w:rsidP="00CC70F7">
      <w:pPr>
        <w:jc w:val="both"/>
      </w:pPr>
      <w:r w:rsidRPr="00AB52FB">
        <w:t>L’autre motif qui doit écarter cette dernière formule est spécial aux doctrines relativistes. Il résulte du fait que les éléments de définition de</w:t>
      </w:r>
      <w:r>
        <w:t xml:space="preserve"> [225] </w:t>
      </w:r>
      <w:r w:rsidRPr="00AB52FB">
        <w:t>la réalité se présentent dans un état de synthèse indissoluble. Comme le dit M. Moritz Schlick</w:t>
      </w:r>
      <w:r>
        <w:t> </w:t>
      </w:r>
      <w:r>
        <w:rPr>
          <w:rStyle w:val="Appelnotedebasdep"/>
        </w:rPr>
        <w:footnoteReference w:id="89"/>
      </w:r>
      <w:r w:rsidRPr="00AB52FB">
        <w:rPr>
          <w:rFonts w:eastAsia="Courier New"/>
        </w:rPr>
        <w:t xml:space="preserve"> </w:t>
      </w:r>
      <w:r w:rsidRPr="00AB52FB">
        <w:rPr>
          <w:rFonts w:eastAsia="Arial"/>
        </w:rPr>
        <w:t>« </w:t>
      </w:r>
      <w:r w:rsidRPr="00AB52FB">
        <w:t>seule la combinaison ou l’unité de l’espace, du temps, et des choses, est la réalité ; chacun de ces te</w:t>
      </w:r>
      <w:r w:rsidRPr="00AB52FB">
        <w:t>r</w:t>
      </w:r>
      <w:r w:rsidRPr="00AB52FB">
        <w:t>mes est par lui-même une abstraction »</w:t>
      </w:r>
      <w:r w:rsidRPr="00AB52FB">
        <w:rPr>
          <w:rFonts w:eastAsia="Arial"/>
        </w:rPr>
        <w:t>.</w:t>
      </w:r>
      <w:r w:rsidRPr="00AB52FB">
        <w:t xml:space="preserve"> Autant dire que la relation causale est un relation abstraite. Il faudrait disposer d’une sorte de forme sous-temporell</w:t>
      </w:r>
      <w:r>
        <w:t>e pour faire couler les phéno</w:t>
      </w:r>
      <w:r w:rsidRPr="00AB52FB">
        <w:t>mènes de l’espace-temps soudain fixés dans la géométrie à quatre dimensions de Mi</w:t>
      </w:r>
      <w:r w:rsidRPr="00AB52FB">
        <w:t>n</w:t>
      </w:r>
      <w:r w:rsidRPr="00AB52FB">
        <w:t>kowski.</w:t>
      </w:r>
    </w:p>
    <w:p w:rsidR="00CC70F7" w:rsidRPr="00AB52FB" w:rsidRDefault="00CC70F7" w:rsidP="00CC70F7">
      <w:pPr>
        <w:jc w:val="both"/>
      </w:pPr>
      <w:r w:rsidRPr="00AB52FB">
        <w:t>Doit-on alors retourner à l’ancienne solution paresseuse qui consi</w:t>
      </w:r>
      <w:r w:rsidRPr="00AB52FB">
        <w:t>s</w:t>
      </w:r>
      <w:r w:rsidRPr="00AB52FB">
        <w:t>te à dire que les objets viennent se placer sans distorsion dans un e</w:t>
      </w:r>
      <w:r w:rsidRPr="00AB52FB">
        <w:t>s</w:t>
      </w:r>
      <w:r w:rsidRPr="00AB52FB">
        <w:t xml:space="preserve">pace conçu </w:t>
      </w:r>
      <w:r w:rsidRPr="00AB52FB">
        <w:rPr>
          <w:i/>
        </w:rPr>
        <w:t xml:space="preserve">par définition </w:t>
      </w:r>
      <w:r w:rsidRPr="00AB52FB">
        <w:t>comme homogène et isotrope puisque cet espa</w:t>
      </w:r>
      <w:r>
        <w:t>c</w:t>
      </w:r>
      <w:r w:rsidRPr="00AB52FB">
        <w:t>e ne pourrait trouver qu’en dehors de lui-même la raison suff</w:t>
      </w:r>
      <w:r w:rsidRPr="00AB52FB">
        <w:t>i</w:t>
      </w:r>
      <w:r w:rsidRPr="00AB52FB">
        <w:t>sante d’une différenciation ? Ce serait abandonner le fruit d’innombrables efforts pour rendre compte d’une coopération que la Relativité a rendu plus évidente que jamais en l’examinant à sa juste échelle, c’est-à-dire dans le microcosme. On peut bien en effet poser l’espace et la matière comme indifférents l’un à l’autre quand on prend les objets non pas en eux-mêmes mais au contraire pour nous</w:t>
      </w:r>
      <w:r w:rsidR="00CE0DF6">
        <w:t>­</w:t>
      </w:r>
      <w:r w:rsidRPr="00AB52FB">
        <w:t>mêmes, autrement dit quand on saisit les objets à notre niveau. Je puis bien, à volonté, déplacer l’encrier sur la table, car le complexe des forces de la pesanteur, des attractions de toutes espèces</w:t>
      </w:r>
      <w:r>
        <w:t xml:space="preserve"> [226] </w:t>
      </w:r>
      <w:r w:rsidRPr="00AB52FB">
        <w:t>te</w:t>
      </w:r>
      <w:r w:rsidRPr="00AB52FB">
        <w:t>n</w:t>
      </w:r>
      <w:r w:rsidRPr="00AB52FB">
        <w:t>dues entre les deux objets est péremptoirement majoré par la force dont personnellement je dispose. Ma liberté, mesure de ma suprém</w:t>
      </w:r>
      <w:r w:rsidRPr="00AB52FB">
        <w:t>a</w:t>
      </w:r>
      <w:r w:rsidRPr="00AB52FB">
        <w:t>tie, est indiscutable. Je la traduis par une indépendance des ch</w:t>
      </w:r>
      <w:r w:rsidRPr="00AB52FB">
        <w:t>o</w:t>
      </w:r>
      <w:r w:rsidRPr="00AB52FB">
        <w:t>ses. P</w:t>
      </w:r>
      <w:r>
        <w:t>arler d’espace inerte, indiffé</w:t>
      </w:r>
      <w:r w:rsidRPr="00AB52FB">
        <w:t>rent aux changements des objets qu’il contient ; cela revient à affirmer que le champ de force qui sol</w:t>
      </w:r>
      <w:r w:rsidRPr="00AB52FB">
        <w:t>i</w:t>
      </w:r>
      <w:r w:rsidRPr="00AB52FB">
        <w:t>darise les objets au niveau de nos actes est de l’ordre de grandeur de nos possibilités énergétiques. Humainement parlant, les objets sont co</w:t>
      </w:r>
      <w:r w:rsidRPr="00AB52FB">
        <w:t>m</w:t>
      </w:r>
      <w:r w:rsidRPr="00AB52FB">
        <w:t>munément sans réaction sur l’espace qui les renferme. Il n’y a rien de plus dans notre notion d’un espace homogène que notre exp</w:t>
      </w:r>
      <w:r w:rsidRPr="00AB52FB">
        <w:t>é</w:t>
      </w:r>
      <w:r w:rsidRPr="00AB52FB">
        <w:t>rience commune du vide ou même de l’air ambiant.</w:t>
      </w:r>
    </w:p>
    <w:p w:rsidR="00CC70F7" w:rsidRPr="00AB52FB" w:rsidRDefault="00CC70F7" w:rsidP="00CC70F7">
      <w:pPr>
        <w:jc w:val="both"/>
      </w:pPr>
      <w:r w:rsidRPr="00AB52FB">
        <w:t>Mais tout changerait si nous vo</w:t>
      </w:r>
      <w:r>
        <w:t>ulions interve</w:t>
      </w:r>
      <w:r w:rsidRPr="00AB52FB">
        <w:t>nir entre matière fine et espace fin et délier ainsi les véritables nœuds du réel qui réunissent dans l’infiniment petit les différentielles du temps, de l’espace et de la matière. C’est là que se produit le miracle de la propagation des divers phénomènes, propagation qui n’est explicable que par</w:t>
      </w:r>
      <w:r w:rsidRPr="00AB52FB">
        <w:rPr>
          <w:rFonts w:eastAsia="Arial"/>
        </w:rPr>
        <w:t xml:space="preserve"> </w:t>
      </w:r>
      <w:r w:rsidRPr="00AB52FB">
        <w:t>une solidarité de proche en proche vraiment impossible à imagi</w:t>
      </w:r>
      <w:r>
        <w:t>ner d’après les pr</w:t>
      </w:r>
      <w:r>
        <w:t>o</w:t>
      </w:r>
      <w:r>
        <w:t>priétés géo</w:t>
      </w:r>
      <w:r w:rsidRPr="00AB52FB">
        <w:t>métriques des objets de l’expérience commune. Pour sy</w:t>
      </w:r>
      <w:r w:rsidRPr="00AB52FB">
        <w:t>m</w:t>
      </w:r>
      <w:r w:rsidRPr="00AB52FB">
        <w:t>boliser ce faisceau d’antinomies, on peut dire que toute p</w:t>
      </w:r>
      <w:r>
        <w:t>ropagation met en jeu la conti</w:t>
      </w:r>
      <w:r w:rsidRPr="00AB52FB">
        <w:t>nuité géométrique des interactions de centres néce</w:t>
      </w:r>
      <w:r w:rsidRPr="00AB52FB">
        <w:t>s</w:t>
      </w:r>
      <w:r w:rsidRPr="00AB52FB">
        <w:t>sairement discontinus ou encore que la propagation est une action sur l’espace qu’un objet exerce hors de son propre espace.</w:t>
      </w:r>
    </w:p>
    <w:p w:rsidR="00CC70F7" w:rsidRPr="00AB52FB" w:rsidRDefault="00CC70F7" w:rsidP="00CC70F7">
      <w:pPr>
        <w:jc w:val="both"/>
      </w:pPr>
      <w:r>
        <w:t>[227]</w:t>
      </w:r>
    </w:p>
    <w:p w:rsidR="00CC70F7" w:rsidRPr="00AB52FB" w:rsidRDefault="00CC70F7" w:rsidP="00CC70F7">
      <w:pPr>
        <w:jc w:val="both"/>
      </w:pPr>
      <w:r w:rsidRPr="00AB52FB">
        <w:t xml:space="preserve">Sur ce terrain, les limitations de l’intuition sont peut-être à elles seules très instructives. C’est en effet dans l’intuition de l’infiniment petit qu’on sent le plus </w:t>
      </w:r>
      <w:r>
        <w:t>vivement une résistance à l’ana</w:t>
      </w:r>
      <w:r w:rsidRPr="00AB52FB">
        <w:t xml:space="preserve">lyse abstraite des notions. En effet, d’une part, le concept géométrique de point est lié d’une manière plus indissoluble qu’on ne pense à l’expérience des points physiques, d’autre part, les éléments différentiels doivent être pensés dans des rapports d’évanouissement. Qu’on le veuille ou non, il faut qu’une variable du type temporel vienne apporter l’image </w:t>
      </w:r>
      <w:r w:rsidRPr="00AB52FB">
        <w:rPr>
          <w:bCs/>
        </w:rPr>
        <w:t xml:space="preserve">du </w:t>
      </w:r>
      <w:r w:rsidRPr="00AB52FB">
        <w:t>devenir. La géométrie infinitésimale est une mécanique.</w:t>
      </w:r>
    </w:p>
    <w:p w:rsidR="00CC70F7" w:rsidRPr="00AB52FB" w:rsidRDefault="00CC70F7" w:rsidP="00CC70F7">
      <w:pPr>
        <w:jc w:val="both"/>
      </w:pPr>
      <w:r w:rsidRPr="00AB52FB">
        <w:t>Qu’on n’objecte pas d’ailleurs que les conditions de conceptualis</w:t>
      </w:r>
      <w:r w:rsidRPr="00AB52FB">
        <w:t>a</w:t>
      </w:r>
      <w:r w:rsidRPr="00AB52FB">
        <w:t>tion n’ont rien à voir avec les conditions de réalité. Ce serait oublier comment le problème de la réalité se pose dans les doctrines relativi</w:t>
      </w:r>
      <w:r w:rsidRPr="00AB52FB">
        <w:t>s</w:t>
      </w:r>
      <w:r w:rsidRPr="00AB52FB">
        <w:t>tes et surtout dans la thèse particulière de M. Eddington. Comme nous l’avons déjà fait remarquer, la Relativité ne part pas du réel ; tout au plus, elle vise à la réalité. Dès lors, les conditions d’intelligibilité do</w:t>
      </w:r>
      <w:r w:rsidRPr="00AB52FB">
        <w:t>i</w:t>
      </w:r>
      <w:r w:rsidRPr="00AB52FB">
        <w:t>vent toujours demeurer présentes et agissantes dans notre organisation du réel. C’est même là le secret de la valeur informante de la géom</w:t>
      </w:r>
      <w:r w:rsidRPr="00AB52FB">
        <w:t>é</w:t>
      </w:r>
      <w:r w:rsidRPr="00AB52FB">
        <w:t>trie relativiste.</w:t>
      </w:r>
    </w:p>
    <w:p w:rsidR="00CC70F7" w:rsidRPr="00AB52FB" w:rsidRDefault="00CC70F7" w:rsidP="00CC70F7">
      <w:pPr>
        <w:jc w:val="both"/>
      </w:pPr>
      <w:r w:rsidRPr="00AB52FB">
        <w:t xml:space="preserve">Au surplus, dans les doctrines modernes, il ne semble plus qu’on puisse séparer les propriétés d’un espace abstrait, conçu en soi, qui serait d’ailleurs abandonné à toutes les libertés de l’axiomatique et les propriétés </w:t>
      </w:r>
      <w:r w:rsidRPr="00AB52FB">
        <w:rPr>
          <w:bCs/>
        </w:rPr>
        <w:t xml:space="preserve">d’un </w:t>
      </w:r>
      <w:r>
        <w:t>espace con</w:t>
      </w:r>
      <w:r w:rsidRPr="00AB52FB">
        <w:t>cret,</w:t>
      </w:r>
      <w:r>
        <w:t xml:space="preserve"> [228]</w:t>
      </w:r>
      <w:r w:rsidRPr="00AB52FB">
        <w:t xml:space="preserve"> conçu par ra</w:t>
      </w:r>
      <w:r>
        <w:t>pport à un contenu, et qui trou</w:t>
      </w:r>
      <w:r w:rsidRPr="00AB52FB">
        <w:t>verait par là même réu</w:t>
      </w:r>
      <w:r>
        <w:t>nies, en un groupe soli</w:t>
      </w:r>
      <w:r w:rsidRPr="00AB52FB">
        <w:t>daire, des conditions d’utilité, de f</w:t>
      </w:r>
      <w:r w:rsidRPr="00AB52FB">
        <w:t>é</w:t>
      </w:r>
      <w:r w:rsidRPr="00AB52FB">
        <w:t>condité, de symétrie — toutes déterminations plus ou moins analogiques, p</w:t>
      </w:r>
      <w:r>
        <w:t>r</w:t>
      </w:r>
      <w:r>
        <w:t>o</w:t>
      </w:r>
      <w:r>
        <w:t>pres enfin à favoriser les re</w:t>
      </w:r>
      <w:r w:rsidRPr="00AB52FB">
        <w:t>cherches inductives. La géométrie doit pl</w:t>
      </w:r>
      <w:r w:rsidRPr="00AB52FB">
        <w:t>u</w:t>
      </w:r>
      <w:r w:rsidRPr="00AB52FB">
        <w:t>tôt réunir en quelque manière le concret et l’abstrait, être par exemple une méthode d’abstraction a</w:t>
      </w:r>
      <w:r w:rsidRPr="00AB52FB">
        <w:t>p</w:t>
      </w:r>
      <w:r w:rsidRPr="00AB52FB">
        <w:t>pliquée à des cas concrets. Situation e</w:t>
      </w:r>
      <w:r w:rsidRPr="00AB52FB">
        <w:t>n</w:t>
      </w:r>
      <w:r w:rsidRPr="00AB52FB">
        <w:t>core bien difficile à éclairer mais qu’on sent se préciser à travers la géomét</w:t>
      </w:r>
      <w:r>
        <w:t>rie complexe des do</w:t>
      </w:r>
      <w:r>
        <w:t>c</w:t>
      </w:r>
      <w:r>
        <w:t>trines rela</w:t>
      </w:r>
      <w:r w:rsidRPr="00AB52FB">
        <w:t>tivistes. En tout cas, sur le te</w:t>
      </w:r>
      <w:r w:rsidRPr="00AB52FB">
        <w:t>r</w:t>
      </w:r>
      <w:r w:rsidRPr="00AB52FB">
        <w:t xml:space="preserve">rain de l’intuition, </w:t>
      </w:r>
      <w:r w:rsidRPr="00AB52FB">
        <w:rPr>
          <w:rFonts w:eastAsia="Arial"/>
        </w:rPr>
        <w:t xml:space="preserve">il </w:t>
      </w:r>
      <w:r w:rsidRPr="00AB52FB">
        <w:t>n’y a pas de doute, l’intuition de l’espace comme contenu est impossible à sép</w:t>
      </w:r>
      <w:r w:rsidRPr="00AB52FB">
        <w:t>a</w:t>
      </w:r>
      <w:r w:rsidRPr="00AB52FB">
        <w:t xml:space="preserve">rer de l’espace comme cadre et </w:t>
      </w:r>
      <w:r w:rsidRPr="00AB52FB">
        <w:rPr>
          <w:i/>
        </w:rPr>
        <w:t xml:space="preserve">vice versa. </w:t>
      </w:r>
      <w:r w:rsidRPr="00AB52FB">
        <w:t>Autrement dit, les cond</w:t>
      </w:r>
      <w:r w:rsidRPr="00AB52FB">
        <w:t>i</w:t>
      </w:r>
      <w:r w:rsidRPr="00AB52FB">
        <w:t>tions de matér</w:t>
      </w:r>
      <w:r>
        <w:t>ialité apparaissent plus sol</w:t>
      </w:r>
      <w:r>
        <w:t>i</w:t>
      </w:r>
      <w:r>
        <w:t>de</w:t>
      </w:r>
      <w:r w:rsidRPr="00AB52FB">
        <w:t>ment que jamais associées aux conditions de la forme. La conce</w:t>
      </w:r>
      <w:r w:rsidRPr="00AB52FB">
        <w:t>p</w:t>
      </w:r>
      <w:r w:rsidRPr="00AB52FB">
        <w:t>tion de l’espace et l’expérience de l’espace ont donc intérêt à être ra</w:t>
      </w:r>
      <w:r w:rsidRPr="00AB52FB">
        <w:t>p</w:t>
      </w:r>
      <w:r w:rsidRPr="00AB52FB">
        <w:t xml:space="preserve">prochées. </w:t>
      </w:r>
      <w:r w:rsidRPr="00AB52FB">
        <w:rPr>
          <w:rFonts w:eastAsia="Arial"/>
        </w:rPr>
        <w:t>« </w:t>
      </w:r>
      <w:r w:rsidRPr="00AB52FB">
        <w:t>Concevoir l’espace et le remplir, dit très bien M. Brunschvicg</w:t>
      </w:r>
      <w:r>
        <w:t> </w:t>
      </w:r>
      <w:r>
        <w:rPr>
          <w:rStyle w:val="Appelnotedebasdep"/>
        </w:rPr>
        <w:footnoteReference w:id="90"/>
      </w:r>
      <w:r w:rsidRPr="00AB52FB">
        <w:t>, cela ne fait pas deux problèmes, dont l’un a pu être enti</w:t>
      </w:r>
      <w:r w:rsidRPr="00AB52FB">
        <w:t>è</w:t>
      </w:r>
      <w:r w:rsidRPr="00AB52FB">
        <w:t>rement résolu à part de l’autre ».</w:t>
      </w:r>
    </w:p>
    <w:p w:rsidR="00CC70F7" w:rsidRPr="00AB52FB" w:rsidRDefault="00CC70F7" w:rsidP="00CC70F7">
      <w:pPr>
        <w:jc w:val="both"/>
        <w:rPr>
          <w:rFonts w:eastAsia="Courier New"/>
        </w:rPr>
      </w:pPr>
      <w:r w:rsidRPr="00AB52FB">
        <w:t>Quand on s’est bien convaincu que matière et espace ne sauraient, d’une part, être posés comme indifférents l’un à l’autre et que, d’autre part, ils ne peuvent pourtant pas être réunis par</w:t>
      </w:r>
      <w:r>
        <w:t xml:space="preserve"> [229] </w:t>
      </w:r>
      <w:r w:rsidRPr="00AB52FB">
        <w:t>un lien de caus</w:t>
      </w:r>
      <w:r w:rsidRPr="00AB52FB">
        <w:t>a</w:t>
      </w:r>
      <w:r w:rsidRPr="00AB52FB">
        <w:t xml:space="preserve">lité, quelle que soit l’extension métaphorique qu’on donne </w:t>
      </w:r>
      <w:r w:rsidRPr="00AB52FB">
        <w:rPr>
          <w:rFonts w:eastAsia="Arial"/>
        </w:rPr>
        <w:t xml:space="preserve">à </w:t>
      </w:r>
      <w:r w:rsidRPr="00AB52FB">
        <w:t>cette ca</w:t>
      </w:r>
      <w:r w:rsidRPr="00AB52FB">
        <w:t>u</w:t>
      </w:r>
      <w:r w:rsidRPr="00AB52FB">
        <w:t>salité, il faut en venir à un autre type de correspondance. Cette corre</w:t>
      </w:r>
      <w:r w:rsidRPr="00AB52FB">
        <w:t>s</w:t>
      </w:r>
      <w:r w:rsidRPr="00AB52FB">
        <w:t>ponda</w:t>
      </w:r>
      <w:r>
        <w:t>nce devra naturellement s’expri</w:t>
      </w:r>
      <w:r w:rsidRPr="00AB52FB">
        <w:t>mer en termes de géométrie, a</w:t>
      </w:r>
      <w:r w:rsidRPr="00AB52FB">
        <w:t>u</w:t>
      </w:r>
      <w:r w:rsidRPr="00AB52FB">
        <w:t>trement dit, elle devra être établie en se plaçant sur le terrain épist</w:t>
      </w:r>
      <w:r w:rsidRPr="00AB52FB">
        <w:t>é</w:t>
      </w:r>
      <w:r w:rsidRPr="00AB52FB">
        <w:t xml:space="preserve">mologique, dès qu’on voudra garder le bénéfice des positions </w:t>
      </w:r>
      <w:r>
        <w:t>critici</w:t>
      </w:r>
      <w:r>
        <w:t>s</w:t>
      </w:r>
      <w:r>
        <w:t>tes. Tout reviendra pré</w:t>
      </w:r>
      <w:r w:rsidRPr="00AB52FB">
        <w:t xml:space="preserve">cisément à résoudre le problème dont M. Brunschvicg a si clairement indiqué l’unité et qui consiste sans doute à saisir le procédé par lequel on peut </w:t>
      </w:r>
      <w:r w:rsidRPr="00AB52FB">
        <w:rPr>
          <w:i/>
        </w:rPr>
        <w:t xml:space="preserve">concevoir le « peuplement » </w:t>
      </w:r>
      <w:r w:rsidRPr="00AB52FB">
        <w:t xml:space="preserve">de l’espace, en déterminant les règles </w:t>
      </w:r>
      <w:r w:rsidRPr="00AB52FB">
        <w:rPr>
          <w:i/>
        </w:rPr>
        <w:t xml:space="preserve">a priori </w:t>
      </w:r>
      <w:r>
        <w:t>de la spatialisa</w:t>
      </w:r>
      <w:r w:rsidRPr="00AB52FB">
        <w:t xml:space="preserve">tion. Si le géométrique peut ainsi s’affirmer et s’affermir par un enrichissement progressif, </w:t>
      </w:r>
      <w:r w:rsidRPr="00AB52FB">
        <w:rPr>
          <w:rFonts w:eastAsia="Arial"/>
        </w:rPr>
        <w:t xml:space="preserve">il </w:t>
      </w:r>
      <w:r w:rsidRPr="00AB52FB">
        <w:t xml:space="preserve">faut convenir que la question : </w:t>
      </w:r>
      <w:r w:rsidRPr="00AB52FB">
        <w:rPr>
          <w:rFonts w:eastAsia="Arial"/>
        </w:rPr>
        <w:t>« </w:t>
      </w:r>
      <w:r w:rsidRPr="00AB52FB">
        <w:t>comment le réel peut-il être géométrique ? »</w:t>
      </w:r>
      <w:r w:rsidRPr="00AB52FB">
        <w:rPr>
          <w:rFonts w:eastAsia="Arial"/>
        </w:rPr>
        <w:t xml:space="preserve"> </w:t>
      </w:r>
      <w:r w:rsidRPr="00AB52FB">
        <w:t>est mal posée ; c’est la question inverse qu’il faut résoudre : « dans quelles conditions le géométrique peut-il devenir un réel ? »</w:t>
      </w:r>
    </w:p>
    <w:p w:rsidR="00CC70F7" w:rsidRPr="00AB52FB" w:rsidRDefault="00CC70F7" w:rsidP="00CC70F7">
      <w:pPr>
        <w:jc w:val="both"/>
      </w:pPr>
      <w:r w:rsidRPr="00AB52FB">
        <w:t>C’est alors que le point de vue de M. Eddington apparaît dans toute sa valeur. « La matière, dit-il, n’est pas une cause mais un indice ».</w:t>
      </w:r>
      <w:r w:rsidRPr="00AB52FB">
        <w:rPr>
          <w:rFonts w:eastAsia="Arial"/>
        </w:rPr>
        <w:t xml:space="preserve"> </w:t>
      </w:r>
      <w:r>
        <w:t>Cette for</w:t>
      </w:r>
      <w:r w:rsidRPr="00AB52FB">
        <w:t>mule nous paraît devoir marquer une date dans l’épistémologie. Elle intervient en effet pour modifier encore une fois nos idées sur les relations de l’</w:t>
      </w:r>
      <w:r w:rsidRPr="00AB52FB">
        <w:rPr>
          <w:i/>
        </w:rPr>
        <w:t>a</w:t>
      </w:r>
      <w:r w:rsidRPr="00AB52FB">
        <w:t xml:space="preserve"> </w:t>
      </w:r>
      <w:r w:rsidRPr="00AB52FB">
        <w:rPr>
          <w:i/>
        </w:rPr>
        <w:t xml:space="preserve">priori </w:t>
      </w:r>
      <w:r w:rsidRPr="00AB52FB">
        <w:t xml:space="preserve">et de l’expérimental. Elle est donc susceptible de déterminer toute une philosophie nouvelle. Dans ce domaine, Kant n’avait </w:t>
      </w:r>
      <w:r w:rsidRPr="00AB52FB">
        <w:rPr>
          <w:rFonts w:eastAsia="Arial"/>
        </w:rPr>
        <w:t>fa</w:t>
      </w:r>
      <w:r w:rsidRPr="00AB52FB">
        <w:t>it qu’une révol</w:t>
      </w:r>
      <w:r>
        <w:t>ution copernicienne ; M. Edding</w:t>
      </w:r>
      <w:r w:rsidRPr="00AB52FB">
        <w:t>ton</w:t>
      </w:r>
      <w:r>
        <w:t xml:space="preserve"> [230]</w:t>
      </w:r>
      <w:r w:rsidRPr="00AB52FB">
        <w:t xml:space="preserve"> a préparé la révolution einsteinienne de l’idéalisme.</w:t>
      </w:r>
    </w:p>
    <w:p w:rsidR="00CC70F7" w:rsidRPr="00AB52FB" w:rsidRDefault="00CC70F7" w:rsidP="00CC70F7">
      <w:pPr>
        <w:jc w:val="both"/>
      </w:pPr>
      <w:r w:rsidRPr="00AB52FB">
        <w:rPr>
          <w:rFonts w:eastAsia="Arial"/>
        </w:rPr>
        <w:t xml:space="preserve">Au </w:t>
      </w:r>
      <w:r w:rsidRPr="00AB52FB">
        <w:t xml:space="preserve">fond, l’explication de </w:t>
      </w:r>
      <w:r w:rsidRPr="00AB52FB">
        <w:rPr>
          <w:rFonts w:eastAsia="Arial"/>
        </w:rPr>
        <w:t xml:space="preserve">M. </w:t>
      </w:r>
      <w:r w:rsidRPr="00AB52FB">
        <w:t>Eddington reprend une idée célèbre de Poincaré qui aimait à dire que les postulats étaient des définitions déguisées. Mais Poincaré examinait alors les bases de la géométrie, il était dans un domaine manifestement abstrait et pouvait se livrer au caractère conventionnel de la construction théorique. La pensée de M. Eddington va autrement loin puisque ce sont les caractères physiques eux-mêmes qui vont se trouver mathématiquement définis. Cette déf</w:t>
      </w:r>
      <w:r w:rsidRPr="00AB52FB">
        <w:t>i</w:t>
      </w:r>
      <w:r w:rsidRPr="00AB52FB">
        <w:t xml:space="preserve">nition des caractères du réel est d’ailleurs bien éloignée d’être une description empirique pour laquelle les mathématiques seraient un simple langage. Elle est impliquée en effet dans une atmosphère de conditions </w:t>
      </w:r>
      <w:r w:rsidRPr="00AB52FB">
        <w:rPr>
          <w:i/>
        </w:rPr>
        <w:t xml:space="preserve">a priori. </w:t>
      </w:r>
      <w:r>
        <w:t>Autre</w:t>
      </w:r>
      <w:r w:rsidRPr="00AB52FB">
        <w:t>ment dit, cette description du réel est non s</w:t>
      </w:r>
      <w:r>
        <w:t>eule</w:t>
      </w:r>
      <w:r w:rsidRPr="00AB52FB">
        <w:t>ment rationnelle, c’est-à-dire attachée à un système cohérent de repères, mais elle nous paraît même touchée par la lumière d’une axiomatique. M. Eddington le dit en propres termes</w:t>
      </w:r>
      <w:r>
        <w:t> </w:t>
      </w:r>
      <w:r>
        <w:rPr>
          <w:rStyle w:val="Appelnotedebasdep"/>
        </w:rPr>
        <w:footnoteReference w:id="91"/>
      </w:r>
      <w:r w:rsidRPr="00AB52FB">
        <w:t xml:space="preserve"> : </w:t>
      </w:r>
      <w:r w:rsidRPr="00AB52FB">
        <w:rPr>
          <w:rFonts w:eastAsia="Arial"/>
        </w:rPr>
        <w:t>« </w:t>
      </w:r>
      <w:r w:rsidRPr="00AB52FB">
        <w:t>Les propri</w:t>
      </w:r>
      <w:r w:rsidRPr="00AB52FB">
        <w:t>é</w:t>
      </w:r>
      <w:r w:rsidRPr="00AB52FB">
        <w:t>tés de configuration (géométriques) de l’Univers sont indiscern</w:t>
      </w:r>
      <w:r w:rsidRPr="00AB52FB">
        <w:t>a</w:t>
      </w:r>
      <w:r w:rsidRPr="00AB52FB">
        <w:t>bles de ses propriétés d’extension. Par suite, la manière dont se co</w:t>
      </w:r>
      <w:r w:rsidRPr="00AB52FB">
        <w:t>m</w:t>
      </w:r>
      <w:r w:rsidRPr="00AB52FB">
        <w:t>porte la matière à l’égard de l’espace et du temps est implicitement décrite dans les axiomes de la géométrie de l’espace-temps ».</w:t>
      </w:r>
    </w:p>
    <w:p w:rsidR="00CC70F7" w:rsidRPr="00AB52FB" w:rsidRDefault="00CC70F7" w:rsidP="00CC70F7">
      <w:pPr>
        <w:jc w:val="both"/>
      </w:pPr>
      <w:r>
        <w:t>[231]</w:t>
      </w:r>
    </w:p>
    <w:p w:rsidR="00CC70F7" w:rsidRPr="00AB52FB" w:rsidRDefault="00CC70F7" w:rsidP="00CC70F7">
      <w:pPr>
        <w:jc w:val="both"/>
      </w:pPr>
      <w:r w:rsidRPr="00AB52FB">
        <w:t>On arrive en quelque partie à effacer l’irrationalité d’un phénom</w:t>
      </w:r>
      <w:r w:rsidRPr="00AB52FB">
        <w:t>è</w:t>
      </w:r>
      <w:r w:rsidRPr="00AB52FB">
        <w:t>ne complexe en acceptant un phénomène simple comme élément de l’explication. Cela revient, comme nous l’avons déjà rappelé, à inco</w:t>
      </w:r>
      <w:r w:rsidRPr="00AB52FB">
        <w:t>r</w:t>
      </w:r>
      <w:r w:rsidRPr="00AB52FB">
        <w:t>porer des faits dans le corps d’explication, exactement de la même manière qu’on incorpore un nombre irrationnel dans un domaine de rationalité. Un irrationnel en soi n’a pas de sens. Quand on parle d’irrationnel, il ne peut s’agir que d’un irrationnel par rapport à des nombres dont on admet la rationalité. Les faits pris comme bases n’ont pas davantage besoin de support. C’est dans la construction qu’ils prendront leur véritable sens en raison de leur valeur de syst</w:t>
      </w:r>
      <w:r w:rsidRPr="00AB52FB">
        <w:t>é</w:t>
      </w:r>
      <w:r w:rsidRPr="00AB52FB">
        <w:t>matisation. Houssay dit très bien</w:t>
      </w:r>
      <w:r>
        <w:t> </w:t>
      </w:r>
      <w:r>
        <w:rPr>
          <w:rStyle w:val="Appelnotedebasdep"/>
        </w:rPr>
        <w:footnoteReference w:id="92"/>
      </w:r>
      <w:r w:rsidRPr="00AB52FB">
        <w:t xml:space="preserve"> « que chaque fait n’a point de r</w:t>
      </w:r>
      <w:r w:rsidRPr="00AB52FB">
        <w:t>é</w:t>
      </w:r>
      <w:r w:rsidRPr="00AB52FB">
        <w:t>alité, mais que leur ensemble en a »</w:t>
      </w:r>
      <w:r w:rsidRPr="00AB52FB">
        <w:rPr>
          <w:rFonts w:eastAsia="Arial"/>
        </w:rPr>
        <w:t xml:space="preserve">. </w:t>
      </w:r>
      <w:r w:rsidRPr="00AB52FB">
        <w:t xml:space="preserve">Il faut de toute évidence rendre la matière </w:t>
      </w:r>
      <w:r w:rsidRPr="00AB52FB">
        <w:rPr>
          <w:i/>
        </w:rPr>
        <w:t xml:space="preserve">entièrement </w:t>
      </w:r>
      <w:r w:rsidRPr="00AB52FB">
        <w:t>corrélative de son phénomène. « Nous n’avons pas besoin, dit encore M. Eddington</w:t>
      </w:r>
      <w:r>
        <w:t> </w:t>
      </w:r>
      <w:r>
        <w:rPr>
          <w:rStyle w:val="Appelnotedebasdep"/>
        </w:rPr>
        <w:footnoteReference w:id="93"/>
      </w:r>
      <w:r w:rsidRPr="00AB52FB">
        <w:t>, de considérer la matière co</w:t>
      </w:r>
      <w:r w:rsidRPr="00AB52FB">
        <w:t>m</w:t>
      </w:r>
      <w:r w:rsidRPr="00AB52FB">
        <w:t>me une entité étrangère, cause de perturbations dans le champ de gr</w:t>
      </w:r>
      <w:r w:rsidRPr="00AB52FB">
        <w:t>a</w:t>
      </w:r>
      <w:r w:rsidRPr="00AB52FB">
        <w:t>vitation ; la perturbation, c’est la matière elle-même. De même, nous n’avons pas à regarder la lumière comme une intruse dans le champ électromagné-tique, contraignant le vecteur électromagnétique à osci</w:t>
      </w:r>
      <w:r w:rsidRPr="00AB52FB">
        <w:t>l</w:t>
      </w:r>
      <w:r w:rsidRPr="00AB52FB">
        <w:t>ler sur son pa</w:t>
      </w:r>
      <w:r>
        <w:t>rcours, car ce sont ces oscilla</w:t>
      </w:r>
      <w:r w:rsidRPr="00AB52FB">
        <w:t>tions mêmes qui constituent la lumière. Non plus</w:t>
      </w:r>
      <w:r>
        <w:t xml:space="preserve"> [232] </w:t>
      </w:r>
      <w:r w:rsidRPr="00AB52FB">
        <w:t xml:space="preserve">que la chaleur n’est un fluide produisant l’agitation des molécules </w:t>
      </w:r>
      <w:r>
        <w:t>d’un corps ; l’agitation molécu</w:t>
      </w:r>
      <w:r w:rsidRPr="00AB52FB">
        <w:t>laire, c’est la chaleur elle-même. »</w:t>
      </w:r>
    </w:p>
    <w:p w:rsidR="00CC70F7" w:rsidRPr="00AB52FB" w:rsidRDefault="00CC70F7" w:rsidP="00CC70F7">
      <w:pPr>
        <w:jc w:val="both"/>
      </w:pPr>
      <w:r w:rsidRPr="00AB52FB">
        <w:t xml:space="preserve">Ces dernières expressions se retrouveraient sous la plume de </w:t>
      </w:r>
      <w:r>
        <w:t>b</w:t>
      </w:r>
      <w:r w:rsidRPr="00AB52FB">
        <w:t>ie</w:t>
      </w:r>
      <w:r>
        <w:t>n d’autres partisans d’un phéno</w:t>
      </w:r>
      <w:r w:rsidRPr="00AB52FB">
        <w:t>ménisme pur, mais le commentaire va moins loin que le texte. Ce qui est n</w:t>
      </w:r>
      <w:r>
        <w:t>ouveau, c’est qu’un phy</w:t>
      </w:r>
      <w:r w:rsidRPr="00AB52FB">
        <w:t>sicien ait pu</w:t>
      </w:r>
      <w:r>
        <w:t xml:space="preserve"> proposer le phénoménisme au ni</w:t>
      </w:r>
      <w:r w:rsidRPr="00AB52FB">
        <w:t>veau même des qualités premières et qu’il ait tenté d’attaquer et de dissoudre les caractères matériels par des voies et moyens entièrement mathématiques.</w:t>
      </w:r>
    </w:p>
    <w:p w:rsidR="00CC70F7" w:rsidRPr="00AB52FB" w:rsidRDefault="00CC70F7" w:rsidP="00CC70F7">
      <w:pPr>
        <w:jc w:val="both"/>
      </w:pPr>
      <w:r w:rsidRPr="00AB52FB">
        <w:t>En effet, si l’on essaie de saisir à son instant décisif la force de lia</w:t>
      </w:r>
      <w:r w:rsidRPr="00AB52FB">
        <w:t>i</w:t>
      </w:r>
      <w:r w:rsidRPr="00AB52FB">
        <w:t>son philosophique de la construction relativiste, on voit qu’elle réside dans une espèce d’équilibre mathématique entre les caractères diff</w:t>
      </w:r>
      <w:r w:rsidRPr="00AB52FB">
        <w:t>é</w:t>
      </w:r>
      <w:r w:rsidRPr="00AB52FB">
        <w:t>rents du phénomène. On a d’abord agglomé</w:t>
      </w:r>
      <w:r>
        <w:t>ré en un même tenseur les gran</w:t>
      </w:r>
      <w:r w:rsidRPr="00AB52FB">
        <w:t>deurs d’ordre plus purement géométrique. On a formé ensuite un deuxième groupement tensoriel avec des qualités d’ordre mécanique ou électrique. Notre connaissance du réel est alors apparue comme contemporaine de la réunion de ces deux tenseurs. Mais où les doctr</w:t>
      </w:r>
      <w:r w:rsidRPr="00AB52FB">
        <w:t>i</w:t>
      </w:r>
      <w:r w:rsidRPr="00AB52FB">
        <w:t>nes divergent, c’est sur la portée de l’équivalence des tenseurs formés dans des voies si diverses. Le Relativiste réaliste accepte que le te</w:t>
      </w:r>
      <w:r w:rsidRPr="00AB52FB">
        <w:t>n</w:t>
      </w:r>
      <w:r w:rsidRPr="00AB52FB">
        <w:t>seur g</w:t>
      </w:r>
      <w:r>
        <w:t>éométrique soit un ten</w:t>
      </w:r>
      <w:r w:rsidRPr="00AB52FB">
        <w:t>seur de référence, organisé pour la co</w:t>
      </w:r>
      <w:r w:rsidRPr="00AB52FB">
        <w:t>m</w:t>
      </w:r>
      <w:r w:rsidRPr="00AB52FB">
        <w:t>modité de notre étude et i</w:t>
      </w:r>
      <w:r>
        <w:t>l réserve pour le tenseur maté</w:t>
      </w:r>
      <w:r w:rsidRPr="00AB52FB">
        <w:t>riel des cara</w:t>
      </w:r>
      <w:r w:rsidRPr="00AB52FB">
        <w:t>c</w:t>
      </w:r>
      <w:r w:rsidRPr="00AB52FB">
        <w:t>tères empruntés à une réalité. Ce</w:t>
      </w:r>
      <w:r>
        <w:t xml:space="preserve"> [233] </w:t>
      </w:r>
      <w:r w:rsidRPr="00AB52FB">
        <w:t xml:space="preserve">sera donc une équation aux termes </w:t>
      </w:r>
      <w:r w:rsidRPr="00AB52FB">
        <w:rPr>
          <w:i/>
        </w:rPr>
        <w:t xml:space="preserve">nettement distingués </w:t>
      </w:r>
      <w:r w:rsidRPr="00AB52FB">
        <w:t>qui donnera une espèce de mesure tens</w:t>
      </w:r>
      <w:r w:rsidRPr="00AB52FB">
        <w:t>o</w:t>
      </w:r>
      <w:r w:rsidRPr="00AB52FB">
        <w:t>rielle des caractères du réel. Le Relat</w:t>
      </w:r>
      <w:r w:rsidRPr="00AB52FB">
        <w:t>i</w:t>
      </w:r>
      <w:r w:rsidRPr="00AB52FB">
        <w:t>viste eddingtonien attaque cette thèse de deux côtés à la fois : il con</w:t>
      </w:r>
      <w:r w:rsidRPr="00AB52FB">
        <w:t>s</w:t>
      </w:r>
      <w:r w:rsidRPr="00AB52FB">
        <w:t>tate qu’on forme le tenseur d’ordre géométrique à partir de véritables expériences sur la règle et l’horloge et qu’on rend ainsi à ce tenseur des caractères matériels, — il constate ensuite que les tenseurs mécaniques ou électriques sont i</w:t>
      </w:r>
      <w:r w:rsidRPr="00AB52FB">
        <w:t>m</w:t>
      </w:r>
      <w:r w:rsidRPr="00AB52FB">
        <w:t>pliqués dans un système de schémas et d’axiomes et par conséquent, en quelque manière, géométrisés. Un pas de plus et l’on pose non pas l’égalité mais l’identité des tenseurs physiques fondamentaux et des tenseurs de la géométrie de l’espace riemannien. Voilà le phénom</w:t>
      </w:r>
      <w:r w:rsidRPr="00AB52FB">
        <w:t>é</w:t>
      </w:r>
      <w:r w:rsidRPr="00AB52FB">
        <w:t>nisme équilibré.</w:t>
      </w:r>
    </w:p>
    <w:p w:rsidR="00CC70F7" w:rsidRPr="00AB52FB" w:rsidRDefault="00CC70F7" w:rsidP="00CC70F7">
      <w:pPr>
        <w:jc w:val="both"/>
      </w:pPr>
      <w:r w:rsidRPr="00AB52FB">
        <w:t>Si l’illusion réaliste persiste, on en accusera l’ordre choisi pour la construction. C’est parce que « la correspondance de l’analyse m</w:t>
      </w:r>
      <w:r w:rsidRPr="00AB52FB">
        <w:t>a</w:t>
      </w:r>
      <w:r w:rsidRPr="00AB52FB">
        <w:t>thématique avec les objets d</w:t>
      </w:r>
      <w:r>
        <w:t>e l’expérience est établie ordi</w:t>
      </w:r>
      <w:r w:rsidRPr="00AB52FB">
        <w:t>nairement non pas en déterminant ce qu’est la matière, mais en s</w:t>
      </w:r>
      <w:r>
        <w:t>e fondant sur les effets de cer</w:t>
      </w:r>
      <w:r w:rsidRPr="00AB52FB">
        <w:t>taines de ses combinaisons »</w:t>
      </w:r>
      <w:r>
        <w:t> </w:t>
      </w:r>
      <w:r>
        <w:rPr>
          <w:rStyle w:val="Appelnotedebasdep"/>
        </w:rPr>
        <w:footnoteReference w:id="94"/>
      </w:r>
      <w:r w:rsidRPr="00AB52FB">
        <w:t xml:space="preserve"> qu’on a été amené à do</w:t>
      </w:r>
      <w:r w:rsidRPr="00AB52FB">
        <w:t>n</w:t>
      </w:r>
      <w:r w:rsidRPr="00AB52FB">
        <w:t>ner une primauté aux combinaisons retenues. Mais à v</w:t>
      </w:r>
      <w:r>
        <w:t>rai dire, les deux résumés, géom</w:t>
      </w:r>
      <w:r w:rsidRPr="00AB52FB">
        <w:t>étriques ou matériels, sont issus de la même sou</w:t>
      </w:r>
      <w:r w:rsidRPr="00AB52FB">
        <w:t>r</w:t>
      </w:r>
      <w:r w:rsidRPr="00AB52FB">
        <w:t>ce, la même nécessité les commande. C’est encore une nécessité un</w:t>
      </w:r>
      <w:r w:rsidRPr="00AB52FB">
        <w:t>i</w:t>
      </w:r>
      <w:r>
        <w:t>que qui doit les assem</w:t>
      </w:r>
      <w:r w:rsidRPr="00AB52FB">
        <w:t>bler.</w:t>
      </w:r>
      <w:r>
        <w:t xml:space="preserve"> [234]</w:t>
      </w:r>
      <w:r w:rsidRPr="00AB52FB">
        <w:t xml:space="preserve"> On n’a pas affaire à une loi nouvelle qui découvrirait des qu</w:t>
      </w:r>
      <w:r w:rsidRPr="00AB52FB">
        <w:t>a</w:t>
      </w:r>
      <w:r w:rsidRPr="00AB52FB">
        <w:t>lités géométriques de la matière, non plus qu’à une méthode qui irait à la recherche d’une réalité lointaine. Il ne s’agit que de fixer une définition de la matière</w:t>
      </w:r>
      <w:r>
        <w:t xml:space="preserve"> en fonc</w:t>
      </w:r>
      <w:r w:rsidRPr="00AB52FB">
        <w:t>tion d’une exp</w:t>
      </w:r>
      <w:r w:rsidRPr="00AB52FB">
        <w:t>é</w:t>
      </w:r>
      <w:r w:rsidRPr="00AB52FB">
        <w:t>rience plus familière postulée comme élémentaire et par conséquent comme réfractaire à une analyse. Ainsi que le dit très bien M. Becqu</w:t>
      </w:r>
      <w:r w:rsidRPr="00AB52FB">
        <w:t>e</w:t>
      </w:r>
      <w:r w:rsidRPr="00AB52FB">
        <w:t>rel</w:t>
      </w:r>
      <w:r>
        <w:t> </w:t>
      </w:r>
      <w:r>
        <w:rPr>
          <w:rStyle w:val="Appelnotedebasdep"/>
        </w:rPr>
        <w:footnoteReference w:id="95"/>
      </w:r>
      <w:r w:rsidRPr="00AB52FB">
        <w:t xml:space="preserve"> « on ne peut pas prétendre que la Nature force l’Univers à se courber dans les r</w:t>
      </w:r>
      <w:r w:rsidRPr="00AB52FB">
        <w:t>é</w:t>
      </w:r>
      <w:r w:rsidRPr="00AB52FB">
        <w:t xml:space="preserve">gions où il y a de la matière, et force la matière à suivre les lois de la dynamique, car </w:t>
      </w:r>
      <w:r w:rsidRPr="00AB52FB">
        <w:rPr>
          <w:i/>
        </w:rPr>
        <w:t>c’est nous qui définissons la m</w:t>
      </w:r>
      <w:r w:rsidRPr="00AB52FB">
        <w:rPr>
          <w:i/>
        </w:rPr>
        <w:t>a</w:t>
      </w:r>
      <w:r w:rsidRPr="00AB52FB">
        <w:rPr>
          <w:i/>
        </w:rPr>
        <w:t xml:space="preserve">tière de façon que ces lois soient satisfaites… </w:t>
      </w:r>
      <w:r>
        <w:t>Notre loi de conserv</w:t>
      </w:r>
      <w:r>
        <w:t>a</w:t>
      </w:r>
      <w:r w:rsidRPr="00AB52FB">
        <w:t>tion, ainsi que notre loi de gravitation ne sont, en somme, que des identités ».</w:t>
      </w:r>
    </w:p>
    <w:p w:rsidR="00CC70F7" w:rsidRPr="00AB52FB" w:rsidRDefault="00CC70F7" w:rsidP="00CC70F7">
      <w:pPr>
        <w:jc w:val="both"/>
      </w:pPr>
      <w:r w:rsidRPr="00AB52FB">
        <w:t>Il s’agira finalement de se demander si nous avons bien placé notre examen dans la liberté axiomatique maxima. Peut-être la résistance de la substance du réel à l’assimilation géométrique provient-elle si</w:t>
      </w:r>
      <w:r w:rsidRPr="00AB52FB">
        <w:t>m</w:t>
      </w:r>
      <w:r w:rsidRPr="00AB52FB">
        <w:t>plement de l’appareil géométrique trop rigide. C’est à une semblable conclusion qu’aboutissent les suggestions si captivantes de MM. Co</w:t>
      </w:r>
      <w:r w:rsidRPr="00AB52FB">
        <w:t>p</w:t>
      </w:r>
      <w:r w:rsidRPr="00AB52FB">
        <w:t>pel, Fournier et Yovanovitch</w:t>
      </w:r>
      <w:r>
        <w:t> </w:t>
      </w:r>
      <w:r>
        <w:rPr>
          <w:rStyle w:val="Appelnotedebasdep"/>
        </w:rPr>
        <w:footnoteReference w:id="96"/>
      </w:r>
      <w:r w:rsidRPr="00AB52FB">
        <w:t>. « </w:t>
      </w:r>
      <w:r>
        <w:t>À</w:t>
      </w:r>
      <w:r w:rsidRPr="00AB52FB">
        <w:t xml:space="preserve"> l’univers archimédien la </w:t>
      </w:r>
      <w:r>
        <w:t>Phys</w:t>
      </w:r>
      <w:r>
        <w:t>i</w:t>
      </w:r>
      <w:r>
        <w:t>que impose la notion extra</w:t>
      </w:r>
      <w:r w:rsidRPr="00AB52FB">
        <w:t>logique de substance, tandis que dans les cad</w:t>
      </w:r>
      <w:r>
        <w:t>res d’une géométrie non-archimé</w:t>
      </w:r>
      <w:r w:rsidRPr="00AB52FB">
        <w:t>dienne</w:t>
      </w:r>
      <w:r>
        <w:t xml:space="preserve"> [235]</w:t>
      </w:r>
      <w:r w:rsidRPr="00AB52FB">
        <w:t xml:space="preserve"> la substance elle-même est réduite aux notions log</w:t>
      </w:r>
      <w:r w:rsidRPr="00AB52FB">
        <w:t>i</w:t>
      </w:r>
      <w:r w:rsidRPr="00AB52FB">
        <w:t>ques fondamentales d’espace et de temps ». Quel est en somme le c</w:t>
      </w:r>
      <w:r w:rsidRPr="00AB52FB">
        <w:t>a</w:t>
      </w:r>
      <w:r w:rsidRPr="00AB52FB">
        <w:t>ractère d’une géométrie non-archimédienne ? C’est de présenter des zones où la « mesure » ne peut pénétrer. Quelle est la conséquence des postulats quantiques ? C’est également de figurer des éléments sans géom</w:t>
      </w:r>
      <w:r w:rsidRPr="00AB52FB">
        <w:t>é</w:t>
      </w:r>
      <w:r w:rsidRPr="00AB52FB">
        <w:t>trie interne, à l’intérieur desquels aucune expérience ne peut pénétrer. Le rapprochement va de soi. Ce qui limite l’expérience ph</w:t>
      </w:r>
      <w:r w:rsidRPr="00AB52FB">
        <w:t>y</w:t>
      </w:r>
      <w:r w:rsidRPr="00AB52FB">
        <w:t>sique, c’est ce qui limite l’expérience géométrique. Mais cette limitation de l’expérience gé</w:t>
      </w:r>
      <w:r w:rsidRPr="00AB52FB">
        <w:t>o</w:t>
      </w:r>
      <w:r w:rsidRPr="00AB52FB">
        <w:t>métrique n’est pas propr</w:t>
      </w:r>
      <w:r w:rsidRPr="00AB52FB">
        <w:t>e</w:t>
      </w:r>
      <w:r w:rsidRPr="00AB52FB">
        <w:t>ment physique, elle doit être portée dans la zone conceptuelle, sur le terrain même de l’axiomatique.</w:t>
      </w:r>
    </w:p>
    <w:p w:rsidR="00CC70F7" w:rsidRPr="00AB52FB" w:rsidRDefault="00CC70F7" w:rsidP="00CC70F7">
      <w:pPr>
        <w:jc w:val="both"/>
      </w:pPr>
    </w:p>
    <w:p w:rsidR="00CC70F7" w:rsidRPr="00AB52FB" w:rsidRDefault="00CC70F7" w:rsidP="00CC70F7">
      <w:pPr>
        <w:pStyle w:val="section"/>
      </w:pPr>
      <w:r w:rsidRPr="00AB52FB">
        <w:t>V</w:t>
      </w:r>
    </w:p>
    <w:p w:rsidR="00CC70F7" w:rsidRPr="00AB52FB" w:rsidRDefault="00CC70F7" w:rsidP="00CC70F7">
      <w:pPr>
        <w:jc w:val="both"/>
      </w:pPr>
    </w:p>
    <w:p w:rsidR="00CC70F7" w:rsidRPr="00AB52FB" w:rsidRDefault="00CC70F7" w:rsidP="00CC70F7">
      <w:pPr>
        <w:jc w:val="both"/>
      </w:pPr>
      <w:r w:rsidRPr="00AB52FB">
        <w:t>De même qu’on ne peut pas prouver que la matière apporte dans l’espace-temps une réalité substantielle, on ne peut pas davantage concevoir qu’on ajoute du dehors des qualités à cette matière, par simp</w:t>
      </w:r>
      <w:r>
        <w:t>le souci de corriger nos abstrac</w:t>
      </w:r>
      <w:r w:rsidRPr="00AB52FB">
        <w:t>tions premières. Ces qualités ont le même droit d’être considérées comme essentielles que la matière elle-même. Il faut donc ramener systématiquement toutes les propri</w:t>
      </w:r>
      <w:r w:rsidRPr="00AB52FB">
        <w:t>é</w:t>
      </w:r>
      <w:r w:rsidRPr="00AB52FB">
        <w:t>tés de la matière dans le cadre général de la théorie complète, les</w:t>
      </w:r>
      <w:r>
        <w:t xml:space="preserve"> [236] </w:t>
      </w:r>
      <w:r w:rsidRPr="00AB52FB">
        <w:t>replacer à leur rang de caractères primordiaux, au même niveau que les caractères mécaniques ou géométriques. C’est ainsi qu’une matière chargée électriquement ne peut pas correctement être analysée par la division de ses caractères mécaniques et éle</w:t>
      </w:r>
      <w:r>
        <w:t>ctriques. L’implication des pro</w:t>
      </w:r>
      <w:r w:rsidRPr="00AB52FB">
        <w:t>priétés est plus profonde puisqu’elle touche à l’</w:t>
      </w:r>
      <w:r w:rsidRPr="00AB52FB">
        <w:rPr>
          <w:i/>
        </w:rPr>
        <w:t xml:space="preserve">ordre mathématique. </w:t>
      </w:r>
      <w:r w:rsidRPr="00AB52FB">
        <w:t>C’est précisément en cela que consiste la coh</w:t>
      </w:r>
      <w:r w:rsidRPr="00AB52FB">
        <w:t>é</w:t>
      </w:r>
      <w:r w:rsidRPr="00AB52FB">
        <w:t xml:space="preserve">rence — toute nouvelle — des définitions relativistes, la Relativité étant à certains égards un </w:t>
      </w:r>
      <w:r w:rsidRPr="00AB52FB">
        <w:rPr>
          <w:rFonts w:eastAsia="Arial"/>
        </w:rPr>
        <w:t>« </w:t>
      </w:r>
      <w:r w:rsidRPr="00AB52FB">
        <w:t>corps de définitions »</w:t>
      </w:r>
      <w:r w:rsidRPr="00AB52FB">
        <w:rPr>
          <w:rFonts w:eastAsia="Arial"/>
        </w:rPr>
        <w:t>.</w:t>
      </w:r>
    </w:p>
    <w:p w:rsidR="00CC70F7" w:rsidRPr="00AB52FB" w:rsidRDefault="00CC70F7" w:rsidP="00CC70F7">
      <w:pPr>
        <w:jc w:val="both"/>
      </w:pPr>
      <w:r w:rsidRPr="00AB52FB">
        <w:t>Dès lors, si l’on veut examiner le caractère électrique dans sa ra</w:t>
      </w:r>
      <w:r w:rsidRPr="00AB52FB">
        <w:t>i</w:t>
      </w:r>
      <w:r w:rsidRPr="00AB52FB">
        <w:t xml:space="preserve">son première, </w:t>
      </w:r>
      <w:r w:rsidRPr="00AB52FB">
        <w:rPr>
          <w:rFonts w:eastAsia="Arial"/>
        </w:rPr>
        <w:t xml:space="preserve">il </w:t>
      </w:r>
      <w:r w:rsidRPr="00AB52FB">
        <w:t>faudra remonter à la combinaison des champs gravit</w:t>
      </w:r>
      <w:r w:rsidRPr="00AB52FB">
        <w:t>a</w:t>
      </w:r>
      <w:r w:rsidRPr="00AB52FB">
        <w:t>tionnels et électriques et poser le problème en termes d’équival</w:t>
      </w:r>
      <w:r>
        <w:t>ences et de correspondances ten</w:t>
      </w:r>
      <w:r w:rsidRPr="00AB52FB">
        <w:t>sorielles. On saisit nettement la formation du complexe électricité-matière quand on passe de la géométrie riema</w:t>
      </w:r>
      <w:r w:rsidRPr="00AB52FB">
        <w:t>n</w:t>
      </w:r>
      <w:r w:rsidRPr="00AB52FB">
        <w:t xml:space="preserve">nienne réclamant dix coefficients potentiels, telle qu’elle est utilisée en gravitation, </w:t>
      </w:r>
      <w:r w:rsidRPr="00AB52FB">
        <w:rPr>
          <w:rFonts w:eastAsia="Arial"/>
        </w:rPr>
        <w:t xml:space="preserve">à </w:t>
      </w:r>
      <w:r w:rsidRPr="00AB52FB">
        <w:t>la géométrie à quatorze coefficients potentiels e</w:t>
      </w:r>
      <w:r w:rsidRPr="00AB52FB">
        <w:t>m</w:t>
      </w:r>
      <w:r w:rsidRPr="00AB52FB">
        <w:t xml:space="preserve">ployée pour le champ électrique. Mais ce serait </w:t>
      </w:r>
      <w:r>
        <w:t>une erreur de croire que, mathé</w:t>
      </w:r>
      <w:r w:rsidRPr="00AB52FB">
        <w:t>matiquement parl</w:t>
      </w:r>
      <w:r>
        <w:t>ant, les quatre nouveaux coeffi</w:t>
      </w:r>
      <w:r w:rsidRPr="00AB52FB">
        <w:t>cients s’ajoutent purement et simplement aux dix coefficients anciens, co</w:t>
      </w:r>
      <w:r w:rsidRPr="00AB52FB">
        <w:t>m</w:t>
      </w:r>
      <w:r w:rsidRPr="00AB52FB">
        <w:t>me les porteurs de la qualité adjointe. La soudure est complète, elle est étroite entre toutes par cela même qu’elle se place sur le terrain de l’axiomatique. C’est en effet dans l’axiomatique même que M. Weyl</w:t>
      </w:r>
      <w:r>
        <w:t xml:space="preserve"> [237] </w:t>
      </w:r>
      <w:r w:rsidRPr="00AB52FB">
        <w:t>a découvert la trace des potentiels électriques, en supprimant des restrictions implicites, en proposant la non-intégrabilité de la lo</w:t>
      </w:r>
      <w:r w:rsidRPr="00AB52FB">
        <w:t>n</w:t>
      </w:r>
      <w:r w:rsidRPr="00AB52FB">
        <w:t>gueur exactement de la même manière qu’on avait proposé la non-intégrabilité de la direction pour expliquer la courbure de l’espace-temps. Les deux suppositions, celle qui concerne l’électricité comme celle qui concerne la matière, se révèlent donc aussi essentielles l’une que l’autre. L’une achève l’autre. Elles procèdent toutes deux d’une même pensée et c’est à cette pensée qu’il faut se référer pour co</w:t>
      </w:r>
      <w:r w:rsidRPr="00AB52FB">
        <w:t>m</w:t>
      </w:r>
      <w:r w:rsidRPr="00AB52FB">
        <w:t>prendre le plan et le but de la construction des propriétés matérielles et électriques.</w:t>
      </w:r>
    </w:p>
    <w:p w:rsidR="00CC70F7" w:rsidRPr="00AB52FB" w:rsidRDefault="00CC70F7" w:rsidP="00CC70F7">
      <w:pPr>
        <w:jc w:val="both"/>
      </w:pPr>
      <w:r w:rsidRPr="00AB52FB">
        <w:t>Vu dans la lumière mathématique, un classement de réalités sous-jacentes n’aurait d’ailleurs pas de sens puisque le phénomène, qu’il soit d’ordre gravifique ou électrique, ne transcende pas les relations des potentiels. Les quatorze potentiels sont ai</w:t>
      </w:r>
      <w:r>
        <w:t>nsi associés dans le m</w:t>
      </w:r>
      <w:r>
        <w:t>ê</w:t>
      </w:r>
      <w:r>
        <w:t>me phéno</w:t>
      </w:r>
      <w:r w:rsidRPr="00AB52FB">
        <w:t>ménisme. Comme le dit M. Eddington</w:t>
      </w:r>
      <w:r>
        <w:t> </w:t>
      </w:r>
      <w:r>
        <w:rPr>
          <w:rStyle w:val="Appelnotedebasdep"/>
        </w:rPr>
        <w:footnoteReference w:id="97"/>
      </w:r>
      <w:r w:rsidRPr="00AB52FB">
        <w:rPr>
          <w:rFonts w:eastAsia="Arial"/>
        </w:rPr>
        <w:t>,</w:t>
      </w:r>
      <w:r w:rsidRPr="00AB52FB">
        <w:t xml:space="preserve"> « c’est une hyp</w:t>
      </w:r>
      <w:r w:rsidRPr="00AB52FB">
        <w:t>o</w:t>
      </w:r>
      <w:r w:rsidRPr="00AB52FB">
        <w:t xml:space="preserve">thèse entièrement gratuite de supposer qu’il existe quelque chose dans l’Univers qui se conforme aux relations des quatorze potentiels et qui ne soit pas identique </w:t>
      </w:r>
      <w:r w:rsidRPr="00AB52FB">
        <w:rPr>
          <w:rFonts w:eastAsia="Arial"/>
        </w:rPr>
        <w:t xml:space="preserve">à </w:t>
      </w:r>
      <w:r>
        <w:t>ces rela</w:t>
      </w:r>
      <w:r w:rsidRPr="00AB52FB">
        <w:t>tions ».</w:t>
      </w:r>
    </w:p>
    <w:p w:rsidR="00CC70F7" w:rsidRPr="00AB52FB" w:rsidRDefault="00CC70F7" w:rsidP="00CC70F7">
      <w:pPr>
        <w:jc w:val="both"/>
        <w:rPr>
          <w:rFonts w:eastAsia="Arial"/>
        </w:rPr>
      </w:pPr>
      <w:r>
        <w:t>[238]</w:t>
      </w:r>
    </w:p>
    <w:p w:rsidR="00CC70F7" w:rsidRPr="00AB52FB" w:rsidRDefault="00CC70F7" w:rsidP="00CC70F7">
      <w:pPr>
        <w:jc w:val="both"/>
      </w:pPr>
    </w:p>
    <w:p w:rsidR="00CC70F7" w:rsidRPr="00AB52FB" w:rsidRDefault="00CC70F7" w:rsidP="00CC70F7">
      <w:pPr>
        <w:pStyle w:val="section"/>
      </w:pPr>
      <w:r w:rsidRPr="00AB52FB">
        <w:t>VI</w:t>
      </w:r>
    </w:p>
    <w:p w:rsidR="00CC70F7" w:rsidRPr="00AB52FB" w:rsidRDefault="00CC70F7" w:rsidP="00CC70F7">
      <w:pPr>
        <w:jc w:val="both"/>
      </w:pPr>
    </w:p>
    <w:p w:rsidR="00CC70F7" w:rsidRPr="00AB52FB" w:rsidRDefault="00CC70F7" w:rsidP="00CC70F7">
      <w:pPr>
        <w:jc w:val="both"/>
      </w:pPr>
      <w:r w:rsidRPr="00AB52FB">
        <w:t xml:space="preserve">Mais le phénoménisme de M. Eddington est peut-être plus frappant encore dans la proposition qu’il fait de </w:t>
      </w:r>
      <w:r w:rsidRPr="00AB52FB">
        <w:rPr>
          <w:i/>
        </w:rPr>
        <w:t xml:space="preserve">définir le vide </w:t>
      </w:r>
      <w:r>
        <w:t>par des voies mathé</w:t>
      </w:r>
      <w:r w:rsidRPr="00AB52FB">
        <w:t>matiques. Rien n’empêche de concevoir en effet que le vide ait des caractères tensoriel</w:t>
      </w:r>
      <w:r>
        <w:t>s</w:t>
      </w:r>
      <w:r w:rsidRPr="00AB52FB">
        <w:t xml:space="preserve"> quand on a bien compris que la Relativité est une science de rapports sans supports et que nécessairement le vide doit être relatif à une détection déterminée.</w:t>
      </w:r>
    </w:p>
    <w:p w:rsidR="00CC70F7" w:rsidRPr="00AB52FB" w:rsidRDefault="00CC70F7" w:rsidP="00CC70F7">
      <w:pPr>
        <w:jc w:val="both"/>
      </w:pPr>
      <w:r w:rsidRPr="00AB52FB">
        <w:t>Naturellement, ce n’est pas d’une expérience du vide qu’on peut partir et l’on ne peut prendre le vide comme une sorte de réalité nég</w:t>
      </w:r>
      <w:r w:rsidRPr="00AB52FB">
        <w:t>a</w:t>
      </w:r>
      <w:r w:rsidRPr="00AB52FB">
        <w:t>tive, simple symbole d’une expérience manquée. Pas plus que la m</w:t>
      </w:r>
      <w:r w:rsidRPr="00AB52FB">
        <w:t>a</w:t>
      </w:r>
      <w:r w:rsidRPr="00AB52FB">
        <w:t>tière, il n’est une donnée. Pour qu’il prenne son rôle mathématique, il faut le placer à son juste rang dans la construction mathématique. Comme l’explique M. Eddington</w:t>
      </w:r>
      <w:r>
        <w:t> </w:t>
      </w:r>
      <w:r>
        <w:rPr>
          <w:rStyle w:val="Appelnotedebasdep"/>
        </w:rPr>
        <w:footnoteReference w:id="98"/>
      </w:r>
      <w:r w:rsidRPr="00AB52FB">
        <w:t>, le géomètre a commencé par former un tenseur en considérant des points-événements et des inte</w:t>
      </w:r>
      <w:r w:rsidRPr="00AB52FB">
        <w:t>r</w:t>
      </w:r>
      <w:r w:rsidRPr="00AB52FB">
        <w:t>va</w:t>
      </w:r>
      <w:r w:rsidRPr="00AB52FB">
        <w:t>l</w:t>
      </w:r>
      <w:r w:rsidRPr="00AB52FB">
        <w:t xml:space="preserve">les qui sont postulés comme indéfinissables. Ce tenseur, ce n’est qu’après </w:t>
      </w:r>
      <w:r>
        <w:t>coup qu’on en viendra à lui don</w:t>
      </w:r>
      <w:r w:rsidRPr="00AB52FB">
        <w:t>ner un sens. Pour cela, on l’expérimentera comme une espèce d’hypothèse physi</w:t>
      </w:r>
      <w:r>
        <w:t>que. En effet l’attri</w:t>
      </w:r>
      <w:r w:rsidRPr="00AB52FB">
        <w:t xml:space="preserve">bution d’une signification </w:t>
      </w:r>
      <w:r w:rsidRPr="00AB52FB">
        <w:rPr>
          <w:rFonts w:eastAsia="Arial"/>
        </w:rPr>
        <w:t xml:space="preserve">« se </w:t>
      </w:r>
      <w:r w:rsidRPr="00AB52FB">
        <w:t>fait d’abord à titre</w:t>
      </w:r>
      <w:r>
        <w:rPr>
          <w:szCs w:val="18"/>
        </w:rPr>
        <w:t xml:space="preserve"> </w:t>
      </w:r>
      <w:r>
        <w:rPr>
          <w:szCs w:val="15"/>
        </w:rPr>
        <w:t xml:space="preserve">[239] </w:t>
      </w:r>
      <w:r w:rsidRPr="00AB52FB">
        <w:t xml:space="preserve">d’essai, puis elle passe au définitif quand on </w:t>
      </w:r>
      <w:r w:rsidRPr="00AB52FB">
        <w:rPr>
          <w:rFonts w:eastAsia="Arial"/>
        </w:rPr>
        <w:t xml:space="preserve">a </w:t>
      </w:r>
      <w:r w:rsidRPr="00AB52FB">
        <w:t>trouvé qu’elle était compatible avec l’expérience »</w:t>
      </w:r>
      <w:r w:rsidRPr="00AB52FB">
        <w:rPr>
          <w:rFonts w:eastAsia="Arial"/>
          <w:i/>
        </w:rPr>
        <w:t xml:space="preserve">. </w:t>
      </w:r>
      <w:r w:rsidRPr="00AB52FB">
        <w:t xml:space="preserve">Mais, cette référence </w:t>
      </w:r>
      <w:r w:rsidRPr="00AB52FB">
        <w:rPr>
          <w:rFonts w:eastAsia="Arial"/>
        </w:rPr>
        <w:t xml:space="preserve">à </w:t>
      </w:r>
      <w:r w:rsidRPr="00AB52FB">
        <w:t>l’expérience n’ajoute rien au concept, elle n’en est qu’une garantie externe ; toute la vale</w:t>
      </w:r>
      <w:r>
        <w:t>ur du concept proposé comme con</w:t>
      </w:r>
      <w:r w:rsidRPr="00AB52FB">
        <w:t xml:space="preserve">cept </w:t>
      </w:r>
      <w:r w:rsidRPr="00AB52FB">
        <w:rPr>
          <w:rFonts w:eastAsia="Arial"/>
        </w:rPr>
        <w:t xml:space="preserve">du </w:t>
      </w:r>
      <w:r w:rsidRPr="00AB52FB">
        <w:t>vide réside dans les relations a</w:t>
      </w:r>
      <w:r w:rsidRPr="00AB52FB">
        <w:t>n</w:t>
      </w:r>
      <w:r w:rsidRPr="00AB52FB">
        <w:t>técédentes à l’expérience, elle est d’ordre mathématique. Voici préc</w:t>
      </w:r>
      <w:r w:rsidRPr="00AB52FB">
        <w:t>i</w:t>
      </w:r>
      <w:r w:rsidRPr="00AB52FB">
        <w:t>sément où le concept prend naissance : quand</w:t>
      </w:r>
      <w:r>
        <w:t>, au point de vue de la gravita</w:t>
      </w:r>
      <w:r w:rsidRPr="00AB52FB">
        <w:t>tion, nous ne percevons rien dans l’espace tétra-dimensionnel des points-événements, nous nous rendons compte qu’on peut annuler le tenseur de Riemann contracté ; nous poserons donc qu’à défaut d’une autre interprétation l’égalité à zéro de ce de</w:t>
      </w:r>
      <w:r w:rsidRPr="00AB52FB">
        <w:t>r</w:t>
      </w:r>
      <w:r w:rsidRPr="00AB52FB">
        <w:t>nier tenseur « signifie que là où elle est valable, il y a vide »</w:t>
      </w:r>
      <w:r>
        <w:t> </w:t>
      </w:r>
      <w:r>
        <w:rPr>
          <w:rStyle w:val="Appelnotedebasdep"/>
        </w:rPr>
        <w:footnoteReference w:id="99"/>
      </w:r>
      <w:r w:rsidRPr="00AB52FB">
        <w:t>. L’équation ainsi construite n’est donc qu’une simple définition tensorielle du vide. F</w:t>
      </w:r>
      <w:r w:rsidRPr="00AB52FB">
        <w:t>i</w:t>
      </w:r>
      <w:r w:rsidRPr="00AB52FB">
        <w:t>nalement, le vide apparaît bien à un instant particulier de la constru</w:t>
      </w:r>
      <w:r w:rsidRPr="00AB52FB">
        <w:t>c</w:t>
      </w:r>
      <w:r w:rsidRPr="00AB52FB">
        <w:t>tion de la loi de gravitation. C’est une notion tardive qui possède en quelque sorte une réalité mathématique bien avant de r</w:t>
      </w:r>
      <w:r w:rsidRPr="00AB52FB">
        <w:t>e</w:t>
      </w:r>
      <w:r w:rsidRPr="00AB52FB">
        <w:t>cevoir, d’une manière plus ou moins convent</w:t>
      </w:r>
      <w:r>
        <w:t>ionnelle, une réalité e</w:t>
      </w:r>
      <w:r>
        <w:t>x</w:t>
      </w:r>
      <w:r>
        <w:t>périmen</w:t>
      </w:r>
      <w:r w:rsidRPr="00AB52FB">
        <w:t>tale.</w:t>
      </w:r>
    </w:p>
    <w:p w:rsidR="00CC70F7" w:rsidRPr="00AB52FB" w:rsidRDefault="00CC70F7" w:rsidP="00CC70F7">
      <w:pPr>
        <w:jc w:val="both"/>
      </w:pPr>
      <w:r w:rsidRPr="00AB52FB">
        <w:t>Une fois de plus, et sur ce qui pourrait sembler de plus nettement immédiat, comme la matière ou le vide, de plus spécifiquement exp</w:t>
      </w:r>
      <w:r w:rsidRPr="00AB52FB">
        <w:t>é</w:t>
      </w:r>
      <w:r w:rsidRPr="00AB52FB">
        <w:t>rimental, comme l’électricité, nous voyons les fonctions</w:t>
      </w:r>
      <w:r>
        <w:t xml:space="preserve"> [240] </w:t>
      </w:r>
      <w:r w:rsidRPr="00AB52FB">
        <w:t>théor</w:t>
      </w:r>
      <w:r w:rsidRPr="00AB52FB">
        <w:t>i</w:t>
      </w:r>
      <w:r w:rsidRPr="00AB52FB">
        <w:t>ques primer la fonction réaliste. Et même, pour mieux dire, la fonction qui spécifie le réel, dès qu’on la considère à sa juste place dans le corps de la doctrine, se présente comme une fonction théor</w:t>
      </w:r>
      <w:r w:rsidRPr="00AB52FB">
        <w:t>i</w:t>
      </w:r>
      <w:r w:rsidRPr="00AB52FB">
        <w:t>que. En effet, cette fonction réaliste vient à son heure, au centre, non au début de l’explication, quand la théorie a pris assez de cohérence pour do</w:t>
      </w:r>
      <w:r w:rsidRPr="00AB52FB">
        <w:t>n</w:t>
      </w:r>
      <w:r w:rsidRPr="00AB52FB">
        <w:t>ner à certaines notions la consistance du concret. C’est pour renforcer et résumer la permanence de ces notions qu’on propose une réalité. Mais toutes les fonctions de cette réalité sont déjà trouvées quand on en vient à affirmer sa présence avec son nom. Sa solidité est faite de la solidarité de ses propriétés, et cette solidarité est d’autant plus forte et évidente qu’elle est d’origine résolument mathématique. Nous co</w:t>
      </w:r>
      <w:r w:rsidRPr="00AB52FB">
        <w:t>m</w:t>
      </w:r>
      <w:r w:rsidRPr="00AB52FB">
        <w:t xml:space="preserve">prenons le réel dans la mesure même où la </w:t>
      </w:r>
      <w:r w:rsidRPr="00AB52FB">
        <w:rPr>
          <w:i/>
        </w:rPr>
        <w:t xml:space="preserve">nécessité </w:t>
      </w:r>
      <w:r w:rsidRPr="00AB52FB">
        <w:t>l’organise. C’est pourquoi l’étude du lien des propriétés objectives ressortit à la théorie des fonctions mathématiques. Quand on a bien vu, en général, que les mathématiques ont pour tâche directe l’étude d</w:t>
      </w:r>
      <w:r>
        <w:t>e l’ordre, de la corre</w:t>
      </w:r>
      <w:r>
        <w:t>s</w:t>
      </w:r>
      <w:r>
        <w:t>pon</w:t>
      </w:r>
      <w:r w:rsidRPr="00AB52FB">
        <w:t>dance, de la fonctionnalité, et que la quant</w:t>
      </w:r>
      <w:r w:rsidRPr="00AB52FB">
        <w:t>i</w:t>
      </w:r>
      <w:r w:rsidRPr="00AB52FB">
        <w:t>té n’y intervient qu’à travers ces cadres primitifs, on se ren</w:t>
      </w:r>
      <w:r>
        <w:t>d compte que le donné — dès l’ins</w:t>
      </w:r>
      <w:r w:rsidRPr="00AB52FB">
        <w:t>tant où il est ordre et forme — passe sous le joug de la nécessité mathématique. Le saisir, c’est le placer dans une perspective théor</w:t>
      </w:r>
      <w:r w:rsidRPr="00AB52FB">
        <w:t>i</w:t>
      </w:r>
      <w:r w:rsidRPr="00AB52FB">
        <w:t>que ; un donné n’est jamais primitif. Demander quel est le premier donné, c’est une question aussi vaine que demander</w:t>
      </w:r>
      <w:r>
        <w:t xml:space="preserve"> </w:t>
      </w:r>
      <w:r>
        <w:rPr>
          <w:szCs w:val="15"/>
        </w:rPr>
        <w:t xml:space="preserve">[241] </w:t>
      </w:r>
      <w:r w:rsidRPr="00AB52FB">
        <w:t>quel fut le premier homme. Un son ne commence pas avec la pr</w:t>
      </w:r>
      <w:r w:rsidRPr="00AB52FB">
        <w:t>e</w:t>
      </w:r>
      <w:r w:rsidRPr="00AB52FB">
        <w:t>mière vibration, car la première vibration n’a aucune qualité sonore. Quand un son commence, il a déjà duré. Quand un donné est reçu, il est déjà co</w:t>
      </w:r>
      <w:r w:rsidRPr="00AB52FB">
        <w:t>m</w:t>
      </w:r>
      <w:r w:rsidRPr="00AB52FB">
        <w:t>pris. Par cela même, le lien intrinsèque des propriétés d’une notion objective doit être recherché en remontant à ce qu’on pourrait appeler le passé théorique de la notion. Les garanties de réalité sont final</w:t>
      </w:r>
      <w:r w:rsidRPr="00AB52FB">
        <w:t>e</w:t>
      </w:r>
      <w:r w:rsidRPr="00AB52FB">
        <w:t>ment d’ordre mathématique et le philosophe pourrait d</w:t>
      </w:r>
      <w:r w:rsidRPr="00AB52FB">
        <w:t>i</w:t>
      </w:r>
      <w:r w:rsidRPr="00AB52FB">
        <w:t>re : « Donnez-moi des conditions mathématiques invariantes, et je vous ferai une réalité ».</w:t>
      </w:r>
    </w:p>
    <w:p w:rsidR="00CC70F7" w:rsidRPr="00AB52FB" w:rsidRDefault="00CC70F7" w:rsidP="00CC70F7">
      <w:pPr>
        <w:jc w:val="both"/>
      </w:pPr>
      <w:r w:rsidRPr="00AB52FB">
        <w:t>Tout le long de la construction relativiste, nous avons vu ains</w:t>
      </w:r>
      <w:r>
        <w:t>i se déposer des réalités tardi</w:t>
      </w:r>
      <w:r w:rsidRPr="00AB52FB">
        <w:t>vement définies, q</w:t>
      </w:r>
      <w:r>
        <w:t>ui se présentaient comme l’achè</w:t>
      </w:r>
      <w:r w:rsidRPr="00AB52FB">
        <w:t xml:space="preserve">vement d’une pensée. La direction de notre effort vers le réel est d’une netteté inflexible. C’est une conquête, non une trouvaille. Notre pensée va au réel, elle n’en part pas. </w:t>
      </w:r>
      <w:r>
        <w:t>À</w:t>
      </w:r>
      <w:r w:rsidRPr="00AB52FB">
        <w:t xml:space="preserve"> aucun moment nous n’avons trouvé une réalité qu’on connaîtrait par abstraction progressive ; to</w:t>
      </w:r>
      <w:r w:rsidRPr="00AB52FB">
        <w:t>u</w:t>
      </w:r>
      <w:r w:rsidRPr="00AB52FB">
        <w:t xml:space="preserve">jours nous avons eu affaire </w:t>
      </w:r>
      <w:r w:rsidRPr="00AB52FB">
        <w:rPr>
          <w:rFonts w:eastAsia="Arial"/>
        </w:rPr>
        <w:t xml:space="preserve">à </w:t>
      </w:r>
      <w:r w:rsidRPr="00AB52FB">
        <w:t xml:space="preserve">une réalité qu’on formait en amassant </w:t>
      </w:r>
      <w:r w:rsidRPr="00AB52FB">
        <w:rPr>
          <w:rFonts w:eastAsia="Cambria"/>
        </w:rPr>
        <w:t>des relations. C’est cette agglomér</w:t>
      </w:r>
      <w:r>
        <w:rPr>
          <w:rFonts w:eastAsia="Cambria"/>
        </w:rPr>
        <w:t>ation sanc</w:t>
      </w:r>
      <w:r w:rsidRPr="00AB52FB">
        <w:rPr>
          <w:rFonts w:eastAsia="Cambria"/>
        </w:rPr>
        <w:t>tionnée</w:t>
      </w:r>
      <w:r w:rsidRPr="00AB52FB">
        <w:t xml:space="preserve"> </w:t>
      </w:r>
      <w:r w:rsidRPr="00AB52FB">
        <w:rPr>
          <w:rFonts w:eastAsia="Cambria"/>
        </w:rPr>
        <w:t>par la fonction réaliste que nous devons</w:t>
      </w:r>
      <w:r w:rsidRPr="00AB52FB">
        <w:t xml:space="preserve"> </w:t>
      </w:r>
      <w:r w:rsidRPr="00AB52FB">
        <w:rPr>
          <w:rFonts w:eastAsia="Cambria"/>
        </w:rPr>
        <w:t>maintenant considérer pour en dégager la portée</w:t>
      </w:r>
      <w:r w:rsidRPr="00AB52FB">
        <w:t xml:space="preserve"> </w:t>
      </w:r>
      <w:r w:rsidRPr="00AB52FB">
        <w:rPr>
          <w:rFonts w:eastAsia="Cambria"/>
        </w:rPr>
        <w:t>philosophique.</w:t>
      </w:r>
    </w:p>
    <w:p w:rsidR="00CC70F7" w:rsidRPr="00AB52FB" w:rsidRDefault="00CC70F7" w:rsidP="00CC70F7">
      <w:pPr>
        <w:pStyle w:val="p"/>
      </w:pPr>
      <w:r>
        <w:br w:type="page"/>
        <w:t>[242]</w:t>
      </w:r>
    </w:p>
    <w:p w:rsidR="00CC70F7" w:rsidRDefault="00CC70F7" w:rsidP="00CC70F7">
      <w:pPr>
        <w:jc w:val="both"/>
      </w:pPr>
    </w:p>
    <w:p w:rsidR="00CC70F7" w:rsidRPr="000C0578" w:rsidRDefault="00CC70F7" w:rsidP="00CC70F7">
      <w:pPr>
        <w:jc w:val="both"/>
      </w:pPr>
    </w:p>
    <w:p w:rsidR="00CC70F7" w:rsidRPr="002145D5" w:rsidRDefault="00CC70F7" w:rsidP="00CC70F7">
      <w:pPr>
        <w:ind w:left="20" w:hanging="20"/>
        <w:jc w:val="center"/>
        <w:rPr>
          <w:b/>
          <w:color w:val="000090"/>
        </w:rPr>
      </w:pPr>
      <w:bookmarkStart w:id="12" w:name="valeur_relativite_Livre_III_chap_VIII"/>
      <w:r w:rsidRPr="000C0578">
        <w:rPr>
          <w:b/>
          <w:sz w:val="24"/>
        </w:rPr>
        <w:t>La valeur inductive de la relativité.</w:t>
      </w:r>
      <w:r>
        <w:rPr>
          <w:b/>
          <w:sz w:val="24"/>
        </w:rPr>
        <w:br/>
      </w:r>
      <w:r w:rsidRPr="002145D5">
        <w:rPr>
          <w:b/>
          <w:color w:val="000090"/>
        </w:rPr>
        <w:t>LIVRE I</w:t>
      </w:r>
      <w:r>
        <w:rPr>
          <w:b/>
          <w:color w:val="000090"/>
        </w:rPr>
        <w:t>II</w:t>
      </w:r>
    </w:p>
    <w:p w:rsidR="00CC70F7" w:rsidRPr="000C0578" w:rsidRDefault="00CC70F7" w:rsidP="00CC70F7">
      <w:pPr>
        <w:pStyle w:val="Titreniveau1"/>
      </w:pPr>
      <w:r>
        <w:t>Chapitre VIII</w:t>
      </w:r>
    </w:p>
    <w:p w:rsidR="00CC70F7" w:rsidRPr="000C0578" w:rsidRDefault="00CC70F7" w:rsidP="00CC70F7">
      <w:pPr>
        <w:pStyle w:val="Titreniveau2"/>
      </w:pPr>
      <w:r>
        <w:t>La conquête de l’objectif</w:t>
      </w:r>
    </w:p>
    <w:bookmarkEnd w:id="12"/>
    <w:p w:rsidR="00CC70F7" w:rsidRPr="000C0578" w:rsidRDefault="00CC70F7" w:rsidP="00CC70F7">
      <w:pPr>
        <w:jc w:val="both"/>
      </w:pPr>
    </w:p>
    <w:p w:rsidR="00CC70F7" w:rsidRPr="000C0578" w:rsidRDefault="00CC70F7" w:rsidP="00CC70F7">
      <w:pPr>
        <w:jc w:val="both"/>
      </w:pPr>
    </w:p>
    <w:p w:rsidR="00CC70F7" w:rsidRPr="000C0578" w:rsidRDefault="00CC70F7" w:rsidP="00CC70F7">
      <w:pPr>
        <w:jc w:val="both"/>
      </w:pPr>
    </w:p>
    <w:p w:rsidR="00CC70F7" w:rsidRPr="000C0578" w:rsidRDefault="00CC70F7" w:rsidP="00CC70F7">
      <w:pPr>
        <w:jc w:val="both"/>
      </w:pPr>
    </w:p>
    <w:p w:rsidR="00CC70F7" w:rsidRPr="000C0578"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AB52FB" w:rsidRDefault="00CC70F7" w:rsidP="00CC70F7">
      <w:pPr>
        <w:jc w:val="both"/>
      </w:pPr>
      <w:r w:rsidRPr="00AB52FB">
        <w:t>Si nous essayons maintenant de recenser et de juger les garanties réalistes des doctrines de la Relativité, nous ne pouvons nous défendre de cette impression qu’elles sont bien tardives et qu’elles reposent sur des phénomènes peu nombreux et d’une finesse déconcertante. Les Réalisateurs se détournent de ces doctrines, car pour eux la réalité n’attend pas ; il faut la prendre immédiatement, dans son premier ph</w:t>
      </w:r>
      <w:r w:rsidRPr="00AB52FB">
        <w:t>é</w:t>
      </w:r>
      <w:r w:rsidRPr="00AB52FB">
        <w:t>nomène et il faut l’éprouver dans l’ordre de grandeur de l’expérience primitive. L’expérience est ainsi pressante et péremptoire.</w:t>
      </w:r>
    </w:p>
    <w:p w:rsidR="00CC70F7" w:rsidRPr="00AB52FB" w:rsidRDefault="00CC70F7" w:rsidP="00CC70F7">
      <w:pPr>
        <w:jc w:val="both"/>
        <w:rPr>
          <w:rFonts w:eastAsia="Arial"/>
        </w:rPr>
      </w:pPr>
      <w:r w:rsidRPr="00AB52FB">
        <w:t xml:space="preserve">Au contraire, les Relativistes prétendent faire un système de leur liberté spirituelle et organiser leur prudence : d’abord, ils ne prendront de l’expérience que </w:t>
      </w:r>
      <w:r>
        <w:t>des caractères entièrement assi</w:t>
      </w:r>
      <w:r w:rsidRPr="00AB52FB">
        <w:t xml:space="preserve">milables par leur méthode de référence, avouant ainsi ne pas s’attacher à </w:t>
      </w:r>
      <w:r w:rsidRPr="00AB52FB">
        <w:rPr>
          <w:i/>
        </w:rPr>
        <w:t xml:space="preserve">toute </w:t>
      </w:r>
      <w:r w:rsidRPr="00AB52FB">
        <w:t>la réal</w:t>
      </w:r>
      <w:r w:rsidRPr="00AB52FB">
        <w:t>i</w:t>
      </w:r>
      <w:r w:rsidRPr="00AB52FB">
        <w:t>té ; ensuite ils mettront tout leur soin à lier les phénomènes par raison suffisante</w:t>
      </w:r>
      <w:r>
        <w:t>, faisant prévaloir l’objectiva</w:t>
      </w:r>
      <w:r w:rsidRPr="00AB52FB">
        <w:t>tion sur l’objectivité.</w:t>
      </w:r>
    </w:p>
    <w:p w:rsidR="00CC70F7" w:rsidRPr="00AB52FB" w:rsidRDefault="00CC70F7" w:rsidP="00CC70F7">
      <w:pPr>
        <w:jc w:val="both"/>
      </w:pPr>
      <w:r>
        <w:rPr>
          <w:szCs w:val="15"/>
        </w:rPr>
        <w:t>[243]</w:t>
      </w:r>
    </w:p>
    <w:p w:rsidR="00CC70F7" w:rsidRPr="00AB52FB" w:rsidRDefault="00CC70F7" w:rsidP="00CC70F7">
      <w:pPr>
        <w:jc w:val="both"/>
        <w:rPr>
          <w:rFonts w:eastAsia="Arial"/>
        </w:rPr>
      </w:pPr>
      <w:r w:rsidRPr="00AB52FB">
        <w:t xml:space="preserve">C’est </w:t>
      </w:r>
      <w:r w:rsidRPr="00AB52FB">
        <w:rPr>
          <w:rFonts w:eastAsia="Arial"/>
        </w:rPr>
        <w:t xml:space="preserve">à </w:t>
      </w:r>
      <w:r w:rsidRPr="00AB52FB">
        <w:t xml:space="preserve">tort en effet qu’on veut voir dans le réel la </w:t>
      </w:r>
      <w:r w:rsidRPr="00AB52FB">
        <w:rPr>
          <w:i/>
        </w:rPr>
        <w:t xml:space="preserve">raison </w:t>
      </w:r>
      <w:r w:rsidRPr="00AB52FB">
        <w:t>déterm</w:t>
      </w:r>
      <w:r w:rsidRPr="00AB52FB">
        <w:t>i</w:t>
      </w:r>
      <w:r w:rsidRPr="00AB52FB">
        <w:t xml:space="preserve">nante de l’objectivité alors qu’on ne peut jamais apporter que la </w:t>
      </w:r>
      <w:r w:rsidRPr="00AB52FB">
        <w:rPr>
          <w:i/>
        </w:rPr>
        <w:t>pre</w:t>
      </w:r>
      <w:r w:rsidRPr="00AB52FB">
        <w:rPr>
          <w:i/>
        </w:rPr>
        <w:t>u</w:t>
      </w:r>
      <w:r w:rsidRPr="00AB52FB">
        <w:rPr>
          <w:i/>
        </w:rPr>
        <w:t xml:space="preserve">ve </w:t>
      </w:r>
      <w:r w:rsidRPr="00AB52FB">
        <w:t>d’une objectivation correcte. « La présence du mot réel,</w:t>
      </w:r>
      <w:r w:rsidRPr="00AB52FB">
        <w:rPr>
          <w:rFonts w:eastAsia="Arial"/>
        </w:rPr>
        <w:t xml:space="preserve"> </w:t>
      </w:r>
      <w:r w:rsidRPr="00AB52FB">
        <w:t xml:space="preserve">dit très </w:t>
      </w:r>
      <w:r>
        <w:t>b</w:t>
      </w:r>
      <w:r w:rsidRPr="00AB52FB">
        <w:t>ien M. Campbell</w:t>
      </w:r>
      <w:r>
        <w:t> </w:t>
      </w:r>
      <w:r>
        <w:rPr>
          <w:rStyle w:val="Appelnotedebasdep"/>
        </w:rPr>
        <w:footnoteReference w:id="100"/>
      </w:r>
      <w:r w:rsidRPr="00AB52FB">
        <w:rPr>
          <w:rFonts w:eastAsia="Arial"/>
        </w:rPr>
        <w:t xml:space="preserve">, </w:t>
      </w:r>
      <w:r w:rsidRPr="00AB52FB">
        <w:t>est toujours le signe d’un danger de confusion de pensée »</w:t>
      </w:r>
      <w:r w:rsidRPr="00AB52FB">
        <w:rPr>
          <w:rFonts w:eastAsia="Arial"/>
        </w:rPr>
        <w:t xml:space="preserve">. </w:t>
      </w:r>
      <w:r w:rsidRPr="00AB52FB">
        <w:t xml:space="preserve"> Si l’on veut rester dans la clarté, il faut en venir à poser le problème systématiquement en termes d’objectivation pl</w:t>
      </w:r>
      <w:r>
        <w:t>utôt que d’objectivité. Détermi</w:t>
      </w:r>
      <w:r w:rsidRPr="00AB52FB">
        <w:t>ner un caractère objectif, ce n’est pas mettre la main sur un absolu, c’est prouver qu’on applique correctement une méthode. On objectera toujours que c’est parce que le caractère décelé appartient à l’objet qu’il est objectif, alors que l’on ne fournira jamais que la preuve de son objectivité par rapport à une méthode d’objectivation. La raison avancée est gratuite, la preuve, au contraire, est positive. Nous croyons donc qu’il vaut mieux ne pas parler d’une objectivation du réel, mais plutôt de</w:t>
      </w:r>
      <w:r w:rsidRPr="00AB52FB">
        <w:rPr>
          <w:rFonts w:eastAsia="Arial"/>
        </w:rPr>
        <w:t xml:space="preserve"> </w:t>
      </w:r>
      <w:r w:rsidRPr="00AB52FB">
        <w:t>l’objectivation d’une pensée, en quête</w:t>
      </w:r>
      <w:r w:rsidRPr="00AB52FB">
        <w:rPr>
          <w:rFonts w:eastAsia="Arial"/>
        </w:rPr>
        <w:t xml:space="preserve"> </w:t>
      </w:r>
      <w:r w:rsidRPr="00AB52FB">
        <w:t>du réel.</w:t>
      </w:r>
      <w:r w:rsidRPr="00AB52FB">
        <w:rPr>
          <w:rFonts w:eastAsia="Arial"/>
        </w:rPr>
        <w:t xml:space="preserve"> </w:t>
      </w:r>
      <w:r w:rsidRPr="00AB52FB">
        <w:t xml:space="preserve">La première expression ressortit </w:t>
      </w:r>
      <w:r w:rsidRPr="00AB52FB">
        <w:rPr>
          <w:rFonts w:eastAsia="Arial"/>
        </w:rPr>
        <w:t xml:space="preserve">à </w:t>
      </w:r>
      <w:r w:rsidRPr="00AB52FB">
        <w:t>une métaphysique. La deuxième est plus susceptible</w:t>
      </w:r>
      <w:r w:rsidRPr="00AB52FB">
        <w:rPr>
          <w:rFonts w:eastAsia="Arial"/>
        </w:rPr>
        <w:t xml:space="preserve"> </w:t>
      </w:r>
      <w:r w:rsidRPr="00AB52FB">
        <w:t>de suivre l’effort s</w:t>
      </w:r>
      <w:r>
        <w:t>cientifique d’une pensée. Préci</w:t>
      </w:r>
      <w:r w:rsidRPr="00AB52FB">
        <w:t xml:space="preserve">sément la Relativité, nous voulons maintenant </w:t>
      </w:r>
      <w:r w:rsidRPr="00AB52FB">
        <w:rPr>
          <w:rFonts w:eastAsia="Arial"/>
        </w:rPr>
        <w:t xml:space="preserve">y </w:t>
      </w:r>
      <w:r w:rsidRPr="00AB52FB">
        <w:t>insister, nous paraît un des plus méthodiques efforts de la pensée vers l’objectivité.</w:t>
      </w:r>
    </w:p>
    <w:p w:rsidR="00CC70F7" w:rsidRPr="00AB52FB" w:rsidRDefault="00CC70F7" w:rsidP="00CC70F7">
      <w:pPr>
        <w:jc w:val="both"/>
      </w:pPr>
      <w:r w:rsidRPr="00AB52FB">
        <w:t>Cette modification dans la direction du processus d’objectivation revient à dire que le problème de</w:t>
      </w:r>
      <w:r>
        <w:t xml:space="preserve"> [244] </w:t>
      </w:r>
      <w:r w:rsidRPr="00AB52FB">
        <w:t>la vérité d’une do</w:t>
      </w:r>
      <w:r>
        <w:t>ctrine n’est pas dérivé du pro</w:t>
      </w:r>
      <w:r w:rsidRPr="00AB52FB">
        <w:t>blème de sa réalit</w:t>
      </w:r>
      <w:r>
        <w:t>é, mais qu’au contraire le juge</w:t>
      </w:r>
      <w:r w:rsidRPr="00AB52FB">
        <w:t>ment de réalité doit être posé en fonction d’une organisation de pensée qui a déjà donné les preuves de sa valeur logique. M. Campbell a indiqué cet ordre philosophique dans des te</w:t>
      </w:r>
      <w:r w:rsidRPr="00AB52FB">
        <w:t>r</w:t>
      </w:r>
      <w:r w:rsidRPr="00AB52FB">
        <w:t xml:space="preserve">mes particulièrement clairs. En se plaçant au point de vue même du physicien, </w:t>
      </w:r>
      <w:r w:rsidRPr="00AB52FB">
        <w:rPr>
          <w:rFonts w:eastAsia="Arial"/>
        </w:rPr>
        <w:t xml:space="preserve">il </w:t>
      </w:r>
      <w:r w:rsidRPr="00AB52FB">
        <w:t>se demande si la Rel</w:t>
      </w:r>
      <w:r w:rsidRPr="00AB52FB">
        <w:t>a</w:t>
      </w:r>
      <w:r w:rsidRPr="00AB52FB">
        <w:t>tivité a po</w:t>
      </w:r>
      <w:r>
        <w:t>ur but de découvrir la vraie na</w:t>
      </w:r>
      <w:r w:rsidRPr="00AB52FB">
        <w:t>ture du monde réel. C’est là une question, dit-il, à laquelle il faut répondre par des questions. Voici alors les questions primordi</w:t>
      </w:r>
      <w:r w:rsidRPr="00AB52FB">
        <w:t>a</w:t>
      </w:r>
      <w:r w:rsidRPr="00AB52FB">
        <w:t>les :</w:t>
      </w:r>
      <w:r>
        <w:t> </w:t>
      </w:r>
      <w:r>
        <w:rPr>
          <w:rStyle w:val="Appelnotedebasdep"/>
        </w:rPr>
        <w:footnoteReference w:id="101"/>
      </w:r>
      <w:r w:rsidRPr="00AB52FB">
        <w:rPr>
          <w:rFonts w:eastAsia="Arial"/>
        </w:rPr>
        <w:t>. « </w:t>
      </w:r>
      <w:r w:rsidRPr="00AB52FB">
        <w:t>Est-ce que les physiciens (je ne dis rien des mathématiciens ou des philosophes) croient à la réalité d’une certaine chose pour une autre raison que le fait que cette chose résulte d’une conception d’une loi vraie ou d’une théorie vraie ? Avons-nous quelque raison d’affirmer que les molécules sont réelles, si ce n’</w:t>
      </w:r>
      <w:r>
        <w:t>est le fait que la thé</w:t>
      </w:r>
      <w:r>
        <w:t>o</w:t>
      </w:r>
      <w:r>
        <w:t>rie molé</w:t>
      </w:r>
      <w:r w:rsidRPr="00AB52FB">
        <w:t>culaire est vraie — vraie dans le sens de prédire exactement et d’interpréter les prédictions en termes d’idées acceptables ? Quelle raison avons-nous jamais eue pour dire que le tonnerre et l’éclair ont lieu réellement au même temps, si ce n’est que la conception de la simultanéité, qui est telle que cette affi</w:t>
      </w:r>
      <w:r w:rsidRPr="00AB52FB">
        <w:t>r</w:t>
      </w:r>
      <w:r w:rsidRPr="00AB52FB">
        <w:t>mation est vraie, rend possible la mesure des intervalles de temps ? Quand on aura répondu à ces questions, il sera</w:t>
      </w:r>
      <w:r>
        <w:t xml:space="preserve"> </w:t>
      </w:r>
      <w:r>
        <w:rPr>
          <w:szCs w:val="15"/>
        </w:rPr>
        <w:t xml:space="preserve">[245] </w:t>
      </w:r>
      <w:r w:rsidRPr="00AB52FB">
        <w:t>temps de discuter si la Relativité nous dit quelque chose sur le temps réel et sur l’espace réel ».</w:t>
      </w:r>
    </w:p>
    <w:p w:rsidR="00CC70F7" w:rsidRPr="00AB52FB" w:rsidRDefault="00CC70F7" w:rsidP="00CC70F7">
      <w:pPr>
        <w:jc w:val="both"/>
      </w:pPr>
      <w:r w:rsidRPr="00AB52FB">
        <w:t>C’est bien, comme on le voit, soulevé par un physicien, le</w:t>
      </w:r>
      <w:r>
        <w:t xml:space="preserve"> probl</w:t>
      </w:r>
      <w:r>
        <w:t>è</w:t>
      </w:r>
      <w:r>
        <w:t>me philosophique des rap</w:t>
      </w:r>
      <w:r w:rsidRPr="00AB52FB">
        <w:t>ports du vrai et du réel. Nous proposons de le formuler de la manière suivante : comment le vrai peut-il préparer le réel, ou même, dans un certain sens, comment le vrai peut-il dev</w:t>
      </w:r>
      <w:r w:rsidRPr="00AB52FB">
        <w:t>e</w:t>
      </w:r>
      <w:r w:rsidRPr="00AB52FB">
        <w:t>nir le réel ? C’est en effet sous cette forme que ce problème nous semble le plus susceptible d’accueillir l’importante contribution a</w:t>
      </w:r>
      <w:r w:rsidRPr="00AB52FB">
        <w:t>p</w:t>
      </w:r>
      <w:r w:rsidRPr="00AB52FB">
        <w:t>portée par la Relativité. De toute évid</w:t>
      </w:r>
      <w:r>
        <w:t>ence, la doctrine rela</w:t>
      </w:r>
      <w:r w:rsidRPr="00AB52FB">
        <w:t>tiviste app</w:t>
      </w:r>
      <w:r w:rsidRPr="00AB52FB">
        <w:t>a</w:t>
      </w:r>
      <w:r w:rsidRPr="00AB52FB">
        <w:t>raît com</w:t>
      </w:r>
      <w:r>
        <w:t>me</w:t>
      </w:r>
      <w:r w:rsidRPr="00AB52FB">
        <w:t xml:space="preserve"> vraie avant d’apparaître comme réelle. Elle se réfère lon</w:t>
      </w:r>
      <w:r w:rsidRPr="00AB52FB">
        <w:t>g</w:t>
      </w:r>
      <w:r w:rsidRPr="00AB52FB">
        <w:t xml:space="preserve">temps à elle-même pour être d’abord certaine d’elle-même. Elle est une manière de doute provisoire plus méthodique encore et surtout plus actif que le doute cartésien, car </w:t>
      </w:r>
      <w:r w:rsidRPr="00AB52FB">
        <w:rPr>
          <w:rFonts w:eastAsia="Arial"/>
        </w:rPr>
        <w:t xml:space="preserve">il </w:t>
      </w:r>
      <w:r w:rsidRPr="00AB52FB">
        <w:t>prépare et fonde une véritable dialectique mathématique. On ne voit guère d’ailleurs ce que la pre</w:t>
      </w:r>
      <w:r w:rsidRPr="00AB52FB">
        <w:t>u</w:t>
      </w:r>
      <w:r w:rsidRPr="00AB52FB">
        <w:t>ve expérimentale pourrait faire contre ce doute essentiellement con</w:t>
      </w:r>
      <w:r w:rsidRPr="00AB52FB">
        <w:t>s</w:t>
      </w:r>
      <w:r w:rsidRPr="00AB52FB">
        <w:t>tructif, érigé en un système d’une telle cohérence mathématique. Une fois engagé dans la Relativité, on se rend compte qu’on doit placer, dans le cours de la construction, l’assertorique bien après l’apodictique. Il faut avant tout prendre conscience de la nécessité constructive et se faire une loi de rejeter, comme le dit Sir Lodge</w:t>
      </w:r>
      <w:r>
        <w:t> </w:t>
      </w:r>
      <w:r>
        <w:rPr>
          <w:rStyle w:val="Appelnotedebasdep"/>
        </w:rPr>
        <w:footnoteReference w:id="102"/>
      </w:r>
      <w:r w:rsidRPr="00AB52FB">
        <w:rPr>
          <w:rFonts w:eastAsia="Arial"/>
        </w:rPr>
        <w:t xml:space="preserve">, </w:t>
      </w:r>
      <w:r w:rsidRPr="00AB52FB">
        <w:t>tout ce qui ne semble</w:t>
      </w:r>
      <w:r>
        <w:t xml:space="preserve"> [246] </w:t>
      </w:r>
      <w:r w:rsidRPr="00AB52FB">
        <w:t>pas nécessaire. Plus encore que la nécess</w:t>
      </w:r>
      <w:r w:rsidRPr="00AB52FB">
        <w:t>i</w:t>
      </w:r>
      <w:r w:rsidRPr="00AB52FB">
        <w:t>té, la construction du réel a besoin de la preuve de cette nécessité : ce n’est pas seulement à une nécessité qui viendrait d’une réalité que la construction du réel peut se conf</w:t>
      </w:r>
      <w:r>
        <w:t>ier, il faut que la pensée cons</w:t>
      </w:r>
      <w:r w:rsidRPr="00AB52FB">
        <w:t xml:space="preserve">tructive reconnaisse </w:t>
      </w:r>
      <w:r>
        <w:t>sa propre néce</w:t>
      </w:r>
      <w:r>
        <w:t>s</w:t>
      </w:r>
      <w:r>
        <w:t>sité. Par contre</w:t>
      </w:r>
      <w:r w:rsidRPr="00AB52FB">
        <w:t>coup, l’assurance de la construction par une référence à une réalité toute faite ne peut et ne doit être que surérogatoire.</w:t>
      </w:r>
    </w:p>
    <w:p w:rsidR="00CC70F7" w:rsidRPr="00AB52FB" w:rsidRDefault="00CC70F7" w:rsidP="00CC70F7">
      <w:pPr>
        <w:jc w:val="both"/>
      </w:pPr>
      <w:r w:rsidRPr="00AB52FB">
        <w:t>D’ailleurs, on ne peut guère prétendre s’assurer également de deux côtés à la fois : du côté de la logique et du côté d’un réel immédiat. La preuve par le réel ne peut-être qu’indirecte quand on part du domaine logique. II faut toujours que l’expérience soit préparée pour être nette, stable ; il faut aussi qu’el</w:t>
      </w:r>
      <w:r>
        <w:t>le soit en quelque manière coor</w:t>
      </w:r>
      <w:r w:rsidRPr="00AB52FB">
        <w:t>donnée à ce qui est déjà compris pour qu’on puisse trouver le moyen de la poser et même de l’exprimer ; ne serait-ce qu’en tant que problème. Du log</w:t>
      </w:r>
      <w:r w:rsidRPr="00AB52FB">
        <w:t>i</w:t>
      </w:r>
      <w:r w:rsidRPr="00AB52FB">
        <w:t xml:space="preserve">que à l’expérimental, </w:t>
      </w:r>
      <w:r w:rsidRPr="00AB52FB">
        <w:rPr>
          <w:rFonts w:eastAsia="Arial"/>
        </w:rPr>
        <w:t xml:space="preserve">il </w:t>
      </w:r>
      <w:r w:rsidRPr="00AB52FB">
        <w:t>y a donc une sorte d’hétérogénéité de la pre</w:t>
      </w:r>
      <w:r w:rsidRPr="00AB52FB">
        <w:t>u</w:t>
      </w:r>
      <w:r w:rsidRPr="00AB52FB">
        <w:t>ve. Cela est plus vrai de la Relativité que de toute autre doctrine. Or, il est indéniable que la Relativité s’engage de prime abord dans des voies logiques, c’est donc du côté logique qu’elle peut trouver le pri</w:t>
      </w:r>
      <w:r w:rsidRPr="00AB52FB">
        <w:t>n</w:t>
      </w:r>
      <w:r w:rsidRPr="00AB52FB">
        <w:t>cipe de son évidence. C’est ce qu’indique avec force M. E. Cunnin</w:t>
      </w:r>
      <w:r w:rsidRPr="00AB52FB">
        <w:t>g</w:t>
      </w:r>
      <w:r w:rsidRPr="00AB52FB">
        <w:t>ham</w:t>
      </w:r>
      <w:r>
        <w:t> </w:t>
      </w:r>
      <w:r>
        <w:rPr>
          <w:rStyle w:val="Appelnotedebasdep"/>
        </w:rPr>
        <w:footnoteReference w:id="103"/>
      </w:r>
      <w:r w:rsidRPr="00AB52FB">
        <w:t> : « Einstein a la logique de son côté, car les définitions de l’éther et du</w:t>
      </w:r>
      <w:r>
        <w:t xml:space="preserve"> </w:t>
      </w:r>
      <w:r>
        <w:rPr>
          <w:szCs w:val="15"/>
        </w:rPr>
        <w:t xml:space="preserve">[247] </w:t>
      </w:r>
      <w:r w:rsidRPr="00AB52FB">
        <w:t xml:space="preserve">temps sont des définitions </w:t>
      </w:r>
      <w:r w:rsidRPr="00AB52FB">
        <w:rPr>
          <w:i/>
        </w:rPr>
        <w:t xml:space="preserve">quid nominis, </w:t>
      </w:r>
      <w:r w:rsidRPr="00AB52FB">
        <w:t xml:space="preserve">non </w:t>
      </w:r>
      <w:r w:rsidRPr="00AB52FB">
        <w:rPr>
          <w:i/>
        </w:rPr>
        <w:t>quid rei</w:t>
      </w:r>
      <w:r w:rsidRPr="00AB52FB">
        <w:t> »</w:t>
      </w:r>
      <w:r w:rsidRPr="00AB52FB">
        <w:rPr>
          <w:rFonts w:eastAsia="Arial"/>
        </w:rPr>
        <w:t>.</w:t>
      </w:r>
    </w:p>
    <w:p w:rsidR="00CC70F7" w:rsidRPr="00AB52FB" w:rsidRDefault="00CC70F7" w:rsidP="00CC70F7">
      <w:pPr>
        <w:jc w:val="both"/>
      </w:pPr>
      <w:r w:rsidRPr="00AB52FB">
        <w:t>Cet aspect nominaliste des bases de la Relativité paraîtra moins extraordinaire quand on aura saisi le caractè</w:t>
      </w:r>
      <w:r>
        <w:t>re double de la géométrie tradi</w:t>
      </w:r>
      <w:r w:rsidRPr="00AB52FB">
        <w:t>tionnelle. Cette dualité a été affirmée bien des fois, mais rarement avec autant de pertinence que dans l’article consacré à la Relativité par Miss Dorothy Wrinch et le Dr Harold Jeffreys</w:t>
      </w:r>
      <w:r>
        <w:t> </w:t>
      </w:r>
      <w:r>
        <w:rPr>
          <w:rStyle w:val="Appelnotedebasdep"/>
        </w:rPr>
        <w:footnoteReference w:id="104"/>
      </w:r>
      <w:r w:rsidRPr="00AB52FB">
        <w:rPr>
          <w:rFonts w:eastAsia="Arial"/>
        </w:rPr>
        <w:t xml:space="preserve"> </w:t>
      </w:r>
      <w:r w:rsidRPr="00AB52FB">
        <w:t>Comme l’explique</w:t>
      </w:r>
      <w:r>
        <w:t>nt ces auteurs, il y a une géo</w:t>
      </w:r>
      <w:r w:rsidRPr="00AB52FB">
        <w:t>métrie abstraite et une géom</w:t>
      </w:r>
      <w:r w:rsidRPr="00AB52FB">
        <w:t>é</w:t>
      </w:r>
      <w:r w:rsidRPr="00AB52FB">
        <w:t>trie concrète dont les véritables objets sont en somme entièrement di</w:t>
      </w:r>
      <w:r w:rsidRPr="00AB52FB">
        <w:t>f</w:t>
      </w:r>
      <w:r w:rsidRPr="00AB52FB">
        <w:t>férents. Mais la similitude formelle de leurs propositions est s</w:t>
      </w:r>
      <w:r>
        <w:t>i co</w:t>
      </w:r>
      <w:r>
        <w:t>m</w:t>
      </w:r>
      <w:r>
        <w:t>plète qu’elle masque tota</w:t>
      </w:r>
      <w:r w:rsidRPr="00AB52FB">
        <w:t>lement la disparité des deux sciences. Or ce</w:t>
      </w:r>
      <w:r w:rsidRPr="00AB52FB">
        <w:t>t</w:t>
      </w:r>
      <w:r w:rsidRPr="00AB52FB">
        <w:t>te disparité est essentielle puisqu’elle touche à la méthode. En effet, la géométrie abstraite est une construction qui est inspirée par une pe</w:t>
      </w:r>
      <w:r w:rsidRPr="00AB52FB">
        <w:t>n</w:t>
      </w:r>
      <w:r w:rsidRPr="00AB52FB">
        <w:t>sée axiomatique. Elle aboutit, comme l’épistémologie contemporaine l’</w:t>
      </w:r>
      <w:r>
        <w:t>a montré, à une certitude condi</w:t>
      </w:r>
      <w:r w:rsidRPr="00AB52FB">
        <w:t>tionnelle, mais tout de même parfaite en ce sens que les relations avec les hypothèses initiales sont explic</w:t>
      </w:r>
      <w:r w:rsidRPr="00AB52FB">
        <w:t>i</w:t>
      </w:r>
      <w:r w:rsidRPr="00AB52FB">
        <w:t xml:space="preserve">tes et </w:t>
      </w:r>
      <w:r>
        <w:t>réglées. Au contraire, la géomé</w:t>
      </w:r>
      <w:r w:rsidRPr="00AB52FB">
        <w:t>trie concrète, jusque dans ses théorèmes les plus simples, implique le principe de l’induction exp</w:t>
      </w:r>
      <w:r w:rsidRPr="00AB52FB">
        <w:t>é</w:t>
      </w:r>
      <w:r w:rsidRPr="00AB52FB">
        <w:t>rimentale. Transporter un triangle sur un autre pour vérifier leur égal</w:t>
      </w:r>
      <w:r w:rsidRPr="00AB52FB">
        <w:t>i</w:t>
      </w:r>
      <w:r>
        <w:t>té est 1me véritable expé</w:t>
      </w:r>
      <w:r w:rsidRPr="00AB52FB">
        <w:t>rience</w:t>
      </w:r>
      <w:r>
        <w:rPr>
          <w:szCs w:val="18"/>
        </w:rPr>
        <w:t xml:space="preserve"> </w:t>
      </w:r>
      <w:r>
        <w:t>[248]</w:t>
      </w:r>
      <w:r w:rsidRPr="00AB52FB">
        <w:t xml:space="preserve"> de physique. Le fait que cette expérience est rapide et simple et qu’on en voit clairement les cond</w:t>
      </w:r>
      <w:r w:rsidRPr="00AB52FB">
        <w:t>i</w:t>
      </w:r>
      <w:r w:rsidRPr="00AB52FB">
        <w:t>tions d’approximation i</w:t>
      </w:r>
      <w:r w:rsidRPr="00AB52FB">
        <w:t>n</w:t>
      </w:r>
      <w:r w:rsidRPr="00AB52FB">
        <w:t xml:space="preserve">définie ne peut nous donner le droit d’attribuer </w:t>
      </w:r>
      <w:r w:rsidRPr="00AB52FB">
        <w:rPr>
          <w:rFonts w:eastAsia="Arial"/>
        </w:rPr>
        <w:t xml:space="preserve">à </w:t>
      </w:r>
      <w:r>
        <w:t>cette opération un</w:t>
      </w:r>
      <w:r w:rsidRPr="00AB52FB">
        <w:t>e rigueur absolue et de conclure du g</w:t>
      </w:r>
      <w:r w:rsidRPr="00AB52FB">
        <w:t>é</w:t>
      </w:r>
      <w:r w:rsidRPr="00AB52FB">
        <w:t xml:space="preserve">néral </w:t>
      </w:r>
      <w:r w:rsidRPr="00AB52FB">
        <w:rPr>
          <w:rFonts w:eastAsia="Arial"/>
        </w:rPr>
        <w:t xml:space="preserve">à </w:t>
      </w:r>
      <w:r w:rsidRPr="00AB52FB">
        <w:t>l’universel. On ne peut, dans cette voie, conquérir la certitude logique. C’est ce qu’affirment nettement Miss Wrinch et le D</w:t>
      </w:r>
      <w:r w:rsidRPr="00AB52FB">
        <w:rPr>
          <w:vertAlign w:val="superscript"/>
        </w:rPr>
        <w:t>r</w:t>
      </w:r>
      <w:r w:rsidRPr="00AB52FB">
        <w:t xml:space="preserve"> Je</w:t>
      </w:r>
      <w:r w:rsidRPr="00AB52FB">
        <w:t>f</w:t>
      </w:r>
      <w:r w:rsidRPr="00AB52FB">
        <w:t>freys</w:t>
      </w:r>
      <w:r>
        <w:t> </w:t>
      </w:r>
      <w:r>
        <w:rPr>
          <w:rStyle w:val="Appelnotedebasdep"/>
        </w:rPr>
        <w:footnoteReference w:id="105"/>
      </w:r>
      <w:r w:rsidRPr="00AB52FB">
        <w:t> : « Quel que soit le nombre de fois qu’une proposition ait été vérifiée pou</w:t>
      </w:r>
      <w:r>
        <w:t>r des paires de triangles parti</w:t>
      </w:r>
      <w:r w:rsidRPr="00AB52FB">
        <w:t>culiers, il ne sera jamais po</w:t>
      </w:r>
      <w:r w:rsidRPr="00AB52FB">
        <w:t>s</w:t>
      </w:r>
      <w:r w:rsidRPr="00AB52FB">
        <w:t xml:space="preserve">sible de prouver que cette proposition est vraie pour une autre paire de triangles, sans supposer par la suite </w:t>
      </w:r>
      <w:r w:rsidRPr="00AB52FB">
        <w:rPr>
          <w:i/>
        </w:rPr>
        <w:t>quelque principe de généralis</w:t>
      </w:r>
      <w:r w:rsidRPr="00AB52FB">
        <w:rPr>
          <w:i/>
        </w:rPr>
        <w:t>a</w:t>
      </w:r>
      <w:r w:rsidRPr="00AB52FB">
        <w:rPr>
          <w:i/>
        </w:rPr>
        <w:t xml:space="preserve">tion empirique </w:t>
      </w:r>
      <w:r w:rsidRPr="00AB52FB">
        <w:t xml:space="preserve">qui n’est pas inclus parmi les postulats ». Sans doute </w:t>
      </w:r>
      <w:r w:rsidRPr="00AB52FB">
        <w:rPr>
          <w:rFonts w:eastAsia="Arial"/>
        </w:rPr>
        <w:t xml:space="preserve">il </w:t>
      </w:r>
      <w:r w:rsidRPr="00AB52FB">
        <w:t>y a un théorème de géom</w:t>
      </w:r>
      <w:r w:rsidRPr="00AB52FB">
        <w:t>é</w:t>
      </w:r>
      <w:r w:rsidRPr="00AB52FB">
        <w:t>trie abstraite prêt à résumer une expérience de congruence de deux triangles empiriquement identiques, mais c’est à condition que cette géométrie abstraite ait d’abord inscrit la légitim</w:t>
      </w:r>
      <w:r w:rsidRPr="00AB52FB">
        <w:t>i</w:t>
      </w:r>
      <w:r w:rsidRPr="00AB52FB">
        <w:t>té du tra</w:t>
      </w:r>
      <w:r>
        <w:t>nsport des figures dans l’axio</w:t>
      </w:r>
      <w:r w:rsidRPr="00AB52FB">
        <w:t xml:space="preserve">matique de base. En somme de l’une à l’autre géométrie, </w:t>
      </w:r>
      <w:r w:rsidRPr="00AB52FB">
        <w:rPr>
          <w:rFonts w:eastAsia="Arial"/>
        </w:rPr>
        <w:t xml:space="preserve">il </w:t>
      </w:r>
      <w:r w:rsidRPr="00AB52FB">
        <w:t>y a toute la différence qui sépare la vérif</w:t>
      </w:r>
      <w:r w:rsidRPr="00AB52FB">
        <w:t>i</w:t>
      </w:r>
      <w:r w:rsidRPr="00AB52FB">
        <w:t>cation d’une loi de l’application d’une règle. Encore que le théorème de l’égalité des triangles s’énonce de la même façon en géométrie e</w:t>
      </w:r>
      <w:r w:rsidRPr="00AB52FB">
        <w:t>x</w:t>
      </w:r>
      <w:r w:rsidRPr="00AB52FB">
        <w:t>périmentale et en géométrie axiomatique, la démonstration dans les deux cas ne donne pas le même rôle aux éléments qu’elle combine :</w:t>
      </w:r>
      <w:r>
        <w:t xml:space="preserve"> </w:t>
      </w:r>
      <w:r>
        <w:rPr>
          <w:szCs w:val="15"/>
        </w:rPr>
        <w:t xml:space="preserve">[249] </w:t>
      </w:r>
      <w:r w:rsidRPr="00AB52FB">
        <w:t xml:space="preserve">d’un côté </w:t>
      </w:r>
      <w:r w:rsidRPr="00AB52FB">
        <w:rPr>
          <w:rFonts w:eastAsia="Arial"/>
        </w:rPr>
        <w:t xml:space="preserve">il </w:t>
      </w:r>
      <w:r w:rsidRPr="00AB52FB">
        <w:t>s’agit d’une opération plus ou moins libre, d’une exp</w:t>
      </w:r>
      <w:r w:rsidRPr="00AB52FB">
        <w:t>é</w:t>
      </w:r>
      <w:r w:rsidRPr="00AB52FB">
        <w:t>rience plus ou moins réussie, de l’autre il s’agit de l’usage d’un « opérateur » au sens mathématique du terme. Affirmer l’identité d’un objet dans un déplacement, c’est généraliser une exp</w:t>
      </w:r>
      <w:r>
        <w:t>érience. C’est donc une affirma</w:t>
      </w:r>
      <w:r w:rsidRPr="00AB52FB">
        <w:t xml:space="preserve">tion </w:t>
      </w:r>
      <w:r w:rsidRPr="00AB52FB">
        <w:rPr>
          <w:i/>
        </w:rPr>
        <w:t xml:space="preserve">a posteriori. </w:t>
      </w:r>
      <w:r w:rsidRPr="00AB52FB">
        <w:t>L’expérience seule peut nous ass</w:t>
      </w:r>
      <w:r w:rsidRPr="00AB52FB">
        <w:t>u</w:t>
      </w:r>
      <w:r w:rsidRPr="00AB52FB">
        <w:t>rer que l’espace n’a pas d’action spécifique. Cette indifférence à ce que l’espace contient a un tout autre sens dans la géométrie abstraite. Là, tout est objet de définition préalable, non seulement le point, la droite, le plan, mais l’espace même</w:t>
      </w:r>
      <w:r>
        <w:t> </w:t>
      </w:r>
      <w:r>
        <w:rPr>
          <w:rStyle w:val="Appelnotedebasdep"/>
        </w:rPr>
        <w:footnoteReference w:id="106"/>
      </w:r>
      <w:r w:rsidRPr="00AB52FB">
        <w:rPr>
          <w:rFonts w:eastAsia="Arial"/>
        </w:rPr>
        <w:t xml:space="preserve">. </w:t>
      </w:r>
      <w:r w:rsidRPr="00AB52FB">
        <w:t>Dès lors, cet espace ne sa</w:t>
      </w:r>
      <w:r w:rsidRPr="00AB52FB">
        <w:t>u</w:t>
      </w:r>
      <w:r w:rsidRPr="00AB52FB">
        <w:t>rait avoir d’autres fonctions que celles qui relèvent de sa définition prél</w:t>
      </w:r>
      <w:r w:rsidRPr="00AB52FB">
        <w:t>i</w:t>
      </w:r>
      <w:r w:rsidRPr="00AB52FB">
        <w:t>minaire ; pas d’autres rapports avec les éléments géométriques que les rapports susceptibles d’être construits sur la base des défin</w:t>
      </w:r>
      <w:r w:rsidRPr="00AB52FB">
        <w:t>i</w:t>
      </w:r>
      <w:r w:rsidRPr="00AB52FB">
        <w:t xml:space="preserve">tions </w:t>
      </w:r>
      <w:r w:rsidRPr="00AB52FB">
        <w:rPr>
          <w:i/>
        </w:rPr>
        <w:t xml:space="preserve">a priori. </w:t>
      </w:r>
      <w:r w:rsidRPr="00AB52FB">
        <w:t>Il n’est nullement antérieur à ce qu’il contient.</w:t>
      </w:r>
    </w:p>
    <w:p w:rsidR="00CC70F7" w:rsidRPr="00AB52FB" w:rsidRDefault="00CC70F7" w:rsidP="00CC70F7">
      <w:pPr>
        <w:jc w:val="both"/>
      </w:pPr>
      <w:r w:rsidRPr="00AB52FB">
        <w:t>Peut-on concevoir maintenant un moyen de passer de cet espace entièrement abstrait, posé par une définition préalable, à un espace physique capable de solidariser les phénomènes, de porter, d’un objet</w:t>
      </w:r>
      <w:r>
        <w:t xml:space="preserve"> à l’autre, des effets, de main</w:t>
      </w:r>
      <w:r w:rsidRPr="00AB52FB">
        <w:t>tenir des champ</w:t>
      </w:r>
      <w:r>
        <w:t>s ? Qu’on réduise encore le pro</w:t>
      </w:r>
      <w:r w:rsidRPr="00AB52FB">
        <w:t>blème autant qu’on le voudra, qu’on examine par exemple la relation d’un espace défini comme possibilité non différenciée et d’un espace qu’on</w:t>
      </w:r>
      <w:r>
        <w:rPr>
          <w:szCs w:val="18"/>
        </w:rPr>
        <w:t xml:space="preserve"> </w:t>
      </w:r>
      <w:r>
        <w:t xml:space="preserve">[250] </w:t>
      </w:r>
      <w:r w:rsidRPr="00AB52FB">
        <w:t>expérimente comme isotrope, on n’en sera pas moins devant un</w:t>
      </w:r>
      <w:r>
        <w:t>e difficulté philosophique inso</w:t>
      </w:r>
      <w:r w:rsidRPr="00AB52FB">
        <w:t>luble puisqu’on devrait expliquer la coï</w:t>
      </w:r>
      <w:r w:rsidRPr="00AB52FB">
        <w:t>n</w:t>
      </w:r>
      <w:r w:rsidRPr="00AB52FB">
        <w:t>cidence du logique et de l’expérimental. Cependant à poser le probl</w:t>
      </w:r>
      <w:r w:rsidRPr="00AB52FB">
        <w:t>è</w:t>
      </w:r>
      <w:r w:rsidRPr="00AB52FB">
        <w:t xml:space="preserve">me sous cette forme réduite, on gagnera peut-être la faculté de suivre la </w:t>
      </w:r>
      <w:r w:rsidRPr="00AB52FB">
        <w:rPr>
          <w:rFonts w:eastAsia="Arial"/>
        </w:rPr>
        <w:t>« </w:t>
      </w:r>
      <w:r w:rsidRPr="00AB52FB">
        <w:t>réalisation »</w:t>
      </w:r>
      <w:r w:rsidRPr="00AB52FB">
        <w:rPr>
          <w:rFonts w:eastAsia="Arial"/>
        </w:rPr>
        <w:t xml:space="preserve"> </w:t>
      </w:r>
      <w:r w:rsidRPr="00AB52FB">
        <w:t>de l’espace et de prendre une esp</w:t>
      </w:r>
      <w:r w:rsidRPr="00AB52FB">
        <w:t>è</w:t>
      </w:r>
      <w:r w:rsidRPr="00AB52FB">
        <w:t>ce de mesure du trajet métaphysique qu’il faut parcourir pour aller du cadre formel à la matière informée.</w:t>
      </w:r>
    </w:p>
    <w:p w:rsidR="00CC70F7" w:rsidRPr="00AB52FB" w:rsidRDefault="00CC70F7" w:rsidP="00CC70F7">
      <w:pPr>
        <w:jc w:val="both"/>
      </w:pPr>
      <w:r w:rsidRPr="00AB52FB">
        <w:t>Mais ce serai</w:t>
      </w:r>
      <w:r>
        <w:t>t</w:t>
      </w:r>
      <w:r w:rsidRPr="00AB52FB">
        <w:t xml:space="preserve"> encore trop audacieux de se placer ainsi sur le te</w:t>
      </w:r>
      <w:r w:rsidRPr="00AB52FB">
        <w:t>r</w:t>
      </w:r>
      <w:r w:rsidRPr="00AB52FB">
        <w:t>rain ontologique et de prétendre, en une induction illégitime, appo</w:t>
      </w:r>
      <w:r w:rsidRPr="00AB52FB">
        <w:t>r</w:t>
      </w:r>
      <w:r w:rsidRPr="00AB52FB">
        <w:t>ter d’un seul coup une réalité achevée. On ne peut espérer travailler ut</w:t>
      </w:r>
      <w:r w:rsidRPr="00AB52FB">
        <w:t>i</w:t>
      </w:r>
      <w:r w:rsidRPr="00AB52FB">
        <w:t>lement au problème philosophique du réel qu’en examinant le réel dans son rôle vis-à-vis de l’esprit, ou bien, si ce programme est encore trop vaste et imprécis, dans une de ses fonctions épistémologiques.</w:t>
      </w:r>
    </w:p>
    <w:p w:rsidR="00CC70F7" w:rsidRPr="00AB52FB" w:rsidRDefault="00CC70F7" w:rsidP="00CC70F7">
      <w:pPr>
        <w:jc w:val="both"/>
        <w:rPr>
          <w:rFonts w:eastAsia="Courier New"/>
        </w:rPr>
      </w:pPr>
      <w:r w:rsidRPr="00AB52FB">
        <w:t>Aussi, au point où nous en sommes, nous croyons que le plus av</w:t>
      </w:r>
      <w:r>
        <w:t>a</w:t>
      </w:r>
      <w:r>
        <w:t>n</w:t>
      </w:r>
      <w:r>
        <w:t>tageux et le plus pru</w:t>
      </w:r>
      <w:r w:rsidRPr="00AB52FB">
        <w:t>dent, c’est de postuler le concret en se guidant sur le principe de raison suffisante. De cette manière, on accepte s</w:t>
      </w:r>
      <w:r>
        <w:t>ans doute le réel avec la passi</w:t>
      </w:r>
      <w:r w:rsidRPr="00AB52FB">
        <w:t xml:space="preserve">vité inéluctable, on l’accepte tel qu’il est, mais du moins on le critique </w:t>
      </w:r>
      <w:r w:rsidRPr="00AB52FB">
        <w:rPr>
          <w:i/>
        </w:rPr>
        <w:t xml:space="preserve">a priori </w:t>
      </w:r>
      <w:r w:rsidRPr="00AB52FB">
        <w:t xml:space="preserve">et l’on rejette </w:t>
      </w:r>
      <w:r w:rsidRPr="00AB52FB">
        <w:rPr>
          <w:i/>
        </w:rPr>
        <w:t>a priori ce qu’il ne peut pas être</w:t>
      </w:r>
      <w:r w:rsidRPr="00AB52FB">
        <w:t>. Nous avons vu la Relativité s’efforcer de codifier les raisons de telles exclusions ; de les dresser en un système fortement coordonné. Certes, on ne peut trouver</w:t>
      </w:r>
      <w:r>
        <w:t xml:space="preserve"> </w:t>
      </w:r>
      <w:r>
        <w:rPr>
          <w:szCs w:val="15"/>
        </w:rPr>
        <w:t xml:space="preserve">[251] </w:t>
      </w:r>
      <w:r w:rsidRPr="00AB52FB">
        <w:t>aucune garantie rationne</w:t>
      </w:r>
      <w:r w:rsidRPr="00AB52FB">
        <w:t>l</w:t>
      </w:r>
      <w:r w:rsidRPr="00AB52FB">
        <w:t>le nous assurant qu’on postule correct</w:t>
      </w:r>
      <w:r w:rsidRPr="00AB52FB">
        <w:t>e</w:t>
      </w:r>
      <w:r w:rsidRPr="00AB52FB">
        <w:t>ment le concret dans sa partie positive, puisqu’il n’y a de garantie r</w:t>
      </w:r>
      <w:r w:rsidRPr="00AB52FB">
        <w:t>a</w:t>
      </w:r>
      <w:r w:rsidRPr="00AB52FB">
        <w:t>tionnelle que sous le signe de la nécessité et qu’on déroge</w:t>
      </w:r>
      <w:r w:rsidRPr="00AB52FB">
        <w:rPr>
          <w:rFonts w:eastAsia="Courier New"/>
        </w:rPr>
        <w:t xml:space="preserve"> </w:t>
      </w:r>
      <w:r w:rsidRPr="00AB52FB">
        <w:t>à la nécess</w:t>
      </w:r>
      <w:r w:rsidRPr="00AB52FB">
        <w:t>i</w:t>
      </w:r>
      <w:r w:rsidRPr="00AB52FB">
        <w:t>té acceptant l’expérimental.</w:t>
      </w:r>
      <w:r w:rsidRPr="00AB52FB">
        <w:rPr>
          <w:rFonts w:eastAsia="Courier New"/>
        </w:rPr>
        <w:t xml:space="preserve"> </w:t>
      </w:r>
      <w:r w:rsidRPr="00AB52FB">
        <w:rPr>
          <w:rFonts w:eastAsia="Arial"/>
        </w:rPr>
        <w:t>Mais</w:t>
      </w:r>
      <w:r w:rsidRPr="00AB52FB">
        <w:t xml:space="preserve"> cette dérogation est réduite au m</w:t>
      </w:r>
      <w:r w:rsidRPr="00AB52FB">
        <w:t>i</w:t>
      </w:r>
      <w:r w:rsidRPr="00AB52FB">
        <w:t>nimum parce</w:t>
      </w:r>
      <w:r w:rsidRPr="00AB52FB">
        <w:rPr>
          <w:rFonts w:eastAsia="Courier New"/>
        </w:rPr>
        <w:t xml:space="preserve"> </w:t>
      </w:r>
      <w:r w:rsidRPr="00AB52FB">
        <w:t>qu’on rationalise au moins les conditions négatives du concret en utilisant le principe de raison suffisante.</w:t>
      </w:r>
    </w:p>
    <w:p w:rsidR="00CC70F7" w:rsidRPr="00AB52FB" w:rsidRDefault="00CC70F7" w:rsidP="00CC70F7">
      <w:pPr>
        <w:jc w:val="both"/>
      </w:pPr>
      <w:r w:rsidRPr="00AB52FB">
        <w:t>La force inductive de la raison suffisante se trouve singulièrement augmentée quand on peut faire la preuve qu’elle coordonne une vér</w:t>
      </w:r>
      <w:r w:rsidRPr="00AB52FB">
        <w:t>i</w:t>
      </w:r>
      <w:r w:rsidRPr="00AB52FB">
        <w:t xml:space="preserve">table construction. Elle correspond en définitive </w:t>
      </w:r>
      <w:r w:rsidRPr="00AB52FB">
        <w:rPr>
          <w:rFonts w:eastAsia="Arial"/>
        </w:rPr>
        <w:t xml:space="preserve">à </w:t>
      </w:r>
      <w:r w:rsidRPr="00AB52FB">
        <w:t>cette construction vécue par le dedans. C’est précisément à cette géométrie vivante que</w:t>
      </w:r>
      <w:r w:rsidRPr="00AB52FB">
        <w:rPr>
          <w:rFonts w:eastAsia="Arial"/>
        </w:rPr>
        <w:t xml:space="preserve"> M. </w:t>
      </w:r>
      <w:r w:rsidRPr="00AB52FB">
        <w:t>Brunschvicg fait appel pour éviter les antinomies. Comment en effet la pensée, dans son essor réel, dans son acte marqué d’unité, pourrait-elle se briser et se contredire puisque la contradiction, c’est l’impossible ? On doit donc trouver une garantie d’objectivité dans la pensée géométrique e</w:t>
      </w:r>
      <w:r>
        <w:t>lle-même, simplement en s’effor</w:t>
      </w:r>
      <w:r w:rsidRPr="00AB52FB">
        <w:t>çant de prendre conscience des actes qui la constituent</w:t>
      </w:r>
      <w:r>
        <w:t> </w:t>
      </w:r>
      <w:r>
        <w:rPr>
          <w:rStyle w:val="Appelnotedebasdep"/>
        </w:rPr>
        <w:footnoteReference w:id="107"/>
      </w:r>
      <w:r w:rsidRPr="00AB52FB">
        <w:t>. « La philosophie du jug</w:t>
      </w:r>
      <w:r w:rsidRPr="00AB52FB">
        <w:t>e</w:t>
      </w:r>
      <w:r w:rsidRPr="00AB52FB">
        <w:t>ment échappe aux antinomies ou, plus exactement, les antinomies lui échappent, parce qu’au lieu de considérer l’espace géométrique co</w:t>
      </w:r>
      <w:r w:rsidRPr="00AB52FB">
        <w:t>m</w:t>
      </w:r>
      <w:r w:rsidRPr="00AB52FB">
        <w:t xml:space="preserve">me un tout donné que l’analyse résoudrait </w:t>
      </w:r>
      <w:r>
        <w:t>en ses élé</w:t>
      </w:r>
      <w:r w:rsidRPr="00AB52FB">
        <w:t>ments,</w:t>
      </w:r>
      <w:r>
        <w:rPr>
          <w:rFonts w:eastAsia="Arial"/>
        </w:rPr>
        <w:t xml:space="preserve"> </w:t>
      </w:r>
      <w:r>
        <w:t>[252]</w:t>
      </w:r>
      <w:r w:rsidRPr="00AB52FB">
        <w:t xml:space="preserve"> elle se place à l’origine de l’action qui engendre cet espace ».</w:t>
      </w:r>
      <w:r w:rsidRPr="00AB52FB">
        <w:rPr>
          <w:rFonts w:eastAsia="Arial"/>
        </w:rPr>
        <w:t xml:space="preserve"> </w:t>
      </w:r>
      <w:r w:rsidRPr="00AB52FB">
        <w:t>On se tro</w:t>
      </w:r>
      <w:r w:rsidRPr="00AB52FB">
        <w:t>m</w:t>
      </w:r>
      <w:r w:rsidRPr="00AB52FB">
        <w:t>perait, croyons-nous, si l’on voy</w:t>
      </w:r>
      <w:r>
        <w:t>ait dans la thèse de M. Brunsch</w:t>
      </w:r>
      <w:r w:rsidRPr="00AB52FB">
        <w:t xml:space="preserve">vicg une simple </w:t>
      </w:r>
      <w:r>
        <w:t>traduction, sur un plan métaphy</w:t>
      </w:r>
      <w:r w:rsidRPr="00AB52FB">
        <w:t>sique, des théories génét</w:t>
      </w:r>
      <w:r w:rsidRPr="00AB52FB">
        <w:t>i</w:t>
      </w:r>
      <w:r w:rsidRPr="00AB52FB">
        <w:t>ques traditionnelles de l’espace. La distinction qu’il propose est a</w:t>
      </w:r>
      <w:r w:rsidRPr="00AB52FB">
        <w:t>u</w:t>
      </w:r>
      <w:r w:rsidRPr="00AB52FB">
        <w:t>trement profonde</w:t>
      </w:r>
      <w:r>
        <w:t>. Une géométrie génétique s’ins</w:t>
      </w:r>
      <w:r w:rsidRPr="00AB52FB">
        <w:t xml:space="preserve">truit en face d’un réel donné, c’est encore une géométrie </w:t>
      </w:r>
      <w:r w:rsidRPr="00AB52FB">
        <w:rPr>
          <w:rFonts w:eastAsia="Arial"/>
          <w:i/>
        </w:rPr>
        <w:t xml:space="preserve">trouvée. </w:t>
      </w:r>
      <w:r w:rsidRPr="00AB52FB">
        <w:t>La géométrie brunschvi</w:t>
      </w:r>
      <w:r w:rsidRPr="00AB52FB">
        <w:t>c</w:t>
      </w:r>
      <w:r w:rsidRPr="00AB52FB">
        <w:t xml:space="preserve">gienne se définira au contraire, </w:t>
      </w:r>
      <w:r w:rsidRPr="00AB52FB">
        <w:rPr>
          <w:rFonts w:eastAsia="Arial"/>
        </w:rPr>
        <w:t>« </w:t>
      </w:r>
      <w:r w:rsidRPr="00AB52FB">
        <w:t>comme l’activité constitutive d’un esp</w:t>
      </w:r>
      <w:r>
        <w:t>ace vrai ». Elle sera une géomé</w:t>
      </w:r>
      <w:r w:rsidRPr="00AB52FB">
        <w:t xml:space="preserve">trie voulue, une organisation d’actes, elle aura la cohérence et l’a </w:t>
      </w:r>
      <w:r w:rsidRPr="00AB52FB">
        <w:rPr>
          <w:rFonts w:eastAsia="Arial"/>
          <w:i/>
        </w:rPr>
        <w:t xml:space="preserve">priori </w:t>
      </w:r>
      <w:r w:rsidRPr="00AB52FB">
        <w:t>de l’action et c’est ainsi qu’elle sera vraie.</w:t>
      </w:r>
      <w:r>
        <w:t xml:space="preserve"> Il faut faire le vrai pour com</w:t>
      </w:r>
      <w:r w:rsidRPr="00AB52FB">
        <w:t>prendre le vrai. « L’action de l’homme dans la constitution de l’espace géom</w:t>
      </w:r>
      <w:r w:rsidRPr="00AB52FB">
        <w:t>é</w:t>
      </w:r>
      <w:r w:rsidRPr="00AB52FB">
        <w:t>trique, dit encore M. Brunschvicg, est une action de vérité »</w:t>
      </w:r>
      <w:r w:rsidRPr="00AB52FB">
        <w:rPr>
          <w:rFonts w:eastAsia="Arial"/>
        </w:rPr>
        <w:t xml:space="preserve">. </w:t>
      </w:r>
      <w:r w:rsidRPr="00AB52FB">
        <w:t>Vue sous ce jour, la vérité géométrique ne résulte pas davantage d’une référence à une notion abstraite que d’une référence à un espace donné. Elle est contemporaine de la construction, elle l’anime. Elle concilie l’invention et la nécessité ou, pour mieux dire, elle est la nécessité de l’invention.</w:t>
      </w:r>
    </w:p>
    <w:p w:rsidR="00CC70F7" w:rsidRPr="00AB52FB" w:rsidRDefault="00CC70F7" w:rsidP="00CC70F7">
      <w:pPr>
        <w:jc w:val="both"/>
      </w:pPr>
      <w:r w:rsidRPr="00AB52FB">
        <w:t>La construct</w:t>
      </w:r>
      <w:r>
        <w:t>ion géométrique peut ainsi rece</w:t>
      </w:r>
      <w:r w:rsidRPr="00AB52FB">
        <w:t>voir un sens émine</w:t>
      </w:r>
      <w:r w:rsidRPr="00AB52FB">
        <w:t>m</w:t>
      </w:r>
      <w:r w:rsidRPr="00AB52FB">
        <w:t>ment actif. Si l’on songe maintenant que l’armature de l’objectivation est essentiellement géométrique, ou autrement dit que la pensée gé</w:t>
      </w:r>
      <w:r w:rsidRPr="00AB52FB">
        <w:t>o</w:t>
      </w:r>
      <w:r w:rsidRPr="00AB52FB">
        <w:t>métrique sert d’axe à la pensée objectivante, il faudra conclure que cette objectivation n’est pas d’une nature statique mais bien</w:t>
      </w:r>
      <w:r>
        <w:t xml:space="preserve"> </w:t>
      </w:r>
      <w:r>
        <w:rPr>
          <w:szCs w:val="15"/>
        </w:rPr>
        <w:t xml:space="preserve">[253] </w:t>
      </w:r>
      <w:r w:rsidRPr="00AB52FB">
        <w:t>pl</w:t>
      </w:r>
      <w:r w:rsidRPr="00AB52FB">
        <w:t>u</w:t>
      </w:r>
      <w:r w:rsidRPr="00AB52FB">
        <w:t>tôt dynamique en ce sens qu’elle aussi trouve sa garantie dans la force et la continuité d’un essor, dans une pensée en marche. La théorie de</w:t>
      </w:r>
      <w:r w:rsidRPr="00AB52FB">
        <w:rPr>
          <w:rFonts w:eastAsia="Courier New"/>
        </w:rPr>
        <w:t xml:space="preserve"> </w:t>
      </w:r>
      <w:r w:rsidRPr="00AB52FB">
        <w:t>M. Brunschvicg nous fortifie dans notre hypothèse que la racine de l’objectivité, ce n’est pas l’objet. Prise au centre de sa force, dans son caractère spatial, cette objectivité ne commence pas par un contact avec l’objet, mais elle se confond d’abord avec le plan géom</w:t>
      </w:r>
      <w:r w:rsidRPr="00AB52FB">
        <w:t>é</w:t>
      </w:r>
      <w:r w:rsidRPr="00AB52FB">
        <w:t>trique de notre action, avec un schéma moteur ou encore, en déformant légèr</w:t>
      </w:r>
      <w:r w:rsidRPr="00AB52FB">
        <w:t>e</w:t>
      </w:r>
      <w:r w:rsidRPr="00AB52FB">
        <w:t>ment une expression de</w:t>
      </w:r>
      <w:r w:rsidRPr="00AB52FB">
        <w:rPr>
          <w:rFonts w:eastAsia="Courier New"/>
        </w:rPr>
        <w:t xml:space="preserve"> </w:t>
      </w:r>
      <w:r w:rsidRPr="00AB52FB">
        <w:t>M. Brunschvicg, avec un tracé-image. Plus que la conscience d’une généralité, l’objectivation est une méthode de généralisation consciente. Il serait bien insuffisant de constater la g</w:t>
      </w:r>
      <w:r w:rsidRPr="00AB52FB">
        <w:t>é</w:t>
      </w:r>
      <w:r w:rsidRPr="00AB52FB">
        <w:t>néralité, il faut lui trouver une raison dans le plan même de l’action. Effectivement, l’esprit pose le général dès qu’il n’aperçoit pas de ra</w:t>
      </w:r>
      <w:r w:rsidRPr="00AB52FB">
        <w:t>i</w:t>
      </w:r>
      <w:r w:rsidRPr="00AB52FB">
        <w:t>son suffisante pour corriger le programme suivant lequel il dépense son activité. C’est la netteté de l’activité géométrique qui d</w:t>
      </w:r>
      <w:r>
        <w:t>é</w:t>
      </w:r>
      <w:r>
        <w:t>cide de sa valeur pour l’objec</w:t>
      </w:r>
      <w:r w:rsidRPr="00AB52FB">
        <w:t>tivation ; au</w:t>
      </w:r>
      <w:r>
        <w:t>trement dit, les éléments géomé</w:t>
      </w:r>
      <w:r w:rsidRPr="00AB52FB">
        <w:t>triques sont parmi les plus objectifs car en les combinant la volonté est vra</w:t>
      </w:r>
      <w:r w:rsidRPr="00AB52FB">
        <w:t>i</w:t>
      </w:r>
      <w:r w:rsidRPr="00AB52FB">
        <w:t xml:space="preserve">ment entière, nette et franche. Si le sentiment de la grâce est fait d’une volonté qui s’infléchit et qui, en contredisant ainsi </w:t>
      </w:r>
      <w:r w:rsidRPr="00AB52FB">
        <w:rPr>
          <w:rFonts w:eastAsia="Arial"/>
        </w:rPr>
        <w:t xml:space="preserve">à </w:t>
      </w:r>
      <w:r w:rsidRPr="00AB52FB">
        <w:t>son essor, perd la conscience de son action et s’abandonne à la douceur de la passivité et de l’obéissance, le sentiment géométrique est la conscience d’une v</w:t>
      </w:r>
      <w:r w:rsidRPr="00AB52FB">
        <w:t>o</w:t>
      </w:r>
      <w:r w:rsidRPr="00AB52FB">
        <w:t>lonté qui reconnaît ses arêtes,</w:t>
      </w:r>
      <w:r>
        <w:t xml:space="preserve"> [254] </w:t>
      </w:r>
      <w:r w:rsidRPr="00AB52FB">
        <w:t>ses angles, ses carrefours, bref ses libertés énu</w:t>
      </w:r>
      <w:r>
        <w:t>mé</w:t>
      </w:r>
      <w:r w:rsidRPr="00AB52FB">
        <w:t xml:space="preserve">rées et ordonnées. L’expérience n’a plus pour rôle que de mesurer nos actes déployés, et les divergences qu’elle peut déceler ne sauraient entamer le cristal de nos gestes, pur et coordonné, livré </w:t>
      </w:r>
      <w:r w:rsidRPr="00AB52FB">
        <w:rPr>
          <w:i/>
        </w:rPr>
        <w:t xml:space="preserve">a priori </w:t>
      </w:r>
      <w:r w:rsidRPr="00AB52FB">
        <w:t>par notre volonté.</w:t>
      </w:r>
    </w:p>
    <w:p w:rsidR="00CC70F7" w:rsidRDefault="00CC70F7" w:rsidP="00CC70F7">
      <w:pPr>
        <w:pStyle w:val="p"/>
      </w:pPr>
      <w:r w:rsidRPr="00AB52FB">
        <w:br w:type="page"/>
      </w:r>
      <w:r>
        <w:t>[255]</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spacing w:after="240"/>
        <w:ind w:left="14" w:hanging="14"/>
        <w:jc w:val="center"/>
        <w:rPr>
          <w:b/>
          <w:sz w:val="24"/>
        </w:rPr>
      </w:pPr>
      <w:bookmarkStart w:id="13" w:name="valeur_relativite_index_auteurs"/>
      <w:r w:rsidRPr="000C0578">
        <w:rPr>
          <w:b/>
          <w:sz w:val="24"/>
        </w:rPr>
        <w:t>La valeur inductive de la relativité.</w:t>
      </w:r>
    </w:p>
    <w:p w:rsidR="00CC70F7" w:rsidRPr="00033D68" w:rsidRDefault="00CC70F7" w:rsidP="00CC70F7">
      <w:pPr>
        <w:pStyle w:val="planchest"/>
      </w:pPr>
      <w:r w:rsidRPr="00033D68">
        <w:t>INDEX DES AUTEURS CITÉS</w:t>
      </w:r>
    </w:p>
    <w:bookmarkEnd w:id="13"/>
    <w:p w:rsidR="00CC70F7" w:rsidRPr="000C0578" w:rsidRDefault="00CC70F7" w:rsidP="00CC70F7">
      <w:pPr>
        <w:ind w:firstLine="0"/>
        <w:jc w:val="center"/>
      </w:pPr>
      <w:r>
        <w:t>___________________</w:t>
      </w:r>
    </w:p>
    <w:p w:rsidR="00CC70F7" w:rsidRPr="000C0578" w:rsidRDefault="00CC70F7" w:rsidP="00CC70F7">
      <w:pPr>
        <w:jc w:val="both"/>
      </w:pPr>
    </w:p>
    <w:p w:rsidR="00CC70F7" w:rsidRPr="000C0578" w:rsidRDefault="00CC70F7" w:rsidP="00CC70F7">
      <w:pPr>
        <w:jc w:val="both"/>
      </w:pPr>
    </w:p>
    <w:p w:rsidR="00CC70F7" w:rsidRPr="000C0578" w:rsidRDefault="00CC70F7" w:rsidP="00CC70F7">
      <w:pPr>
        <w:jc w:val="both"/>
      </w:pPr>
    </w:p>
    <w:p w:rsidR="00CC70F7" w:rsidRDefault="00CC70F7" w:rsidP="00CC70F7">
      <w:pPr>
        <w:ind w:right="90" w:firstLine="0"/>
        <w:jc w:val="both"/>
        <w:rPr>
          <w:sz w:val="20"/>
        </w:rPr>
      </w:pPr>
      <w:hyperlink w:anchor="tdm" w:history="1">
        <w:r w:rsidRPr="000C0578">
          <w:rPr>
            <w:rStyle w:val="Lienhypertexte"/>
            <w:sz w:val="20"/>
          </w:rPr>
          <w:t>Retour à la table des matières</w:t>
        </w:r>
      </w:hyperlink>
    </w:p>
    <w:p w:rsidR="00CC70F7" w:rsidRPr="000C0578" w:rsidRDefault="00CC70F7" w:rsidP="00CC70F7">
      <w:pPr>
        <w:ind w:right="90" w:firstLine="0"/>
        <w:jc w:val="both"/>
        <w:rPr>
          <w:sz w:val="20"/>
        </w:rPr>
      </w:pPr>
    </w:p>
    <w:p w:rsidR="00CC70F7" w:rsidRDefault="00CC70F7" w:rsidP="00CC70F7">
      <w:pPr>
        <w:ind w:left="540" w:hanging="540"/>
        <w:jc w:val="both"/>
        <w:sectPr w:rsidR="00CC70F7">
          <w:headerReference w:type="default" r:id="rId201"/>
          <w:pgSz w:w="12240" w:h="15840"/>
          <w:pgMar w:top="1800" w:right="1440" w:bottom="1440" w:left="2160" w:gutter="720"/>
          <w:titlePg/>
          <w:printerSettings r:id="rId202"/>
        </w:sectPr>
      </w:pPr>
    </w:p>
    <w:p w:rsidR="00CC70F7" w:rsidRPr="00033D68" w:rsidRDefault="00CC70F7" w:rsidP="00CC70F7">
      <w:pPr>
        <w:ind w:left="540" w:hanging="540"/>
        <w:rPr>
          <w:sz w:val="24"/>
        </w:rPr>
      </w:pPr>
      <w:r w:rsidRPr="00033D68">
        <w:rPr>
          <w:sz w:val="24"/>
        </w:rPr>
        <w:t>D’Alembert, 131.</w:t>
      </w:r>
    </w:p>
    <w:p w:rsidR="00CC70F7" w:rsidRPr="00033D68" w:rsidRDefault="00CC70F7" w:rsidP="00CC70F7">
      <w:pPr>
        <w:ind w:left="540" w:hanging="540"/>
        <w:rPr>
          <w:sz w:val="24"/>
        </w:rPr>
      </w:pPr>
      <w:r w:rsidRPr="00033D68">
        <w:rPr>
          <w:sz w:val="24"/>
        </w:rPr>
        <w:t>Appell, 131, 160, 161, 162.</w:t>
      </w:r>
    </w:p>
    <w:p w:rsidR="00CC70F7" w:rsidRPr="00033D68" w:rsidRDefault="00CC70F7" w:rsidP="00CC70F7">
      <w:pPr>
        <w:ind w:left="540" w:hanging="540"/>
        <w:rPr>
          <w:sz w:val="24"/>
        </w:rPr>
      </w:pPr>
      <w:r w:rsidRPr="00033D68">
        <w:rPr>
          <w:sz w:val="24"/>
        </w:rPr>
        <w:t>Arago, 42.</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Barré de Saint Venant, 64.</w:t>
      </w:r>
    </w:p>
    <w:p w:rsidR="00CC70F7" w:rsidRPr="00033D68" w:rsidRDefault="00CC70F7" w:rsidP="00CC70F7">
      <w:pPr>
        <w:ind w:left="540" w:hanging="540"/>
        <w:rPr>
          <w:sz w:val="24"/>
        </w:rPr>
      </w:pPr>
      <w:r w:rsidRPr="00033D68">
        <w:rPr>
          <w:sz w:val="24"/>
        </w:rPr>
        <w:t>Becquerel (Jean), 47, 66, 67, 71, 73, 74, 76, 79, 108, 109, 115, 118, 127, 129, 130, 132, 135, 156, 159, 212, 220, 234.</w:t>
      </w:r>
    </w:p>
    <w:p w:rsidR="00CC70F7" w:rsidRPr="00033D68" w:rsidRDefault="00CC70F7" w:rsidP="00CC70F7">
      <w:pPr>
        <w:ind w:left="540" w:hanging="540"/>
        <w:rPr>
          <w:sz w:val="24"/>
        </w:rPr>
      </w:pPr>
      <w:r w:rsidRPr="00033D68">
        <w:rPr>
          <w:sz w:val="24"/>
        </w:rPr>
        <w:t>Bergson, 42, 110.</w:t>
      </w:r>
    </w:p>
    <w:p w:rsidR="00CC70F7" w:rsidRPr="00033D68" w:rsidRDefault="00CC70F7" w:rsidP="00CC70F7">
      <w:pPr>
        <w:ind w:left="540" w:hanging="540"/>
        <w:rPr>
          <w:sz w:val="24"/>
        </w:rPr>
      </w:pPr>
      <w:r w:rsidRPr="00033D68">
        <w:rPr>
          <w:sz w:val="24"/>
        </w:rPr>
        <w:t>Bialobrzeski, 1 ?3.</w:t>
      </w:r>
    </w:p>
    <w:p w:rsidR="00CC70F7" w:rsidRPr="00033D68" w:rsidRDefault="00CC70F7" w:rsidP="00CC70F7">
      <w:pPr>
        <w:ind w:left="540" w:hanging="540"/>
        <w:rPr>
          <w:sz w:val="24"/>
        </w:rPr>
      </w:pPr>
      <w:r w:rsidRPr="00033D68">
        <w:rPr>
          <w:sz w:val="24"/>
        </w:rPr>
        <w:t>Bloch (Léon), 31, 168.</w:t>
      </w:r>
    </w:p>
    <w:p w:rsidR="00CC70F7" w:rsidRPr="00033D68" w:rsidRDefault="00CC70F7" w:rsidP="00CC70F7">
      <w:pPr>
        <w:ind w:left="540" w:hanging="540"/>
        <w:rPr>
          <w:sz w:val="24"/>
        </w:rPr>
      </w:pPr>
      <w:r w:rsidRPr="00033D68">
        <w:rPr>
          <w:sz w:val="24"/>
        </w:rPr>
        <w:t>Bohr, 88, 92.</w:t>
      </w:r>
    </w:p>
    <w:p w:rsidR="00CC70F7" w:rsidRPr="00033D68" w:rsidRDefault="00CC70F7" w:rsidP="00CC70F7">
      <w:pPr>
        <w:ind w:left="540" w:hanging="540"/>
        <w:rPr>
          <w:sz w:val="24"/>
        </w:rPr>
      </w:pPr>
      <w:r w:rsidRPr="00033D68">
        <w:rPr>
          <w:sz w:val="24"/>
        </w:rPr>
        <w:t>Borel, 16, 17.</w:t>
      </w:r>
    </w:p>
    <w:p w:rsidR="00CC70F7" w:rsidRPr="00033D68" w:rsidRDefault="00CC70F7" w:rsidP="00CC70F7">
      <w:pPr>
        <w:ind w:left="540" w:hanging="540"/>
        <w:rPr>
          <w:sz w:val="24"/>
        </w:rPr>
      </w:pPr>
      <w:r w:rsidRPr="00033D68">
        <w:rPr>
          <w:sz w:val="24"/>
        </w:rPr>
        <w:t>Born, 97, 100, 152, 153.</w:t>
      </w:r>
    </w:p>
    <w:p w:rsidR="00CC70F7" w:rsidRPr="00033D68" w:rsidRDefault="00CC70F7" w:rsidP="00CC70F7">
      <w:pPr>
        <w:ind w:left="540" w:hanging="540"/>
        <w:rPr>
          <w:sz w:val="24"/>
        </w:rPr>
      </w:pPr>
      <w:r w:rsidRPr="00033D68">
        <w:rPr>
          <w:sz w:val="24"/>
        </w:rPr>
        <w:t>Bossuet, 8.</w:t>
      </w:r>
    </w:p>
    <w:p w:rsidR="00CC70F7" w:rsidRPr="00033D68" w:rsidRDefault="00CC70F7" w:rsidP="00CC70F7">
      <w:pPr>
        <w:ind w:left="540" w:hanging="540"/>
        <w:rPr>
          <w:sz w:val="24"/>
        </w:rPr>
      </w:pPr>
      <w:r w:rsidRPr="00033D68">
        <w:rPr>
          <w:sz w:val="24"/>
        </w:rPr>
        <w:t>Bouasse, 15, 16, 19.</w:t>
      </w:r>
    </w:p>
    <w:p w:rsidR="00CC70F7" w:rsidRPr="00033D68" w:rsidRDefault="00CC70F7" w:rsidP="00CC70F7">
      <w:pPr>
        <w:ind w:left="540" w:hanging="540"/>
        <w:rPr>
          <w:sz w:val="24"/>
        </w:rPr>
      </w:pPr>
      <w:r w:rsidRPr="00033D68">
        <w:rPr>
          <w:sz w:val="24"/>
        </w:rPr>
        <w:t>De Broglie (Louis), 137.</w:t>
      </w:r>
    </w:p>
    <w:p w:rsidR="00CC70F7" w:rsidRPr="00033D68" w:rsidRDefault="00CC70F7" w:rsidP="00CC70F7">
      <w:pPr>
        <w:ind w:left="540" w:hanging="540"/>
        <w:rPr>
          <w:sz w:val="24"/>
        </w:rPr>
      </w:pPr>
      <w:r w:rsidRPr="00033D68">
        <w:rPr>
          <w:sz w:val="24"/>
        </w:rPr>
        <w:t>Brunschvicg, 228, 229, 251, 252, 253.</w:t>
      </w:r>
    </w:p>
    <w:p w:rsidR="00CC70F7" w:rsidRPr="00033D68" w:rsidRDefault="00CC70F7" w:rsidP="00CC70F7">
      <w:pPr>
        <w:ind w:left="540" w:hanging="540"/>
        <w:rPr>
          <w:sz w:val="24"/>
        </w:rPr>
      </w:pPr>
      <w:r w:rsidRPr="00033D68">
        <w:rPr>
          <w:sz w:val="24"/>
        </w:rPr>
        <w:t>Buffon, 27, 28.</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Campbell, 24, 26, 140-144, 178, 243, 244.</w:t>
      </w:r>
    </w:p>
    <w:p w:rsidR="00CC70F7" w:rsidRPr="00033D68" w:rsidRDefault="00CC70F7" w:rsidP="00CC70F7">
      <w:pPr>
        <w:ind w:left="540" w:hanging="540"/>
        <w:rPr>
          <w:sz w:val="24"/>
        </w:rPr>
      </w:pPr>
      <w:r w:rsidRPr="00033D68">
        <w:rPr>
          <w:sz w:val="24"/>
        </w:rPr>
        <w:t>Carr, 195.</w:t>
      </w:r>
    </w:p>
    <w:p w:rsidR="00CC70F7" w:rsidRPr="00033D68" w:rsidRDefault="00CC70F7" w:rsidP="00CC70F7">
      <w:pPr>
        <w:ind w:left="540" w:hanging="540"/>
        <w:rPr>
          <w:sz w:val="24"/>
        </w:rPr>
      </w:pPr>
      <w:r w:rsidRPr="00033D68">
        <w:rPr>
          <w:sz w:val="24"/>
        </w:rPr>
        <w:t>Cassirer, 215.</w:t>
      </w:r>
    </w:p>
    <w:p w:rsidR="00CC70F7" w:rsidRPr="00033D68" w:rsidRDefault="00CC70F7" w:rsidP="00CC70F7">
      <w:pPr>
        <w:ind w:left="540" w:hanging="540"/>
        <w:rPr>
          <w:sz w:val="24"/>
        </w:rPr>
      </w:pPr>
      <w:r w:rsidRPr="00033D68">
        <w:rPr>
          <w:sz w:val="24"/>
        </w:rPr>
        <w:t>Cauchy, 64.</w:t>
      </w:r>
    </w:p>
    <w:p w:rsidR="00CC70F7" w:rsidRPr="00033D68" w:rsidRDefault="00CC70F7" w:rsidP="00CC70F7">
      <w:pPr>
        <w:ind w:left="540" w:hanging="540"/>
        <w:rPr>
          <w:sz w:val="24"/>
        </w:rPr>
      </w:pPr>
      <w:r w:rsidRPr="00033D68">
        <w:rPr>
          <w:sz w:val="24"/>
        </w:rPr>
        <w:t>Cavendish, 35.</w:t>
      </w:r>
    </w:p>
    <w:p w:rsidR="00CC70F7" w:rsidRPr="00033D68" w:rsidRDefault="00CC70F7" w:rsidP="00CC70F7">
      <w:pPr>
        <w:ind w:left="540" w:hanging="540"/>
        <w:rPr>
          <w:sz w:val="24"/>
        </w:rPr>
      </w:pPr>
      <w:r w:rsidRPr="00033D68">
        <w:rPr>
          <w:sz w:val="24"/>
        </w:rPr>
        <w:t>Chasles, 58, 60.</w:t>
      </w:r>
    </w:p>
    <w:p w:rsidR="00CC70F7" w:rsidRPr="00033D68" w:rsidRDefault="00CC70F7" w:rsidP="00CC70F7">
      <w:pPr>
        <w:ind w:left="540" w:hanging="540"/>
        <w:rPr>
          <w:sz w:val="24"/>
        </w:rPr>
      </w:pPr>
      <w:r w:rsidRPr="00033D68">
        <w:rPr>
          <w:sz w:val="24"/>
        </w:rPr>
        <w:t>Chazy, 25, 35, 39.</w:t>
      </w:r>
    </w:p>
    <w:p w:rsidR="00CC70F7" w:rsidRPr="00033D68" w:rsidRDefault="00CC70F7" w:rsidP="00CC70F7">
      <w:pPr>
        <w:ind w:left="540" w:hanging="540"/>
        <w:rPr>
          <w:sz w:val="24"/>
        </w:rPr>
      </w:pPr>
      <w:r w:rsidRPr="00033D68">
        <w:rPr>
          <w:sz w:val="24"/>
        </w:rPr>
        <w:t>Christoffel, 49, 66, 69, 159.</w:t>
      </w:r>
    </w:p>
    <w:p w:rsidR="00CC70F7" w:rsidRPr="00033D68" w:rsidRDefault="00CC70F7" w:rsidP="00CC70F7">
      <w:pPr>
        <w:ind w:left="540" w:hanging="540"/>
        <w:rPr>
          <w:sz w:val="24"/>
        </w:rPr>
      </w:pPr>
      <w:r w:rsidRPr="00033D68">
        <w:rPr>
          <w:sz w:val="24"/>
        </w:rPr>
        <w:t>Clairaut, 27, 28.</w:t>
      </w:r>
    </w:p>
    <w:p w:rsidR="00CC70F7" w:rsidRPr="00033D68" w:rsidRDefault="00CC70F7" w:rsidP="00CC70F7">
      <w:pPr>
        <w:ind w:left="540" w:hanging="540"/>
        <w:rPr>
          <w:sz w:val="24"/>
        </w:rPr>
      </w:pPr>
      <w:r w:rsidRPr="00033D68">
        <w:rPr>
          <w:sz w:val="24"/>
        </w:rPr>
        <w:t>Coppel, 234.</w:t>
      </w:r>
    </w:p>
    <w:p w:rsidR="00CC70F7" w:rsidRPr="00033D68" w:rsidRDefault="00CC70F7" w:rsidP="00CC70F7">
      <w:pPr>
        <w:ind w:left="540" w:hanging="540"/>
        <w:rPr>
          <w:sz w:val="24"/>
        </w:rPr>
      </w:pPr>
      <w:r w:rsidRPr="00033D68">
        <w:rPr>
          <w:sz w:val="24"/>
        </w:rPr>
        <w:t>Coulomb, 29.</w:t>
      </w:r>
    </w:p>
    <w:p w:rsidR="00CC70F7" w:rsidRPr="00033D68" w:rsidRDefault="00CC70F7" w:rsidP="00CC70F7">
      <w:pPr>
        <w:ind w:left="540" w:hanging="540"/>
        <w:rPr>
          <w:sz w:val="24"/>
        </w:rPr>
      </w:pPr>
      <w:r w:rsidRPr="00033D68">
        <w:rPr>
          <w:sz w:val="24"/>
        </w:rPr>
        <w:t>Cunningham, 246.</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Desargues, 56, 57.</w:t>
      </w:r>
    </w:p>
    <w:p w:rsidR="00CC70F7" w:rsidRPr="00033D68" w:rsidRDefault="00CC70F7" w:rsidP="00CC70F7">
      <w:pPr>
        <w:ind w:left="540" w:hanging="540"/>
        <w:rPr>
          <w:sz w:val="24"/>
        </w:rPr>
      </w:pPr>
      <w:r w:rsidRPr="00033D68">
        <w:rPr>
          <w:sz w:val="24"/>
        </w:rPr>
        <w:t>Descartes, 31, 56, 105, 106.</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Eddington, 134, 149, 150, 151, 179, 198, 199, 219, 222, 223, 227, 229, 230, 231, 233, 237, 238, 239.</w:t>
      </w:r>
    </w:p>
    <w:p w:rsidR="00CC70F7" w:rsidRPr="00033D68" w:rsidRDefault="00CC70F7" w:rsidP="00CC70F7">
      <w:pPr>
        <w:ind w:left="540" w:hanging="540"/>
        <w:rPr>
          <w:sz w:val="24"/>
        </w:rPr>
      </w:pPr>
      <w:r w:rsidRPr="00033D68">
        <w:rPr>
          <w:sz w:val="24"/>
        </w:rPr>
        <w:t>Einstein, 8, 10, 13, 15, 43, 44, 45, 47, 49, 67, 122, 129, 131, 155, 170, 180, 190, 212, 217, 219, 220, 221, 246.</w:t>
      </w:r>
    </w:p>
    <w:p w:rsidR="00CC70F7" w:rsidRPr="00033D68" w:rsidRDefault="00CC70F7" w:rsidP="00CC70F7">
      <w:pPr>
        <w:ind w:left="540" w:hanging="540"/>
        <w:rPr>
          <w:sz w:val="24"/>
        </w:rPr>
      </w:pPr>
      <w:r w:rsidRPr="00033D68">
        <w:rPr>
          <w:sz w:val="24"/>
        </w:rPr>
        <w:t>Eotvös, 127, 132.</w:t>
      </w:r>
    </w:p>
    <w:p w:rsidR="00CC70F7" w:rsidRPr="00033D68" w:rsidRDefault="00CC70F7" w:rsidP="00CC70F7">
      <w:pPr>
        <w:ind w:left="540" w:hanging="540"/>
        <w:rPr>
          <w:sz w:val="24"/>
        </w:rPr>
      </w:pPr>
      <w:r w:rsidRPr="00033D68">
        <w:rPr>
          <w:sz w:val="24"/>
        </w:rPr>
        <w:t>Esclangon, 20, 23, 24, 25.</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Faye, 30, 37.</w:t>
      </w:r>
    </w:p>
    <w:p w:rsidR="00CC70F7" w:rsidRPr="00033D68" w:rsidRDefault="00CC70F7" w:rsidP="00CC70F7">
      <w:pPr>
        <w:ind w:left="540" w:hanging="540"/>
        <w:rPr>
          <w:sz w:val="24"/>
        </w:rPr>
      </w:pPr>
      <w:r w:rsidRPr="00033D68">
        <w:rPr>
          <w:sz w:val="24"/>
        </w:rPr>
        <w:t>Fermat, 56, 57.</w:t>
      </w:r>
    </w:p>
    <w:p w:rsidR="00CC70F7" w:rsidRPr="00033D68" w:rsidRDefault="00CC70F7" w:rsidP="00CC70F7">
      <w:pPr>
        <w:ind w:left="540" w:hanging="540"/>
        <w:rPr>
          <w:sz w:val="24"/>
        </w:rPr>
      </w:pPr>
      <w:r w:rsidRPr="00033D68">
        <w:rPr>
          <w:sz w:val="24"/>
        </w:rPr>
        <w:t>Fitzgerald, 108.</w:t>
      </w:r>
    </w:p>
    <w:p w:rsidR="00CC70F7" w:rsidRPr="00033D68" w:rsidRDefault="00CC70F7" w:rsidP="00CC70F7">
      <w:pPr>
        <w:ind w:left="540" w:hanging="540"/>
        <w:rPr>
          <w:sz w:val="24"/>
        </w:rPr>
      </w:pPr>
      <w:r w:rsidRPr="00033D68">
        <w:rPr>
          <w:sz w:val="24"/>
        </w:rPr>
        <w:t>Fourier, 119.</w:t>
      </w:r>
    </w:p>
    <w:p w:rsidR="00CC70F7" w:rsidRPr="00033D68" w:rsidRDefault="00CC70F7" w:rsidP="00CC70F7">
      <w:pPr>
        <w:ind w:left="540" w:hanging="540"/>
        <w:rPr>
          <w:sz w:val="24"/>
        </w:rPr>
      </w:pPr>
      <w:r w:rsidRPr="00033D68">
        <w:rPr>
          <w:sz w:val="24"/>
        </w:rPr>
        <w:t>Fournier (Georges), 234.</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Gaultier, 59.</w:t>
      </w:r>
    </w:p>
    <w:p w:rsidR="00CC70F7" w:rsidRPr="00033D68" w:rsidRDefault="00CC70F7" w:rsidP="00CC70F7">
      <w:pPr>
        <w:ind w:left="540" w:hanging="540"/>
        <w:rPr>
          <w:sz w:val="24"/>
        </w:rPr>
      </w:pPr>
      <w:r w:rsidRPr="00033D68">
        <w:rPr>
          <w:sz w:val="24"/>
        </w:rPr>
        <w:t>Gauss, 172.</w:t>
      </w:r>
    </w:p>
    <w:p w:rsidR="00CC70F7" w:rsidRPr="00033D68" w:rsidRDefault="00CC70F7" w:rsidP="00CC70F7">
      <w:pPr>
        <w:ind w:left="540" w:hanging="540"/>
        <w:rPr>
          <w:sz w:val="24"/>
        </w:rPr>
      </w:pPr>
      <w:r w:rsidRPr="00033D68">
        <w:rPr>
          <w:sz w:val="24"/>
        </w:rPr>
        <w:t>Gonseth, 22.</w:t>
      </w:r>
    </w:p>
    <w:p w:rsidR="00CC70F7" w:rsidRPr="00033D68" w:rsidRDefault="00CC70F7" w:rsidP="00CC70F7">
      <w:pPr>
        <w:ind w:left="540" w:hanging="540"/>
        <w:rPr>
          <w:sz w:val="24"/>
        </w:rPr>
      </w:pPr>
    </w:p>
    <w:p w:rsidR="00CC70F7" w:rsidRPr="00033D68" w:rsidRDefault="00CC70F7" w:rsidP="00CC70F7">
      <w:pPr>
        <w:ind w:left="540" w:hanging="540"/>
        <w:rPr>
          <w:sz w:val="24"/>
        </w:rPr>
      </w:pPr>
      <w:r w:rsidRPr="00033D68">
        <w:rPr>
          <w:sz w:val="24"/>
        </w:rPr>
        <w:t>Hall, 33, 34, 41.</w:t>
      </w:r>
    </w:p>
    <w:p w:rsidR="00CC70F7" w:rsidRPr="00033D68" w:rsidRDefault="00CC70F7" w:rsidP="00CC70F7">
      <w:pPr>
        <w:ind w:left="540" w:hanging="540"/>
        <w:rPr>
          <w:sz w:val="24"/>
        </w:rPr>
      </w:pPr>
      <w:r w:rsidRPr="00033D68">
        <w:rPr>
          <w:sz w:val="24"/>
        </w:rPr>
        <w:t>Hamilton, 171, 172.</w:t>
      </w:r>
    </w:p>
    <w:p w:rsidR="00CC70F7" w:rsidRPr="00033D68" w:rsidRDefault="00CC70F7" w:rsidP="00CC70F7">
      <w:pPr>
        <w:ind w:left="540" w:hanging="540"/>
        <w:rPr>
          <w:sz w:val="24"/>
        </w:rPr>
      </w:pPr>
      <w:r w:rsidRPr="00033D68">
        <w:rPr>
          <w:sz w:val="24"/>
        </w:rPr>
        <w:t xml:space="preserve">Hertz, 184. </w:t>
      </w:r>
    </w:p>
    <w:p w:rsidR="00CC70F7" w:rsidRPr="00033D68" w:rsidRDefault="00CC70F7" w:rsidP="00CC70F7">
      <w:pPr>
        <w:ind w:left="540" w:hanging="540"/>
        <w:rPr>
          <w:rFonts w:eastAsia="Arial"/>
          <w:sz w:val="24"/>
        </w:rPr>
      </w:pPr>
      <w:r w:rsidRPr="00033D68">
        <w:rPr>
          <w:sz w:val="24"/>
        </w:rPr>
        <w:t>[256]</w:t>
      </w:r>
    </w:p>
    <w:p w:rsidR="00CC70F7" w:rsidRPr="00033D68" w:rsidRDefault="00CC70F7" w:rsidP="00CC70F7">
      <w:pPr>
        <w:ind w:left="540" w:hanging="540"/>
        <w:rPr>
          <w:sz w:val="24"/>
          <w:szCs w:val="18"/>
        </w:rPr>
      </w:pPr>
      <w:r w:rsidRPr="00033D68">
        <w:rPr>
          <w:sz w:val="24"/>
          <w:szCs w:val="18"/>
        </w:rPr>
        <w:t>Hilbert, 169, 170, 171, 172, 173.</w:t>
      </w:r>
    </w:p>
    <w:p w:rsidR="00CC70F7" w:rsidRPr="00033D68" w:rsidRDefault="00CC70F7" w:rsidP="00CC70F7">
      <w:pPr>
        <w:ind w:left="540" w:hanging="540"/>
        <w:rPr>
          <w:sz w:val="24"/>
          <w:szCs w:val="18"/>
        </w:rPr>
      </w:pPr>
      <w:r w:rsidRPr="00033D68">
        <w:rPr>
          <w:sz w:val="24"/>
          <w:szCs w:val="18"/>
        </w:rPr>
        <w:t>Höffding, 182.</w:t>
      </w:r>
    </w:p>
    <w:p w:rsidR="00CC70F7" w:rsidRPr="00033D68" w:rsidRDefault="00CC70F7" w:rsidP="00CC70F7">
      <w:pPr>
        <w:ind w:left="540" w:hanging="540"/>
        <w:rPr>
          <w:sz w:val="24"/>
          <w:szCs w:val="18"/>
        </w:rPr>
      </w:pPr>
      <w:r w:rsidRPr="00033D68">
        <w:rPr>
          <w:sz w:val="24"/>
          <w:szCs w:val="18"/>
        </w:rPr>
        <w:t>Houssay, 231.</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Janet (Paul), 27, 28.</w:t>
      </w:r>
    </w:p>
    <w:p w:rsidR="00CC70F7" w:rsidRPr="00033D68" w:rsidRDefault="00CC70F7" w:rsidP="00CC70F7">
      <w:pPr>
        <w:ind w:left="540" w:hanging="540"/>
        <w:rPr>
          <w:sz w:val="24"/>
          <w:szCs w:val="18"/>
        </w:rPr>
      </w:pPr>
      <w:r w:rsidRPr="00033D68">
        <w:rPr>
          <w:sz w:val="24"/>
          <w:szCs w:val="18"/>
        </w:rPr>
        <w:t>Jeffreys, 247, 248.</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Kant, 229.</w:t>
      </w:r>
    </w:p>
    <w:p w:rsidR="00CC70F7" w:rsidRPr="00033D68" w:rsidRDefault="00CC70F7" w:rsidP="00CC70F7">
      <w:pPr>
        <w:ind w:left="540" w:hanging="540"/>
        <w:rPr>
          <w:sz w:val="24"/>
          <w:szCs w:val="18"/>
        </w:rPr>
      </w:pPr>
      <w:r w:rsidRPr="00033D68">
        <w:rPr>
          <w:sz w:val="24"/>
          <w:szCs w:val="18"/>
        </w:rPr>
        <w:t>Képler, 26, 27</w:t>
      </w:r>
      <w:r w:rsidRPr="00033D68">
        <w:rPr>
          <w:rFonts w:eastAsia="Arial"/>
          <w:sz w:val="24"/>
          <w:szCs w:val="18"/>
        </w:rPr>
        <w:t xml:space="preserve">, </w:t>
      </w:r>
      <w:r w:rsidRPr="00033D68">
        <w:rPr>
          <w:sz w:val="24"/>
          <w:szCs w:val="18"/>
        </w:rPr>
        <w:t>86, 88, 90.</w:t>
      </w:r>
    </w:p>
    <w:p w:rsidR="00CC70F7" w:rsidRPr="00033D68" w:rsidRDefault="00CC70F7" w:rsidP="00CC70F7">
      <w:pPr>
        <w:ind w:left="540" w:hanging="540"/>
        <w:rPr>
          <w:sz w:val="24"/>
          <w:szCs w:val="18"/>
        </w:rPr>
      </w:pPr>
      <w:r w:rsidRPr="00033D68">
        <w:rPr>
          <w:sz w:val="24"/>
          <w:szCs w:val="18"/>
        </w:rPr>
        <w:t>Klein, 178.</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Lalande, 32.</w:t>
      </w:r>
    </w:p>
    <w:p w:rsidR="00CC70F7" w:rsidRPr="00033D68" w:rsidRDefault="00CC70F7" w:rsidP="00CC70F7">
      <w:pPr>
        <w:ind w:left="540" w:hanging="540"/>
        <w:rPr>
          <w:sz w:val="24"/>
          <w:szCs w:val="18"/>
        </w:rPr>
      </w:pPr>
      <w:r w:rsidRPr="00033D68">
        <w:rPr>
          <w:sz w:val="24"/>
          <w:szCs w:val="18"/>
        </w:rPr>
        <w:t>Lalande (André), 196, 204.</w:t>
      </w:r>
    </w:p>
    <w:p w:rsidR="00CC70F7" w:rsidRPr="00033D68" w:rsidRDefault="00CC70F7" w:rsidP="00CC70F7">
      <w:pPr>
        <w:ind w:left="540" w:hanging="540"/>
        <w:rPr>
          <w:sz w:val="24"/>
          <w:szCs w:val="18"/>
        </w:rPr>
      </w:pPr>
      <w:r w:rsidRPr="00033D68">
        <w:rPr>
          <w:sz w:val="24"/>
          <w:szCs w:val="18"/>
        </w:rPr>
        <w:t>Lamé, 95.</w:t>
      </w:r>
    </w:p>
    <w:p w:rsidR="00CC70F7" w:rsidRPr="00033D68" w:rsidRDefault="00CC70F7" w:rsidP="00CC70F7">
      <w:pPr>
        <w:ind w:left="540" w:hanging="540"/>
        <w:rPr>
          <w:sz w:val="24"/>
          <w:szCs w:val="18"/>
        </w:rPr>
      </w:pPr>
      <w:r w:rsidRPr="00033D68">
        <w:rPr>
          <w:sz w:val="24"/>
          <w:szCs w:val="18"/>
        </w:rPr>
        <w:t>Laplace, 27, 28, 36, 37, 40.</w:t>
      </w:r>
    </w:p>
    <w:p w:rsidR="00CC70F7" w:rsidRPr="00033D68" w:rsidRDefault="00CC70F7" w:rsidP="00CC70F7">
      <w:pPr>
        <w:ind w:left="540" w:hanging="540"/>
        <w:rPr>
          <w:sz w:val="24"/>
          <w:szCs w:val="18"/>
        </w:rPr>
      </w:pPr>
      <w:r w:rsidRPr="00033D68">
        <w:rPr>
          <w:sz w:val="24"/>
          <w:szCs w:val="18"/>
        </w:rPr>
        <w:t>Von Laue, 6, 183, 184, 185, 187, 192, 193.</w:t>
      </w:r>
    </w:p>
    <w:p w:rsidR="00CC70F7" w:rsidRPr="00033D68" w:rsidRDefault="00CC70F7" w:rsidP="00CC70F7">
      <w:pPr>
        <w:ind w:left="540" w:hanging="540"/>
        <w:rPr>
          <w:sz w:val="24"/>
          <w:szCs w:val="18"/>
        </w:rPr>
      </w:pPr>
      <w:r w:rsidRPr="00033D68">
        <w:rPr>
          <w:sz w:val="24"/>
          <w:szCs w:val="18"/>
        </w:rPr>
        <w:t>Leibniz, 106, 197.</w:t>
      </w:r>
    </w:p>
    <w:p w:rsidR="00CC70F7" w:rsidRPr="00033D68" w:rsidRDefault="00CC70F7" w:rsidP="00CC70F7">
      <w:pPr>
        <w:ind w:left="540" w:hanging="540"/>
        <w:rPr>
          <w:sz w:val="24"/>
          <w:szCs w:val="18"/>
        </w:rPr>
      </w:pPr>
      <w:r w:rsidRPr="00033D68">
        <w:rPr>
          <w:sz w:val="24"/>
          <w:szCs w:val="18"/>
        </w:rPr>
        <w:t>Leod, 249.</w:t>
      </w:r>
    </w:p>
    <w:p w:rsidR="00CC70F7" w:rsidRPr="00033D68" w:rsidRDefault="00CC70F7" w:rsidP="00CC70F7">
      <w:pPr>
        <w:ind w:left="540" w:hanging="540"/>
        <w:rPr>
          <w:sz w:val="24"/>
          <w:szCs w:val="18"/>
        </w:rPr>
      </w:pPr>
      <w:r w:rsidRPr="00033D68">
        <w:rPr>
          <w:sz w:val="24"/>
          <w:szCs w:val="18"/>
        </w:rPr>
        <w:t>Le Verrier, 32, 38, 40.</w:t>
      </w:r>
    </w:p>
    <w:p w:rsidR="00CC70F7" w:rsidRPr="00033D68" w:rsidRDefault="00CC70F7" w:rsidP="00CC70F7">
      <w:pPr>
        <w:ind w:left="540" w:hanging="540"/>
        <w:rPr>
          <w:sz w:val="24"/>
          <w:szCs w:val="18"/>
        </w:rPr>
      </w:pPr>
      <w:r w:rsidRPr="00033D68">
        <w:rPr>
          <w:sz w:val="24"/>
          <w:szCs w:val="18"/>
        </w:rPr>
        <w:t>Lodge, 189, 245.</w:t>
      </w:r>
    </w:p>
    <w:p w:rsidR="00CC70F7" w:rsidRPr="00033D68" w:rsidRDefault="00CC70F7" w:rsidP="00CC70F7">
      <w:pPr>
        <w:ind w:left="540" w:hanging="540"/>
        <w:rPr>
          <w:sz w:val="24"/>
          <w:szCs w:val="18"/>
        </w:rPr>
      </w:pPr>
      <w:r w:rsidRPr="00033D68">
        <w:rPr>
          <w:sz w:val="24"/>
          <w:szCs w:val="18"/>
        </w:rPr>
        <w:t>Lorentz, 108, 135, 143, 145, 151, 171, 184, 190, 193.</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Mach, 6.</w:t>
      </w:r>
    </w:p>
    <w:p w:rsidR="00CC70F7" w:rsidRPr="00033D68" w:rsidRDefault="00CC70F7" w:rsidP="00CC70F7">
      <w:pPr>
        <w:ind w:left="540" w:hanging="540"/>
        <w:rPr>
          <w:sz w:val="24"/>
          <w:szCs w:val="18"/>
        </w:rPr>
      </w:pPr>
      <w:r w:rsidRPr="00033D68">
        <w:rPr>
          <w:sz w:val="24"/>
          <w:szCs w:val="18"/>
        </w:rPr>
        <w:t>Mariotte, 45.</w:t>
      </w:r>
    </w:p>
    <w:p w:rsidR="00CC70F7" w:rsidRPr="00033D68" w:rsidRDefault="00CC70F7" w:rsidP="00CC70F7">
      <w:pPr>
        <w:ind w:left="540" w:hanging="540"/>
        <w:rPr>
          <w:sz w:val="24"/>
          <w:szCs w:val="18"/>
        </w:rPr>
      </w:pPr>
      <w:r w:rsidRPr="00033D68">
        <w:rPr>
          <w:sz w:val="24"/>
          <w:szCs w:val="18"/>
        </w:rPr>
        <w:t>Maxwell, 94, 190, 191.</w:t>
      </w:r>
    </w:p>
    <w:p w:rsidR="00CC70F7" w:rsidRPr="00033D68" w:rsidRDefault="00CC70F7" w:rsidP="00CC70F7">
      <w:pPr>
        <w:ind w:left="540" w:hanging="540"/>
        <w:rPr>
          <w:sz w:val="24"/>
          <w:szCs w:val="18"/>
        </w:rPr>
      </w:pPr>
      <w:r w:rsidRPr="00033D68">
        <w:rPr>
          <w:sz w:val="24"/>
          <w:szCs w:val="18"/>
        </w:rPr>
        <w:t>Mersenne, 57.</w:t>
      </w:r>
    </w:p>
    <w:p w:rsidR="00CC70F7" w:rsidRPr="00033D68" w:rsidRDefault="00CC70F7" w:rsidP="00CC70F7">
      <w:pPr>
        <w:ind w:left="540" w:hanging="540"/>
        <w:rPr>
          <w:sz w:val="24"/>
          <w:szCs w:val="18"/>
        </w:rPr>
      </w:pPr>
      <w:r w:rsidRPr="00033D68">
        <w:rPr>
          <w:sz w:val="24"/>
          <w:szCs w:val="18"/>
        </w:rPr>
        <w:t>Meyerson, 182, 196, 201, 202, 207, 218.</w:t>
      </w:r>
    </w:p>
    <w:p w:rsidR="00CC70F7" w:rsidRPr="00033D68" w:rsidRDefault="00CC70F7" w:rsidP="00CC70F7">
      <w:pPr>
        <w:ind w:left="540" w:hanging="540"/>
        <w:rPr>
          <w:sz w:val="24"/>
          <w:szCs w:val="18"/>
        </w:rPr>
      </w:pPr>
      <w:r w:rsidRPr="00033D68">
        <w:rPr>
          <w:sz w:val="24"/>
          <w:szCs w:val="18"/>
        </w:rPr>
        <w:t>Michelson, 142, 148, 150, 175, 184.</w:t>
      </w:r>
    </w:p>
    <w:p w:rsidR="00CC70F7" w:rsidRPr="00033D68" w:rsidRDefault="00CC70F7" w:rsidP="00CC70F7">
      <w:pPr>
        <w:ind w:left="540" w:hanging="540"/>
        <w:rPr>
          <w:sz w:val="24"/>
          <w:szCs w:val="18"/>
        </w:rPr>
      </w:pPr>
      <w:r w:rsidRPr="00033D68">
        <w:rPr>
          <w:sz w:val="24"/>
          <w:szCs w:val="18"/>
        </w:rPr>
        <w:t>Mie, 170.</w:t>
      </w:r>
    </w:p>
    <w:p w:rsidR="00CC70F7" w:rsidRPr="00033D68" w:rsidRDefault="00CC70F7" w:rsidP="00CC70F7">
      <w:pPr>
        <w:ind w:left="540" w:hanging="540"/>
        <w:rPr>
          <w:sz w:val="24"/>
          <w:szCs w:val="18"/>
        </w:rPr>
      </w:pPr>
      <w:r w:rsidRPr="00033D68">
        <w:rPr>
          <w:sz w:val="24"/>
          <w:szCs w:val="18"/>
        </w:rPr>
        <w:t>Minkowski, 152, 153, 225.</w:t>
      </w:r>
    </w:p>
    <w:p w:rsidR="00CC70F7" w:rsidRPr="00033D68" w:rsidRDefault="00CC70F7" w:rsidP="00CC70F7">
      <w:pPr>
        <w:ind w:left="540" w:hanging="540"/>
        <w:rPr>
          <w:sz w:val="24"/>
          <w:szCs w:val="18"/>
        </w:rPr>
      </w:pPr>
      <w:r w:rsidRPr="00033D68">
        <w:rPr>
          <w:sz w:val="24"/>
          <w:szCs w:val="18"/>
        </w:rPr>
        <w:t>Mœstlinus, 32.</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Newcomb, 24, 34, 41, 42.</w:t>
      </w:r>
    </w:p>
    <w:p w:rsidR="00CC70F7" w:rsidRPr="00033D68" w:rsidRDefault="00CC70F7" w:rsidP="00CC70F7">
      <w:pPr>
        <w:ind w:left="540" w:hanging="540"/>
        <w:rPr>
          <w:sz w:val="24"/>
          <w:szCs w:val="18"/>
        </w:rPr>
      </w:pPr>
      <w:r w:rsidRPr="00033D68">
        <w:rPr>
          <w:sz w:val="24"/>
          <w:szCs w:val="18"/>
        </w:rPr>
        <w:t>Newton, 13, 20, 21, 22, 27-44, 47, 48, 106, 141.</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Pacotte, 216.</w:t>
      </w:r>
    </w:p>
    <w:p w:rsidR="00CC70F7" w:rsidRPr="00033D68" w:rsidRDefault="00CC70F7" w:rsidP="00CC70F7">
      <w:pPr>
        <w:ind w:left="540" w:hanging="540"/>
        <w:rPr>
          <w:sz w:val="24"/>
          <w:szCs w:val="18"/>
        </w:rPr>
      </w:pPr>
      <w:r w:rsidRPr="00033D68">
        <w:rPr>
          <w:sz w:val="24"/>
          <w:szCs w:val="18"/>
        </w:rPr>
        <w:t>Painlevé, 180.</w:t>
      </w:r>
    </w:p>
    <w:p w:rsidR="00CC70F7" w:rsidRPr="00033D68" w:rsidRDefault="00CC70F7" w:rsidP="00CC70F7">
      <w:pPr>
        <w:ind w:left="540" w:hanging="540"/>
        <w:rPr>
          <w:sz w:val="24"/>
          <w:szCs w:val="18"/>
        </w:rPr>
      </w:pPr>
      <w:r w:rsidRPr="00033D68">
        <w:rPr>
          <w:sz w:val="24"/>
          <w:szCs w:val="18"/>
        </w:rPr>
        <w:t>Pascal, 56.</w:t>
      </w:r>
    </w:p>
    <w:p w:rsidR="00CC70F7" w:rsidRPr="00033D68" w:rsidRDefault="00CC70F7" w:rsidP="00CC70F7">
      <w:pPr>
        <w:ind w:left="540" w:hanging="540"/>
        <w:rPr>
          <w:sz w:val="24"/>
          <w:szCs w:val="18"/>
        </w:rPr>
      </w:pPr>
      <w:r w:rsidRPr="00033D68">
        <w:rPr>
          <w:sz w:val="24"/>
          <w:szCs w:val="18"/>
        </w:rPr>
        <w:t>Picard (Emile), 221.</w:t>
      </w:r>
    </w:p>
    <w:p w:rsidR="00CC70F7" w:rsidRPr="00033D68" w:rsidRDefault="00CC70F7" w:rsidP="00CC70F7">
      <w:pPr>
        <w:ind w:left="540" w:hanging="540"/>
        <w:rPr>
          <w:sz w:val="24"/>
          <w:szCs w:val="18"/>
        </w:rPr>
      </w:pPr>
      <w:r w:rsidRPr="00033D68">
        <w:rPr>
          <w:sz w:val="24"/>
          <w:szCs w:val="18"/>
        </w:rPr>
        <w:t>Poincaré, 37, 154, 165, 166, 167, 168, 178, 230.</w:t>
      </w:r>
    </w:p>
    <w:p w:rsidR="00CC70F7" w:rsidRPr="00033D68" w:rsidRDefault="00CC70F7" w:rsidP="00CC70F7">
      <w:pPr>
        <w:ind w:left="540" w:hanging="540"/>
        <w:rPr>
          <w:sz w:val="24"/>
          <w:szCs w:val="18"/>
        </w:rPr>
      </w:pPr>
      <w:r w:rsidRPr="00033D68">
        <w:rPr>
          <w:sz w:val="24"/>
          <w:szCs w:val="18"/>
        </w:rPr>
        <w:t>Poisson, 119.</w:t>
      </w:r>
    </w:p>
    <w:p w:rsidR="00CC70F7" w:rsidRPr="00033D68" w:rsidRDefault="00CC70F7" w:rsidP="00CC70F7">
      <w:pPr>
        <w:ind w:left="540" w:hanging="540"/>
        <w:rPr>
          <w:sz w:val="24"/>
          <w:szCs w:val="18"/>
        </w:rPr>
      </w:pPr>
      <w:r w:rsidRPr="00033D68">
        <w:rPr>
          <w:sz w:val="24"/>
          <w:szCs w:val="18"/>
        </w:rPr>
        <w:t>Reichenbach, 6, 188.</w:t>
      </w:r>
    </w:p>
    <w:p w:rsidR="00CC70F7" w:rsidRPr="00033D68" w:rsidRDefault="00CC70F7" w:rsidP="00CC70F7">
      <w:pPr>
        <w:ind w:left="540" w:hanging="540"/>
        <w:rPr>
          <w:sz w:val="24"/>
          <w:szCs w:val="18"/>
        </w:rPr>
      </w:pPr>
      <w:r w:rsidRPr="00033D68">
        <w:rPr>
          <w:sz w:val="24"/>
          <w:szCs w:val="18"/>
        </w:rPr>
        <w:t>Rey, 205.</w:t>
      </w:r>
    </w:p>
    <w:p w:rsidR="00CC70F7" w:rsidRPr="00033D68" w:rsidRDefault="00CC70F7" w:rsidP="00CC70F7">
      <w:pPr>
        <w:ind w:left="540" w:hanging="540"/>
        <w:rPr>
          <w:sz w:val="24"/>
          <w:szCs w:val="18"/>
        </w:rPr>
      </w:pPr>
      <w:r w:rsidRPr="00033D68">
        <w:rPr>
          <w:sz w:val="24"/>
          <w:szCs w:val="18"/>
        </w:rPr>
        <w:t>Riccioli, 32.</w:t>
      </w:r>
    </w:p>
    <w:p w:rsidR="00CC70F7" w:rsidRPr="00033D68" w:rsidRDefault="00CC70F7" w:rsidP="00CC70F7">
      <w:pPr>
        <w:ind w:left="540" w:hanging="540"/>
        <w:rPr>
          <w:sz w:val="24"/>
          <w:szCs w:val="18"/>
        </w:rPr>
      </w:pPr>
      <w:r w:rsidRPr="00033D68">
        <w:rPr>
          <w:sz w:val="24"/>
          <w:szCs w:val="18"/>
        </w:rPr>
        <w:t>Riemann, 159, 239.</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Schlick, 225.</w:t>
      </w:r>
    </w:p>
    <w:p w:rsidR="00CC70F7" w:rsidRPr="00033D68" w:rsidRDefault="00CC70F7" w:rsidP="00CC70F7">
      <w:pPr>
        <w:ind w:left="540" w:hanging="540"/>
        <w:rPr>
          <w:sz w:val="24"/>
          <w:szCs w:val="18"/>
        </w:rPr>
      </w:pPr>
      <w:r w:rsidRPr="00033D68">
        <w:rPr>
          <w:sz w:val="24"/>
          <w:szCs w:val="18"/>
        </w:rPr>
        <w:t>Schopenhauer, 19, 197, 198, 224.</w:t>
      </w:r>
    </w:p>
    <w:p w:rsidR="00CC70F7" w:rsidRPr="00033D68" w:rsidRDefault="00CC70F7" w:rsidP="00CC70F7">
      <w:pPr>
        <w:ind w:left="540" w:hanging="540"/>
        <w:rPr>
          <w:sz w:val="24"/>
          <w:szCs w:val="18"/>
        </w:rPr>
      </w:pPr>
      <w:r w:rsidRPr="00033D68">
        <w:rPr>
          <w:sz w:val="24"/>
          <w:szCs w:val="18"/>
        </w:rPr>
        <w:t>Schwarzschild, 46.</w:t>
      </w:r>
    </w:p>
    <w:p w:rsidR="00CC70F7" w:rsidRPr="00033D68" w:rsidRDefault="00CC70F7" w:rsidP="00CC70F7">
      <w:pPr>
        <w:ind w:left="540" w:hanging="540"/>
        <w:rPr>
          <w:sz w:val="24"/>
          <w:szCs w:val="18"/>
        </w:rPr>
      </w:pPr>
      <w:r w:rsidRPr="00033D68">
        <w:rPr>
          <w:sz w:val="24"/>
          <w:szCs w:val="18"/>
        </w:rPr>
        <w:t>De Sitter, 180.</w:t>
      </w:r>
    </w:p>
    <w:p w:rsidR="00CC70F7" w:rsidRPr="00033D68" w:rsidRDefault="00CC70F7" w:rsidP="00CC70F7">
      <w:pPr>
        <w:ind w:left="540" w:hanging="540"/>
        <w:rPr>
          <w:sz w:val="24"/>
          <w:szCs w:val="18"/>
        </w:rPr>
      </w:pPr>
      <w:r w:rsidRPr="00033D68">
        <w:rPr>
          <w:sz w:val="24"/>
          <w:szCs w:val="18"/>
        </w:rPr>
        <w:t>Solovine, 100.</w:t>
      </w:r>
    </w:p>
    <w:p w:rsidR="00CC70F7" w:rsidRPr="00033D68" w:rsidRDefault="00CC70F7" w:rsidP="00CC70F7">
      <w:pPr>
        <w:ind w:left="540" w:hanging="540"/>
        <w:rPr>
          <w:sz w:val="24"/>
          <w:szCs w:val="18"/>
        </w:rPr>
      </w:pPr>
      <w:r w:rsidRPr="00033D68">
        <w:rPr>
          <w:sz w:val="24"/>
          <w:szCs w:val="18"/>
        </w:rPr>
        <w:t>Sommerfeld, 85, 86, 88, 91, 92, 94, 95.</w:t>
      </w:r>
    </w:p>
    <w:p w:rsidR="00CC70F7" w:rsidRPr="00033D68" w:rsidRDefault="00CC70F7" w:rsidP="00CC70F7">
      <w:pPr>
        <w:ind w:left="540" w:hanging="540"/>
        <w:rPr>
          <w:sz w:val="24"/>
          <w:szCs w:val="18"/>
        </w:rPr>
      </w:pPr>
      <w:r w:rsidRPr="00033D68">
        <w:rPr>
          <w:sz w:val="24"/>
          <w:szCs w:val="18"/>
        </w:rPr>
        <w:t>Sylvestre, 64.</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Todhunter, 35.</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Van der Vaals, 5.</w:t>
      </w:r>
    </w:p>
    <w:p w:rsidR="00CC70F7" w:rsidRPr="00033D68" w:rsidRDefault="00CC70F7" w:rsidP="00CC70F7">
      <w:pPr>
        <w:ind w:left="540" w:hanging="540"/>
        <w:rPr>
          <w:sz w:val="24"/>
          <w:szCs w:val="18"/>
        </w:rPr>
      </w:pPr>
      <w:r w:rsidRPr="00033D68">
        <w:rPr>
          <w:sz w:val="24"/>
          <w:szCs w:val="18"/>
        </w:rPr>
        <w:t>Villey, 157, 158.</w:t>
      </w:r>
    </w:p>
    <w:p w:rsidR="00CC70F7" w:rsidRPr="00033D68" w:rsidRDefault="00CC70F7" w:rsidP="00CC70F7">
      <w:pPr>
        <w:ind w:left="540" w:hanging="540"/>
        <w:rPr>
          <w:sz w:val="24"/>
          <w:szCs w:val="18"/>
        </w:rPr>
      </w:pPr>
      <w:r w:rsidRPr="00033D68">
        <w:rPr>
          <w:sz w:val="24"/>
          <w:szCs w:val="18"/>
        </w:rPr>
        <w:t>Villiers de l’Isle-Adam, 178.</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Weyl, 136, 137, 175, 176, 207, 236.</w:t>
      </w:r>
    </w:p>
    <w:p w:rsidR="00CC70F7" w:rsidRPr="00033D68" w:rsidRDefault="00CC70F7" w:rsidP="00CC70F7">
      <w:pPr>
        <w:ind w:left="540" w:hanging="540"/>
        <w:rPr>
          <w:sz w:val="24"/>
          <w:szCs w:val="18"/>
        </w:rPr>
      </w:pPr>
      <w:r w:rsidRPr="00033D68">
        <w:rPr>
          <w:sz w:val="24"/>
          <w:szCs w:val="18"/>
        </w:rPr>
        <w:t>Wilbois, 29.</w:t>
      </w:r>
    </w:p>
    <w:p w:rsidR="00CC70F7" w:rsidRPr="00033D68" w:rsidRDefault="00CC70F7" w:rsidP="00CC70F7">
      <w:pPr>
        <w:ind w:left="540" w:hanging="540"/>
        <w:rPr>
          <w:sz w:val="24"/>
          <w:szCs w:val="18"/>
        </w:rPr>
      </w:pPr>
      <w:r w:rsidRPr="00033D68">
        <w:rPr>
          <w:sz w:val="24"/>
          <w:szCs w:val="18"/>
        </w:rPr>
        <w:t>Wrinch, 247, 248.</w:t>
      </w:r>
    </w:p>
    <w:p w:rsidR="00CC70F7" w:rsidRPr="00033D68" w:rsidRDefault="00CC70F7" w:rsidP="00CC70F7">
      <w:pPr>
        <w:ind w:left="540" w:hanging="540"/>
        <w:rPr>
          <w:sz w:val="24"/>
          <w:szCs w:val="18"/>
        </w:rPr>
      </w:pPr>
    </w:p>
    <w:p w:rsidR="00CC70F7" w:rsidRPr="00033D68" w:rsidRDefault="00CC70F7" w:rsidP="00CC70F7">
      <w:pPr>
        <w:ind w:left="540" w:hanging="540"/>
        <w:rPr>
          <w:sz w:val="24"/>
          <w:szCs w:val="18"/>
        </w:rPr>
      </w:pPr>
      <w:r w:rsidRPr="00033D68">
        <w:rPr>
          <w:sz w:val="24"/>
          <w:szCs w:val="18"/>
        </w:rPr>
        <w:t>Yovanovitch, 234.</w:t>
      </w:r>
    </w:p>
    <w:p w:rsidR="00CC70F7" w:rsidRPr="00033D68" w:rsidRDefault="00CC70F7" w:rsidP="00CC70F7">
      <w:pPr>
        <w:ind w:left="540" w:hanging="540"/>
        <w:rPr>
          <w:sz w:val="24"/>
          <w:szCs w:val="18"/>
        </w:rPr>
      </w:pPr>
    </w:p>
    <w:p w:rsidR="00CC70F7" w:rsidRDefault="00CC70F7" w:rsidP="00CC70F7">
      <w:pPr>
        <w:ind w:left="540" w:hanging="540"/>
        <w:rPr>
          <w:sz w:val="24"/>
          <w:szCs w:val="18"/>
        </w:rPr>
      </w:pPr>
      <w:r w:rsidRPr="00033D68">
        <w:rPr>
          <w:sz w:val="24"/>
          <w:szCs w:val="18"/>
        </w:rPr>
        <w:t>Zaremba, 155, 173, 175, 176.</w:t>
      </w:r>
    </w:p>
    <w:p w:rsidR="00CC70F7" w:rsidRPr="00033D68" w:rsidRDefault="00CC70F7" w:rsidP="00CC70F7">
      <w:pPr>
        <w:ind w:left="540" w:hanging="540"/>
        <w:rPr>
          <w:sz w:val="24"/>
          <w:szCs w:val="18"/>
        </w:rPr>
      </w:pPr>
    </w:p>
    <w:p w:rsidR="00CC70F7" w:rsidRDefault="00CC70F7" w:rsidP="00CC70F7">
      <w:pPr>
        <w:jc w:val="both"/>
        <w:sectPr w:rsidR="00CC70F7" w:rsidSect="00CC70F7">
          <w:type w:val="continuous"/>
          <w:pgSz w:w="12240" w:h="15840"/>
          <w:pgMar w:top="1800" w:right="1440" w:bottom="1440" w:left="2160" w:gutter="720"/>
          <w:cols w:num="2" w:space="360"/>
          <w:titlePg/>
          <w:printerSettings r:id="rId203"/>
        </w:sectPr>
      </w:pPr>
    </w:p>
    <w:p w:rsidR="00CC70F7" w:rsidRDefault="00CC70F7" w:rsidP="00CC70F7">
      <w:pPr>
        <w:pStyle w:val="p"/>
      </w:pPr>
      <w:r>
        <w:br w:type="page"/>
        <w:t>[257]</w:t>
      </w:r>
    </w:p>
    <w:p w:rsidR="00CC70F7" w:rsidRDefault="00CC70F7" w:rsidP="00CC70F7">
      <w:pPr>
        <w:jc w:val="both"/>
      </w:pPr>
    </w:p>
    <w:p w:rsidR="00CC70F7" w:rsidRDefault="00CC70F7" w:rsidP="00CC70F7">
      <w:pPr>
        <w:ind w:firstLine="0"/>
        <w:jc w:val="center"/>
      </w:pPr>
      <w:r>
        <w:t>Table des matières</w:t>
      </w:r>
    </w:p>
    <w:p w:rsidR="00CC70F7" w:rsidRDefault="00CC70F7" w:rsidP="00CC70F7">
      <w:pPr>
        <w:ind w:firstLine="0"/>
        <w:jc w:val="center"/>
      </w:pPr>
      <w:r>
        <w:t>______________</w:t>
      </w:r>
    </w:p>
    <w:p w:rsidR="00CC70F7" w:rsidRPr="00AB52FB" w:rsidRDefault="00CC70F7" w:rsidP="00CC70F7">
      <w:pPr>
        <w:jc w:val="both"/>
      </w:pPr>
    </w:p>
    <w:p w:rsidR="00CC70F7" w:rsidRPr="00AB52FB" w:rsidRDefault="00CC70F7" w:rsidP="00CC70F7">
      <w:pPr>
        <w:jc w:val="both"/>
      </w:pPr>
      <w:r w:rsidRPr="00AB52FB">
        <w:rPr>
          <w:smallCaps/>
        </w:rPr>
        <w:t>Introduction.</w:t>
      </w:r>
      <w:r w:rsidRPr="00AB52FB">
        <w:t xml:space="preserve"> — La nouveauté des doctrines relativistes </w:t>
      </w:r>
      <w:r>
        <w:t>[</w:t>
      </w:r>
      <w:r w:rsidRPr="00AB52FB">
        <w:t>5</w:t>
      </w:r>
      <w:r>
        <w:t>]</w:t>
      </w:r>
    </w:p>
    <w:p w:rsidR="00CC70F7" w:rsidRPr="00AB52FB" w:rsidRDefault="00CC70F7" w:rsidP="00CC70F7">
      <w:pPr>
        <w:jc w:val="both"/>
      </w:pPr>
    </w:p>
    <w:p w:rsidR="00CC70F7" w:rsidRPr="00AB52FB" w:rsidRDefault="00CC70F7" w:rsidP="00CC70F7">
      <w:pPr>
        <w:jc w:val="center"/>
      </w:pPr>
      <w:r w:rsidRPr="00AB52FB">
        <w:t>LIVRE PREMIER</w:t>
      </w:r>
      <w:r>
        <w:t xml:space="preserve"> [13]</w:t>
      </w:r>
    </w:p>
    <w:p w:rsidR="00CC70F7" w:rsidRPr="00AB52FB" w:rsidRDefault="00CC70F7" w:rsidP="00CC70F7">
      <w:pPr>
        <w:jc w:val="both"/>
      </w:pPr>
    </w:p>
    <w:p w:rsidR="00CC70F7" w:rsidRPr="00AB52FB" w:rsidRDefault="00CC70F7" w:rsidP="00CC70F7">
      <w:pPr>
        <w:jc w:val="both"/>
      </w:pPr>
      <w:r w:rsidRPr="00D00693">
        <w:t>Chapitre</w:t>
      </w:r>
      <w:r w:rsidRPr="00AB52FB">
        <w:rPr>
          <w:smallCaps/>
        </w:rPr>
        <w:t xml:space="preserve"> </w:t>
      </w:r>
      <w:r>
        <w:rPr>
          <w:smallCaps/>
        </w:rPr>
        <w:t>I</w:t>
      </w:r>
      <w:r w:rsidRPr="00AB52FB">
        <w:rPr>
          <w:smallCaps/>
        </w:rPr>
        <w:t>.</w:t>
      </w:r>
      <w:r>
        <w:tab/>
        <w:t>Les doctrines de la Relati</w:t>
      </w:r>
      <w:r w:rsidRPr="00AB52FB">
        <w:t>vité et l’appr</w:t>
      </w:r>
      <w:r>
        <w:t>oximation newtonienne [</w:t>
      </w:r>
      <w:r w:rsidRPr="00AB52FB">
        <w:t>13</w:t>
      </w:r>
      <w:r>
        <w:t>]</w:t>
      </w:r>
    </w:p>
    <w:p w:rsidR="00CC70F7" w:rsidRPr="00AB52FB" w:rsidRDefault="00CC70F7" w:rsidP="00CC70F7">
      <w:pPr>
        <w:jc w:val="both"/>
      </w:pPr>
      <w:r w:rsidRPr="00D00693">
        <w:t>Chapitre</w:t>
      </w:r>
      <w:r w:rsidRPr="00AB52FB">
        <w:rPr>
          <w:smallCaps/>
        </w:rPr>
        <w:t xml:space="preserve"> II.</w:t>
      </w:r>
      <w:r>
        <w:tab/>
        <w:t xml:space="preserve">L’induction </w:t>
      </w:r>
      <w:r w:rsidRPr="00AB52FB">
        <w:t xml:space="preserve">mathématique dans les doctrines de la Relativité </w:t>
      </w:r>
      <w:r>
        <w:t>[</w:t>
      </w:r>
      <w:r w:rsidRPr="00AB52FB">
        <w:t>51</w:t>
      </w:r>
      <w:r>
        <w:t>]</w:t>
      </w:r>
    </w:p>
    <w:p w:rsidR="00CC70F7" w:rsidRPr="00AB52FB" w:rsidRDefault="00CC70F7" w:rsidP="00CC70F7">
      <w:pPr>
        <w:jc w:val="both"/>
      </w:pPr>
      <w:r w:rsidRPr="00D00693">
        <w:t>Chapitre</w:t>
      </w:r>
      <w:r w:rsidRPr="00AB52FB">
        <w:t xml:space="preserve"> III.</w:t>
      </w:r>
      <w:r>
        <w:tab/>
      </w:r>
      <w:r w:rsidRPr="00AB52FB">
        <w:t>Le progrès de la relativation</w:t>
      </w:r>
      <w:r>
        <w:t xml:space="preserve"> [</w:t>
      </w:r>
      <w:r w:rsidRPr="00AB52FB">
        <w:t>97</w:t>
      </w:r>
      <w:r>
        <w:t>]</w:t>
      </w:r>
    </w:p>
    <w:p w:rsidR="00CC70F7" w:rsidRPr="00AB52FB" w:rsidRDefault="00CC70F7" w:rsidP="00CC70F7">
      <w:pPr>
        <w:jc w:val="both"/>
      </w:pPr>
    </w:p>
    <w:p w:rsidR="00CC70F7" w:rsidRPr="00AB52FB" w:rsidRDefault="00CC70F7" w:rsidP="00CC70F7">
      <w:pPr>
        <w:jc w:val="center"/>
      </w:pPr>
      <w:r w:rsidRPr="00AB52FB">
        <w:t xml:space="preserve">LIVRE </w:t>
      </w:r>
      <w:r w:rsidRPr="00AB52FB">
        <w:rPr>
          <w:rFonts w:eastAsia="Arial"/>
        </w:rPr>
        <w:t>II</w:t>
      </w:r>
      <w:r>
        <w:rPr>
          <w:rFonts w:eastAsia="Arial"/>
        </w:rPr>
        <w:t xml:space="preserve"> [139]</w:t>
      </w:r>
    </w:p>
    <w:p w:rsidR="00CC70F7" w:rsidRPr="00AB52FB" w:rsidRDefault="00CC70F7" w:rsidP="00CC70F7">
      <w:pPr>
        <w:jc w:val="both"/>
      </w:pPr>
    </w:p>
    <w:p w:rsidR="00CC70F7" w:rsidRPr="00AB52FB" w:rsidRDefault="00CC70F7" w:rsidP="00CC70F7">
      <w:pPr>
        <w:jc w:val="both"/>
      </w:pPr>
      <w:r w:rsidRPr="00D00693">
        <w:t>Chapitre</w:t>
      </w:r>
      <w:r w:rsidRPr="00AB52FB">
        <w:t xml:space="preserve"> IV.</w:t>
      </w:r>
      <w:r>
        <w:tab/>
        <w:t>Le caractère formel des prin</w:t>
      </w:r>
      <w:r w:rsidRPr="00AB52FB">
        <w:t xml:space="preserve">cipes relativistes </w:t>
      </w:r>
      <w:r>
        <w:t>[</w:t>
      </w:r>
      <w:r w:rsidRPr="00AB52FB">
        <w:t>139</w:t>
      </w:r>
      <w:r>
        <w:t>]</w:t>
      </w:r>
    </w:p>
    <w:p w:rsidR="00CC70F7" w:rsidRPr="00AB52FB" w:rsidRDefault="00CC70F7" w:rsidP="00CC70F7">
      <w:pPr>
        <w:jc w:val="both"/>
      </w:pPr>
      <w:r w:rsidRPr="00D00693">
        <w:t>Chapitre</w:t>
      </w:r>
      <w:r w:rsidRPr="00AB52FB">
        <w:t xml:space="preserve"> V.</w:t>
      </w:r>
      <w:r>
        <w:tab/>
      </w:r>
      <w:r w:rsidRPr="00AB52FB">
        <w:t xml:space="preserve">Les </w:t>
      </w:r>
      <w:r>
        <w:t>garanties d’unité de la doc</w:t>
      </w:r>
      <w:r w:rsidRPr="00AB52FB">
        <w:t xml:space="preserve">trine </w:t>
      </w:r>
      <w:r>
        <w:t>[</w:t>
      </w:r>
      <w:r w:rsidRPr="00AB52FB">
        <w:t>164</w:t>
      </w:r>
      <w:r>
        <w:t>]</w:t>
      </w:r>
    </w:p>
    <w:p w:rsidR="00CC70F7" w:rsidRPr="00AB52FB" w:rsidRDefault="00CC70F7" w:rsidP="00CC70F7">
      <w:pPr>
        <w:jc w:val="both"/>
      </w:pPr>
      <w:r w:rsidRPr="00D00693">
        <w:t>Chapitre</w:t>
      </w:r>
      <w:r w:rsidRPr="00AB52FB">
        <w:t xml:space="preserve"> VI.</w:t>
      </w:r>
      <w:r>
        <w:tab/>
      </w:r>
      <w:r w:rsidRPr="00AB52FB">
        <w:t>S</w:t>
      </w:r>
      <w:r>
        <w:t>implicité et Raison suffisante [</w:t>
      </w:r>
      <w:r w:rsidRPr="00AB52FB">
        <w:t>182</w:t>
      </w:r>
      <w:r>
        <w:t>]</w:t>
      </w:r>
    </w:p>
    <w:p w:rsidR="00CC70F7" w:rsidRPr="00AB52FB" w:rsidRDefault="00CC70F7" w:rsidP="00CC70F7">
      <w:pPr>
        <w:jc w:val="both"/>
      </w:pPr>
    </w:p>
    <w:p w:rsidR="00CC70F7" w:rsidRPr="00AB52FB" w:rsidRDefault="00CC70F7" w:rsidP="00CC70F7">
      <w:pPr>
        <w:jc w:val="center"/>
      </w:pPr>
      <w:r w:rsidRPr="00AB52FB">
        <w:t xml:space="preserve">LIVRE </w:t>
      </w:r>
      <w:r w:rsidRPr="00AB52FB">
        <w:rPr>
          <w:rFonts w:eastAsia="Arial"/>
        </w:rPr>
        <w:t>III</w:t>
      </w:r>
      <w:r>
        <w:rPr>
          <w:rFonts w:eastAsia="Arial"/>
        </w:rPr>
        <w:t xml:space="preserve"> [201]</w:t>
      </w:r>
    </w:p>
    <w:p w:rsidR="00CC70F7" w:rsidRPr="00AB52FB" w:rsidRDefault="00CC70F7" w:rsidP="00CC70F7">
      <w:pPr>
        <w:jc w:val="both"/>
      </w:pPr>
    </w:p>
    <w:p w:rsidR="00CC70F7" w:rsidRPr="00AB52FB" w:rsidRDefault="00CC70F7" w:rsidP="00CC70F7">
      <w:pPr>
        <w:jc w:val="both"/>
      </w:pPr>
      <w:r w:rsidRPr="00D00693">
        <w:t>Chapitre</w:t>
      </w:r>
      <w:r>
        <w:t xml:space="preserve"> VII.</w:t>
      </w:r>
      <w:r>
        <w:tab/>
        <w:t>Relativité et Réalité [</w:t>
      </w:r>
      <w:r w:rsidRPr="00AB52FB">
        <w:t>201</w:t>
      </w:r>
      <w:r>
        <w:t>]</w:t>
      </w:r>
    </w:p>
    <w:p w:rsidR="00CC70F7" w:rsidRPr="00AB52FB" w:rsidRDefault="00CC70F7" w:rsidP="00CC70F7">
      <w:pPr>
        <w:jc w:val="both"/>
      </w:pPr>
      <w:r w:rsidRPr="00D00693">
        <w:t>Chapitre</w:t>
      </w:r>
      <w:r w:rsidRPr="00AB52FB">
        <w:t xml:space="preserve"> VIII</w:t>
      </w:r>
      <w:r>
        <w:t>.</w:t>
      </w:r>
      <w:r>
        <w:tab/>
        <w:t>La conquête de l’objectif [</w:t>
      </w:r>
      <w:r w:rsidRPr="00AB52FB">
        <w:t>242</w:t>
      </w:r>
      <w:r>
        <w:t>]</w:t>
      </w:r>
    </w:p>
    <w:p w:rsidR="00CC70F7" w:rsidRDefault="00CC70F7" w:rsidP="00CC70F7">
      <w:pPr>
        <w:jc w:val="both"/>
      </w:pPr>
    </w:p>
    <w:p w:rsidR="00CC70F7" w:rsidRPr="00AB52FB" w:rsidRDefault="00CC70F7" w:rsidP="00CC70F7">
      <w:pPr>
        <w:jc w:val="both"/>
      </w:pPr>
      <w:r>
        <w:t>Index des auteurs cité</w:t>
      </w:r>
      <w:r w:rsidRPr="00D00693">
        <w:t>s</w:t>
      </w:r>
      <w:r>
        <w:rPr>
          <w:smallCaps/>
        </w:rPr>
        <w:t xml:space="preserve"> [</w:t>
      </w:r>
      <w:r w:rsidRPr="00AB52FB">
        <w:rPr>
          <w:smallCaps/>
        </w:rPr>
        <w:t>255</w:t>
      </w:r>
      <w:r>
        <w:rPr>
          <w:smallCaps/>
        </w:rPr>
        <w:t>]</w:t>
      </w:r>
    </w:p>
    <w:p w:rsidR="00CC70F7" w:rsidRPr="00AB52FB" w:rsidRDefault="00CC70F7" w:rsidP="00CC70F7">
      <w:pPr>
        <w:ind w:firstLine="0"/>
        <w:jc w:val="center"/>
      </w:pPr>
      <w:r w:rsidRPr="00AB52FB">
        <w:br w:type="column"/>
      </w:r>
      <w:r w:rsidR="00F82F2B">
        <w:rPr>
          <w:noProof/>
          <w:lang w:val="fr-FR"/>
        </w:rPr>
        <w:drawing>
          <wp:inline distT="0" distB="0" distL="0" distR="0">
            <wp:extent cx="4445000" cy="7531100"/>
            <wp:effectExtent l="50800" t="25400" r="25400" b="12700"/>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4"/>
                    <a:srcRect/>
                    <a:stretch>
                      <a:fillRect/>
                    </a:stretch>
                  </pic:blipFill>
                  <pic:spPr bwMode="auto">
                    <a:xfrm>
                      <a:off x="0" y="0"/>
                      <a:ext cx="4445000" cy="7531100"/>
                    </a:xfrm>
                    <a:prstGeom prst="rect">
                      <a:avLst/>
                    </a:prstGeom>
                    <a:noFill/>
                    <a:ln w="19050" cmpd="sng">
                      <a:solidFill>
                        <a:srgbClr val="000000"/>
                      </a:solidFill>
                      <a:miter lim="800000"/>
                      <a:headEnd/>
                      <a:tailEnd/>
                    </a:ln>
                    <a:effectLst/>
                  </pic:spPr>
                </pic:pic>
              </a:graphicData>
            </a:graphic>
          </wp:inline>
        </w:drawing>
      </w:r>
    </w:p>
    <w:p w:rsidR="00CC70F7" w:rsidRPr="000C0578" w:rsidRDefault="00CC70F7">
      <w:pPr>
        <w:jc w:val="both"/>
      </w:pPr>
    </w:p>
    <w:sectPr w:rsidR="00CC70F7" w:rsidRPr="000C0578" w:rsidSect="00CC70F7">
      <w:type w:val="continuous"/>
      <w:pgSz w:w="12240" w:h="15840"/>
      <w:pgMar w:top="1800" w:right="1440" w:bottom="1440" w:left="2160" w:gutter="720"/>
      <w:titlePg/>
      <w:printerSettings r:id="rId205"/>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BI Times BoldItalic">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iddenHorzOCR">
    <w:altName w:val="Osaka"/>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0F7" w:rsidRDefault="00CC70F7">
      <w:pPr>
        <w:ind w:firstLine="0"/>
      </w:pPr>
      <w:r>
        <w:separator/>
      </w:r>
    </w:p>
  </w:footnote>
  <w:footnote w:type="continuationSeparator" w:id="0">
    <w:p w:rsidR="00CC70F7" w:rsidRDefault="00CC70F7">
      <w:pPr>
        <w:ind w:firstLine="0"/>
      </w:pPr>
      <w:r>
        <w:separator/>
      </w:r>
    </w:p>
  </w:footnote>
  <w:footnote w:id="1">
    <w:p w:rsidR="00CC70F7" w:rsidRDefault="00CC70F7" w:rsidP="00CC70F7">
      <w:pPr>
        <w:pStyle w:val="Notedebasdepage"/>
      </w:pPr>
      <w:r>
        <w:rPr>
          <w:rStyle w:val="Appelnotedebasdep"/>
        </w:rPr>
        <w:footnoteRef/>
      </w:r>
      <w:r>
        <w:t xml:space="preserve"> </w:t>
      </w:r>
      <w:r>
        <w:tab/>
      </w:r>
      <w:r w:rsidRPr="00AB52FB">
        <w:t xml:space="preserve">Von Laue, </w:t>
      </w:r>
      <w:r w:rsidRPr="00AB52FB">
        <w:rPr>
          <w:i/>
        </w:rPr>
        <w:t>La théorie de la R</w:t>
      </w:r>
      <w:r w:rsidRPr="00AB52FB">
        <w:rPr>
          <w:i/>
        </w:rPr>
        <w:t>e</w:t>
      </w:r>
      <w:r w:rsidRPr="00AB52FB">
        <w:rPr>
          <w:i/>
        </w:rPr>
        <w:t xml:space="preserve">lativité. </w:t>
      </w:r>
      <w:r w:rsidRPr="00AB52FB">
        <w:t xml:space="preserve">Trad. Létang, 1924, t. I, p. 12 ; Cf. Hans Reichenbach, </w:t>
      </w:r>
      <w:r w:rsidRPr="00AB52FB">
        <w:rPr>
          <w:i/>
        </w:rPr>
        <w:t>Philos</w:t>
      </w:r>
      <w:r w:rsidRPr="00AB52FB">
        <w:rPr>
          <w:i/>
        </w:rPr>
        <w:t>o</w:t>
      </w:r>
      <w:r w:rsidRPr="00AB52FB">
        <w:rPr>
          <w:i/>
        </w:rPr>
        <w:t>phie der Raum-Zeit-Lehre</w:t>
      </w:r>
      <w:r w:rsidRPr="00AB52FB">
        <w:t>, 1927, p. 252.</w:t>
      </w:r>
    </w:p>
  </w:footnote>
  <w:footnote w:id="2">
    <w:p w:rsidR="00CC70F7" w:rsidRDefault="00CC70F7" w:rsidP="00CC70F7">
      <w:pPr>
        <w:pStyle w:val="Notedebasdepage"/>
      </w:pPr>
      <w:r>
        <w:rPr>
          <w:rStyle w:val="Appelnotedebasdep"/>
        </w:rPr>
        <w:footnoteRef/>
      </w:r>
      <w:r>
        <w:t xml:space="preserve"> </w:t>
      </w:r>
      <w:r>
        <w:tab/>
      </w:r>
      <w:r w:rsidRPr="00AB52FB">
        <w:t>Bonasse, La question préalable contre la théorie d’Einstein, 1923 p. 10.</w:t>
      </w:r>
    </w:p>
  </w:footnote>
  <w:footnote w:id="3">
    <w:p w:rsidR="00CC70F7" w:rsidRDefault="00CC70F7" w:rsidP="00CC70F7">
      <w:pPr>
        <w:pStyle w:val="Notedebasdepage"/>
      </w:pPr>
      <w:r>
        <w:rPr>
          <w:rStyle w:val="Appelnotedebasdep"/>
        </w:rPr>
        <w:footnoteRef/>
      </w:r>
      <w:r>
        <w:tab/>
      </w:r>
      <w:r w:rsidRPr="00AB52FB">
        <w:rPr>
          <w:bCs/>
        </w:rPr>
        <w:t xml:space="preserve">Borel, </w:t>
      </w:r>
      <w:r w:rsidRPr="00AB52FB">
        <w:rPr>
          <w:i/>
        </w:rPr>
        <w:t xml:space="preserve">L’espace et le </w:t>
      </w:r>
      <w:r w:rsidRPr="00AB52FB">
        <w:rPr>
          <w:rFonts w:eastAsia="Arial"/>
          <w:i/>
        </w:rPr>
        <w:t>temps</w:t>
      </w:r>
      <w:r w:rsidRPr="00AB52FB">
        <w:rPr>
          <w:rFonts w:eastAsia="Arial"/>
        </w:rPr>
        <w:t>,</w:t>
      </w:r>
      <w:r w:rsidRPr="00AB52FB">
        <w:rPr>
          <w:rFonts w:eastAsia="Arial"/>
          <w:i/>
        </w:rPr>
        <w:t xml:space="preserve"> </w:t>
      </w:r>
      <w:r w:rsidRPr="00AB52FB">
        <w:t>1923, p. 17.</w:t>
      </w:r>
    </w:p>
  </w:footnote>
  <w:footnote w:id="4">
    <w:p w:rsidR="00CC70F7" w:rsidRDefault="00CC70F7" w:rsidP="00CC70F7">
      <w:pPr>
        <w:pStyle w:val="Notedebasdepage"/>
      </w:pPr>
      <w:r>
        <w:rPr>
          <w:rStyle w:val="Appelnotedebasdep"/>
        </w:rPr>
        <w:footnoteRef/>
      </w:r>
      <w:r>
        <w:t xml:space="preserve"> </w:t>
      </w:r>
      <w:r>
        <w:tab/>
      </w:r>
      <w:r w:rsidRPr="00AB52FB">
        <w:t>Esclangon, Les preuves astr</w:t>
      </w:r>
      <w:r w:rsidRPr="00AB52FB">
        <w:t>o</w:t>
      </w:r>
      <w:r w:rsidRPr="00AB52FB">
        <w:t>nomiques de la Relativité, p.11.</w:t>
      </w:r>
    </w:p>
  </w:footnote>
  <w:footnote w:id="5">
    <w:p w:rsidR="00CC70F7" w:rsidRDefault="00CC70F7" w:rsidP="00CC70F7">
      <w:pPr>
        <w:pStyle w:val="Notedebasdepage"/>
      </w:pPr>
      <w:r>
        <w:rPr>
          <w:rStyle w:val="Appelnotedebasdep"/>
        </w:rPr>
        <w:footnoteRef/>
      </w:r>
      <w:r>
        <w:t xml:space="preserve"> </w:t>
      </w:r>
      <w:r>
        <w:tab/>
      </w:r>
      <w:r w:rsidRPr="00AB52FB">
        <w:t xml:space="preserve">Esclangon, </w:t>
      </w:r>
      <w:r w:rsidRPr="00AB52FB">
        <w:rPr>
          <w:i/>
        </w:rPr>
        <w:t xml:space="preserve">loc. cit., </w:t>
      </w:r>
      <w:r w:rsidRPr="00AB52FB">
        <w:t>p. 10.</w:t>
      </w:r>
      <w:r w:rsidRPr="00AB52FB">
        <w:rPr>
          <w:rFonts w:eastAsia="Arial"/>
        </w:rPr>
        <w:t xml:space="preserve"> </w:t>
      </w:r>
    </w:p>
  </w:footnote>
  <w:footnote w:id="6">
    <w:p w:rsidR="00CC70F7" w:rsidRDefault="00CC70F7" w:rsidP="00CC70F7">
      <w:pPr>
        <w:pStyle w:val="Notedebasdepage"/>
      </w:pPr>
      <w:r>
        <w:rPr>
          <w:rStyle w:val="Appelnotedebasdep"/>
        </w:rPr>
        <w:footnoteRef/>
      </w:r>
      <w:r>
        <w:t xml:space="preserve"> </w:t>
      </w:r>
      <w:r>
        <w:tab/>
      </w:r>
      <w:r w:rsidRPr="00AB52FB">
        <w:t xml:space="preserve">Campbell, Théorie quantique </w:t>
      </w:r>
      <w:r w:rsidRPr="00AB52FB">
        <w:rPr>
          <w:rFonts w:eastAsia="Arial"/>
        </w:rPr>
        <w:t xml:space="preserve">des </w:t>
      </w:r>
      <w:r w:rsidRPr="00AB52FB">
        <w:t>spectres. La Relativité Trad. Co</w:t>
      </w:r>
      <w:r w:rsidRPr="00AB52FB">
        <w:t>r</w:t>
      </w:r>
      <w:r w:rsidRPr="00AB52FB">
        <w:t xml:space="preserve">visy, 1924, p. 216. </w:t>
      </w:r>
    </w:p>
  </w:footnote>
  <w:footnote w:id="7">
    <w:p w:rsidR="00CC70F7" w:rsidRDefault="00CC70F7" w:rsidP="00CC70F7">
      <w:pPr>
        <w:pStyle w:val="Notedebasdepage"/>
      </w:pPr>
      <w:r>
        <w:rPr>
          <w:rStyle w:val="Appelnotedebasdep"/>
        </w:rPr>
        <w:footnoteRef/>
      </w:r>
      <w:r>
        <w:t xml:space="preserve"> </w:t>
      </w:r>
      <w:r>
        <w:tab/>
      </w:r>
      <w:r w:rsidRPr="00AB52FB">
        <w:t xml:space="preserve">Chazy, </w:t>
      </w:r>
      <w:r w:rsidRPr="00AB52FB">
        <w:rPr>
          <w:rFonts w:eastAsia="Arial"/>
        </w:rPr>
        <w:t>La théorie de la Relativ</w:t>
      </w:r>
      <w:r w:rsidRPr="00AB52FB">
        <w:rPr>
          <w:rFonts w:eastAsia="Arial"/>
        </w:rPr>
        <w:t>i</w:t>
      </w:r>
      <w:r w:rsidRPr="00AB52FB">
        <w:rPr>
          <w:rFonts w:eastAsia="Arial"/>
        </w:rPr>
        <w:t>té et la mécanique céleste</w:t>
      </w:r>
      <w:r w:rsidRPr="00AB52FB">
        <w:t xml:space="preserve"> 1928, t.</w:t>
      </w:r>
      <w:r>
        <w:t> </w:t>
      </w:r>
      <w:r w:rsidRPr="00AB52FB">
        <w:t>I, p. 180.</w:t>
      </w:r>
      <w:r w:rsidRPr="00AB52FB">
        <w:rPr>
          <w:rFonts w:eastAsia="Arial"/>
        </w:rPr>
        <w:t xml:space="preserve"> </w:t>
      </w:r>
    </w:p>
  </w:footnote>
  <w:footnote w:id="8">
    <w:p w:rsidR="00CC70F7" w:rsidRDefault="00CC70F7" w:rsidP="00CC70F7">
      <w:pPr>
        <w:pStyle w:val="Notedebasdepage"/>
      </w:pPr>
      <w:r>
        <w:rPr>
          <w:rStyle w:val="Appelnotedebasdep"/>
        </w:rPr>
        <w:footnoteRef/>
      </w:r>
      <w:r>
        <w:t xml:space="preserve"> </w:t>
      </w:r>
      <w:r>
        <w:tab/>
      </w:r>
      <w:r w:rsidRPr="00AB52FB">
        <w:t xml:space="preserve">Paul Janet, </w:t>
      </w:r>
      <w:r w:rsidRPr="00AB52FB">
        <w:rPr>
          <w:i/>
        </w:rPr>
        <w:t>Les causes finales</w:t>
      </w:r>
      <w:r w:rsidRPr="00AB52FB">
        <w:t>, p. 282.</w:t>
      </w:r>
      <w:r w:rsidRPr="00AB52FB">
        <w:rPr>
          <w:rFonts w:eastAsia="Arial"/>
        </w:rPr>
        <w:t xml:space="preserve"> </w:t>
      </w:r>
    </w:p>
  </w:footnote>
  <w:footnote w:id="9">
    <w:p w:rsidR="00CC70F7" w:rsidRDefault="00CC70F7" w:rsidP="00CC70F7">
      <w:pPr>
        <w:pStyle w:val="Notedebasdepage"/>
      </w:pPr>
      <w:r>
        <w:rPr>
          <w:rStyle w:val="Appelnotedebasdep"/>
        </w:rPr>
        <w:footnoteRef/>
      </w:r>
      <w:r>
        <w:t xml:space="preserve"> </w:t>
      </w:r>
      <w:r>
        <w:tab/>
      </w:r>
      <w:r w:rsidRPr="00AB52FB">
        <w:t xml:space="preserve">Voir </w:t>
      </w:r>
      <w:r w:rsidRPr="00AB52FB">
        <w:rPr>
          <w:i/>
        </w:rPr>
        <w:t xml:space="preserve">Cours d’astronomie de Faye, </w:t>
      </w:r>
      <w:r w:rsidRPr="00AB52FB">
        <w:t>t.</w:t>
      </w:r>
      <w:r>
        <w:t> </w:t>
      </w:r>
      <w:r w:rsidRPr="00AB52FB">
        <w:t>II, p. 135. Faye trouve la r</w:t>
      </w:r>
      <w:r w:rsidRPr="00AB52FB">
        <w:t>é</w:t>
      </w:r>
      <w:r w:rsidRPr="00AB52FB">
        <w:t>ponse de Newton péremptoire et conclut (1883) que « la loi de l’attraction n</w:t>
      </w:r>
      <w:r>
        <w:t>’est pas susceptible de modifi</w:t>
      </w:r>
      <w:r w:rsidRPr="00AB52FB">
        <w:t>cation ».</w:t>
      </w:r>
    </w:p>
  </w:footnote>
  <w:footnote w:id="10">
    <w:p w:rsidR="00CC70F7" w:rsidRDefault="00CC70F7" w:rsidP="00CC70F7">
      <w:pPr>
        <w:pStyle w:val="Notedebasdepage"/>
      </w:pPr>
      <w:r>
        <w:rPr>
          <w:rStyle w:val="Appelnotedebasdep"/>
        </w:rPr>
        <w:footnoteRef/>
      </w:r>
      <w:r>
        <w:t xml:space="preserve"> </w:t>
      </w:r>
      <w:r>
        <w:tab/>
      </w:r>
      <w:r w:rsidRPr="00AB52FB">
        <w:t xml:space="preserve">Léon Bloch, </w:t>
      </w:r>
      <w:r w:rsidRPr="00AB52FB">
        <w:rPr>
          <w:i/>
        </w:rPr>
        <w:t>La philosophie de Newton</w:t>
      </w:r>
      <w:r w:rsidRPr="00AB52FB">
        <w:t>, p. 303, 1908</w:t>
      </w:r>
      <w:r>
        <w:t>.</w:t>
      </w:r>
    </w:p>
  </w:footnote>
  <w:footnote w:id="11">
    <w:p w:rsidR="00CC70F7" w:rsidRDefault="00CC70F7" w:rsidP="00CC70F7">
      <w:pPr>
        <w:pStyle w:val="Notedebasdepage"/>
      </w:pPr>
      <w:r>
        <w:rPr>
          <w:rStyle w:val="Appelnotedebasdep"/>
        </w:rPr>
        <w:footnoteRef/>
      </w:r>
      <w:r>
        <w:t xml:space="preserve"> </w:t>
      </w:r>
      <w:r>
        <w:tab/>
      </w:r>
      <w:r w:rsidRPr="00AB52FB">
        <w:rPr>
          <w:rFonts w:eastAsia="Cambria"/>
        </w:rPr>
        <w:t>Le Verrier, Théorie du mo</w:t>
      </w:r>
      <w:r w:rsidRPr="00AB52FB">
        <w:rPr>
          <w:rFonts w:eastAsia="Cambria"/>
        </w:rPr>
        <w:t>u</w:t>
      </w:r>
      <w:r w:rsidRPr="00AB52FB">
        <w:rPr>
          <w:rFonts w:eastAsia="Cambria"/>
        </w:rPr>
        <w:t>vement de Mercure, 1845,</w:t>
      </w:r>
      <w:r w:rsidRPr="00AB52FB">
        <w:t xml:space="preserve"> </w:t>
      </w:r>
      <w:r w:rsidRPr="00AB52FB">
        <w:rPr>
          <w:rFonts w:eastAsia="Cambria"/>
        </w:rPr>
        <w:t>p. 4.</w:t>
      </w:r>
    </w:p>
  </w:footnote>
  <w:footnote w:id="12">
    <w:p w:rsidR="00CC70F7" w:rsidRDefault="00CC70F7" w:rsidP="00CC70F7">
      <w:pPr>
        <w:pStyle w:val="Notedebasdepage"/>
      </w:pPr>
      <w:r>
        <w:rPr>
          <w:rStyle w:val="Appelnotedebasdep"/>
        </w:rPr>
        <w:footnoteRef/>
      </w:r>
      <w:r>
        <w:t xml:space="preserve"> </w:t>
      </w:r>
      <w:r>
        <w:tab/>
      </w:r>
      <w:r w:rsidRPr="001D6797">
        <w:t>Ch</w:t>
      </w:r>
      <w:r>
        <w:t>a</w:t>
      </w:r>
      <w:r w:rsidRPr="001D6797">
        <w:t xml:space="preserve">zy, </w:t>
      </w:r>
      <w:r w:rsidRPr="001D6797">
        <w:rPr>
          <w:i/>
        </w:rPr>
        <w:t>loc. cit</w:t>
      </w:r>
      <w:r w:rsidRPr="001D6797">
        <w:t>., p. 223.</w:t>
      </w:r>
    </w:p>
  </w:footnote>
  <w:footnote w:id="13">
    <w:p w:rsidR="00CC70F7" w:rsidRDefault="00CC70F7" w:rsidP="00CC70F7">
      <w:pPr>
        <w:pStyle w:val="Notedebasdepage"/>
      </w:pPr>
      <w:r>
        <w:rPr>
          <w:rStyle w:val="Appelnotedebasdep"/>
        </w:rPr>
        <w:footnoteRef/>
      </w:r>
      <w:r>
        <w:t xml:space="preserve"> </w:t>
      </w:r>
      <w:r>
        <w:tab/>
      </w:r>
      <w:r w:rsidRPr="001D6797">
        <w:t>Todhunter, A history of the mathematical theories of attraction and the fig</w:t>
      </w:r>
      <w:r w:rsidRPr="001D6797">
        <w:t>u</w:t>
      </w:r>
      <w:r w:rsidRPr="001D6797">
        <w:t>re of the earth,</w:t>
      </w:r>
      <w:r>
        <w:t xml:space="preserve"> </w:t>
      </w:r>
      <w:r w:rsidRPr="001D6797">
        <w:t>1873, t.</w:t>
      </w:r>
      <w:r>
        <w:t> </w:t>
      </w:r>
      <w:r w:rsidRPr="001D6797">
        <w:t>I,</w:t>
      </w:r>
      <w:r>
        <w:t xml:space="preserve"> </w:t>
      </w:r>
      <w:r w:rsidRPr="001D6797">
        <w:t>p. 449.</w:t>
      </w:r>
    </w:p>
  </w:footnote>
  <w:footnote w:id="14">
    <w:p w:rsidR="00CC70F7" w:rsidRDefault="00CC70F7" w:rsidP="00CC70F7">
      <w:pPr>
        <w:pStyle w:val="Notedebasdepage"/>
      </w:pPr>
      <w:r>
        <w:rPr>
          <w:rStyle w:val="Appelnotedebasdep"/>
        </w:rPr>
        <w:footnoteRef/>
      </w:r>
      <w:r>
        <w:t xml:space="preserve"> </w:t>
      </w:r>
      <w:r>
        <w:tab/>
      </w:r>
      <w:r w:rsidRPr="00AB52FB">
        <w:t xml:space="preserve">Voir </w:t>
      </w:r>
      <w:r w:rsidRPr="00AB52FB">
        <w:rPr>
          <w:i/>
        </w:rPr>
        <w:t xml:space="preserve">Œuvres de Laplace, </w:t>
      </w:r>
      <w:r w:rsidRPr="00AB52FB">
        <w:t>t. I, pp. 159 et suiv.</w:t>
      </w:r>
    </w:p>
  </w:footnote>
  <w:footnote w:id="15">
    <w:p w:rsidR="00CC70F7" w:rsidRDefault="00CC70F7" w:rsidP="00CC70F7">
      <w:pPr>
        <w:pStyle w:val="Notedebasdepage"/>
      </w:pPr>
      <w:r>
        <w:rPr>
          <w:rStyle w:val="Appelnotedebasdep"/>
        </w:rPr>
        <w:footnoteRef/>
      </w:r>
      <w:r>
        <w:t xml:space="preserve"> </w:t>
      </w:r>
      <w:r>
        <w:tab/>
      </w:r>
      <w:r w:rsidRPr="00AB52FB">
        <w:t xml:space="preserve">Voir Poincaré, Leçons sar </w:t>
      </w:r>
      <w:r>
        <w:t>les hypothèses cosmogo</w:t>
      </w:r>
      <w:r w:rsidRPr="00AB52FB">
        <w:t>niques, p. 71.</w:t>
      </w:r>
      <w:r w:rsidRPr="00AB52FB">
        <w:rPr>
          <w:rFonts w:eastAsia="Arial"/>
        </w:rPr>
        <w:t xml:space="preserve"> </w:t>
      </w:r>
    </w:p>
  </w:footnote>
  <w:footnote w:id="16">
    <w:p w:rsidR="00CC70F7" w:rsidRDefault="00CC70F7" w:rsidP="00CC70F7">
      <w:pPr>
        <w:pStyle w:val="Notedebasdepage"/>
      </w:pPr>
      <w:r>
        <w:rPr>
          <w:rStyle w:val="Appelnotedebasdep"/>
        </w:rPr>
        <w:footnoteRef/>
      </w:r>
      <w:r>
        <w:t xml:space="preserve"> </w:t>
      </w:r>
      <w:r>
        <w:tab/>
      </w:r>
      <w:r w:rsidRPr="00AB52FB">
        <w:t xml:space="preserve">Chazy, </w:t>
      </w:r>
      <w:r w:rsidRPr="00AB52FB">
        <w:rPr>
          <w:i/>
        </w:rPr>
        <w:t xml:space="preserve">loc. cit., </w:t>
      </w:r>
      <w:r w:rsidRPr="00AB52FB">
        <w:t>p. 147.</w:t>
      </w:r>
      <w:r w:rsidRPr="00AB52FB">
        <w:rPr>
          <w:rFonts w:eastAsia="Arial"/>
        </w:rPr>
        <w:t xml:space="preserve"> </w:t>
      </w:r>
    </w:p>
  </w:footnote>
  <w:footnote w:id="17">
    <w:p w:rsidR="00CC70F7" w:rsidRDefault="00CC70F7" w:rsidP="00CC70F7">
      <w:pPr>
        <w:pStyle w:val="Notedebasdepage"/>
      </w:pPr>
      <w:r>
        <w:rPr>
          <w:rStyle w:val="Appelnotedebasdep"/>
        </w:rPr>
        <w:footnoteRef/>
      </w:r>
      <w:r>
        <w:t xml:space="preserve"> </w:t>
      </w:r>
      <w:r>
        <w:tab/>
      </w:r>
      <w:r w:rsidRPr="00AB52FB">
        <w:t xml:space="preserve">Arago, </w:t>
      </w:r>
      <w:r w:rsidRPr="00AB52FB">
        <w:rPr>
          <w:i/>
        </w:rPr>
        <w:t>Notices scientifiques</w:t>
      </w:r>
      <w:r w:rsidRPr="00AB52FB">
        <w:t>, t. III, p. 475.</w:t>
      </w:r>
    </w:p>
  </w:footnote>
  <w:footnote w:id="18">
    <w:p w:rsidR="00CC70F7" w:rsidRDefault="00CC70F7" w:rsidP="00CC70F7">
      <w:pPr>
        <w:pStyle w:val="Notedebasdepage"/>
      </w:pPr>
      <w:r>
        <w:rPr>
          <w:rStyle w:val="Appelnotedebasdep"/>
        </w:rPr>
        <w:footnoteRef/>
      </w:r>
      <w:r>
        <w:t xml:space="preserve"> </w:t>
      </w:r>
      <w:r>
        <w:tab/>
      </w:r>
      <w:r w:rsidRPr="00AB52FB">
        <w:rPr>
          <w:rFonts w:eastAsia="Cambria"/>
        </w:rPr>
        <w:t xml:space="preserve">Jean Becquerel, Le principe de la Relativité et la théorie de la </w:t>
      </w:r>
      <w:r w:rsidRPr="00AB52FB">
        <w:rPr>
          <w:rFonts w:eastAsia="HiddenHorzOCR"/>
        </w:rPr>
        <w:t xml:space="preserve">gravitation, 1922, p. </w:t>
      </w:r>
      <w:r w:rsidRPr="00AB52FB">
        <w:rPr>
          <w:rFonts w:eastAsia="Cambria"/>
        </w:rPr>
        <w:t>229.</w:t>
      </w:r>
    </w:p>
  </w:footnote>
  <w:footnote w:id="19">
    <w:p w:rsidR="00CC70F7" w:rsidRDefault="00CC70F7" w:rsidP="00CC70F7">
      <w:pPr>
        <w:pStyle w:val="Notedebasdepage"/>
      </w:pPr>
      <w:r>
        <w:rPr>
          <w:rStyle w:val="Appelnotedebasdep"/>
        </w:rPr>
        <w:footnoteRef/>
      </w:r>
      <w:r>
        <w:t xml:space="preserve"> </w:t>
      </w:r>
      <w:r>
        <w:tab/>
      </w:r>
      <w:r w:rsidRPr="00AB52FB">
        <w:t>Voir Essai sur la connaissance approchée, p. 133.</w:t>
      </w:r>
    </w:p>
  </w:footnote>
  <w:footnote w:id="20">
    <w:p w:rsidR="00CC70F7" w:rsidRDefault="00CC70F7" w:rsidP="00CC70F7">
      <w:pPr>
        <w:pStyle w:val="Notedebasdepage"/>
      </w:pPr>
      <w:r>
        <w:rPr>
          <w:rStyle w:val="Appelnotedebasdep"/>
        </w:rPr>
        <w:footnoteRef/>
      </w:r>
      <w:r>
        <w:t xml:space="preserve"> </w:t>
      </w:r>
      <w:r>
        <w:tab/>
      </w:r>
      <w:r w:rsidRPr="00AB52FB">
        <w:t xml:space="preserve">Œuvres de Fermat, p. 173. </w:t>
      </w:r>
    </w:p>
  </w:footnote>
  <w:footnote w:id="21">
    <w:p w:rsidR="00CC70F7" w:rsidRDefault="00CC70F7" w:rsidP="00CC70F7">
      <w:pPr>
        <w:pStyle w:val="Notedebasdepage"/>
      </w:pPr>
      <w:r>
        <w:rPr>
          <w:rStyle w:val="Appelnotedebasdep"/>
        </w:rPr>
        <w:footnoteRef/>
      </w:r>
      <w:r>
        <w:t xml:space="preserve"> </w:t>
      </w:r>
      <w:r>
        <w:tab/>
      </w:r>
      <w:r w:rsidRPr="00AB52FB">
        <w:t xml:space="preserve">Chasles, </w:t>
      </w:r>
      <w:r w:rsidRPr="00AB52FB">
        <w:rPr>
          <w:rFonts w:eastAsia="Arial"/>
        </w:rPr>
        <w:t>Aperçu histori</w:t>
      </w:r>
      <w:r>
        <w:rPr>
          <w:rFonts w:eastAsia="Arial"/>
        </w:rPr>
        <w:t>que sur l’origine et le dévelop</w:t>
      </w:r>
      <w:r w:rsidRPr="00AB52FB">
        <w:rPr>
          <w:rFonts w:eastAsia="Arial"/>
        </w:rPr>
        <w:t xml:space="preserve">pement des méthodes </w:t>
      </w:r>
      <w:r w:rsidRPr="00AB52FB">
        <w:t xml:space="preserve">en </w:t>
      </w:r>
      <w:r w:rsidRPr="00AB52FB">
        <w:rPr>
          <w:rFonts w:eastAsia="Arial"/>
        </w:rPr>
        <w:t xml:space="preserve">géométrie..., </w:t>
      </w:r>
      <w:r w:rsidRPr="00AB52FB">
        <w:t>1875, p. 205.</w:t>
      </w:r>
    </w:p>
  </w:footnote>
  <w:footnote w:id="22">
    <w:p w:rsidR="00CC70F7" w:rsidRDefault="00CC70F7" w:rsidP="00CC70F7">
      <w:pPr>
        <w:pStyle w:val="Notedebasdepage"/>
      </w:pPr>
      <w:r>
        <w:rPr>
          <w:rStyle w:val="Appelnotedebasdep"/>
        </w:rPr>
        <w:footnoteRef/>
      </w:r>
      <w:r>
        <w:t xml:space="preserve"> </w:t>
      </w:r>
      <w:r>
        <w:tab/>
      </w:r>
      <w:r w:rsidRPr="00AB52FB">
        <w:t xml:space="preserve">Chasles, </w:t>
      </w:r>
      <w:r w:rsidRPr="00AB52FB">
        <w:rPr>
          <w:i/>
        </w:rPr>
        <w:t>loc. cit.</w:t>
      </w:r>
      <w:r w:rsidRPr="00AB52FB">
        <w:t>,</w:t>
      </w:r>
      <w:r w:rsidRPr="00AB52FB">
        <w:rPr>
          <w:i/>
        </w:rPr>
        <w:t xml:space="preserve"> </w:t>
      </w:r>
      <w:r w:rsidRPr="00AB52FB">
        <w:t>p. 368.</w:t>
      </w:r>
    </w:p>
  </w:footnote>
  <w:footnote w:id="23">
    <w:p w:rsidR="00CC70F7" w:rsidRDefault="00CC70F7" w:rsidP="00CC70F7">
      <w:pPr>
        <w:pStyle w:val="Notedebasdepage"/>
      </w:pPr>
      <w:r>
        <w:rPr>
          <w:rStyle w:val="Appelnotedebasdep"/>
        </w:rPr>
        <w:footnoteRef/>
      </w:r>
      <w:r>
        <w:t xml:space="preserve"> </w:t>
      </w:r>
      <w:r>
        <w:tab/>
      </w:r>
      <w:r w:rsidRPr="00AB52FB">
        <w:t>Barré de Saint-Venant, Mémoire sur la distribution des élastic</w:t>
      </w:r>
      <w:r w:rsidRPr="00AB52FB">
        <w:t>i</w:t>
      </w:r>
      <w:r w:rsidRPr="00AB52FB">
        <w:t>tés autour de chaque point d’un solide ou d’un milieu de contexture quelconque, particuli</w:t>
      </w:r>
      <w:r w:rsidRPr="00AB52FB">
        <w:t>è</w:t>
      </w:r>
      <w:r w:rsidRPr="00AB52FB">
        <w:t>rement lorsqu’il est amorphe sans être isotrope.</w:t>
      </w:r>
      <w:r>
        <w:t xml:space="preserve"> </w:t>
      </w:r>
      <w:r w:rsidRPr="00AB52FB">
        <w:t>(Apud Journal de math. de Liouville, vol. VIII, 1863, pp. 257-295 et 353-430).</w:t>
      </w:r>
    </w:p>
  </w:footnote>
  <w:footnote w:id="24">
    <w:p w:rsidR="00CC70F7" w:rsidRDefault="00CC70F7" w:rsidP="00CC70F7">
      <w:pPr>
        <w:pStyle w:val="Notedebasdepage"/>
      </w:pPr>
      <w:r>
        <w:rPr>
          <w:rStyle w:val="Appelnotedebasdep"/>
        </w:rPr>
        <w:footnoteRef/>
      </w:r>
      <w:r>
        <w:t xml:space="preserve"> </w:t>
      </w:r>
      <w:r>
        <w:tab/>
      </w:r>
      <w:r w:rsidRPr="00AB52FB">
        <w:rPr>
          <w:rFonts w:eastAsia="Cambria"/>
        </w:rPr>
        <w:t xml:space="preserve">Becquerel, </w:t>
      </w:r>
      <w:r w:rsidRPr="00AB52FB">
        <w:rPr>
          <w:rFonts w:eastAsia="Cambria"/>
          <w:i/>
          <w:iCs/>
        </w:rPr>
        <w:t xml:space="preserve">loc. cit., </w:t>
      </w:r>
      <w:r w:rsidRPr="00AB52FB">
        <w:rPr>
          <w:rFonts w:eastAsia="Cambria"/>
        </w:rPr>
        <w:t>p.</w:t>
      </w:r>
      <w:r w:rsidRPr="00AB52FB">
        <w:rPr>
          <w:rFonts w:eastAsia="Arial"/>
          <w:i/>
        </w:rPr>
        <w:t xml:space="preserve"> </w:t>
      </w:r>
      <w:r w:rsidRPr="00AB52FB">
        <w:t>168.</w:t>
      </w:r>
    </w:p>
  </w:footnote>
  <w:footnote w:id="25">
    <w:p w:rsidR="00CC70F7" w:rsidRDefault="00CC70F7" w:rsidP="00CC70F7">
      <w:pPr>
        <w:pStyle w:val="Notedebasdepage"/>
      </w:pPr>
      <w:r>
        <w:rPr>
          <w:rStyle w:val="Appelnotedebasdep"/>
        </w:rPr>
        <w:footnoteRef/>
      </w:r>
      <w:r>
        <w:t xml:space="preserve"> </w:t>
      </w:r>
      <w:r>
        <w:tab/>
      </w:r>
      <w:r w:rsidRPr="00AB52FB">
        <w:t xml:space="preserve">Cf. Becquerel, </w:t>
      </w:r>
      <w:r w:rsidRPr="00AB52FB">
        <w:rPr>
          <w:rFonts w:eastAsia="Arial"/>
          <w:i/>
        </w:rPr>
        <w:t xml:space="preserve">loc. cit., </w:t>
      </w:r>
      <w:r w:rsidRPr="00AB52FB">
        <w:t>p. 160.</w:t>
      </w:r>
    </w:p>
  </w:footnote>
  <w:footnote w:id="26">
    <w:p w:rsidR="00CC70F7" w:rsidRDefault="00CC70F7" w:rsidP="00CC70F7">
      <w:pPr>
        <w:pStyle w:val="Notedebasdepage"/>
      </w:pPr>
      <w:r>
        <w:rPr>
          <w:rStyle w:val="Appelnotedebasdep"/>
        </w:rPr>
        <w:footnoteRef/>
      </w:r>
      <w:r>
        <w:t xml:space="preserve"> </w:t>
      </w:r>
      <w:r>
        <w:tab/>
      </w:r>
      <w:r w:rsidRPr="00AB52FB">
        <w:rPr>
          <w:rFonts w:eastAsia="Arial"/>
        </w:rPr>
        <w:t>Becque</w:t>
      </w:r>
      <w:r w:rsidRPr="00AB52FB">
        <w:t xml:space="preserve">rel, </w:t>
      </w:r>
      <w:r w:rsidRPr="00AB52FB">
        <w:rPr>
          <w:i/>
        </w:rPr>
        <w:t xml:space="preserve">loc. cit., </w:t>
      </w:r>
      <w:r w:rsidRPr="00AB52FB">
        <w:t>p. 186.</w:t>
      </w:r>
    </w:p>
  </w:footnote>
  <w:footnote w:id="27">
    <w:p w:rsidR="00CC70F7" w:rsidRDefault="00CC70F7" w:rsidP="00CC70F7">
      <w:pPr>
        <w:pStyle w:val="Notedebasdepage"/>
      </w:pPr>
      <w:r>
        <w:rPr>
          <w:rStyle w:val="Appelnotedebasdep"/>
        </w:rPr>
        <w:footnoteRef/>
      </w:r>
      <w:r>
        <w:t xml:space="preserve"> </w:t>
      </w:r>
      <w:r>
        <w:tab/>
      </w:r>
      <w:r w:rsidRPr="00AB52FB">
        <w:t xml:space="preserve">Cf. Becquerel, </w:t>
      </w:r>
      <w:r w:rsidRPr="00AB52FB">
        <w:rPr>
          <w:i/>
        </w:rPr>
        <w:t xml:space="preserve">loc. cit., </w:t>
      </w:r>
      <w:r w:rsidRPr="00AB52FB">
        <w:t>p. 186 note.</w:t>
      </w:r>
    </w:p>
  </w:footnote>
  <w:footnote w:id="28">
    <w:p w:rsidR="00CC70F7" w:rsidRDefault="00CC70F7" w:rsidP="00CC70F7">
      <w:pPr>
        <w:pStyle w:val="Notedebasdepage"/>
      </w:pPr>
      <w:r>
        <w:rPr>
          <w:rStyle w:val="Appelnotedebasdep"/>
        </w:rPr>
        <w:footnoteRef/>
      </w:r>
      <w:r>
        <w:t xml:space="preserve"> </w:t>
      </w:r>
      <w:r>
        <w:tab/>
      </w:r>
      <w:r w:rsidRPr="00AB52FB">
        <w:t>Voir Essai sur la connaissance approchée, 3</w:t>
      </w:r>
      <w:r w:rsidRPr="00AB52FB">
        <w:rPr>
          <w:vertAlign w:val="superscript"/>
        </w:rPr>
        <w:t>e</w:t>
      </w:r>
      <w:r w:rsidRPr="00AB52FB">
        <w:t xml:space="preserve"> partie.</w:t>
      </w:r>
    </w:p>
  </w:footnote>
  <w:footnote w:id="29">
    <w:p w:rsidR="00CC70F7" w:rsidRDefault="00CC70F7" w:rsidP="00CC70F7">
      <w:pPr>
        <w:pStyle w:val="Notedebasdepage"/>
      </w:pPr>
      <w:r>
        <w:rPr>
          <w:rStyle w:val="Appelnotedebasdep"/>
        </w:rPr>
        <w:footnoteRef/>
      </w:r>
      <w:r>
        <w:t xml:space="preserve"> </w:t>
      </w:r>
      <w:r>
        <w:tab/>
      </w:r>
      <w:r w:rsidRPr="00AB52FB">
        <w:t xml:space="preserve">Becquerel, </w:t>
      </w:r>
      <w:r w:rsidRPr="00AB52FB">
        <w:rPr>
          <w:rFonts w:eastAsia="Arial"/>
          <w:i/>
        </w:rPr>
        <w:t xml:space="preserve">loc. cit., </w:t>
      </w:r>
      <w:r w:rsidRPr="00AB52FB">
        <w:t>p</w:t>
      </w:r>
      <w:r>
        <w:t>. 134. Voir l’erratum correspon</w:t>
      </w:r>
      <w:r w:rsidRPr="00AB52FB">
        <w:rPr>
          <w:rFonts w:eastAsia="Arial"/>
        </w:rPr>
        <w:t xml:space="preserve">dant. </w:t>
      </w:r>
    </w:p>
  </w:footnote>
  <w:footnote w:id="30">
    <w:p w:rsidR="00CC70F7" w:rsidRDefault="00CC70F7" w:rsidP="00CC70F7">
      <w:pPr>
        <w:pStyle w:val="Notedebasdepage"/>
      </w:pPr>
      <w:r>
        <w:rPr>
          <w:rStyle w:val="Appelnotedebasdep"/>
        </w:rPr>
        <w:footnoteRef/>
      </w:r>
      <w:r>
        <w:t xml:space="preserve"> </w:t>
      </w:r>
      <w:r>
        <w:tab/>
      </w:r>
      <w:r w:rsidRPr="00AB52FB">
        <w:t xml:space="preserve">Becquerel, </w:t>
      </w:r>
      <w:r w:rsidRPr="00AB52FB">
        <w:rPr>
          <w:rFonts w:eastAsia="Arial"/>
          <w:i/>
        </w:rPr>
        <w:t xml:space="preserve">loc. cit., </w:t>
      </w:r>
      <w:r w:rsidRPr="00AB52FB">
        <w:t>p. 194.</w:t>
      </w:r>
    </w:p>
  </w:footnote>
  <w:footnote w:id="31">
    <w:p w:rsidR="00CC70F7" w:rsidRDefault="00CC70F7" w:rsidP="00CC70F7">
      <w:pPr>
        <w:pStyle w:val="Notedebasdepage"/>
      </w:pPr>
      <w:r>
        <w:rPr>
          <w:rStyle w:val="Appelnotedebasdep"/>
        </w:rPr>
        <w:footnoteRef/>
      </w:r>
      <w:r>
        <w:t xml:space="preserve"> </w:t>
      </w:r>
      <w:r>
        <w:tab/>
      </w:r>
      <w:r w:rsidRPr="00AB52FB">
        <w:t xml:space="preserve">Becquerel, </w:t>
      </w:r>
      <w:r w:rsidRPr="00AB52FB">
        <w:rPr>
          <w:rFonts w:eastAsia="Arial"/>
          <w:i/>
        </w:rPr>
        <w:t xml:space="preserve">loc. cit., </w:t>
      </w:r>
      <w:r w:rsidRPr="00AB52FB">
        <w:t>p. 196.</w:t>
      </w:r>
    </w:p>
  </w:footnote>
  <w:footnote w:id="32">
    <w:p w:rsidR="00CC70F7" w:rsidRDefault="00CC70F7" w:rsidP="00CC70F7">
      <w:pPr>
        <w:pStyle w:val="Notedebasdepage"/>
      </w:pPr>
      <w:r>
        <w:rPr>
          <w:rStyle w:val="Appelnotedebasdep"/>
        </w:rPr>
        <w:footnoteRef/>
      </w:r>
      <w:r>
        <w:t xml:space="preserve"> </w:t>
      </w:r>
      <w:r>
        <w:tab/>
      </w:r>
      <w:r w:rsidRPr="00AB52FB">
        <w:t>Sommerfeld, La constitution de l’atome et les raies spectrales. Trad. Bell</w:t>
      </w:r>
      <w:r w:rsidRPr="00AB52FB">
        <w:t>e</w:t>
      </w:r>
      <w:r w:rsidRPr="00AB52FB">
        <w:t>not, 1923, p. 299.</w:t>
      </w:r>
      <w:r w:rsidRPr="00AB52FB">
        <w:rPr>
          <w:rFonts w:eastAsia="Arial"/>
        </w:rPr>
        <w:t xml:space="preserve"> </w:t>
      </w:r>
    </w:p>
  </w:footnote>
  <w:footnote w:id="33">
    <w:p w:rsidR="00CC70F7" w:rsidRDefault="00CC70F7" w:rsidP="00CC70F7">
      <w:pPr>
        <w:pStyle w:val="Notedebasdepage"/>
      </w:pPr>
      <w:r>
        <w:rPr>
          <w:rStyle w:val="Appelnotedebasdep"/>
        </w:rPr>
        <w:footnoteRef/>
      </w:r>
      <w:r>
        <w:t xml:space="preserve"> </w:t>
      </w:r>
      <w:r>
        <w:tab/>
      </w:r>
      <w:r w:rsidRPr="00AB52FB">
        <w:t xml:space="preserve">Sommerfeld, </w:t>
      </w:r>
      <w:r w:rsidRPr="00AB52FB">
        <w:rPr>
          <w:i/>
        </w:rPr>
        <w:t xml:space="preserve">loc. cit., </w:t>
      </w:r>
      <w:r w:rsidRPr="00AB52FB">
        <w:t xml:space="preserve">t. I, </w:t>
      </w:r>
      <w:r w:rsidRPr="00AB52FB">
        <w:rPr>
          <w:rFonts w:eastAsia="Arial"/>
        </w:rPr>
        <w:t xml:space="preserve">p, </w:t>
      </w:r>
      <w:r w:rsidRPr="00AB52FB">
        <w:t>316.</w:t>
      </w:r>
      <w:r w:rsidRPr="00AB52FB">
        <w:rPr>
          <w:rFonts w:eastAsia="Arial"/>
        </w:rPr>
        <w:t xml:space="preserve"> </w:t>
      </w:r>
    </w:p>
  </w:footnote>
  <w:footnote w:id="34">
    <w:p w:rsidR="00CC70F7" w:rsidRDefault="00CC70F7" w:rsidP="00CC70F7">
      <w:pPr>
        <w:pStyle w:val="Notedebasdepage"/>
      </w:pPr>
      <w:r>
        <w:rPr>
          <w:rStyle w:val="Appelnotedebasdep"/>
        </w:rPr>
        <w:footnoteRef/>
      </w:r>
      <w:r>
        <w:t xml:space="preserve"> </w:t>
      </w:r>
      <w:r>
        <w:tab/>
      </w:r>
      <w:r w:rsidRPr="00AB52FB">
        <w:rPr>
          <w:rFonts w:eastAsia="Arial"/>
        </w:rPr>
        <w:t xml:space="preserve">Max Born, </w:t>
      </w:r>
      <w:r w:rsidRPr="00AB52FB">
        <w:t xml:space="preserve">La théorie de la Relativité d’Einstein et ses bases physiques, Trad. 1923, p. IX. </w:t>
      </w:r>
    </w:p>
  </w:footnote>
  <w:footnote w:id="35">
    <w:p w:rsidR="00CC70F7" w:rsidRDefault="00CC70F7" w:rsidP="00CC70F7">
      <w:pPr>
        <w:pStyle w:val="Notedebasdepage"/>
      </w:pPr>
      <w:r>
        <w:rPr>
          <w:rStyle w:val="Appelnotedebasdep"/>
        </w:rPr>
        <w:footnoteRef/>
      </w:r>
      <w:r>
        <w:t xml:space="preserve"> </w:t>
      </w:r>
      <w:r>
        <w:tab/>
      </w:r>
      <w:r w:rsidRPr="00AB52FB">
        <w:t>Nous avons été obl</w:t>
      </w:r>
      <w:r>
        <w:t>igé de forger ce mot (Relativa</w:t>
      </w:r>
      <w:r w:rsidRPr="00AB52FB">
        <w:t>tion), dit M. Solovine (</w:t>
      </w:r>
      <w:r w:rsidRPr="00AB52FB">
        <w:rPr>
          <w:i/>
        </w:rPr>
        <w:t>L’Ether et la théorie de la Relativité</w:t>
      </w:r>
      <w:r w:rsidRPr="00AB52FB">
        <w:t>,</w:t>
      </w:r>
      <w:r w:rsidRPr="00AB52FB">
        <w:rPr>
          <w:i/>
        </w:rPr>
        <w:t xml:space="preserve"> </w:t>
      </w:r>
      <w:r w:rsidRPr="00AB52FB">
        <w:t xml:space="preserve">trad., p. 13 en note) pour traduire le mot allemand </w:t>
      </w:r>
      <w:r>
        <w:rPr>
          <w:i/>
        </w:rPr>
        <w:t>Relativie</w:t>
      </w:r>
      <w:r w:rsidRPr="00AB52FB">
        <w:rPr>
          <w:rFonts w:eastAsia="Arial"/>
          <w:i/>
        </w:rPr>
        <w:t>rung</w:t>
      </w:r>
      <w:r w:rsidRPr="00AB52FB">
        <w:rPr>
          <w:rFonts w:eastAsia="Arial"/>
        </w:rPr>
        <w:t xml:space="preserve">, </w:t>
      </w:r>
      <w:r w:rsidRPr="00AB52FB">
        <w:t>qui exprime admirabl</w:t>
      </w:r>
      <w:r w:rsidRPr="00AB52FB">
        <w:t>e</w:t>
      </w:r>
      <w:r w:rsidRPr="00AB52FB">
        <w:t xml:space="preserve">ment bien la pensée d’Einstein mais qui n’a pas d’équivalent dans la langue française. » </w:t>
      </w:r>
    </w:p>
  </w:footnote>
  <w:footnote w:id="36">
    <w:p w:rsidR="00CC70F7" w:rsidRDefault="00CC70F7" w:rsidP="00CC70F7">
      <w:pPr>
        <w:pStyle w:val="Notedebasdepage"/>
      </w:pPr>
      <w:r>
        <w:rPr>
          <w:rStyle w:val="Appelnotedebasdep"/>
        </w:rPr>
        <w:footnoteRef/>
      </w:r>
      <w:r>
        <w:t xml:space="preserve"> </w:t>
      </w:r>
      <w:r>
        <w:tab/>
      </w:r>
      <w:r w:rsidRPr="00AB52FB">
        <w:t xml:space="preserve">Born, </w:t>
      </w:r>
      <w:r w:rsidRPr="00AB52FB">
        <w:rPr>
          <w:i/>
        </w:rPr>
        <w:t>loc. cit</w:t>
      </w:r>
      <w:r w:rsidRPr="00AB52FB">
        <w:t>.,</w:t>
      </w:r>
      <w:r w:rsidRPr="00AB52FB">
        <w:rPr>
          <w:i/>
        </w:rPr>
        <w:t xml:space="preserve"> </w:t>
      </w:r>
      <w:r w:rsidRPr="00AB52FB">
        <w:t xml:space="preserve">p. 10. </w:t>
      </w:r>
    </w:p>
  </w:footnote>
  <w:footnote w:id="37">
    <w:p w:rsidR="00CC70F7" w:rsidRDefault="00CC70F7" w:rsidP="00CC70F7">
      <w:pPr>
        <w:pStyle w:val="Notedebasdepage"/>
      </w:pPr>
      <w:r>
        <w:rPr>
          <w:rStyle w:val="Appelnotedebasdep"/>
        </w:rPr>
        <w:footnoteRef/>
      </w:r>
      <w:r>
        <w:t xml:space="preserve"> </w:t>
      </w:r>
      <w:r>
        <w:tab/>
      </w:r>
      <w:r w:rsidRPr="00AB52FB">
        <w:t xml:space="preserve">Born, </w:t>
      </w:r>
      <w:r w:rsidRPr="00AB52FB">
        <w:rPr>
          <w:i/>
        </w:rPr>
        <w:t xml:space="preserve">loc. cit., </w:t>
      </w:r>
      <w:r w:rsidRPr="00AB52FB">
        <w:t>p. 57.</w:t>
      </w:r>
    </w:p>
  </w:footnote>
  <w:footnote w:id="38">
    <w:p w:rsidR="00CC70F7" w:rsidRDefault="00CC70F7" w:rsidP="00CC70F7">
      <w:pPr>
        <w:pStyle w:val="Notedebasdepage"/>
      </w:pPr>
      <w:r>
        <w:rPr>
          <w:rStyle w:val="Appelnotedebasdep"/>
        </w:rPr>
        <w:footnoteRef/>
      </w:r>
      <w:r>
        <w:t xml:space="preserve"> </w:t>
      </w:r>
      <w:r>
        <w:tab/>
      </w:r>
      <w:r w:rsidRPr="00AB52FB">
        <w:t xml:space="preserve">Descartes, </w:t>
      </w:r>
      <w:r w:rsidRPr="00AB52FB">
        <w:rPr>
          <w:i/>
        </w:rPr>
        <w:t>Les principes de la philosophie</w:t>
      </w:r>
      <w:r w:rsidRPr="00AB52FB">
        <w:t>, 2</w:t>
      </w:r>
      <w:r w:rsidRPr="00AB52FB">
        <w:rPr>
          <w:vertAlign w:val="superscript"/>
        </w:rPr>
        <w:t>e</w:t>
      </w:r>
      <w:r w:rsidRPr="00AB52FB">
        <w:t xml:space="preserve"> partie, § 4.</w:t>
      </w:r>
    </w:p>
  </w:footnote>
  <w:footnote w:id="39">
    <w:p w:rsidR="00CC70F7" w:rsidRDefault="00CC70F7" w:rsidP="00CC70F7">
      <w:pPr>
        <w:pStyle w:val="Notedebasdepage"/>
      </w:pPr>
      <w:r>
        <w:rPr>
          <w:rStyle w:val="Appelnotedebasdep"/>
        </w:rPr>
        <w:footnoteRef/>
      </w:r>
      <w:r>
        <w:t xml:space="preserve"> </w:t>
      </w:r>
      <w:r>
        <w:tab/>
      </w:r>
      <w:r w:rsidRPr="00AB52FB">
        <w:t xml:space="preserve">Becquerel, </w:t>
      </w:r>
      <w:r w:rsidRPr="00AB52FB">
        <w:rPr>
          <w:rFonts w:eastAsia="Arial"/>
          <w:i/>
        </w:rPr>
        <w:t xml:space="preserve">loc. cit., </w:t>
      </w:r>
      <w:r w:rsidRPr="00AB52FB">
        <w:t>p. 20.</w:t>
      </w:r>
    </w:p>
  </w:footnote>
  <w:footnote w:id="40">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 xml:space="preserve">loc. cit., </w:t>
      </w:r>
      <w:r w:rsidRPr="00AB52FB">
        <w:t>p. 98.</w:t>
      </w:r>
    </w:p>
  </w:footnote>
  <w:footnote w:id="41">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loc. cit.</w:t>
      </w:r>
      <w:r w:rsidRPr="00AB52FB">
        <w:t>,</w:t>
      </w:r>
      <w:r w:rsidRPr="00AB52FB">
        <w:rPr>
          <w:i/>
        </w:rPr>
        <w:t xml:space="preserve"> </w:t>
      </w:r>
      <w:r w:rsidRPr="00AB52FB">
        <w:t>pp. 102-103.</w:t>
      </w:r>
    </w:p>
  </w:footnote>
  <w:footnote w:id="42">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 xml:space="preserve">loc. cit., </w:t>
      </w:r>
      <w:r w:rsidRPr="00AB52FB">
        <w:t>p. 125.</w:t>
      </w:r>
    </w:p>
  </w:footnote>
  <w:footnote w:id="43">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loc</w:t>
      </w:r>
      <w:r w:rsidRPr="00AB52FB">
        <w:t xml:space="preserve">. </w:t>
      </w:r>
      <w:r w:rsidRPr="00AB52FB">
        <w:rPr>
          <w:rFonts w:eastAsia="Arial"/>
          <w:i/>
        </w:rPr>
        <w:t>cit</w:t>
      </w:r>
      <w:r w:rsidRPr="00AB52FB">
        <w:rPr>
          <w:rFonts w:eastAsia="Arial"/>
        </w:rPr>
        <w:t>.,</w:t>
      </w:r>
      <w:r w:rsidRPr="00AB52FB">
        <w:rPr>
          <w:rFonts w:eastAsia="Arial"/>
          <w:i/>
        </w:rPr>
        <w:t xml:space="preserve"> </w:t>
      </w:r>
      <w:r>
        <w:t>p. 130.</w:t>
      </w:r>
    </w:p>
  </w:footnote>
  <w:footnote w:id="44">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 xml:space="preserve">loc. cit., </w:t>
      </w:r>
      <w:r w:rsidRPr="00AB52FB">
        <w:t>p. 132.</w:t>
      </w:r>
    </w:p>
  </w:footnote>
  <w:footnote w:id="45">
    <w:p w:rsidR="00CC70F7" w:rsidRDefault="00CC70F7" w:rsidP="00CC70F7">
      <w:pPr>
        <w:pStyle w:val="Notedebasdepage"/>
      </w:pPr>
      <w:r>
        <w:rPr>
          <w:rStyle w:val="Appelnotedebasdep"/>
        </w:rPr>
        <w:footnoteRef/>
      </w:r>
      <w:r>
        <w:t xml:space="preserve"> </w:t>
      </w:r>
      <w:r>
        <w:tab/>
      </w:r>
      <w:r w:rsidRPr="00AB52FB">
        <w:t xml:space="preserve">Appell, </w:t>
      </w:r>
      <w:r w:rsidRPr="00AB52FB">
        <w:rPr>
          <w:i/>
        </w:rPr>
        <w:t>Traité de Mécanique rationnelle</w:t>
      </w:r>
      <w:r w:rsidRPr="00AB52FB">
        <w:t>, 1893, t. I, p. 518.</w:t>
      </w:r>
    </w:p>
  </w:footnote>
  <w:footnote w:id="46">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loc.. cit.</w:t>
      </w:r>
      <w:r w:rsidRPr="00AB52FB">
        <w:t>, p. 133.</w:t>
      </w:r>
    </w:p>
  </w:footnote>
  <w:footnote w:id="47">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loc. cit.</w:t>
      </w:r>
      <w:r w:rsidRPr="00AB52FB">
        <w:t>,</w:t>
      </w:r>
      <w:r w:rsidRPr="00AB52FB">
        <w:rPr>
          <w:i/>
        </w:rPr>
        <w:t xml:space="preserve"> </w:t>
      </w:r>
      <w:r w:rsidRPr="00AB52FB">
        <w:t>p. 100.</w:t>
      </w:r>
    </w:p>
  </w:footnote>
  <w:footnote w:id="48">
    <w:p w:rsidR="00CC70F7" w:rsidRDefault="00CC70F7" w:rsidP="00CC70F7">
      <w:pPr>
        <w:pStyle w:val="Notedebasdepage"/>
      </w:pPr>
      <w:r>
        <w:rPr>
          <w:rStyle w:val="Appelnotedebasdep"/>
        </w:rPr>
        <w:footnoteRef/>
      </w:r>
      <w:r>
        <w:t xml:space="preserve"> </w:t>
      </w:r>
      <w:r>
        <w:tab/>
      </w:r>
      <w:r w:rsidRPr="00AB52FB">
        <w:t xml:space="preserve">Campbell, </w:t>
      </w:r>
      <w:r w:rsidRPr="00AB52FB">
        <w:rPr>
          <w:rFonts w:eastAsia="Arial"/>
          <w:i/>
        </w:rPr>
        <w:t xml:space="preserve">loc. cit., </w:t>
      </w:r>
      <w:r w:rsidRPr="00AB52FB">
        <w:t>p. 117.</w:t>
      </w:r>
    </w:p>
  </w:footnote>
  <w:footnote w:id="49">
    <w:p w:rsidR="00CC70F7" w:rsidRDefault="00CC70F7" w:rsidP="00CC70F7">
      <w:pPr>
        <w:pStyle w:val="Notedebasdepage"/>
      </w:pPr>
      <w:r>
        <w:rPr>
          <w:rStyle w:val="Appelnotedebasdep"/>
        </w:rPr>
        <w:footnoteRef/>
      </w:r>
      <w:r>
        <w:t xml:space="preserve"> </w:t>
      </w:r>
      <w:r>
        <w:tab/>
      </w:r>
      <w:r w:rsidRPr="00AB52FB">
        <w:t xml:space="preserve">Campbell, </w:t>
      </w:r>
      <w:r w:rsidRPr="00AB52FB">
        <w:rPr>
          <w:i/>
        </w:rPr>
        <w:t xml:space="preserve">loc. cit., </w:t>
      </w:r>
      <w:r w:rsidRPr="00AB52FB">
        <w:t>p. 119.</w:t>
      </w:r>
    </w:p>
  </w:footnote>
  <w:footnote w:id="50">
    <w:p w:rsidR="00CC70F7" w:rsidRDefault="00CC70F7" w:rsidP="00CC70F7">
      <w:pPr>
        <w:pStyle w:val="Notedebasdepage"/>
      </w:pPr>
      <w:r>
        <w:rPr>
          <w:rStyle w:val="Appelnotedebasdep"/>
        </w:rPr>
        <w:footnoteRef/>
      </w:r>
      <w:r>
        <w:t xml:space="preserve"> </w:t>
      </w:r>
      <w:r>
        <w:tab/>
      </w:r>
      <w:r w:rsidRPr="00AB52FB">
        <w:t xml:space="preserve">Campbell, </w:t>
      </w:r>
      <w:r w:rsidRPr="00AB52FB">
        <w:rPr>
          <w:i/>
        </w:rPr>
        <w:t>loc. cit</w:t>
      </w:r>
      <w:r w:rsidRPr="00AB52FB">
        <w:t>., p. 120.</w:t>
      </w:r>
    </w:p>
  </w:footnote>
  <w:footnote w:id="51">
    <w:p w:rsidR="00CC70F7" w:rsidRDefault="00CC70F7" w:rsidP="00CC70F7">
      <w:pPr>
        <w:pStyle w:val="Notedebasdepage"/>
      </w:pPr>
      <w:r>
        <w:rPr>
          <w:rStyle w:val="Appelnotedebasdep"/>
        </w:rPr>
        <w:footnoteRef/>
      </w:r>
      <w:r>
        <w:t xml:space="preserve"> </w:t>
      </w:r>
      <w:r>
        <w:tab/>
      </w:r>
      <w:r w:rsidRPr="00AB52FB">
        <w:t xml:space="preserve">Edington, </w:t>
      </w:r>
      <w:r w:rsidRPr="00AB52FB">
        <w:rPr>
          <w:i/>
        </w:rPr>
        <w:t>Espace, temps et gravitation</w:t>
      </w:r>
      <w:r>
        <w:t>. Trad. Rossi</w:t>
      </w:r>
      <w:r w:rsidRPr="00AB52FB">
        <w:t>gnol, 1921, partie thé</w:t>
      </w:r>
      <w:r w:rsidRPr="00AB52FB">
        <w:t>o</w:t>
      </w:r>
      <w:r w:rsidRPr="00AB52FB">
        <w:t xml:space="preserve">rique, </w:t>
      </w:r>
      <w:r w:rsidRPr="00AB52FB">
        <w:rPr>
          <w:rFonts w:eastAsia="Arial"/>
        </w:rPr>
        <w:t>p</w:t>
      </w:r>
      <w:r w:rsidRPr="00AB52FB">
        <w:rPr>
          <w:rFonts w:eastAsia="Arial"/>
          <w:i/>
        </w:rPr>
        <w:t xml:space="preserve">. </w:t>
      </w:r>
      <w:r w:rsidRPr="00AB52FB">
        <w:t>10.</w:t>
      </w:r>
    </w:p>
  </w:footnote>
  <w:footnote w:id="52">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 xml:space="preserve">loc. cit., </w:t>
      </w:r>
      <w:r w:rsidRPr="00AB52FB">
        <w:t>partie théorique, p. 17.</w:t>
      </w:r>
    </w:p>
  </w:footnote>
  <w:footnote w:id="53">
    <w:p w:rsidR="00CC70F7" w:rsidRDefault="00CC70F7" w:rsidP="00CC70F7">
      <w:pPr>
        <w:pStyle w:val="Notedebasdepage"/>
      </w:pPr>
      <w:r>
        <w:rPr>
          <w:rStyle w:val="Appelnotedebasdep"/>
        </w:rPr>
        <w:footnoteRef/>
      </w:r>
      <w:r>
        <w:t xml:space="preserve"> </w:t>
      </w:r>
      <w:r>
        <w:tab/>
      </w:r>
      <w:r w:rsidRPr="00AB52FB">
        <w:t xml:space="preserve">Born, </w:t>
      </w:r>
      <w:r w:rsidRPr="00AB52FB">
        <w:rPr>
          <w:i/>
        </w:rPr>
        <w:t>loc. cit</w:t>
      </w:r>
      <w:r w:rsidRPr="00AB52FB">
        <w:t>.</w:t>
      </w:r>
      <w:r w:rsidRPr="00AB52FB">
        <w:rPr>
          <w:rFonts w:eastAsia="Arial"/>
        </w:rPr>
        <w:t xml:space="preserve">, </w:t>
      </w:r>
      <w:r w:rsidRPr="00AB52FB">
        <w:t>p, 282.</w:t>
      </w:r>
      <w:r w:rsidRPr="00AB52FB">
        <w:rPr>
          <w:rFonts w:eastAsia="Arial"/>
        </w:rPr>
        <w:t xml:space="preserve"> </w:t>
      </w:r>
    </w:p>
  </w:footnote>
  <w:footnote w:id="54">
    <w:p w:rsidR="00CC70F7" w:rsidRDefault="00CC70F7" w:rsidP="00CC70F7">
      <w:pPr>
        <w:pStyle w:val="Notedebasdepage"/>
      </w:pPr>
      <w:r>
        <w:rPr>
          <w:rStyle w:val="Appelnotedebasdep"/>
        </w:rPr>
        <w:footnoteRef/>
      </w:r>
      <w:r>
        <w:t xml:space="preserve"> </w:t>
      </w:r>
      <w:r>
        <w:tab/>
      </w:r>
      <w:r w:rsidRPr="00AB52FB">
        <w:t xml:space="preserve">Born, </w:t>
      </w:r>
      <w:r w:rsidRPr="00AB52FB">
        <w:rPr>
          <w:i/>
        </w:rPr>
        <w:t xml:space="preserve">loc. cit., </w:t>
      </w:r>
      <w:r w:rsidRPr="00AB52FB">
        <w:t>p. 283.</w:t>
      </w:r>
    </w:p>
  </w:footnote>
  <w:footnote w:id="55">
    <w:p w:rsidR="00CC70F7" w:rsidRDefault="00CC70F7" w:rsidP="00CC70F7">
      <w:pPr>
        <w:pStyle w:val="Notedebasdepage"/>
      </w:pPr>
      <w:r>
        <w:rPr>
          <w:rStyle w:val="Appelnotedebasdep"/>
        </w:rPr>
        <w:footnoteRef/>
      </w:r>
      <w:r>
        <w:t xml:space="preserve"> </w:t>
      </w:r>
      <w:r>
        <w:tab/>
      </w:r>
      <w:r w:rsidRPr="00AB52FB">
        <w:t>Zaremba, La théorie de la Relativité et les faits observés, 1922, p. 6.</w:t>
      </w:r>
    </w:p>
  </w:footnote>
  <w:footnote w:id="56">
    <w:p w:rsidR="00CC70F7" w:rsidRDefault="00CC70F7" w:rsidP="00CC70F7">
      <w:pPr>
        <w:pStyle w:val="Notedebasdepage"/>
      </w:pPr>
      <w:r>
        <w:rPr>
          <w:rStyle w:val="Appelnotedebasdep"/>
        </w:rPr>
        <w:footnoteRef/>
      </w:r>
      <w:r>
        <w:t xml:space="preserve"> </w:t>
      </w:r>
      <w:r>
        <w:tab/>
      </w:r>
      <w:r w:rsidRPr="00AB52FB">
        <w:t xml:space="preserve">Becquerel, </w:t>
      </w:r>
      <w:r w:rsidRPr="00AB52FB">
        <w:rPr>
          <w:rFonts w:eastAsia="Arial"/>
          <w:i/>
        </w:rPr>
        <w:t xml:space="preserve">loc. cit., </w:t>
      </w:r>
      <w:r w:rsidRPr="00AB52FB">
        <w:t>p. 147.</w:t>
      </w:r>
    </w:p>
  </w:footnote>
  <w:footnote w:id="57">
    <w:p w:rsidR="00CC70F7" w:rsidRDefault="00CC70F7" w:rsidP="00CC70F7">
      <w:pPr>
        <w:pStyle w:val="Notedebasdepage"/>
      </w:pPr>
      <w:r>
        <w:rPr>
          <w:rStyle w:val="Appelnotedebasdep"/>
        </w:rPr>
        <w:footnoteRef/>
      </w:r>
      <w:r>
        <w:t xml:space="preserve"> </w:t>
      </w:r>
      <w:r>
        <w:tab/>
      </w:r>
      <w:r w:rsidRPr="00AB52FB">
        <w:t>J. Villey, Les divers aspects de la théorie de la Relativité, 1923, p. 22.</w:t>
      </w:r>
    </w:p>
  </w:footnote>
  <w:footnote w:id="58">
    <w:p w:rsidR="00CC70F7" w:rsidRDefault="00CC70F7" w:rsidP="00CC70F7">
      <w:pPr>
        <w:pStyle w:val="Notedebasdepage"/>
      </w:pPr>
      <w:r>
        <w:rPr>
          <w:rStyle w:val="Appelnotedebasdep"/>
        </w:rPr>
        <w:footnoteRef/>
      </w:r>
      <w:r>
        <w:t xml:space="preserve"> </w:t>
      </w:r>
      <w:r>
        <w:tab/>
      </w:r>
      <w:r w:rsidRPr="00AB52FB">
        <w:t xml:space="preserve">Voir par exemple Becquerel, </w:t>
      </w:r>
      <w:r w:rsidRPr="00AB52FB">
        <w:rPr>
          <w:rFonts w:eastAsia="Arial"/>
          <w:i/>
        </w:rPr>
        <w:t xml:space="preserve">loc. cit., </w:t>
      </w:r>
      <w:r w:rsidRPr="00AB52FB">
        <w:t xml:space="preserve">§ 75, p. 180. </w:t>
      </w:r>
    </w:p>
  </w:footnote>
  <w:footnote w:id="59">
    <w:p w:rsidR="00CC70F7" w:rsidRDefault="00CC70F7" w:rsidP="00CC70F7">
      <w:pPr>
        <w:pStyle w:val="Notedebasdepage"/>
      </w:pPr>
      <w:r>
        <w:rPr>
          <w:rStyle w:val="Appelnotedebasdep"/>
        </w:rPr>
        <w:footnoteRef/>
      </w:r>
      <w:r>
        <w:t xml:space="preserve"> </w:t>
      </w:r>
      <w:r>
        <w:tab/>
      </w:r>
      <w:r w:rsidRPr="00AB52FB">
        <w:t xml:space="preserve">Appell, </w:t>
      </w:r>
      <w:r w:rsidRPr="00AB52FB">
        <w:rPr>
          <w:i/>
        </w:rPr>
        <w:t>Traité de Mécanique rationnelle</w:t>
      </w:r>
      <w:r w:rsidRPr="00AB52FB">
        <w:t>, t. V, 1926, pp. 24 et 25.</w:t>
      </w:r>
    </w:p>
  </w:footnote>
  <w:footnote w:id="60">
    <w:p w:rsidR="00CC70F7" w:rsidRDefault="00CC70F7" w:rsidP="00CC70F7">
      <w:pPr>
        <w:pStyle w:val="Notedebasdepage"/>
      </w:pPr>
      <w:r>
        <w:rPr>
          <w:rStyle w:val="Appelnotedebasdep"/>
        </w:rPr>
        <w:footnoteRef/>
      </w:r>
      <w:r>
        <w:t xml:space="preserve"> </w:t>
      </w:r>
      <w:r>
        <w:tab/>
      </w:r>
      <w:r w:rsidRPr="00AB52FB">
        <w:t xml:space="preserve">Poincaré, </w:t>
      </w:r>
      <w:r>
        <w:rPr>
          <w:rFonts w:eastAsia="Arial"/>
          <w:i/>
        </w:rPr>
        <w:t>É</w:t>
      </w:r>
      <w:r w:rsidRPr="00AB52FB">
        <w:rPr>
          <w:rFonts w:eastAsia="Arial"/>
          <w:i/>
        </w:rPr>
        <w:t xml:space="preserve">lectricité et optique. </w:t>
      </w:r>
      <w:r w:rsidRPr="00AB52FB">
        <w:t xml:space="preserve">Introduction, </w:t>
      </w:r>
      <w:r w:rsidRPr="00AB52FB">
        <w:rPr>
          <w:rFonts w:eastAsia="Arial"/>
        </w:rPr>
        <w:t xml:space="preserve">p. </w:t>
      </w:r>
      <w:r w:rsidRPr="00AB52FB">
        <w:t>VIII.</w:t>
      </w:r>
    </w:p>
  </w:footnote>
  <w:footnote w:id="61">
    <w:p w:rsidR="00CC70F7" w:rsidRDefault="00CC70F7" w:rsidP="00CC70F7">
      <w:pPr>
        <w:pStyle w:val="Notedebasdepage"/>
      </w:pPr>
      <w:r>
        <w:rPr>
          <w:rStyle w:val="Appelnotedebasdep"/>
        </w:rPr>
        <w:footnoteRef/>
      </w:r>
      <w:r>
        <w:t xml:space="preserve"> </w:t>
      </w:r>
      <w:r>
        <w:tab/>
      </w:r>
      <w:r w:rsidRPr="00AB52FB">
        <w:t xml:space="preserve">Bloch, </w:t>
      </w:r>
      <w:r w:rsidRPr="00AB52FB">
        <w:rPr>
          <w:rFonts w:eastAsia="Arial"/>
          <w:i/>
        </w:rPr>
        <w:t xml:space="preserve">loc. cit., </w:t>
      </w:r>
      <w:r w:rsidRPr="00AB52FB">
        <w:t>p. 184.</w:t>
      </w:r>
    </w:p>
  </w:footnote>
  <w:footnote w:id="62">
    <w:p w:rsidR="00CC70F7" w:rsidRDefault="00CC70F7" w:rsidP="00CC70F7">
      <w:pPr>
        <w:pStyle w:val="Notedebasdepage"/>
      </w:pPr>
      <w:r>
        <w:rPr>
          <w:rStyle w:val="Appelnotedebasdep"/>
        </w:rPr>
        <w:footnoteRef/>
      </w:r>
      <w:r>
        <w:t xml:space="preserve"> </w:t>
      </w:r>
      <w:r>
        <w:tab/>
      </w:r>
      <w:r w:rsidRPr="00AB52FB">
        <w:t xml:space="preserve">David Hilbert. Voir </w:t>
      </w:r>
      <w:r>
        <w:t>Nachricht</w:t>
      </w:r>
      <w:r w:rsidRPr="00AB52FB">
        <w:t>en von der Königlichen Gesellschaft der Wi</w:t>
      </w:r>
      <w:r w:rsidRPr="00AB52FB">
        <w:t>s</w:t>
      </w:r>
      <w:r w:rsidRPr="00AB52FB">
        <w:t>senschaften zu Göttingen, 1915, p. 396.</w:t>
      </w:r>
    </w:p>
  </w:footnote>
  <w:footnote w:id="63">
    <w:p w:rsidR="00CC70F7" w:rsidRDefault="00CC70F7" w:rsidP="00CC70F7">
      <w:pPr>
        <w:pStyle w:val="Notedebasdepage"/>
      </w:pPr>
      <w:r>
        <w:rPr>
          <w:rStyle w:val="Appelnotedebasdep"/>
        </w:rPr>
        <w:footnoteRef/>
      </w:r>
      <w:r>
        <w:t xml:space="preserve"> </w:t>
      </w:r>
      <w:r>
        <w:tab/>
      </w:r>
      <w:r w:rsidRPr="00AB52FB">
        <w:t xml:space="preserve">Zaremba, </w:t>
      </w:r>
      <w:r w:rsidRPr="00AB52FB">
        <w:rPr>
          <w:i/>
        </w:rPr>
        <w:t xml:space="preserve">loc. cit., </w:t>
      </w:r>
      <w:r w:rsidRPr="00AB52FB">
        <w:t>p. 4.</w:t>
      </w:r>
    </w:p>
  </w:footnote>
  <w:footnote w:id="64">
    <w:p w:rsidR="00CC70F7" w:rsidRDefault="00CC70F7" w:rsidP="00CC70F7">
      <w:pPr>
        <w:pStyle w:val="Notedebasdepage"/>
      </w:pPr>
      <w:r>
        <w:rPr>
          <w:rStyle w:val="Appelnotedebasdep"/>
        </w:rPr>
        <w:footnoteRef/>
      </w:r>
      <w:r>
        <w:t xml:space="preserve"> </w:t>
      </w:r>
      <w:r>
        <w:tab/>
      </w:r>
      <w:r w:rsidRPr="00AB52FB">
        <w:t xml:space="preserve">Voir </w:t>
      </w:r>
      <w:r w:rsidRPr="00AB52FB">
        <w:rPr>
          <w:i/>
        </w:rPr>
        <w:t>Revue de Méta. et Mor</w:t>
      </w:r>
      <w:r w:rsidRPr="00AB52FB">
        <w:t>., avril 1928.</w:t>
      </w:r>
    </w:p>
  </w:footnote>
  <w:footnote w:id="65">
    <w:p w:rsidR="00CC70F7" w:rsidRDefault="00CC70F7" w:rsidP="00CC70F7">
      <w:pPr>
        <w:pStyle w:val="Notedebasdepage"/>
      </w:pPr>
      <w:r>
        <w:rPr>
          <w:rStyle w:val="Appelnotedebasdep"/>
        </w:rPr>
        <w:footnoteRef/>
      </w:r>
      <w:r>
        <w:t xml:space="preserve"> </w:t>
      </w:r>
      <w:r>
        <w:tab/>
      </w:r>
      <w:r w:rsidRPr="00AB52FB">
        <w:t xml:space="preserve">Zaremba, </w:t>
      </w:r>
      <w:r w:rsidRPr="00AB52FB">
        <w:rPr>
          <w:rFonts w:eastAsia="Arial"/>
          <w:i/>
        </w:rPr>
        <w:t>loc, cit.</w:t>
      </w:r>
      <w:r w:rsidRPr="00AB52FB">
        <w:rPr>
          <w:rFonts w:eastAsia="Arial"/>
        </w:rPr>
        <w:t>,</w:t>
      </w:r>
      <w:r w:rsidRPr="00AB52FB">
        <w:rPr>
          <w:rFonts w:eastAsia="Arial"/>
          <w:i/>
        </w:rPr>
        <w:t xml:space="preserve"> </w:t>
      </w:r>
      <w:r w:rsidRPr="00AB52FB">
        <w:t>p. 34.</w:t>
      </w:r>
    </w:p>
  </w:footnote>
  <w:footnote w:id="66">
    <w:p w:rsidR="00CC70F7" w:rsidRDefault="00CC70F7" w:rsidP="00CC70F7">
      <w:pPr>
        <w:pStyle w:val="Notedebasdepage"/>
      </w:pPr>
      <w:r>
        <w:rPr>
          <w:rStyle w:val="Appelnotedebasdep"/>
        </w:rPr>
        <w:footnoteRef/>
      </w:r>
      <w:r>
        <w:t xml:space="preserve"> </w:t>
      </w:r>
      <w:r>
        <w:tab/>
      </w:r>
      <w:r w:rsidRPr="00AB52FB">
        <w:t xml:space="preserve">Zaremba, </w:t>
      </w:r>
      <w:r w:rsidRPr="00AB52FB">
        <w:rPr>
          <w:rFonts w:eastAsia="Arial"/>
          <w:i/>
        </w:rPr>
        <w:t xml:space="preserve">loc. cit., </w:t>
      </w:r>
      <w:r w:rsidRPr="00AB52FB">
        <w:t>p. 35.</w:t>
      </w:r>
      <w:r w:rsidRPr="00AB52FB">
        <w:rPr>
          <w:rFonts w:eastAsia="Arial"/>
        </w:rPr>
        <w:t xml:space="preserve"> </w:t>
      </w:r>
    </w:p>
  </w:footnote>
  <w:footnote w:id="67">
    <w:p w:rsidR="00CC70F7" w:rsidRDefault="00CC70F7" w:rsidP="00CC70F7">
      <w:pPr>
        <w:pStyle w:val="Notedebasdepage"/>
      </w:pPr>
      <w:r>
        <w:rPr>
          <w:rStyle w:val="Appelnotedebasdep"/>
        </w:rPr>
        <w:footnoteRef/>
      </w:r>
      <w:r>
        <w:t xml:space="preserve"> </w:t>
      </w:r>
      <w:r>
        <w:tab/>
      </w:r>
      <w:r w:rsidRPr="00AB52FB">
        <w:t xml:space="preserve">Eddington, </w:t>
      </w:r>
      <w:r w:rsidRPr="00AB52FB">
        <w:rPr>
          <w:rFonts w:eastAsia="Arial"/>
          <w:i/>
        </w:rPr>
        <w:t xml:space="preserve">loc. cit., </w:t>
      </w:r>
      <w:r w:rsidRPr="00AB52FB">
        <w:t xml:space="preserve">partie théorique, p. 1. </w:t>
      </w:r>
    </w:p>
  </w:footnote>
  <w:footnote w:id="68">
    <w:p w:rsidR="00CC70F7" w:rsidRDefault="00CC70F7" w:rsidP="00CC70F7">
      <w:pPr>
        <w:pStyle w:val="Notedebasdepage"/>
      </w:pPr>
      <w:r>
        <w:rPr>
          <w:rStyle w:val="Appelnotedebasdep"/>
        </w:rPr>
        <w:footnoteRef/>
      </w:r>
      <w:r>
        <w:t xml:space="preserve"> </w:t>
      </w:r>
      <w:r>
        <w:tab/>
      </w:r>
      <w:r w:rsidRPr="00AB52FB">
        <w:t xml:space="preserve">Voir par exemple Höffding, </w:t>
      </w:r>
      <w:r>
        <w:rPr>
          <w:i/>
        </w:rPr>
        <w:t>La Relativité philoso</w:t>
      </w:r>
      <w:r w:rsidRPr="00AB52FB">
        <w:rPr>
          <w:i/>
        </w:rPr>
        <w:t xml:space="preserve">phique, </w:t>
      </w:r>
      <w:r w:rsidRPr="00AB52FB">
        <w:t>p. 41.</w:t>
      </w:r>
    </w:p>
  </w:footnote>
  <w:footnote w:id="69">
    <w:p w:rsidR="00CC70F7" w:rsidRDefault="00CC70F7" w:rsidP="00CC70F7">
      <w:pPr>
        <w:pStyle w:val="Notedebasdepage"/>
      </w:pPr>
      <w:r>
        <w:rPr>
          <w:rStyle w:val="Appelnotedebasdep"/>
        </w:rPr>
        <w:footnoteRef/>
      </w:r>
      <w:r>
        <w:t xml:space="preserve"> </w:t>
      </w:r>
      <w:r>
        <w:tab/>
      </w:r>
      <w:r w:rsidRPr="00AB52FB">
        <w:t xml:space="preserve">Von Laue, </w:t>
      </w:r>
      <w:r w:rsidRPr="00AB52FB">
        <w:rPr>
          <w:i/>
        </w:rPr>
        <w:t>loc. cit.</w:t>
      </w:r>
      <w:r w:rsidRPr="00AB52FB">
        <w:t>,</w:t>
      </w:r>
      <w:r w:rsidRPr="00AB52FB">
        <w:rPr>
          <w:i/>
        </w:rPr>
        <w:t xml:space="preserve"> </w:t>
      </w:r>
      <w:r w:rsidRPr="00AB52FB">
        <w:rPr>
          <w:rFonts w:eastAsia="Arial"/>
        </w:rPr>
        <w:t xml:space="preserve">p </w:t>
      </w:r>
      <w:r w:rsidRPr="00AB52FB">
        <w:t>35, t. I.</w:t>
      </w:r>
    </w:p>
  </w:footnote>
  <w:footnote w:id="70">
    <w:p w:rsidR="00CC70F7" w:rsidRDefault="00CC70F7" w:rsidP="00CC70F7">
      <w:pPr>
        <w:pStyle w:val="Notedebasdepage"/>
      </w:pPr>
      <w:r>
        <w:rPr>
          <w:rStyle w:val="Appelnotedebasdep"/>
        </w:rPr>
        <w:footnoteRef/>
      </w:r>
      <w:r>
        <w:t xml:space="preserve"> </w:t>
      </w:r>
      <w:r>
        <w:tab/>
      </w:r>
      <w:r w:rsidRPr="00AB52FB">
        <w:t xml:space="preserve">Von Laue, </w:t>
      </w:r>
      <w:r w:rsidRPr="00AB52FB">
        <w:rPr>
          <w:i/>
        </w:rPr>
        <w:t>loc. cit</w:t>
      </w:r>
      <w:r w:rsidRPr="00AB52FB">
        <w:t>.,</w:t>
      </w:r>
      <w:r w:rsidRPr="00AB52FB">
        <w:rPr>
          <w:i/>
        </w:rPr>
        <w:t xml:space="preserve"> </w:t>
      </w:r>
      <w:r w:rsidRPr="00AB52FB">
        <w:t>t. I, p. 3.</w:t>
      </w:r>
    </w:p>
  </w:footnote>
  <w:footnote w:id="71">
    <w:p w:rsidR="00CC70F7" w:rsidRDefault="00CC70F7" w:rsidP="00CC70F7">
      <w:pPr>
        <w:pStyle w:val="Notedebasdepage"/>
      </w:pPr>
      <w:r>
        <w:rPr>
          <w:rStyle w:val="Appelnotedebasdep"/>
        </w:rPr>
        <w:footnoteRef/>
      </w:r>
      <w:r>
        <w:t xml:space="preserve"> </w:t>
      </w:r>
      <w:r>
        <w:tab/>
      </w:r>
      <w:r w:rsidRPr="00AB52FB">
        <w:t>Sir Lodge, The geometr</w:t>
      </w:r>
      <w:r>
        <w:t>isation of Physics, and its sup</w:t>
      </w:r>
      <w:r w:rsidRPr="00AB52FB">
        <w:t>posed basis on the M</w:t>
      </w:r>
      <w:r w:rsidRPr="00AB52FB">
        <w:t>i</w:t>
      </w:r>
      <w:r w:rsidRPr="00AB52FB">
        <w:t xml:space="preserve">chelson-Morley experiment </w:t>
      </w:r>
      <w:r w:rsidRPr="00AB52FB">
        <w:rPr>
          <w:rFonts w:eastAsia="Arial"/>
        </w:rPr>
        <w:t xml:space="preserve">(apud </w:t>
      </w:r>
      <w:r w:rsidRPr="00AB52FB">
        <w:t>Nature, 17 févr. 1921, p. 796).</w:t>
      </w:r>
    </w:p>
  </w:footnote>
  <w:footnote w:id="72">
    <w:p w:rsidR="00CC70F7" w:rsidRDefault="00CC70F7" w:rsidP="00CC70F7">
      <w:pPr>
        <w:pStyle w:val="Notedebasdepage"/>
      </w:pPr>
      <w:r>
        <w:rPr>
          <w:rStyle w:val="Appelnotedebasdep"/>
        </w:rPr>
        <w:footnoteRef/>
      </w:r>
      <w:r>
        <w:t xml:space="preserve"> </w:t>
      </w:r>
      <w:r>
        <w:tab/>
      </w:r>
      <w:r w:rsidRPr="00AB52FB">
        <w:t xml:space="preserve">Einstein, </w:t>
      </w:r>
      <w:r w:rsidRPr="00AB52FB">
        <w:rPr>
          <w:i/>
        </w:rPr>
        <w:t>L’éther et la théorie de la Relativité.</w:t>
      </w:r>
      <w:r w:rsidRPr="00AB52FB">
        <w:t xml:space="preserve"> Trad. Solovine, 1921, p. 8.</w:t>
      </w:r>
      <w:r w:rsidRPr="00AB52FB">
        <w:rPr>
          <w:rFonts w:eastAsia="Arial"/>
        </w:rPr>
        <w:t xml:space="preserve"> </w:t>
      </w:r>
    </w:p>
  </w:footnote>
  <w:footnote w:id="73">
    <w:p w:rsidR="00CC70F7" w:rsidRDefault="00CC70F7" w:rsidP="00CC70F7">
      <w:pPr>
        <w:pStyle w:val="Notedebasdepage"/>
      </w:pPr>
      <w:r>
        <w:rPr>
          <w:rStyle w:val="Appelnotedebasdep"/>
        </w:rPr>
        <w:footnoteRef/>
      </w:r>
      <w:r>
        <w:t xml:space="preserve"> </w:t>
      </w:r>
      <w:r>
        <w:tab/>
      </w:r>
      <w:r w:rsidRPr="00AB52FB">
        <w:t xml:space="preserve">Von Laue, </w:t>
      </w:r>
      <w:r w:rsidRPr="00AB52FB">
        <w:rPr>
          <w:i/>
        </w:rPr>
        <w:t xml:space="preserve">loc. cit., </w:t>
      </w:r>
      <w:r w:rsidRPr="00AB52FB">
        <w:t>t. I, p. 52.</w:t>
      </w:r>
      <w:r w:rsidRPr="00AB52FB">
        <w:rPr>
          <w:rFonts w:eastAsia="Arial"/>
        </w:rPr>
        <w:t xml:space="preserve"> </w:t>
      </w:r>
    </w:p>
  </w:footnote>
  <w:footnote w:id="74">
    <w:p w:rsidR="00CC70F7" w:rsidRDefault="00CC70F7" w:rsidP="00CC70F7">
      <w:pPr>
        <w:pStyle w:val="Notedebasdepage"/>
      </w:pPr>
      <w:r>
        <w:rPr>
          <w:rStyle w:val="Appelnotedebasdep"/>
        </w:rPr>
        <w:footnoteRef/>
      </w:r>
      <w:r>
        <w:t xml:space="preserve"> </w:t>
      </w:r>
      <w:r>
        <w:tab/>
      </w:r>
      <w:r w:rsidRPr="00AB52FB">
        <w:t xml:space="preserve">Cf. von Laue, </w:t>
      </w:r>
      <w:r w:rsidRPr="00AB52FB">
        <w:rPr>
          <w:i/>
        </w:rPr>
        <w:t>loc. cit</w:t>
      </w:r>
      <w:r w:rsidRPr="00AB52FB">
        <w:t>.,</w:t>
      </w:r>
      <w:r w:rsidRPr="00AB52FB">
        <w:rPr>
          <w:i/>
        </w:rPr>
        <w:t xml:space="preserve"> </w:t>
      </w:r>
      <w:r w:rsidRPr="00AB52FB">
        <w:t>t. 1, p. 61.</w:t>
      </w:r>
    </w:p>
  </w:footnote>
  <w:footnote w:id="75">
    <w:p w:rsidR="00CC70F7" w:rsidRDefault="00CC70F7" w:rsidP="00CC70F7">
      <w:pPr>
        <w:pStyle w:val="Notedebasdepage"/>
      </w:pPr>
      <w:r>
        <w:rPr>
          <w:rStyle w:val="Appelnotedebasdep"/>
        </w:rPr>
        <w:footnoteRef/>
      </w:r>
      <w:r>
        <w:t xml:space="preserve"> </w:t>
      </w:r>
      <w:r>
        <w:tab/>
      </w:r>
      <w:r w:rsidRPr="00AB52FB">
        <w:t xml:space="preserve">Schopenhauer, </w:t>
      </w:r>
      <w:r w:rsidRPr="00AB52FB">
        <w:rPr>
          <w:rFonts w:eastAsia="Arial"/>
        </w:rPr>
        <w:t xml:space="preserve">De la quadruple racine du principe de la raison suffisante. </w:t>
      </w:r>
      <w:r w:rsidRPr="00AB52FB">
        <w:t>Trad. Cantacuzène, 1882, p. 38.</w:t>
      </w:r>
    </w:p>
  </w:footnote>
  <w:footnote w:id="76">
    <w:p w:rsidR="00CC70F7" w:rsidRDefault="00CC70F7" w:rsidP="00CC70F7">
      <w:pPr>
        <w:pStyle w:val="Notedebasdepage"/>
      </w:pPr>
      <w:r>
        <w:rPr>
          <w:rStyle w:val="Appelnotedebasdep"/>
        </w:rPr>
        <w:footnoteRef/>
      </w:r>
      <w:r>
        <w:t xml:space="preserve"> </w:t>
      </w:r>
      <w:r>
        <w:tab/>
      </w:r>
      <w:r w:rsidRPr="00AB52FB">
        <w:t xml:space="preserve">Wildon Carr, </w:t>
      </w:r>
      <w:r w:rsidRPr="00AB52FB">
        <w:rPr>
          <w:rFonts w:eastAsia="Arial"/>
        </w:rPr>
        <w:t xml:space="preserve">The metaphysical aspects of Relativity </w:t>
      </w:r>
      <w:r w:rsidRPr="00AB52FB">
        <w:t xml:space="preserve">apud </w:t>
      </w:r>
      <w:r w:rsidRPr="00AB52FB">
        <w:rPr>
          <w:rFonts w:eastAsia="Arial"/>
        </w:rPr>
        <w:t>(N</w:t>
      </w:r>
      <w:r w:rsidRPr="00AB52FB">
        <w:rPr>
          <w:rFonts w:eastAsia="Arial"/>
        </w:rPr>
        <w:t>a</w:t>
      </w:r>
      <w:r w:rsidRPr="00AB52FB">
        <w:rPr>
          <w:rFonts w:eastAsia="Arial"/>
        </w:rPr>
        <w:t xml:space="preserve">ture, </w:t>
      </w:r>
      <w:r w:rsidRPr="00AB52FB">
        <w:t>7 févr. 1921, p. 810).</w:t>
      </w:r>
    </w:p>
  </w:footnote>
  <w:footnote w:id="77">
    <w:p w:rsidR="00CC70F7" w:rsidRDefault="00CC70F7" w:rsidP="00CC70F7">
      <w:pPr>
        <w:pStyle w:val="Notedebasdepage"/>
      </w:pPr>
      <w:r>
        <w:rPr>
          <w:rStyle w:val="Appelnotedebasdep"/>
        </w:rPr>
        <w:footnoteRef/>
      </w:r>
      <w:r>
        <w:t xml:space="preserve"> </w:t>
      </w:r>
      <w:r>
        <w:tab/>
      </w:r>
      <w:r w:rsidRPr="00AB52FB">
        <w:t>André Lalande, La Déduction relaliviste et l’assimilation apud (Revue ph</w:t>
      </w:r>
      <w:r w:rsidRPr="00AB52FB">
        <w:t>i</w:t>
      </w:r>
      <w:r w:rsidRPr="00AB52FB">
        <w:t>los., mars 1926, p. 175.)</w:t>
      </w:r>
    </w:p>
  </w:footnote>
  <w:footnote w:id="78">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 xml:space="preserve">loc. cit., </w:t>
      </w:r>
      <w:r w:rsidRPr="00AB52FB">
        <w:t>p. 240 note.</w:t>
      </w:r>
      <w:r w:rsidRPr="00AB52FB">
        <w:rPr>
          <w:rFonts w:eastAsia="Arial"/>
        </w:rPr>
        <w:t xml:space="preserve"> </w:t>
      </w:r>
    </w:p>
  </w:footnote>
  <w:footnote w:id="79">
    <w:p w:rsidR="00CC70F7" w:rsidRDefault="00CC70F7" w:rsidP="00CC70F7">
      <w:pPr>
        <w:pStyle w:val="Notedebasdepage"/>
      </w:pPr>
      <w:r>
        <w:rPr>
          <w:rStyle w:val="Appelnotedebasdep"/>
        </w:rPr>
        <w:footnoteRef/>
      </w:r>
      <w:r>
        <w:t xml:space="preserve"> </w:t>
      </w:r>
      <w:r>
        <w:tab/>
      </w:r>
      <w:r w:rsidRPr="00AB52FB">
        <w:t xml:space="preserve">André Lalande, </w:t>
      </w:r>
      <w:r w:rsidRPr="00AB52FB">
        <w:rPr>
          <w:i/>
        </w:rPr>
        <w:t>loc. cit.</w:t>
      </w:r>
      <w:r w:rsidRPr="00AB52FB">
        <w:t>,</w:t>
      </w:r>
      <w:r w:rsidRPr="00AB52FB">
        <w:rPr>
          <w:i/>
        </w:rPr>
        <w:t xml:space="preserve"> </w:t>
      </w:r>
      <w:r w:rsidRPr="00AB52FB">
        <w:t>p. 168.</w:t>
      </w:r>
      <w:r w:rsidRPr="00AB52FB">
        <w:rPr>
          <w:rFonts w:eastAsia="Arial"/>
        </w:rPr>
        <w:t xml:space="preserve"> </w:t>
      </w:r>
    </w:p>
  </w:footnote>
  <w:footnote w:id="80">
    <w:p w:rsidR="00CC70F7" w:rsidRDefault="00CC70F7" w:rsidP="00CC70F7">
      <w:pPr>
        <w:pStyle w:val="Notedebasdepage"/>
      </w:pPr>
      <w:r>
        <w:rPr>
          <w:rStyle w:val="Appelnotedebasdep"/>
        </w:rPr>
        <w:footnoteRef/>
      </w:r>
      <w:r>
        <w:t xml:space="preserve"> </w:t>
      </w:r>
      <w:r>
        <w:tab/>
      </w:r>
      <w:r w:rsidRPr="00AB52FB">
        <w:t xml:space="preserve">Abel Rey, </w:t>
      </w:r>
      <w:r w:rsidRPr="00AB52FB">
        <w:rPr>
          <w:i/>
        </w:rPr>
        <w:t>La théorie physique</w:t>
      </w:r>
      <w:r w:rsidRPr="00AB52FB">
        <w:t>… apud (</w:t>
      </w:r>
      <w:r w:rsidRPr="00AB52FB">
        <w:rPr>
          <w:i/>
        </w:rPr>
        <w:t>Rev. philo</w:t>
      </w:r>
      <w:r w:rsidRPr="00AB52FB">
        <w:t>., août 1925, p. 142).</w:t>
      </w:r>
    </w:p>
  </w:footnote>
  <w:footnote w:id="81">
    <w:p w:rsidR="00CC70F7" w:rsidRDefault="00CC70F7" w:rsidP="00CC70F7">
      <w:pPr>
        <w:pStyle w:val="Notedebasdepage"/>
      </w:pPr>
      <w:r>
        <w:rPr>
          <w:rStyle w:val="Appelnotedebasdep"/>
        </w:rPr>
        <w:footnoteRef/>
      </w:r>
      <w:r>
        <w:t xml:space="preserve"> </w:t>
      </w:r>
      <w:r>
        <w:tab/>
      </w:r>
      <w:r w:rsidRPr="00AB52FB">
        <w:t xml:space="preserve">Einstein, </w:t>
      </w:r>
      <w:r w:rsidRPr="00AB52FB">
        <w:rPr>
          <w:rStyle w:val="Accentuation"/>
          <w:szCs w:val="18"/>
        </w:rPr>
        <w:t>Kosmologische Betrachtungen zur allgemeinen Rel</w:t>
      </w:r>
      <w:r w:rsidRPr="00AB52FB">
        <w:rPr>
          <w:rStyle w:val="Accentuation"/>
          <w:szCs w:val="18"/>
        </w:rPr>
        <w:t>a</w:t>
      </w:r>
      <w:r w:rsidRPr="00AB52FB">
        <w:rPr>
          <w:rStyle w:val="Accentuation"/>
          <w:szCs w:val="18"/>
        </w:rPr>
        <w:t>tivitätstheorie</w:t>
      </w:r>
      <w:r w:rsidRPr="00AB52FB">
        <w:t xml:space="preserve">. </w:t>
      </w:r>
      <w:r w:rsidRPr="00AB52FB">
        <w:rPr>
          <w:rStyle w:val="st"/>
          <w:i/>
          <w:szCs w:val="18"/>
        </w:rPr>
        <w:t>Sitzungsberichte der Preuz.</w:t>
      </w:r>
      <w:r w:rsidRPr="00AB52FB">
        <w:t xml:space="preserve"> Akad. d Wissensch, 1917, cité par Becquerel, loc. cit., p . 302.</w:t>
      </w:r>
    </w:p>
  </w:footnote>
  <w:footnote w:id="82">
    <w:p w:rsidR="00CC70F7" w:rsidRDefault="00CC70F7" w:rsidP="00CC70F7">
      <w:pPr>
        <w:pStyle w:val="Notedebasdepage"/>
      </w:pPr>
      <w:r>
        <w:rPr>
          <w:rStyle w:val="Appelnotedebasdep"/>
        </w:rPr>
        <w:footnoteRef/>
      </w:r>
      <w:r>
        <w:t xml:space="preserve"> </w:t>
      </w:r>
      <w:r>
        <w:tab/>
      </w:r>
      <w:r w:rsidRPr="00AB52FB">
        <w:t xml:space="preserve">Cf. Ernst Cassirer, </w:t>
      </w:r>
      <w:r w:rsidRPr="00AB52FB">
        <w:rPr>
          <w:i/>
        </w:rPr>
        <w:t>Zur Einstein’schen</w:t>
      </w:r>
      <w:r w:rsidRPr="00AB52FB">
        <w:t xml:space="preserve"> </w:t>
      </w:r>
      <w:r w:rsidRPr="00AB52FB">
        <w:rPr>
          <w:rStyle w:val="Accentuation"/>
          <w:szCs w:val="18"/>
        </w:rPr>
        <w:t>Relativitätstheorie</w:t>
      </w:r>
      <w:r w:rsidRPr="00AB52FB">
        <w:t>, 1920, p. 61.</w:t>
      </w:r>
    </w:p>
  </w:footnote>
  <w:footnote w:id="83">
    <w:p w:rsidR="00CC70F7" w:rsidRDefault="00CC70F7" w:rsidP="00CC70F7">
      <w:pPr>
        <w:pStyle w:val="Notedebasdepage"/>
      </w:pPr>
      <w:r>
        <w:rPr>
          <w:rStyle w:val="Appelnotedebasdep"/>
        </w:rPr>
        <w:footnoteRef/>
      </w:r>
      <w:r>
        <w:t xml:space="preserve"> </w:t>
      </w:r>
      <w:r>
        <w:tab/>
      </w:r>
      <w:r w:rsidRPr="00AB52FB">
        <w:t>Einstein, L’Ether et la théorie de la Relativité. Trad. Solovine, p. 9.</w:t>
      </w:r>
    </w:p>
  </w:footnote>
  <w:footnote w:id="84">
    <w:p w:rsidR="00CC70F7" w:rsidRDefault="00CC70F7" w:rsidP="00CC70F7">
      <w:pPr>
        <w:pStyle w:val="Notedebasdepage"/>
      </w:pPr>
      <w:r>
        <w:rPr>
          <w:rStyle w:val="Appelnotedebasdep"/>
        </w:rPr>
        <w:footnoteRef/>
      </w:r>
      <w:r>
        <w:t xml:space="preserve"> </w:t>
      </w:r>
      <w:r>
        <w:tab/>
      </w:r>
      <w:r w:rsidRPr="00AB52FB">
        <w:t>Einstein, La théorie de la Relativité restreinte e</w:t>
      </w:r>
      <w:r>
        <w:t>t géné</w:t>
      </w:r>
      <w:r w:rsidRPr="00AB52FB">
        <w:t>ralisée. Trad. J. Rivi</w:t>
      </w:r>
      <w:r w:rsidRPr="00AB52FB">
        <w:t>è</w:t>
      </w:r>
      <w:r w:rsidRPr="00AB52FB">
        <w:t>re, 1921, p. 99.</w:t>
      </w:r>
    </w:p>
  </w:footnote>
  <w:footnote w:id="85">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loc. cit</w:t>
      </w:r>
      <w:r w:rsidRPr="00AB52FB">
        <w:t>.,</w:t>
      </w:r>
      <w:r w:rsidRPr="00AB52FB">
        <w:rPr>
          <w:i/>
        </w:rPr>
        <w:t xml:space="preserve"> </w:t>
      </w:r>
      <w:r w:rsidRPr="00AB52FB">
        <w:t>p. 304.</w:t>
      </w:r>
    </w:p>
  </w:footnote>
  <w:footnote w:id="86">
    <w:p w:rsidR="00CC70F7" w:rsidRDefault="00CC70F7" w:rsidP="00CC70F7">
      <w:pPr>
        <w:pStyle w:val="Notedebasdepage"/>
      </w:pPr>
      <w:r>
        <w:rPr>
          <w:rStyle w:val="Appelnotedebasdep"/>
        </w:rPr>
        <w:footnoteRef/>
      </w:r>
      <w:r>
        <w:t xml:space="preserve"> </w:t>
      </w:r>
      <w:r>
        <w:tab/>
      </w:r>
      <w:r w:rsidRPr="00AB52FB">
        <w:t xml:space="preserve">Picard, La théorie de la Relativité </w:t>
      </w:r>
      <w:r w:rsidRPr="00AB52FB">
        <w:rPr>
          <w:rFonts w:eastAsia="Arial"/>
        </w:rPr>
        <w:t xml:space="preserve">et </w:t>
      </w:r>
      <w:r w:rsidRPr="00AB52FB">
        <w:t>ses applications à l’astronomie, p. 19.</w:t>
      </w:r>
    </w:p>
  </w:footnote>
  <w:footnote w:id="87">
    <w:p w:rsidR="00CC70F7" w:rsidRDefault="00CC70F7" w:rsidP="00CC70F7">
      <w:pPr>
        <w:pStyle w:val="Notedebasdepage"/>
      </w:pPr>
      <w:r>
        <w:rPr>
          <w:rStyle w:val="Appelnotedebasdep"/>
        </w:rPr>
        <w:footnoteRef/>
      </w:r>
      <w:r>
        <w:t xml:space="preserve"> </w:t>
      </w:r>
      <w:r>
        <w:tab/>
      </w:r>
      <w:r w:rsidRPr="00AB52FB">
        <w:t>Eddington, Vues générales sur la théorie de la Relativité. Trad. Greenwood, 1924, p. 39.</w:t>
      </w:r>
    </w:p>
  </w:footnote>
  <w:footnote w:id="88">
    <w:p w:rsidR="00CC70F7" w:rsidRDefault="00CC70F7" w:rsidP="00CC70F7">
      <w:pPr>
        <w:pStyle w:val="Notedebasdepage"/>
      </w:pPr>
      <w:r>
        <w:rPr>
          <w:rStyle w:val="Appelnotedebasdep"/>
        </w:rPr>
        <w:footnoteRef/>
      </w:r>
      <w:r>
        <w:t xml:space="preserve"> </w:t>
      </w:r>
      <w:r>
        <w:tab/>
      </w:r>
      <w:r w:rsidRPr="00AB52FB">
        <w:t xml:space="preserve">Eddington, </w:t>
      </w:r>
      <w:r w:rsidRPr="00AB52FB">
        <w:rPr>
          <w:rFonts w:eastAsia="Arial"/>
          <w:i/>
        </w:rPr>
        <w:t>loc. cit</w:t>
      </w:r>
      <w:r w:rsidRPr="00AB52FB">
        <w:rPr>
          <w:rFonts w:eastAsia="Arial"/>
        </w:rPr>
        <w:t>.,</w:t>
      </w:r>
      <w:r w:rsidRPr="00AB52FB">
        <w:rPr>
          <w:rFonts w:eastAsia="Arial"/>
          <w:i/>
        </w:rPr>
        <w:t xml:space="preserve"> </w:t>
      </w:r>
      <w:r w:rsidRPr="00AB52FB">
        <w:t xml:space="preserve">p. 39. </w:t>
      </w:r>
    </w:p>
  </w:footnote>
  <w:footnote w:id="89">
    <w:p w:rsidR="00CC70F7" w:rsidRDefault="00CC70F7" w:rsidP="00CC70F7">
      <w:pPr>
        <w:pStyle w:val="Notedebasdepage"/>
      </w:pPr>
      <w:r>
        <w:rPr>
          <w:rStyle w:val="Appelnotedebasdep"/>
        </w:rPr>
        <w:footnoteRef/>
      </w:r>
      <w:r>
        <w:t xml:space="preserve"> </w:t>
      </w:r>
      <w:r>
        <w:tab/>
      </w:r>
      <w:r w:rsidRPr="00AB52FB">
        <w:t>Moritz Schlick, Raum und Zeit in der gegenwärtigen Physik, 1917, p. 22.</w:t>
      </w:r>
    </w:p>
  </w:footnote>
  <w:footnote w:id="90">
    <w:p w:rsidR="00CC70F7" w:rsidRDefault="00CC70F7" w:rsidP="00CC70F7">
      <w:pPr>
        <w:pStyle w:val="Notedebasdepage"/>
      </w:pPr>
      <w:r>
        <w:rPr>
          <w:rStyle w:val="Appelnotedebasdep"/>
        </w:rPr>
        <w:footnoteRef/>
      </w:r>
      <w:r>
        <w:t xml:space="preserve"> </w:t>
      </w:r>
      <w:r>
        <w:tab/>
      </w:r>
      <w:r w:rsidRPr="00AB52FB">
        <w:t>Brunschvicg, L’expérience humaine et la causalité physique, p. 489.</w:t>
      </w:r>
    </w:p>
  </w:footnote>
  <w:footnote w:id="91">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Espace, temps et gravitation</w:t>
      </w:r>
      <w:r w:rsidRPr="00AB52FB">
        <w:t>. Trad. partie théorique, p. 14.</w:t>
      </w:r>
    </w:p>
  </w:footnote>
  <w:footnote w:id="92">
    <w:p w:rsidR="00CC70F7" w:rsidRDefault="00CC70F7" w:rsidP="00CC70F7">
      <w:pPr>
        <w:pStyle w:val="Notedebasdepage"/>
      </w:pPr>
      <w:r>
        <w:rPr>
          <w:rStyle w:val="Appelnotedebasdep"/>
        </w:rPr>
        <w:footnoteRef/>
      </w:r>
      <w:r>
        <w:t xml:space="preserve"> </w:t>
      </w:r>
      <w:r>
        <w:tab/>
      </w:r>
      <w:r w:rsidRPr="00AB52FB">
        <w:t xml:space="preserve">Houssay, </w:t>
      </w:r>
      <w:r w:rsidRPr="00AB52FB">
        <w:rPr>
          <w:i/>
        </w:rPr>
        <w:t>Force et cause</w:t>
      </w:r>
      <w:r w:rsidRPr="00AB52FB">
        <w:t>, p. 56.</w:t>
      </w:r>
    </w:p>
  </w:footnote>
  <w:footnote w:id="93">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loc. cit.</w:t>
      </w:r>
      <w:r w:rsidRPr="00AB52FB">
        <w:t>, p. 233.</w:t>
      </w:r>
    </w:p>
  </w:footnote>
  <w:footnote w:id="94">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 xml:space="preserve">loc. cit., </w:t>
      </w:r>
      <w:r w:rsidRPr="00AB52FB">
        <w:t>p. 234.</w:t>
      </w:r>
    </w:p>
  </w:footnote>
  <w:footnote w:id="95">
    <w:p w:rsidR="00CC70F7" w:rsidRDefault="00CC70F7" w:rsidP="00CC70F7">
      <w:pPr>
        <w:pStyle w:val="Notedebasdepage"/>
      </w:pPr>
      <w:r>
        <w:rPr>
          <w:rStyle w:val="Appelnotedebasdep"/>
        </w:rPr>
        <w:footnoteRef/>
      </w:r>
      <w:r>
        <w:t xml:space="preserve"> </w:t>
      </w:r>
      <w:r>
        <w:tab/>
      </w:r>
      <w:r w:rsidRPr="00AB52FB">
        <w:t xml:space="preserve">Becquerel, </w:t>
      </w:r>
      <w:r w:rsidRPr="00AB52FB">
        <w:rPr>
          <w:i/>
        </w:rPr>
        <w:t xml:space="preserve">loc, cit., </w:t>
      </w:r>
      <w:r w:rsidRPr="00AB52FB">
        <w:t>p. 334.</w:t>
      </w:r>
    </w:p>
  </w:footnote>
  <w:footnote w:id="96">
    <w:p w:rsidR="00CC70F7" w:rsidRDefault="00CC70F7" w:rsidP="00CC70F7">
      <w:pPr>
        <w:pStyle w:val="Notedebasdepage"/>
      </w:pPr>
      <w:r>
        <w:rPr>
          <w:rStyle w:val="Appelnotedebasdep"/>
        </w:rPr>
        <w:footnoteRef/>
      </w:r>
      <w:r>
        <w:t xml:space="preserve"> </w:t>
      </w:r>
      <w:r>
        <w:tab/>
      </w:r>
      <w:r w:rsidRPr="00AB52FB">
        <w:t xml:space="preserve">Th. Coppel, Georges Fournier, D. K. Yovanovitch, </w:t>
      </w:r>
      <w:r w:rsidRPr="00AB52FB">
        <w:rPr>
          <w:i/>
        </w:rPr>
        <w:t>Quelques suggestions concernant la Matière et le Rayonnement</w:t>
      </w:r>
      <w:r w:rsidRPr="00AB52FB">
        <w:t>, 1928, p. 23.</w:t>
      </w:r>
    </w:p>
  </w:footnote>
  <w:footnote w:id="97">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 xml:space="preserve">loc. cit., </w:t>
      </w:r>
      <w:r w:rsidRPr="00AB52FB">
        <w:t xml:space="preserve">p. 234. </w:t>
      </w:r>
    </w:p>
  </w:footnote>
  <w:footnote w:id="98">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 xml:space="preserve">loc. cit., </w:t>
      </w:r>
      <w:r w:rsidRPr="00AB52FB">
        <w:t>p. 232.</w:t>
      </w:r>
      <w:r w:rsidRPr="00AB52FB">
        <w:rPr>
          <w:rFonts w:eastAsia="Arial"/>
        </w:rPr>
        <w:t xml:space="preserve"> </w:t>
      </w:r>
    </w:p>
  </w:footnote>
  <w:footnote w:id="99">
    <w:p w:rsidR="00CC70F7" w:rsidRDefault="00CC70F7" w:rsidP="00CC70F7">
      <w:pPr>
        <w:pStyle w:val="Notedebasdepage"/>
      </w:pPr>
      <w:r>
        <w:rPr>
          <w:rStyle w:val="Appelnotedebasdep"/>
        </w:rPr>
        <w:footnoteRef/>
      </w:r>
      <w:r>
        <w:t xml:space="preserve"> </w:t>
      </w:r>
      <w:r>
        <w:tab/>
      </w:r>
      <w:r w:rsidRPr="00AB52FB">
        <w:t xml:space="preserve">Eddington, </w:t>
      </w:r>
      <w:r w:rsidRPr="00AB52FB">
        <w:rPr>
          <w:i/>
        </w:rPr>
        <w:t>loc. cit.</w:t>
      </w:r>
      <w:r w:rsidRPr="00AB52FB">
        <w:t>,</w:t>
      </w:r>
      <w:r w:rsidRPr="00AB52FB">
        <w:rPr>
          <w:i/>
        </w:rPr>
        <w:t xml:space="preserve"> </w:t>
      </w:r>
      <w:r w:rsidRPr="00AB52FB">
        <w:t>p. 233.</w:t>
      </w:r>
    </w:p>
  </w:footnote>
  <w:footnote w:id="100">
    <w:p w:rsidR="00CC70F7" w:rsidRDefault="00CC70F7" w:rsidP="00CC70F7">
      <w:pPr>
        <w:pStyle w:val="Notedebasdepage"/>
      </w:pPr>
      <w:r>
        <w:rPr>
          <w:rStyle w:val="Appelnotedebasdep"/>
        </w:rPr>
        <w:footnoteRef/>
      </w:r>
      <w:r>
        <w:t xml:space="preserve"> </w:t>
      </w:r>
      <w:r>
        <w:tab/>
      </w:r>
      <w:r w:rsidRPr="00AB52FB">
        <w:t xml:space="preserve">Campbell, </w:t>
      </w:r>
      <w:r w:rsidRPr="00AB52FB">
        <w:rPr>
          <w:i/>
        </w:rPr>
        <w:t>loc cit.</w:t>
      </w:r>
      <w:r w:rsidRPr="00AB52FB">
        <w:t>,</w:t>
      </w:r>
      <w:r w:rsidRPr="00AB52FB">
        <w:rPr>
          <w:i/>
        </w:rPr>
        <w:t xml:space="preserve"> </w:t>
      </w:r>
      <w:r w:rsidRPr="00AB52FB">
        <w:t>p. 149.</w:t>
      </w:r>
    </w:p>
  </w:footnote>
  <w:footnote w:id="101">
    <w:p w:rsidR="00CC70F7" w:rsidRDefault="00CC70F7" w:rsidP="00CC70F7">
      <w:pPr>
        <w:pStyle w:val="Notedebasdepage"/>
      </w:pPr>
      <w:r>
        <w:rPr>
          <w:rStyle w:val="Appelnotedebasdep"/>
        </w:rPr>
        <w:footnoteRef/>
      </w:r>
      <w:r>
        <w:t xml:space="preserve"> </w:t>
      </w:r>
      <w:r>
        <w:tab/>
      </w:r>
      <w:r w:rsidRPr="00AB52FB">
        <w:rPr>
          <w:szCs w:val="18"/>
        </w:rPr>
        <w:t xml:space="preserve">Campbell, </w:t>
      </w:r>
      <w:r w:rsidRPr="00AB52FB">
        <w:rPr>
          <w:i/>
          <w:szCs w:val="18"/>
        </w:rPr>
        <w:t xml:space="preserve">Theory and experiment in Relativity </w:t>
      </w:r>
      <w:r w:rsidRPr="00AB52FB">
        <w:rPr>
          <w:szCs w:val="18"/>
        </w:rPr>
        <w:t>apud (</w:t>
      </w:r>
      <w:r w:rsidRPr="00AB52FB">
        <w:rPr>
          <w:i/>
          <w:szCs w:val="18"/>
        </w:rPr>
        <w:t xml:space="preserve">Nature, </w:t>
      </w:r>
      <w:r w:rsidRPr="00AB52FB">
        <w:rPr>
          <w:szCs w:val="18"/>
        </w:rPr>
        <w:t>17 févr. 1921).</w:t>
      </w:r>
    </w:p>
  </w:footnote>
  <w:footnote w:id="102">
    <w:p w:rsidR="00CC70F7" w:rsidRDefault="00CC70F7">
      <w:pPr>
        <w:pStyle w:val="Notedebasdepage"/>
      </w:pPr>
      <w:r>
        <w:rPr>
          <w:rStyle w:val="Appelnotedebasdep"/>
        </w:rPr>
        <w:footnoteRef/>
      </w:r>
      <w:r>
        <w:t xml:space="preserve"> </w:t>
      </w:r>
      <w:r>
        <w:tab/>
      </w:r>
      <w:r w:rsidRPr="00AB52FB">
        <w:rPr>
          <w:szCs w:val="18"/>
        </w:rPr>
        <w:t xml:space="preserve">Six Lodge, </w:t>
      </w:r>
      <w:r w:rsidRPr="00AB52FB">
        <w:rPr>
          <w:i/>
          <w:szCs w:val="18"/>
        </w:rPr>
        <w:t xml:space="preserve">loc. cit., </w:t>
      </w:r>
      <w:r w:rsidRPr="00AB52FB">
        <w:rPr>
          <w:szCs w:val="18"/>
        </w:rPr>
        <w:t>p. 796.</w:t>
      </w:r>
    </w:p>
  </w:footnote>
  <w:footnote w:id="103">
    <w:p w:rsidR="00CC70F7" w:rsidRDefault="00CC70F7">
      <w:pPr>
        <w:pStyle w:val="Notedebasdepage"/>
      </w:pPr>
      <w:r>
        <w:rPr>
          <w:rStyle w:val="Appelnotedebasdep"/>
        </w:rPr>
        <w:footnoteRef/>
      </w:r>
      <w:r>
        <w:t xml:space="preserve"> </w:t>
      </w:r>
      <w:r>
        <w:tab/>
      </w:r>
      <w:r w:rsidRPr="00AB52FB">
        <w:rPr>
          <w:szCs w:val="18"/>
        </w:rPr>
        <w:t xml:space="preserve">Cunningham, </w:t>
      </w:r>
      <w:r w:rsidRPr="00AB52FB">
        <w:rPr>
          <w:rFonts w:eastAsia="Arial"/>
          <w:i/>
          <w:szCs w:val="18"/>
        </w:rPr>
        <w:t>Relativity. The growth of an idea</w:t>
      </w:r>
      <w:r w:rsidRPr="00AB52FB">
        <w:rPr>
          <w:rFonts w:eastAsia="Arial"/>
          <w:szCs w:val="18"/>
        </w:rPr>
        <w:t xml:space="preserve">, </w:t>
      </w:r>
      <w:r w:rsidRPr="00AB52FB">
        <w:rPr>
          <w:szCs w:val="18"/>
        </w:rPr>
        <w:t>apud (</w:t>
      </w:r>
      <w:r w:rsidRPr="00AB52FB">
        <w:rPr>
          <w:i/>
          <w:szCs w:val="18"/>
        </w:rPr>
        <w:t xml:space="preserve">Nature, </w:t>
      </w:r>
      <w:r w:rsidRPr="00AB52FB">
        <w:rPr>
          <w:szCs w:val="18"/>
        </w:rPr>
        <w:t>17 févr. 1921, p. 785).</w:t>
      </w:r>
    </w:p>
  </w:footnote>
  <w:footnote w:id="104">
    <w:p w:rsidR="00CC70F7" w:rsidRDefault="00CC70F7">
      <w:pPr>
        <w:pStyle w:val="Notedebasdepage"/>
      </w:pPr>
      <w:r>
        <w:rPr>
          <w:rStyle w:val="Appelnotedebasdep"/>
        </w:rPr>
        <w:footnoteRef/>
      </w:r>
      <w:r>
        <w:t xml:space="preserve"> </w:t>
      </w:r>
      <w:r>
        <w:tab/>
      </w:r>
      <w:r w:rsidRPr="00AB52FB">
        <w:rPr>
          <w:szCs w:val="18"/>
        </w:rPr>
        <w:t xml:space="preserve">Jeffreys et Wrintch, </w:t>
      </w:r>
      <w:r w:rsidRPr="00AB52FB">
        <w:rPr>
          <w:i/>
          <w:szCs w:val="18"/>
        </w:rPr>
        <w:t>The relation between Geometry and Ein</w:t>
      </w:r>
      <w:r w:rsidRPr="00AB52FB">
        <w:rPr>
          <w:i/>
          <w:szCs w:val="18"/>
        </w:rPr>
        <w:t>s</w:t>
      </w:r>
      <w:r w:rsidRPr="00AB52FB">
        <w:rPr>
          <w:i/>
          <w:szCs w:val="18"/>
        </w:rPr>
        <w:t>tein’s Theory of gravitation</w:t>
      </w:r>
      <w:r w:rsidRPr="00AB52FB">
        <w:rPr>
          <w:szCs w:val="18"/>
        </w:rPr>
        <w:t xml:space="preserve"> apud (Nature, 17 févr. 1921, p. 806).</w:t>
      </w:r>
    </w:p>
  </w:footnote>
  <w:footnote w:id="105">
    <w:p w:rsidR="00CC70F7" w:rsidRDefault="00CC70F7">
      <w:pPr>
        <w:pStyle w:val="Notedebasdepage"/>
      </w:pPr>
      <w:r>
        <w:rPr>
          <w:rStyle w:val="Appelnotedebasdep"/>
        </w:rPr>
        <w:footnoteRef/>
      </w:r>
      <w:r>
        <w:t xml:space="preserve"> </w:t>
      </w:r>
      <w:r>
        <w:tab/>
      </w:r>
      <w:r w:rsidRPr="00AB52FB">
        <w:rPr>
          <w:szCs w:val="18"/>
        </w:rPr>
        <w:t xml:space="preserve">Jeffreys et Wrinch, </w:t>
      </w:r>
      <w:r w:rsidRPr="00AB52FB">
        <w:rPr>
          <w:i/>
          <w:szCs w:val="18"/>
        </w:rPr>
        <w:t xml:space="preserve">loc. cit., </w:t>
      </w:r>
      <w:r w:rsidRPr="00AB52FB">
        <w:rPr>
          <w:szCs w:val="18"/>
        </w:rPr>
        <w:t>p. 807.</w:t>
      </w:r>
    </w:p>
  </w:footnote>
  <w:footnote w:id="106">
    <w:p w:rsidR="00CC70F7" w:rsidRDefault="00CC70F7">
      <w:pPr>
        <w:pStyle w:val="Notedebasdepage"/>
      </w:pPr>
      <w:r>
        <w:rPr>
          <w:rStyle w:val="Appelnotedebasdep"/>
        </w:rPr>
        <w:footnoteRef/>
      </w:r>
      <w:r>
        <w:t xml:space="preserve"> </w:t>
      </w:r>
      <w:r>
        <w:tab/>
      </w:r>
      <w:r w:rsidRPr="00AB52FB">
        <w:rPr>
          <w:szCs w:val="18"/>
        </w:rPr>
        <w:t xml:space="preserve">Voir par exemple : Mac Leod, </w:t>
      </w:r>
      <w:r w:rsidRPr="00AB52FB">
        <w:rPr>
          <w:i/>
          <w:szCs w:val="18"/>
        </w:rPr>
        <w:t xml:space="preserve">Introduction </w:t>
      </w:r>
      <w:r w:rsidRPr="00AB52FB">
        <w:rPr>
          <w:rFonts w:eastAsia="Arial"/>
          <w:i/>
          <w:szCs w:val="18"/>
        </w:rPr>
        <w:t xml:space="preserve">à </w:t>
      </w:r>
      <w:r>
        <w:rPr>
          <w:i/>
          <w:szCs w:val="18"/>
        </w:rPr>
        <w:t>la géo</w:t>
      </w:r>
      <w:r w:rsidRPr="00AB52FB">
        <w:rPr>
          <w:i/>
          <w:szCs w:val="18"/>
        </w:rPr>
        <w:t>métrie</w:t>
      </w:r>
      <w:r w:rsidRPr="00AB52FB">
        <w:rPr>
          <w:szCs w:val="18"/>
        </w:rPr>
        <w:t xml:space="preserve"> </w:t>
      </w:r>
      <w:r w:rsidRPr="00AB52FB">
        <w:rPr>
          <w:i/>
          <w:szCs w:val="18"/>
        </w:rPr>
        <w:t>non</w:t>
      </w:r>
      <w:r w:rsidRPr="00AB52FB">
        <w:rPr>
          <w:szCs w:val="18"/>
        </w:rPr>
        <w:t>-</w:t>
      </w:r>
      <w:r w:rsidRPr="00AB52FB">
        <w:rPr>
          <w:i/>
          <w:szCs w:val="18"/>
        </w:rPr>
        <w:t>euclidienne</w:t>
      </w:r>
      <w:r w:rsidRPr="00AB52FB">
        <w:rPr>
          <w:szCs w:val="18"/>
        </w:rPr>
        <w:t>, p. 12.</w:t>
      </w:r>
    </w:p>
  </w:footnote>
  <w:footnote w:id="107">
    <w:p w:rsidR="00CC70F7" w:rsidRDefault="00CC70F7">
      <w:pPr>
        <w:pStyle w:val="Notedebasdepage"/>
      </w:pPr>
      <w:r>
        <w:rPr>
          <w:rStyle w:val="Appelnotedebasdep"/>
        </w:rPr>
        <w:footnoteRef/>
      </w:r>
      <w:r>
        <w:t xml:space="preserve"> </w:t>
      </w:r>
      <w:r>
        <w:tab/>
      </w:r>
      <w:r w:rsidRPr="00AB52FB">
        <w:rPr>
          <w:szCs w:val="18"/>
        </w:rPr>
        <w:t xml:space="preserve">Brunschvicg, </w:t>
      </w:r>
      <w:r w:rsidRPr="00AB52FB">
        <w:rPr>
          <w:i/>
          <w:szCs w:val="18"/>
        </w:rPr>
        <w:t xml:space="preserve">loc. cit., </w:t>
      </w:r>
      <w:r w:rsidRPr="00AB52FB">
        <w:rPr>
          <w:szCs w:val="18"/>
        </w:rPr>
        <w:t xml:space="preserve">p. 479.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F7" w:rsidRPr="000C0578" w:rsidRDefault="00CC70F7" w:rsidP="00CC70F7">
    <w:pPr>
      <w:pStyle w:val="En-tte"/>
      <w:tabs>
        <w:tab w:val="clear" w:pos="4320"/>
        <w:tab w:val="clear" w:pos="8640"/>
        <w:tab w:val="right" w:pos="7200"/>
        <w:tab w:val="right" w:pos="7920"/>
      </w:tabs>
      <w:ind w:firstLine="0"/>
      <w:rPr>
        <w:rFonts w:ascii="Times New Roman" w:hAnsi="Times New Roman"/>
      </w:rPr>
    </w:pPr>
    <w:r w:rsidRPr="000C0578">
      <w:rPr>
        <w:rFonts w:ascii="Times New Roman" w:hAnsi="Times New Roman"/>
      </w:rPr>
      <w:tab/>
      <w:t xml:space="preserve">Gaston Bachelard, </w:t>
    </w:r>
    <w:r>
      <w:rPr>
        <w:rFonts w:ascii="Times New Roman" w:hAnsi="Times New Roman"/>
      </w:rPr>
      <w:t>La valeur inductive de la relativité. (1929</w:t>
    </w:r>
    <w:r w:rsidRPr="000C0578">
      <w:rPr>
        <w:rFonts w:ascii="Times New Roman" w:hAnsi="Times New Roman"/>
      </w:rPr>
      <w:t>)</w:t>
    </w:r>
    <w:r w:rsidRPr="000C0578">
      <w:rPr>
        <w:rFonts w:ascii="Times New Roman" w:hAnsi="Times New Roman"/>
      </w:rPr>
      <w:tab/>
    </w:r>
    <w:r w:rsidRPr="000C0578">
      <w:rPr>
        <w:rStyle w:val="Numrodepage"/>
        <w:rFonts w:ascii="Times New Roman" w:hAnsi="Times New Roman"/>
      </w:rPr>
      <w:fldChar w:fldCharType="begin"/>
    </w:r>
    <w:r w:rsidRPr="000C0578">
      <w:rPr>
        <w:rStyle w:val="Numrodepage"/>
        <w:rFonts w:ascii="Times New Roman" w:hAnsi="Times New Roman"/>
      </w:rPr>
      <w:instrText xml:space="preserve"> </w:instrText>
    </w:r>
    <w:r w:rsidR="00F82F2B">
      <w:rPr>
        <w:rStyle w:val="Numrodepage"/>
        <w:rFonts w:ascii="Times New Roman" w:hAnsi="Times New Roman"/>
      </w:rPr>
      <w:instrText>PAGE</w:instrText>
    </w:r>
    <w:r w:rsidRPr="000C0578">
      <w:rPr>
        <w:rStyle w:val="Numrodepage"/>
        <w:rFonts w:ascii="Times New Roman" w:hAnsi="Times New Roman"/>
      </w:rPr>
      <w:instrText xml:space="preserve"> </w:instrText>
    </w:r>
    <w:r w:rsidRPr="000C0578">
      <w:rPr>
        <w:rStyle w:val="Numrodepage"/>
        <w:rFonts w:ascii="Times New Roman" w:hAnsi="Times New Roman"/>
      </w:rPr>
      <w:fldChar w:fldCharType="separate"/>
    </w:r>
    <w:r w:rsidR="00C5067C">
      <w:rPr>
        <w:rStyle w:val="Numrodepage"/>
        <w:rFonts w:ascii="Times New Roman" w:hAnsi="Times New Roman"/>
        <w:noProof/>
      </w:rPr>
      <w:t>7</w:t>
    </w:r>
    <w:r w:rsidRPr="000C0578">
      <w:rPr>
        <w:rStyle w:val="Numrodepage"/>
        <w:rFonts w:ascii="Times New Roman" w:hAnsi="Times New Roman"/>
      </w:rPr>
      <w:fldChar w:fldCharType="end"/>
    </w:r>
  </w:p>
  <w:p w:rsidR="00CC70F7" w:rsidRDefault="00CC70F7">
    <w:pPr>
      <w:pBdr>
        <w:top w:val="single" w:sz="4" w:space="1" w:color="auto"/>
      </w:pBdr>
      <w:spacing w:before="60"/>
      <w:rPr>
        <w:rStyle w:val="Numrodepage"/>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compat>
    <w:spaceForUL/>
    <w:balanceSingleByteDoubleByteWidth/>
    <w:doNotLeaveBackslashAlone/>
    <w:ulTrailSpace/>
    <w:doNotExpandShiftReturn/>
    <w:adjustLineHeightInTable/>
  </w:compat>
  <w:rsids>
    <w:rsidRoot w:val="00217E12"/>
    <w:rsid w:val="00142744"/>
    <w:rsid w:val="00C5067C"/>
    <w:rsid w:val="00CC70F7"/>
    <w:rsid w:val="00CE0DF6"/>
    <w:rsid w:val="00F82F2B"/>
  </w:rsids>
  <m:mathPr>
    <m:mathFont m:val="Times New Roman"/>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Hyperlink" w:uiPriority="99"/>
    <w:lsdException w:name="Emphasis" w:uiPriority="20" w:qFormat="1"/>
    <w:lsdException w:name="Normal (Web)" w:uiPriority="99"/>
    <w:lsdException w:name="Table Grid" w:uiPriority="99"/>
    <w:lsdException w:name="List Paragraph" w:uiPriority="1" w:qFormat="1"/>
  </w:latentStyles>
  <w:style w:type="paragraph" w:default="1" w:styleId="Normal">
    <w:name w:val="Normal"/>
    <w:qFormat/>
    <w:rsid w:val="00604AC0"/>
    <w:pPr>
      <w:spacing w:before="120" w:after="120"/>
      <w:ind w:firstLine="360"/>
    </w:pPr>
    <w:rPr>
      <w:rFonts w:ascii="Times New Roman" w:eastAsia="Times New Roman" w:hAnsi="Times New Roman"/>
      <w:sz w:val="28"/>
      <w:lang w:val="fr-CA"/>
    </w:rPr>
  </w:style>
  <w:style w:type="paragraph" w:styleId="Titre1">
    <w:name w:val="heading 1"/>
    <w:next w:val="Normal"/>
    <w:link w:val="Titre1Car"/>
    <w:qFormat/>
    <w:pPr>
      <w:outlineLvl w:val="0"/>
    </w:pPr>
    <w:rPr>
      <w:rFonts w:eastAsia="Times New Roman"/>
      <w:noProof/>
      <w:lang w:val="fr-CA"/>
    </w:rPr>
  </w:style>
  <w:style w:type="paragraph" w:styleId="Titre2">
    <w:name w:val="heading 2"/>
    <w:next w:val="Normal"/>
    <w:link w:val="Titre2Car"/>
    <w:qFormat/>
    <w:pPr>
      <w:outlineLvl w:val="1"/>
    </w:pPr>
    <w:rPr>
      <w:rFonts w:eastAsia="Times New Roman"/>
      <w:noProof/>
      <w:lang w:val="fr-CA"/>
    </w:rPr>
  </w:style>
  <w:style w:type="paragraph" w:styleId="Titre3">
    <w:name w:val="heading 3"/>
    <w:next w:val="Normal"/>
    <w:link w:val="Titre3Car"/>
    <w:qFormat/>
    <w:pPr>
      <w:outlineLvl w:val="2"/>
    </w:pPr>
    <w:rPr>
      <w:rFonts w:eastAsia="Times New Roman"/>
      <w:noProof/>
      <w:lang w:val="fr-CA"/>
    </w:rPr>
  </w:style>
  <w:style w:type="paragraph" w:styleId="Titre4">
    <w:name w:val="heading 4"/>
    <w:next w:val="Normal"/>
    <w:link w:val="Titre4Car"/>
    <w:qFormat/>
    <w:pPr>
      <w:outlineLvl w:val="3"/>
    </w:pPr>
    <w:rPr>
      <w:rFonts w:eastAsia="Times New Roman"/>
      <w:noProof/>
      <w:lang w:val="fr-CA"/>
    </w:rPr>
  </w:style>
  <w:style w:type="paragraph" w:styleId="Titre5">
    <w:name w:val="heading 5"/>
    <w:next w:val="Normal"/>
    <w:link w:val="Titre5Car"/>
    <w:qFormat/>
    <w:pPr>
      <w:outlineLvl w:val="4"/>
    </w:pPr>
    <w:rPr>
      <w:rFonts w:eastAsia="Times New Roman"/>
      <w:noProof/>
      <w:lang w:val="fr-CA"/>
    </w:rPr>
  </w:style>
  <w:style w:type="paragraph" w:styleId="Titre6">
    <w:name w:val="heading 6"/>
    <w:next w:val="Normal"/>
    <w:link w:val="Titre6Car"/>
    <w:qFormat/>
    <w:pPr>
      <w:outlineLvl w:val="5"/>
    </w:pPr>
    <w:rPr>
      <w:rFonts w:eastAsia="Times New Roman"/>
      <w:noProof/>
      <w:lang w:val="fr-CA"/>
    </w:rPr>
  </w:style>
  <w:style w:type="paragraph" w:styleId="Titre7">
    <w:name w:val="heading 7"/>
    <w:next w:val="Normal"/>
    <w:link w:val="Titre7Car"/>
    <w:qFormat/>
    <w:pPr>
      <w:outlineLvl w:val="6"/>
    </w:pPr>
    <w:rPr>
      <w:rFonts w:eastAsia="Times New Roman"/>
      <w:noProof/>
      <w:lang w:val="fr-CA"/>
    </w:rPr>
  </w:style>
  <w:style w:type="paragraph" w:styleId="Titre8">
    <w:name w:val="heading 8"/>
    <w:next w:val="Normal"/>
    <w:link w:val="Titre8Car"/>
    <w:qFormat/>
    <w:pPr>
      <w:outlineLvl w:val="7"/>
    </w:pPr>
    <w:rPr>
      <w:rFonts w:eastAsia="Times New Roman"/>
      <w:noProof/>
      <w:lang w:val="fr-CA"/>
    </w:rPr>
  </w:style>
  <w:style w:type="paragraph" w:styleId="Titre9">
    <w:name w:val="heading 9"/>
    <w:next w:val="Normal"/>
    <w:link w:val="Titre9Car"/>
    <w:qFormat/>
    <w:pPr>
      <w:outlineLvl w:val="8"/>
    </w:pPr>
    <w:rPr>
      <w:rFonts w:eastAsia="Times New Roman"/>
      <w:noProof/>
      <w:lang w:val="fr-CA"/>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2145D5"/>
    <w:rPr>
      <w:rFonts w:eastAsia="Times New Roman"/>
      <w:noProof/>
      <w:lang w:val="fr-CA" w:eastAsia="fr-FR" w:bidi="ar-SA"/>
    </w:rPr>
  </w:style>
  <w:style w:type="character" w:customStyle="1" w:styleId="Titre2Car">
    <w:name w:val="Titre 2 Car"/>
    <w:basedOn w:val="Policepardfaut"/>
    <w:link w:val="Titre2"/>
    <w:rsid w:val="002145D5"/>
    <w:rPr>
      <w:rFonts w:eastAsia="Times New Roman"/>
      <w:noProof/>
      <w:lang w:val="fr-CA" w:eastAsia="fr-FR" w:bidi="ar-SA"/>
    </w:rPr>
  </w:style>
  <w:style w:type="character" w:customStyle="1" w:styleId="Titre3Car">
    <w:name w:val="Titre 3 Car"/>
    <w:basedOn w:val="Policepardfaut"/>
    <w:link w:val="Titre3"/>
    <w:rsid w:val="002145D5"/>
    <w:rPr>
      <w:rFonts w:eastAsia="Times New Roman"/>
      <w:noProof/>
      <w:lang w:val="fr-CA" w:eastAsia="fr-FR" w:bidi="ar-SA"/>
    </w:rPr>
  </w:style>
  <w:style w:type="character" w:customStyle="1" w:styleId="Titre4Car">
    <w:name w:val="Titre 4 Car"/>
    <w:basedOn w:val="Policepardfaut"/>
    <w:link w:val="Titre4"/>
    <w:rsid w:val="002145D5"/>
    <w:rPr>
      <w:rFonts w:eastAsia="Times New Roman"/>
      <w:noProof/>
      <w:lang w:val="fr-CA" w:eastAsia="fr-FR" w:bidi="ar-SA"/>
    </w:rPr>
  </w:style>
  <w:style w:type="character" w:customStyle="1" w:styleId="Titre5Car">
    <w:name w:val="Titre 5 Car"/>
    <w:basedOn w:val="Policepardfaut"/>
    <w:link w:val="Titre5"/>
    <w:rsid w:val="002145D5"/>
    <w:rPr>
      <w:rFonts w:eastAsia="Times New Roman"/>
      <w:noProof/>
      <w:lang w:val="fr-CA" w:eastAsia="fr-FR" w:bidi="ar-SA"/>
    </w:rPr>
  </w:style>
  <w:style w:type="character" w:customStyle="1" w:styleId="Titre6Car">
    <w:name w:val="Titre 6 Car"/>
    <w:basedOn w:val="Policepardfaut"/>
    <w:link w:val="Titre6"/>
    <w:rsid w:val="002145D5"/>
    <w:rPr>
      <w:rFonts w:eastAsia="Times New Roman"/>
      <w:noProof/>
      <w:lang w:val="fr-CA" w:eastAsia="fr-FR" w:bidi="ar-SA"/>
    </w:rPr>
  </w:style>
  <w:style w:type="character" w:customStyle="1" w:styleId="Titre7Car">
    <w:name w:val="Titre 7 Car"/>
    <w:basedOn w:val="Policepardfaut"/>
    <w:link w:val="Titre7"/>
    <w:rsid w:val="002145D5"/>
    <w:rPr>
      <w:rFonts w:eastAsia="Times New Roman"/>
      <w:noProof/>
      <w:lang w:val="fr-CA" w:eastAsia="fr-FR" w:bidi="ar-SA"/>
    </w:rPr>
  </w:style>
  <w:style w:type="character" w:customStyle="1" w:styleId="Titre8Car">
    <w:name w:val="Titre 8 Car"/>
    <w:basedOn w:val="Policepardfaut"/>
    <w:link w:val="Titre8"/>
    <w:rsid w:val="002145D5"/>
    <w:rPr>
      <w:rFonts w:eastAsia="Times New Roman"/>
      <w:noProof/>
      <w:lang w:val="fr-CA" w:eastAsia="fr-FR" w:bidi="ar-SA"/>
    </w:rPr>
  </w:style>
  <w:style w:type="character" w:customStyle="1" w:styleId="Titre9Car">
    <w:name w:val="Titre 9 Car"/>
    <w:basedOn w:val="Policepardfaut"/>
    <w:link w:val="Titre9"/>
    <w:rsid w:val="002145D5"/>
    <w:rPr>
      <w:rFonts w:eastAsia="Times New Roman"/>
      <w:noProof/>
      <w:lang w:val="fr-CA" w:eastAsia="fr-FR" w:bidi="ar-SA"/>
    </w:rPr>
  </w:style>
  <w:style w:type="character" w:styleId="Appeldenotedefin">
    <w:name w:val="Appel de note de fin"/>
    <w:basedOn w:val="Policepardfaut"/>
    <w:rPr>
      <w:vertAlign w:val="superscript"/>
    </w:rPr>
  </w:style>
  <w:style w:type="character" w:styleId="Appelnotedebasdep">
    <w:name w:val="Appel note de bas de p."/>
    <w:basedOn w:val="Policepardfaut"/>
    <w:autoRedefine/>
    <w:rsid w:val="0046525C"/>
    <w:rPr>
      <w:color w:val="FF0000"/>
      <w:position w:val="6"/>
      <w:sz w:val="20"/>
    </w:rPr>
  </w:style>
  <w:style w:type="paragraph" w:styleId="Citation">
    <w:name w:val="Quote"/>
    <w:basedOn w:val="Normal"/>
    <w:link w:val="CitationCar"/>
    <w:autoRedefine/>
    <w:pPr>
      <w:ind w:left="720"/>
      <w:jc w:val="both"/>
    </w:pPr>
    <w:rPr>
      <w:sz w:val="20"/>
    </w:rPr>
  </w:style>
  <w:style w:type="character" w:customStyle="1" w:styleId="CitationCar">
    <w:name w:val="Citation Car"/>
    <w:basedOn w:val="Policepardfaut"/>
    <w:link w:val="Citation"/>
    <w:rsid w:val="002145D5"/>
    <w:rPr>
      <w:rFonts w:ascii="Times New Roman" w:eastAsia="Times New Roman" w:hAnsi="Times New Roman"/>
      <w:lang w:val="fr-CA"/>
    </w:rPr>
  </w:style>
  <w:style w:type="paragraph" w:customStyle="1" w:styleId="Niveau1">
    <w:name w:val="Niveau 1"/>
    <w:basedOn w:val="Normal"/>
    <w:pPr>
      <w:ind w:firstLine="0"/>
    </w:pPr>
    <w:rPr>
      <w:rFonts w:ascii="Times" w:hAnsi="Times"/>
      <w:b/>
      <w:color w:val="FF0000"/>
      <w:sz w:val="72"/>
    </w:rPr>
  </w:style>
  <w:style w:type="paragraph" w:customStyle="1" w:styleId="Niveau11">
    <w:name w:val="Niveau 1.1"/>
    <w:basedOn w:val="Niveau1"/>
    <w:autoRedefine/>
    <w:rPr>
      <w:color w:val="008000"/>
      <w:sz w:val="60"/>
    </w:rPr>
  </w:style>
  <w:style w:type="paragraph" w:customStyle="1" w:styleId="Niveau12">
    <w:name w:val="Niveau 1.2"/>
    <w:basedOn w:val="Niveau11"/>
    <w:pPr>
      <w:ind w:left="360" w:hanging="360"/>
    </w:pPr>
    <w:rPr>
      <w:i/>
      <w:color w:val="000080"/>
      <w:sz w:val="28"/>
    </w:rPr>
  </w:style>
  <w:style w:type="paragraph" w:customStyle="1" w:styleId="Niveau2">
    <w:name w:val="Niveau 2"/>
    <w:basedOn w:val="Normal"/>
    <w:rPr>
      <w:rFonts w:ascii="GillSans" w:hAnsi="GillSans"/>
      <w:sz w:val="20"/>
    </w:rPr>
  </w:style>
  <w:style w:type="paragraph" w:customStyle="1" w:styleId="Niveau3">
    <w:name w:val="Niveau 3"/>
    <w:basedOn w:val="Normal"/>
    <w:pPr>
      <w:ind w:left="720" w:hanging="360"/>
    </w:pPr>
    <w:rPr>
      <w:rFonts w:ascii="BI Times BoldItalic" w:hAnsi="BI Times BoldItalic"/>
    </w:rPr>
  </w:style>
  <w:style w:type="paragraph" w:customStyle="1" w:styleId="Titreniveau1">
    <w:name w:val="Titre niveau 1"/>
    <w:basedOn w:val="Niveau1"/>
    <w:autoRedefine/>
    <w:rsid w:val="00CF2F8A"/>
    <w:pPr>
      <w:pBdr>
        <w:bottom w:val="single" w:sz="4" w:space="1" w:color="auto"/>
      </w:pBdr>
      <w:ind w:left="1350" w:right="1440"/>
      <w:jc w:val="center"/>
    </w:pPr>
    <w:rPr>
      <w:rFonts w:ascii="Times New Roman" w:hAnsi="Times New Roman"/>
      <w:b w:val="0"/>
      <w:sz w:val="60"/>
    </w:rPr>
  </w:style>
  <w:style w:type="paragraph" w:customStyle="1" w:styleId="Titreniveau2">
    <w:name w:val="Titre niveau 2"/>
    <w:basedOn w:val="Titreniveau1"/>
    <w:autoRedefine/>
    <w:rsid w:val="00CF2F8A"/>
    <w:pPr>
      <w:widowControl w:val="0"/>
      <w:pBdr>
        <w:bottom w:val="none" w:sz="0" w:space="0" w:color="auto"/>
      </w:pBdr>
      <w:ind w:left="0" w:right="0"/>
    </w:pPr>
    <w:rPr>
      <w:color w:val="auto"/>
      <w:sz w:val="48"/>
    </w:rPr>
  </w:style>
  <w:style w:type="paragraph" w:styleId="Corpsdetexte">
    <w:name w:val="Body Text"/>
    <w:basedOn w:val="Normal"/>
    <w:link w:val="CorpsdetexteCar"/>
    <w:pPr>
      <w:spacing w:before="360" w:after="240"/>
      <w:ind w:firstLine="0"/>
      <w:jc w:val="center"/>
    </w:pPr>
    <w:rPr>
      <w:rFonts w:ascii="Times" w:hAnsi="Times"/>
      <w:sz w:val="72"/>
    </w:rPr>
  </w:style>
  <w:style w:type="character" w:customStyle="1" w:styleId="CorpsdetexteCar">
    <w:name w:val="Corps de texte Car"/>
    <w:basedOn w:val="Policepardfaut"/>
    <w:link w:val="Corpsdetexte"/>
    <w:rsid w:val="002145D5"/>
    <w:rPr>
      <w:rFonts w:eastAsia="Times New Roman"/>
      <w:sz w:val="72"/>
      <w:lang w:val="fr-CA"/>
    </w:rPr>
  </w:style>
  <w:style w:type="paragraph" w:styleId="Corpsdetexte2">
    <w:name w:val="Body Text 2"/>
    <w:basedOn w:val="Normal"/>
    <w:link w:val="Corpsdetexte2Car"/>
    <w:pPr>
      <w:ind w:firstLine="0"/>
      <w:jc w:val="both"/>
    </w:pPr>
    <w:rPr>
      <w:rFonts w:ascii="Arial" w:hAnsi="Arial"/>
    </w:rPr>
  </w:style>
  <w:style w:type="character" w:customStyle="1" w:styleId="Corpsdetexte2Car">
    <w:name w:val="Corps de texte 2 Car"/>
    <w:basedOn w:val="Policepardfaut"/>
    <w:link w:val="Corpsdetexte2"/>
    <w:rsid w:val="002145D5"/>
    <w:rPr>
      <w:rFonts w:ascii="Arial" w:eastAsia="Times New Roman" w:hAnsi="Arial"/>
      <w:sz w:val="28"/>
      <w:lang w:val="fr-CA"/>
    </w:rPr>
  </w:style>
  <w:style w:type="paragraph" w:styleId="Corpsdetexte3">
    <w:name w:val="Body Text 3"/>
    <w:basedOn w:val="Normal"/>
    <w:link w:val="Corpsdetexte3Car"/>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2145D5"/>
    <w:rPr>
      <w:rFonts w:ascii="Arial" w:eastAsia="Times New Roman" w:hAnsi="Arial"/>
      <w:lang w:val="fr-CA"/>
    </w:rPr>
  </w:style>
  <w:style w:type="paragraph" w:styleId="En-tte">
    <w:name w:val="header"/>
    <w:basedOn w:val="Normal"/>
    <w:link w:val="En-tteCar"/>
    <w:uiPriority w:val="99"/>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2145D5"/>
    <w:rPr>
      <w:rFonts w:ascii="GillSans" w:eastAsia="Times New Roman" w:hAnsi="GillSans"/>
      <w:lang w:val="fr-CA"/>
    </w:rPr>
  </w:style>
  <w:style w:type="paragraph" w:customStyle="1" w:styleId="En-tteimpaire">
    <w:name w:val="En-tÍte impaire"/>
    <w:basedOn w:val="En-tte"/>
    <w:pPr>
      <w:tabs>
        <w:tab w:val="right" w:pos="8280"/>
        <w:tab w:val="right" w:pos="9000"/>
      </w:tabs>
      <w:ind w:firstLine="0"/>
    </w:pPr>
  </w:style>
  <w:style w:type="paragraph" w:customStyle="1" w:styleId="En-ttepaire">
    <w:name w:val="En-tÍte paire"/>
    <w:basedOn w:val="En-tte"/>
    <w:pPr>
      <w:tabs>
        <w:tab w:val="left" w:pos="720"/>
      </w:tabs>
      <w:ind w:firstLine="0"/>
    </w:pPr>
  </w:style>
  <w:style w:type="paragraph" w:styleId="Lgende">
    <w:name w:val="caption"/>
    <w:basedOn w:val="Normal"/>
    <w:next w:val="Normal"/>
    <w:qFormat/>
    <w:rPr>
      <w:rFonts w:ascii="GillSans" w:hAnsi="GillSans"/>
      <w:b/>
      <w:sz w:val="20"/>
    </w:rPr>
  </w:style>
  <w:style w:type="character" w:styleId="Lienhypertexte">
    <w:name w:val="Hyperlink"/>
    <w:basedOn w:val="Policepardfaut"/>
    <w:uiPriority w:val="99"/>
    <w:rPr>
      <w:color w:val="0000FF"/>
      <w:u w:val="single"/>
    </w:rPr>
  </w:style>
  <w:style w:type="character" w:styleId="Lienhypertextesuivi">
    <w:name w:val="FollowedHyperlink"/>
    <w:basedOn w:val="Policepardfaut"/>
    <w:rPr>
      <w:color w:val="800080"/>
      <w:u w:val="single"/>
    </w:rPr>
  </w:style>
  <w:style w:type="paragraph" w:customStyle="1" w:styleId="Niveau10">
    <w:name w:val="Niveau 1.0"/>
    <w:basedOn w:val="Niveau11"/>
    <w:rPr>
      <w:sz w:val="48"/>
    </w:rPr>
  </w:style>
  <w:style w:type="paragraph" w:customStyle="1" w:styleId="Niveau13">
    <w:name w:val="Niveau 1.3"/>
    <w:basedOn w:val="Niveau12"/>
    <w:autoRedefine/>
    <w:pPr>
      <w:ind w:left="0" w:firstLine="0"/>
      <w:jc w:val="center"/>
    </w:pPr>
    <w:rPr>
      <w:i w:val="0"/>
      <w:color w:val="800080"/>
      <w:sz w:val="48"/>
    </w:rPr>
  </w:style>
  <w:style w:type="paragraph" w:styleId="Notedebasdepage">
    <w:name w:val="footnote text"/>
    <w:basedOn w:val="Normal"/>
    <w:link w:val="NotedebasdepageCar"/>
    <w:autoRedefine/>
    <w:rsid w:val="00681E12"/>
    <w:pPr>
      <w:spacing w:before="0" w:after="0"/>
      <w:ind w:left="540" w:hanging="540"/>
      <w:jc w:val="both"/>
    </w:pPr>
    <w:rPr>
      <w:color w:val="000000"/>
      <w:sz w:val="24"/>
    </w:rPr>
  </w:style>
  <w:style w:type="character" w:customStyle="1" w:styleId="NotedebasdepageCar">
    <w:name w:val="Note de bas de page Car"/>
    <w:basedOn w:val="Policepardfaut"/>
    <w:link w:val="Notedebasdepage"/>
    <w:rsid w:val="00681E12"/>
    <w:rPr>
      <w:rFonts w:ascii="Times New Roman" w:eastAsia="Times New Roman" w:hAnsi="Times New Roman"/>
      <w:color w:val="000000"/>
      <w:sz w:val="24"/>
      <w:lang w:val="fr-CA"/>
    </w:rPr>
  </w:style>
  <w:style w:type="character" w:styleId="Numrodepage">
    <w:name w:val="page number"/>
    <w:basedOn w:val="Policepardfaut"/>
  </w:style>
  <w:style w:type="paragraph" w:styleId="Pieddepage">
    <w:name w:val="footer"/>
    <w:basedOn w:val="Normal"/>
    <w:link w:val="PieddepageCar"/>
    <w:uiPriority w:val="99"/>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2145D5"/>
    <w:rPr>
      <w:rFonts w:ascii="GillSans" w:eastAsia="Times New Roman" w:hAnsi="GillSans"/>
      <w:lang w:val="fr-CA"/>
    </w:rPr>
  </w:style>
  <w:style w:type="paragraph" w:styleId="Retraitcorpsdetexte">
    <w:name w:val="Body Text Indent"/>
    <w:basedOn w:val="Normal"/>
    <w:link w:val="RetraitcorpsdetexteCar"/>
    <w:pPr>
      <w:ind w:left="20" w:firstLine="400"/>
    </w:pPr>
    <w:rPr>
      <w:rFonts w:ascii="Arial" w:hAnsi="Arial"/>
    </w:rPr>
  </w:style>
  <w:style w:type="character" w:customStyle="1" w:styleId="RetraitcorpsdetexteCar">
    <w:name w:val="Retrait corps de texte Car"/>
    <w:basedOn w:val="Policepardfaut"/>
    <w:link w:val="Retraitcorpsdetexte"/>
    <w:rsid w:val="002145D5"/>
    <w:rPr>
      <w:rFonts w:ascii="Arial" w:eastAsia="Times New Roman" w:hAnsi="Arial"/>
      <w:sz w:val="28"/>
      <w:lang w:val="fr-CA"/>
    </w:rPr>
  </w:style>
  <w:style w:type="paragraph" w:styleId="Retraitcorpsdetexte2">
    <w:name w:val="Body Text Indent 2"/>
    <w:basedOn w:val="Normal"/>
    <w:link w:val="Retraitcorpsdetexte2Car"/>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2145D5"/>
    <w:rPr>
      <w:rFonts w:ascii="Arial" w:eastAsia="Times New Roman" w:hAnsi="Arial"/>
      <w:sz w:val="28"/>
      <w:lang w:val="fr-CA"/>
    </w:rPr>
  </w:style>
  <w:style w:type="paragraph" w:styleId="Retraitcorpsdetexte3">
    <w:name w:val="Body Text Indent 3"/>
    <w:basedOn w:val="Normal"/>
    <w:link w:val="Retraitcorpsdetexte3Car"/>
    <w:pPr>
      <w:ind w:left="20" w:firstLine="380"/>
      <w:jc w:val="both"/>
    </w:pPr>
    <w:rPr>
      <w:rFonts w:ascii="Arial" w:hAnsi="Arial"/>
    </w:rPr>
  </w:style>
  <w:style w:type="character" w:customStyle="1" w:styleId="Retraitcorpsdetexte3Car">
    <w:name w:val="Retrait corps de texte 3 Car"/>
    <w:basedOn w:val="Policepardfaut"/>
    <w:link w:val="Retraitcorpsdetexte3"/>
    <w:rsid w:val="002145D5"/>
    <w:rPr>
      <w:rFonts w:ascii="Arial" w:eastAsia="Times New Roman" w:hAnsi="Arial"/>
      <w:sz w:val="28"/>
      <w:lang w:val="fr-CA"/>
    </w:rPr>
  </w:style>
  <w:style w:type="paragraph" w:customStyle="1" w:styleId="texteenvidence">
    <w:name w:val="texte en évidence"/>
    <w:basedOn w:val="Normal"/>
    <w:pPr>
      <w:widowControl w:val="0"/>
      <w:jc w:val="both"/>
    </w:pPr>
    <w:rPr>
      <w:rFonts w:ascii="Arial" w:hAnsi="Arial"/>
      <w:b/>
      <w:color w:val="FF0000"/>
    </w:rPr>
  </w:style>
  <w:style w:type="paragraph" w:styleId="Titre">
    <w:name w:val="Title"/>
    <w:basedOn w:val="Normal"/>
    <w:link w:val="TitreCar"/>
    <w:qFormat/>
    <w:pPr>
      <w:ind w:firstLine="0"/>
      <w:jc w:val="center"/>
    </w:pPr>
    <w:rPr>
      <w:rFonts w:ascii="B Times Bold" w:hAnsi="B Times Bold"/>
      <w:sz w:val="72"/>
    </w:rPr>
  </w:style>
  <w:style w:type="character" w:customStyle="1" w:styleId="TitreCar">
    <w:name w:val="Titre Car"/>
    <w:basedOn w:val="Policepardfaut"/>
    <w:link w:val="Titre"/>
    <w:rsid w:val="002145D5"/>
    <w:rPr>
      <w:rFonts w:ascii="B Times Bold" w:eastAsia="Times New Roman" w:hAnsi="B Times Bold"/>
      <w:sz w:val="72"/>
      <w:lang w:val="fr-CA"/>
    </w:rPr>
  </w:style>
  <w:style w:type="paragraph" w:customStyle="1" w:styleId="livre">
    <w:name w:val="livre"/>
    <w:basedOn w:val="Normal"/>
    <w:pPr>
      <w:tabs>
        <w:tab w:val="right" w:pos="9360"/>
      </w:tabs>
      <w:ind w:firstLine="0"/>
    </w:pPr>
    <w:rPr>
      <w:rFonts w:ascii="Times" w:hAnsi="Times"/>
      <w:b/>
      <w:color w:val="000080"/>
      <w:sz w:val="144"/>
    </w:rPr>
  </w:style>
  <w:style w:type="paragraph" w:customStyle="1" w:styleId="livrest">
    <w:name w:val="livre_st"/>
    <w:basedOn w:val="Normal"/>
    <w:pPr>
      <w:tabs>
        <w:tab w:val="right" w:pos="9360"/>
      </w:tabs>
      <w:ind w:firstLine="0"/>
    </w:pPr>
    <w:rPr>
      <w:rFonts w:ascii="Times" w:hAnsi="Times"/>
      <w:b/>
      <w:color w:val="FF0000"/>
      <w:sz w:val="72"/>
    </w:rPr>
  </w:style>
  <w:style w:type="paragraph" w:customStyle="1" w:styleId="tableautitre">
    <w:name w:val="tableau_titre"/>
    <w:basedOn w:val="Normal"/>
    <w:pPr>
      <w:ind w:firstLine="0"/>
      <w:jc w:val="center"/>
    </w:pPr>
    <w:rPr>
      <w:rFonts w:ascii="Times" w:hAnsi="Times"/>
      <w:b/>
    </w:rPr>
  </w:style>
  <w:style w:type="paragraph" w:customStyle="1" w:styleId="planche">
    <w:name w:val="planche"/>
    <w:basedOn w:val="tableautitre"/>
    <w:autoRedefine/>
    <w:rsid w:val="002145D5"/>
    <w:rPr>
      <w:rFonts w:ascii="Times New Roman" w:eastAsia="Arial" w:hAnsi="Times New Roman"/>
      <w:b w:val="0"/>
      <w:color w:val="000090"/>
      <w:sz w:val="36"/>
    </w:rPr>
  </w:style>
  <w:style w:type="paragraph" w:customStyle="1" w:styleId="tableaust">
    <w:name w:val="tableau_st"/>
    <w:basedOn w:val="Normal"/>
    <w:pPr>
      <w:ind w:firstLine="0"/>
      <w:jc w:val="center"/>
    </w:pPr>
    <w:rPr>
      <w:rFonts w:ascii="Times" w:hAnsi="Times"/>
      <w:i/>
      <w:color w:val="FF0000"/>
    </w:rPr>
  </w:style>
  <w:style w:type="paragraph" w:customStyle="1" w:styleId="planchest">
    <w:name w:val="planche_st"/>
    <w:basedOn w:val="tableaust"/>
    <w:autoRedefine/>
    <w:rsid w:val="00033D68"/>
    <w:rPr>
      <w:rFonts w:ascii="Times New Roman" w:hAnsi="Times New Roman"/>
      <w:i w:val="0"/>
      <w:sz w:val="48"/>
    </w:rPr>
  </w:style>
  <w:style w:type="paragraph" w:customStyle="1" w:styleId="section">
    <w:name w:val="section"/>
    <w:basedOn w:val="Normal"/>
    <w:autoRedefine/>
    <w:rsid w:val="002145D5"/>
    <w:pPr>
      <w:ind w:firstLine="0"/>
      <w:jc w:val="center"/>
    </w:pPr>
    <w:rPr>
      <w:b/>
      <w:color w:val="0000FF"/>
      <w:sz w:val="48"/>
    </w:rPr>
  </w:style>
  <w:style w:type="paragraph" w:customStyle="1" w:styleId="suite">
    <w:name w:val="suite"/>
    <w:basedOn w:val="Normal"/>
    <w:pPr>
      <w:tabs>
        <w:tab w:val="right" w:pos="9360"/>
      </w:tabs>
      <w:ind w:firstLine="0"/>
      <w:jc w:val="center"/>
    </w:pPr>
    <w:rPr>
      <w:rFonts w:ascii="Times" w:hAnsi="Times"/>
      <w:b/>
    </w:rPr>
  </w:style>
  <w:style w:type="paragraph" w:customStyle="1" w:styleId="tdmchap">
    <w:name w:val="tdm_chap"/>
    <w:basedOn w:val="Normal"/>
    <w:pPr>
      <w:tabs>
        <w:tab w:val="left" w:pos="1980"/>
      </w:tabs>
      <w:ind w:firstLine="0"/>
    </w:pPr>
    <w:rPr>
      <w:rFonts w:ascii="Times" w:hAnsi="Times"/>
      <w:b/>
    </w:rPr>
  </w:style>
  <w:style w:type="paragraph" w:customStyle="1" w:styleId="c">
    <w:name w:val="c"/>
    <w:basedOn w:val="Normal"/>
    <w:autoRedefine/>
    <w:rsid w:val="0046525C"/>
    <w:pPr>
      <w:keepNext/>
      <w:ind w:firstLine="0"/>
      <w:jc w:val="center"/>
    </w:pPr>
    <w:rPr>
      <w:rFonts w:eastAsia="Arial"/>
      <w:color w:val="FF0000"/>
    </w:rPr>
  </w:style>
  <w:style w:type="paragraph" w:customStyle="1" w:styleId="p">
    <w:name w:val="p"/>
    <w:basedOn w:val="Normal"/>
    <w:autoRedefine/>
    <w:rsid w:val="000C0578"/>
    <w:pPr>
      <w:ind w:left="20" w:hanging="20"/>
    </w:pPr>
  </w:style>
  <w:style w:type="paragraph" w:customStyle="1" w:styleId="partie">
    <w:name w:val="partie"/>
    <w:basedOn w:val="Normal"/>
    <w:rsid w:val="002145D5"/>
    <w:pPr>
      <w:spacing w:before="0" w:after="0"/>
      <w:ind w:firstLine="0"/>
      <w:jc w:val="right"/>
    </w:pPr>
    <w:rPr>
      <w:b/>
      <w:sz w:val="120"/>
      <w:lang w:eastAsia="en-US"/>
    </w:rPr>
  </w:style>
  <w:style w:type="character" w:customStyle="1" w:styleId="NotedefinCar">
    <w:name w:val="Note de fin Car"/>
    <w:basedOn w:val="Policepardfaut"/>
    <w:link w:val="Notedefin"/>
    <w:rsid w:val="002145D5"/>
    <w:rPr>
      <w:rFonts w:ascii="Times New Roman" w:eastAsia="Times New Roman" w:hAnsi="Times New Roman"/>
      <w:lang w:eastAsia="en-US"/>
    </w:rPr>
  </w:style>
  <w:style w:type="paragraph" w:styleId="Notedefin">
    <w:name w:val="endnote text"/>
    <w:basedOn w:val="Normal"/>
    <w:link w:val="NotedefinCar"/>
    <w:rsid w:val="002145D5"/>
    <w:pPr>
      <w:spacing w:before="240" w:after="0"/>
    </w:pPr>
    <w:rPr>
      <w:sz w:val="20"/>
      <w:lang w:val="fr-FR" w:eastAsia="en-US"/>
    </w:rPr>
  </w:style>
  <w:style w:type="character" w:customStyle="1" w:styleId="st">
    <w:name w:val="st"/>
    <w:basedOn w:val="Policepardfaut"/>
    <w:rsid w:val="002145D5"/>
  </w:style>
  <w:style w:type="character" w:customStyle="1" w:styleId="ilfuvd">
    <w:name w:val="ilfuvd"/>
    <w:basedOn w:val="Policepardfaut"/>
    <w:rsid w:val="002145D5"/>
  </w:style>
  <w:style w:type="character" w:styleId="Accentuation">
    <w:name w:val="Emphasis"/>
    <w:basedOn w:val="Policepardfaut"/>
    <w:uiPriority w:val="20"/>
    <w:qFormat/>
    <w:rsid w:val="002145D5"/>
    <w:rPr>
      <w:i/>
      <w:i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89.pict"/><Relationship Id="rId143" Type="http://schemas.openxmlformats.org/officeDocument/2006/relationships/oleObject" Target="embeddings/oleObject42.bin"/><Relationship Id="rId144" Type="http://schemas.openxmlformats.org/officeDocument/2006/relationships/image" Target="media/image90.png"/><Relationship Id="rId145" Type="http://schemas.openxmlformats.org/officeDocument/2006/relationships/image" Target="media/image91.pict"/><Relationship Id="rId146" Type="http://schemas.openxmlformats.org/officeDocument/2006/relationships/oleObject" Target="embeddings/oleObject43.bin"/><Relationship Id="rId147" Type="http://schemas.openxmlformats.org/officeDocument/2006/relationships/image" Target="media/image92.png"/><Relationship Id="rId148" Type="http://schemas.openxmlformats.org/officeDocument/2006/relationships/image" Target="media/image93.pict"/><Relationship Id="rId149" Type="http://schemas.openxmlformats.org/officeDocument/2006/relationships/oleObject" Target="embeddings/oleObject44.bin"/><Relationship Id="rId180" Type="http://schemas.openxmlformats.org/officeDocument/2006/relationships/image" Target="media/image114.png"/><Relationship Id="rId181" Type="http://schemas.openxmlformats.org/officeDocument/2006/relationships/image" Target="media/image115.pict"/><Relationship Id="rId182" Type="http://schemas.openxmlformats.org/officeDocument/2006/relationships/oleObject" Target="embeddings/oleObject55.bin"/><Relationship Id="rId40" Type="http://schemas.openxmlformats.org/officeDocument/2006/relationships/oleObject" Target="embeddings/oleObject8.bin"/><Relationship Id="rId41" Type="http://schemas.openxmlformats.org/officeDocument/2006/relationships/image" Target="media/image22.png"/><Relationship Id="rId42" Type="http://schemas.openxmlformats.org/officeDocument/2006/relationships/image" Target="media/image23.pict"/><Relationship Id="rId43" Type="http://schemas.openxmlformats.org/officeDocument/2006/relationships/oleObject" Target="embeddings/oleObject9.bin"/><Relationship Id="rId44" Type="http://schemas.openxmlformats.org/officeDocument/2006/relationships/image" Target="media/image24.png"/><Relationship Id="rId45" Type="http://schemas.openxmlformats.org/officeDocument/2006/relationships/image" Target="media/image25.pict"/><Relationship Id="rId46" Type="http://schemas.openxmlformats.org/officeDocument/2006/relationships/oleObject" Target="embeddings/oleObject10.bin"/><Relationship Id="rId47" Type="http://schemas.openxmlformats.org/officeDocument/2006/relationships/image" Target="media/image26.png"/><Relationship Id="rId48" Type="http://schemas.openxmlformats.org/officeDocument/2006/relationships/image" Target="media/image27.pict"/><Relationship Id="rId49" Type="http://schemas.openxmlformats.org/officeDocument/2006/relationships/oleObject" Target="embeddings/oleObject11.bin"/><Relationship Id="rId183" Type="http://schemas.openxmlformats.org/officeDocument/2006/relationships/image" Target="media/image116.png"/><Relationship Id="rId184" Type="http://schemas.openxmlformats.org/officeDocument/2006/relationships/image" Target="media/image117.pict"/><Relationship Id="rId185" Type="http://schemas.openxmlformats.org/officeDocument/2006/relationships/oleObject" Target="embeddings/oleObject56.bin"/><Relationship Id="rId186" Type="http://schemas.openxmlformats.org/officeDocument/2006/relationships/image" Target="media/image118.png"/><Relationship Id="rId187" Type="http://schemas.openxmlformats.org/officeDocument/2006/relationships/image" Target="media/image119.pict"/><Relationship Id="rId188" Type="http://schemas.openxmlformats.org/officeDocument/2006/relationships/oleObject" Target="embeddings/oleObject57.bin"/><Relationship Id="rId189" Type="http://schemas.openxmlformats.org/officeDocument/2006/relationships/image" Target="media/image120.png"/><Relationship Id="rId80" Type="http://schemas.openxmlformats.org/officeDocument/2006/relationships/oleObject" Target="embeddings/oleObject21.bin"/><Relationship Id="rId81" Type="http://schemas.openxmlformats.org/officeDocument/2006/relationships/image" Target="media/image48.png"/><Relationship Id="rId82" Type="http://schemas.openxmlformats.org/officeDocument/2006/relationships/image" Target="media/image49.pict"/><Relationship Id="rId83" Type="http://schemas.openxmlformats.org/officeDocument/2006/relationships/oleObject" Target="embeddings/oleObject22.bin"/><Relationship Id="rId84" Type="http://schemas.openxmlformats.org/officeDocument/2006/relationships/image" Target="media/image50.png"/><Relationship Id="rId85" Type="http://schemas.openxmlformats.org/officeDocument/2006/relationships/image" Target="media/image51.pict"/><Relationship Id="rId86" Type="http://schemas.openxmlformats.org/officeDocument/2006/relationships/oleObject" Target="embeddings/oleObject23.bin"/><Relationship Id="rId87" Type="http://schemas.openxmlformats.org/officeDocument/2006/relationships/image" Target="media/image52.png"/><Relationship Id="rId88" Type="http://schemas.openxmlformats.org/officeDocument/2006/relationships/image" Target="media/image53.pict"/><Relationship Id="rId89" Type="http://schemas.openxmlformats.org/officeDocument/2006/relationships/oleObject" Target="embeddings/oleObject24.bin"/><Relationship Id="rId110" Type="http://schemas.openxmlformats.org/officeDocument/2006/relationships/oleObject" Target="embeddings/oleObject31.bin"/><Relationship Id="rId111" Type="http://schemas.openxmlformats.org/officeDocument/2006/relationships/image" Target="media/image68.png"/><Relationship Id="rId112" Type="http://schemas.openxmlformats.org/officeDocument/2006/relationships/image" Target="media/image69.pict"/><Relationship Id="rId113" Type="http://schemas.openxmlformats.org/officeDocument/2006/relationships/oleObject" Target="embeddings/oleObject32.bin"/><Relationship Id="rId114" Type="http://schemas.openxmlformats.org/officeDocument/2006/relationships/image" Target="media/image70.png"/><Relationship Id="rId115" Type="http://schemas.openxmlformats.org/officeDocument/2006/relationships/image" Target="media/image71.pict"/><Relationship Id="rId116" Type="http://schemas.openxmlformats.org/officeDocument/2006/relationships/oleObject" Target="embeddings/oleObject33.bin"/><Relationship Id="rId117" Type="http://schemas.openxmlformats.org/officeDocument/2006/relationships/image" Target="media/image72.png"/><Relationship Id="rId118" Type="http://schemas.openxmlformats.org/officeDocument/2006/relationships/image" Target="media/image73.pict"/><Relationship Id="rId119" Type="http://schemas.openxmlformats.org/officeDocument/2006/relationships/oleObject" Target="embeddings/oleObject34.bin"/><Relationship Id="rId150" Type="http://schemas.openxmlformats.org/officeDocument/2006/relationships/image" Target="media/image94.png"/><Relationship Id="rId151" Type="http://schemas.openxmlformats.org/officeDocument/2006/relationships/image" Target="media/image95.pict"/><Relationship Id="rId152" Type="http://schemas.openxmlformats.org/officeDocument/2006/relationships/oleObject" Target="embeddings/oleObject45.bin"/><Relationship Id="rId10" Type="http://schemas.openxmlformats.org/officeDocument/2006/relationships/hyperlink" Target="http://classiques.uqac.ca/inter/benevoles_equipe/liste_boulagnon_daniel.html" TargetMode="External"/><Relationship Id="rId11" Type="http://schemas.openxmlformats.org/officeDocument/2006/relationships/hyperlink" Target="mailto:boulagnon.daniel@wanadoo.fr"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hyperlink" Target="http://classiques.uqac.ca/classiques/bachelard_gaston/essai_connaissance_approchee/essai.html" TargetMode="External"/><Relationship Id="rId16" Type="http://schemas.openxmlformats.org/officeDocument/2006/relationships/hyperlink" Target="http://classiques.uqac.ca/classiques/bachelard_gaston/Etude_evolution_probleme_de_physique/etude.html" TargetMode="External"/><Relationship Id="rId17" Type="http://schemas.openxmlformats.org/officeDocument/2006/relationships/image" Target="media/image6.png"/><Relationship Id="rId18" Type="http://schemas.openxmlformats.org/officeDocument/2006/relationships/image" Target="media/image7.pict"/><Relationship Id="rId19" Type="http://schemas.openxmlformats.org/officeDocument/2006/relationships/oleObject" Target="embeddings/oleObject1.bin"/><Relationship Id="rId153" Type="http://schemas.openxmlformats.org/officeDocument/2006/relationships/image" Target="media/image96.png"/><Relationship Id="rId154" Type="http://schemas.openxmlformats.org/officeDocument/2006/relationships/image" Target="media/image97.pict"/><Relationship Id="rId155" Type="http://schemas.openxmlformats.org/officeDocument/2006/relationships/oleObject" Target="embeddings/oleObject46.bin"/><Relationship Id="rId156" Type="http://schemas.openxmlformats.org/officeDocument/2006/relationships/image" Target="media/image98.png"/><Relationship Id="rId157" Type="http://schemas.openxmlformats.org/officeDocument/2006/relationships/image" Target="media/image99.pict"/><Relationship Id="rId158" Type="http://schemas.openxmlformats.org/officeDocument/2006/relationships/oleObject" Target="embeddings/oleObject47.bin"/><Relationship Id="rId159" Type="http://schemas.openxmlformats.org/officeDocument/2006/relationships/image" Target="media/image100.png"/><Relationship Id="rId190" Type="http://schemas.openxmlformats.org/officeDocument/2006/relationships/image" Target="media/image121.pict"/><Relationship Id="rId191" Type="http://schemas.openxmlformats.org/officeDocument/2006/relationships/oleObject" Target="embeddings/oleObject58.bin"/><Relationship Id="rId192" Type="http://schemas.openxmlformats.org/officeDocument/2006/relationships/image" Target="media/image122.png"/><Relationship Id="rId50" Type="http://schemas.openxmlformats.org/officeDocument/2006/relationships/image" Target="media/image28.png"/><Relationship Id="rId51" Type="http://schemas.openxmlformats.org/officeDocument/2006/relationships/image" Target="media/image29.pict"/><Relationship Id="rId52" Type="http://schemas.openxmlformats.org/officeDocument/2006/relationships/oleObject" Target="embeddings/oleObject12.bin"/><Relationship Id="rId53" Type="http://schemas.openxmlformats.org/officeDocument/2006/relationships/image" Target="media/image30.png"/><Relationship Id="rId54" Type="http://schemas.openxmlformats.org/officeDocument/2006/relationships/image" Target="media/image31.pict"/><Relationship Id="rId55" Type="http://schemas.openxmlformats.org/officeDocument/2006/relationships/oleObject" Target="embeddings/oleObject13.bin"/><Relationship Id="rId56" Type="http://schemas.openxmlformats.org/officeDocument/2006/relationships/image" Target="media/image32.png"/><Relationship Id="rId57" Type="http://schemas.openxmlformats.org/officeDocument/2006/relationships/image" Target="media/image33.pict"/><Relationship Id="rId58" Type="http://schemas.openxmlformats.org/officeDocument/2006/relationships/oleObject" Target="embeddings/oleObject14.bin"/><Relationship Id="rId59" Type="http://schemas.openxmlformats.org/officeDocument/2006/relationships/hyperlink" Target="https://fr.wiktionary.org/wiki/%CE%BD" TargetMode="External"/><Relationship Id="rId193" Type="http://schemas.openxmlformats.org/officeDocument/2006/relationships/image" Target="media/image123.pict"/><Relationship Id="rId194" Type="http://schemas.openxmlformats.org/officeDocument/2006/relationships/oleObject" Target="embeddings/oleObject59.bin"/><Relationship Id="rId195" Type="http://schemas.openxmlformats.org/officeDocument/2006/relationships/image" Target="media/image124.png"/><Relationship Id="rId196" Type="http://schemas.openxmlformats.org/officeDocument/2006/relationships/image" Target="media/image125.pict"/><Relationship Id="rId197" Type="http://schemas.openxmlformats.org/officeDocument/2006/relationships/oleObject" Target="embeddings/oleObject60.bin"/><Relationship Id="rId198" Type="http://schemas.openxmlformats.org/officeDocument/2006/relationships/image" Target="media/image126.png"/><Relationship Id="rId199" Type="http://schemas.openxmlformats.org/officeDocument/2006/relationships/image" Target="media/image127.pict"/><Relationship Id="rId90" Type="http://schemas.openxmlformats.org/officeDocument/2006/relationships/image" Target="media/image54.png"/><Relationship Id="rId91" Type="http://schemas.openxmlformats.org/officeDocument/2006/relationships/image" Target="media/image55.pict"/><Relationship Id="rId92" Type="http://schemas.openxmlformats.org/officeDocument/2006/relationships/oleObject" Target="embeddings/oleObject25.bin"/><Relationship Id="rId93" Type="http://schemas.openxmlformats.org/officeDocument/2006/relationships/image" Target="media/image56.png"/><Relationship Id="rId94" Type="http://schemas.openxmlformats.org/officeDocument/2006/relationships/image" Target="media/image57.pict"/><Relationship Id="rId95" Type="http://schemas.openxmlformats.org/officeDocument/2006/relationships/oleObject" Target="embeddings/oleObject26.bin"/><Relationship Id="rId96" Type="http://schemas.openxmlformats.org/officeDocument/2006/relationships/image" Target="media/image58.png"/><Relationship Id="rId97" Type="http://schemas.openxmlformats.org/officeDocument/2006/relationships/image" Target="media/image59.pict"/><Relationship Id="rId98" Type="http://schemas.openxmlformats.org/officeDocument/2006/relationships/oleObject" Target="embeddings/oleObject27.bin"/><Relationship Id="rId99" Type="http://schemas.openxmlformats.org/officeDocument/2006/relationships/image" Target="media/image60.png"/><Relationship Id="rId120" Type="http://schemas.openxmlformats.org/officeDocument/2006/relationships/image" Target="media/image74.png"/><Relationship Id="rId121" Type="http://schemas.openxmlformats.org/officeDocument/2006/relationships/image" Target="media/image75.pict"/><Relationship Id="rId122" Type="http://schemas.openxmlformats.org/officeDocument/2006/relationships/oleObject" Target="embeddings/oleObject35.bin"/><Relationship Id="rId123" Type="http://schemas.openxmlformats.org/officeDocument/2006/relationships/image" Target="media/image76.png"/><Relationship Id="rId124" Type="http://schemas.openxmlformats.org/officeDocument/2006/relationships/image" Target="media/image77.pict"/><Relationship Id="rId125" Type="http://schemas.openxmlformats.org/officeDocument/2006/relationships/oleObject" Target="embeddings/oleObject36.bin"/><Relationship Id="rId126" Type="http://schemas.openxmlformats.org/officeDocument/2006/relationships/image" Target="media/image78.png"/><Relationship Id="rId127" Type="http://schemas.openxmlformats.org/officeDocument/2006/relationships/image" Target="media/image79.pict"/><Relationship Id="rId128" Type="http://schemas.openxmlformats.org/officeDocument/2006/relationships/oleObject" Target="embeddings/oleObject37.bin"/><Relationship Id="rId129" Type="http://schemas.openxmlformats.org/officeDocument/2006/relationships/image" Target="media/image80.png"/><Relationship Id="rId160" Type="http://schemas.openxmlformats.org/officeDocument/2006/relationships/image" Target="media/image101.pict"/><Relationship Id="rId161" Type="http://schemas.openxmlformats.org/officeDocument/2006/relationships/oleObject" Target="embeddings/oleObject48.bin"/><Relationship Id="rId162" Type="http://schemas.openxmlformats.org/officeDocument/2006/relationships/image" Target="media/image102.png"/><Relationship Id="rId20" Type="http://schemas.openxmlformats.org/officeDocument/2006/relationships/image" Target="media/image8.png"/><Relationship Id="rId21" Type="http://schemas.openxmlformats.org/officeDocument/2006/relationships/image" Target="media/image9.pict"/><Relationship Id="rId22" Type="http://schemas.openxmlformats.org/officeDocument/2006/relationships/oleObject" Target="embeddings/oleObject2.bin"/><Relationship Id="rId23" Type="http://schemas.openxmlformats.org/officeDocument/2006/relationships/image" Target="media/image10.png"/><Relationship Id="rId24" Type="http://schemas.openxmlformats.org/officeDocument/2006/relationships/image" Target="media/image11.pict"/><Relationship Id="rId25" Type="http://schemas.openxmlformats.org/officeDocument/2006/relationships/oleObject" Target="embeddings/oleObject3.bin"/><Relationship Id="rId26" Type="http://schemas.openxmlformats.org/officeDocument/2006/relationships/image" Target="media/image12.png"/><Relationship Id="rId27" Type="http://schemas.openxmlformats.org/officeDocument/2006/relationships/image" Target="media/image13.pict"/><Relationship Id="rId28" Type="http://schemas.openxmlformats.org/officeDocument/2006/relationships/oleObject" Target="embeddings/oleObject4.bin"/><Relationship Id="rId29" Type="http://schemas.openxmlformats.org/officeDocument/2006/relationships/image" Target="media/image14.png"/><Relationship Id="rId163" Type="http://schemas.openxmlformats.org/officeDocument/2006/relationships/image" Target="media/image103.pict"/><Relationship Id="rId164" Type="http://schemas.openxmlformats.org/officeDocument/2006/relationships/oleObject" Target="embeddings/oleObject49.bin"/><Relationship Id="rId165" Type="http://schemas.openxmlformats.org/officeDocument/2006/relationships/image" Target="media/image104.png"/><Relationship Id="rId166" Type="http://schemas.openxmlformats.org/officeDocument/2006/relationships/image" Target="media/image105.pict"/><Relationship Id="rId167" Type="http://schemas.openxmlformats.org/officeDocument/2006/relationships/oleObject" Target="embeddings/oleObject50.bin"/><Relationship Id="rId168" Type="http://schemas.openxmlformats.org/officeDocument/2006/relationships/image" Target="media/image106.png"/><Relationship Id="rId169" Type="http://schemas.openxmlformats.org/officeDocument/2006/relationships/image" Target="media/image107.pict"/><Relationship Id="rId200" Type="http://schemas.openxmlformats.org/officeDocument/2006/relationships/oleObject" Target="embeddings/oleObject61.bin"/><Relationship Id="rId201" Type="http://schemas.openxmlformats.org/officeDocument/2006/relationships/header" Target="header1.xml"/><Relationship Id="rId202" Type="http://schemas.openxmlformats.org/officeDocument/2006/relationships/printerSettings" Target="printerSettings/printerSettings1.bin"/><Relationship Id="rId203" Type="http://schemas.openxmlformats.org/officeDocument/2006/relationships/printerSettings" Target="printerSettings/printerSettings2.bin"/><Relationship Id="rId60" Type="http://schemas.openxmlformats.org/officeDocument/2006/relationships/image" Target="media/image34.png"/><Relationship Id="rId61" Type="http://schemas.openxmlformats.org/officeDocument/2006/relationships/image" Target="media/image35.pict"/><Relationship Id="rId62" Type="http://schemas.openxmlformats.org/officeDocument/2006/relationships/oleObject" Target="embeddings/oleObject15.bin"/><Relationship Id="rId63" Type="http://schemas.openxmlformats.org/officeDocument/2006/relationships/image" Target="media/image36.png"/><Relationship Id="rId64" Type="http://schemas.openxmlformats.org/officeDocument/2006/relationships/image" Target="media/image37.pict"/><Relationship Id="rId65" Type="http://schemas.openxmlformats.org/officeDocument/2006/relationships/oleObject" Target="embeddings/oleObject16.bin"/><Relationship Id="rId66" Type="http://schemas.openxmlformats.org/officeDocument/2006/relationships/image" Target="media/image38.png"/><Relationship Id="rId67" Type="http://schemas.openxmlformats.org/officeDocument/2006/relationships/image" Target="media/image39.pict"/><Relationship Id="rId68" Type="http://schemas.openxmlformats.org/officeDocument/2006/relationships/oleObject" Target="embeddings/oleObject17.bin"/><Relationship Id="rId69" Type="http://schemas.openxmlformats.org/officeDocument/2006/relationships/image" Target="media/image40.png"/><Relationship Id="rId204" Type="http://schemas.openxmlformats.org/officeDocument/2006/relationships/image" Target="media/image128.png"/><Relationship Id="rId205" Type="http://schemas.openxmlformats.org/officeDocument/2006/relationships/printerSettings" Target="printerSettings/printerSettings3.bin"/><Relationship Id="rId206" Type="http://schemas.openxmlformats.org/officeDocument/2006/relationships/fontTable" Target="fontTable.xml"/><Relationship Id="rId207" Type="http://schemas.openxmlformats.org/officeDocument/2006/relationships/theme" Target="theme/theme1.xml"/><Relationship Id="rId130" Type="http://schemas.openxmlformats.org/officeDocument/2006/relationships/image" Target="media/image81.pict"/><Relationship Id="rId131" Type="http://schemas.openxmlformats.org/officeDocument/2006/relationships/oleObject" Target="embeddings/oleObject38.bin"/><Relationship Id="rId132" Type="http://schemas.openxmlformats.org/officeDocument/2006/relationships/image" Target="media/image82.png"/><Relationship Id="rId133" Type="http://schemas.openxmlformats.org/officeDocument/2006/relationships/image" Target="media/image83.pict"/><Relationship Id="rId134" Type="http://schemas.openxmlformats.org/officeDocument/2006/relationships/oleObject" Target="embeddings/oleObject39.bin"/><Relationship Id="rId135" Type="http://schemas.openxmlformats.org/officeDocument/2006/relationships/image" Target="media/image84.png"/><Relationship Id="rId136" Type="http://schemas.openxmlformats.org/officeDocument/2006/relationships/image" Target="media/image85.pict"/><Relationship Id="rId137" Type="http://schemas.openxmlformats.org/officeDocument/2006/relationships/oleObject" Target="embeddings/oleObject40.bin"/><Relationship Id="rId138" Type="http://schemas.openxmlformats.org/officeDocument/2006/relationships/image" Target="media/image86.png"/><Relationship Id="rId139" Type="http://schemas.openxmlformats.org/officeDocument/2006/relationships/image" Target="media/image87.pict"/><Relationship Id="rId170" Type="http://schemas.openxmlformats.org/officeDocument/2006/relationships/oleObject" Target="embeddings/oleObject51.bin"/><Relationship Id="rId171" Type="http://schemas.openxmlformats.org/officeDocument/2006/relationships/image" Target="media/image108.png"/><Relationship Id="rId172" Type="http://schemas.openxmlformats.org/officeDocument/2006/relationships/image" Target="media/image109.pict"/><Relationship Id="rId30" Type="http://schemas.openxmlformats.org/officeDocument/2006/relationships/image" Target="media/image15.pict"/><Relationship Id="rId31" Type="http://schemas.openxmlformats.org/officeDocument/2006/relationships/oleObject" Target="embeddings/oleObject5.bin"/><Relationship Id="rId32" Type="http://schemas.openxmlformats.org/officeDocument/2006/relationships/image" Target="media/image16.png"/><Relationship Id="rId33" Type="http://schemas.openxmlformats.org/officeDocument/2006/relationships/image" Target="media/image17.pict"/><Relationship Id="rId34" Type="http://schemas.openxmlformats.org/officeDocument/2006/relationships/oleObject" Target="embeddings/oleObject6.bin"/><Relationship Id="rId35" Type="http://schemas.openxmlformats.org/officeDocument/2006/relationships/image" Target="media/image18.png"/><Relationship Id="rId36" Type="http://schemas.openxmlformats.org/officeDocument/2006/relationships/image" Target="media/image19.pict"/><Relationship Id="rId37" Type="http://schemas.openxmlformats.org/officeDocument/2006/relationships/oleObject" Target="embeddings/oleObject7.bin"/><Relationship Id="rId38" Type="http://schemas.openxmlformats.org/officeDocument/2006/relationships/image" Target="media/image20.png"/><Relationship Id="rId39" Type="http://schemas.openxmlformats.org/officeDocument/2006/relationships/image" Target="media/image21.pict"/><Relationship Id="rId173" Type="http://schemas.openxmlformats.org/officeDocument/2006/relationships/oleObject" Target="embeddings/oleObject52.bin"/><Relationship Id="rId174" Type="http://schemas.openxmlformats.org/officeDocument/2006/relationships/image" Target="media/image110.png"/><Relationship Id="rId175" Type="http://schemas.openxmlformats.org/officeDocument/2006/relationships/image" Target="media/image111.pict"/><Relationship Id="rId176" Type="http://schemas.openxmlformats.org/officeDocument/2006/relationships/oleObject" Target="embeddings/oleObject53.bin"/><Relationship Id="rId177" Type="http://schemas.openxmlformats.org/officeDocument/2006/relationships/image" Target="media/image112.png"/><Relationship Id="rId178" Type="http://schemas.openxmlformats.org/officeDocument/2006/relationships/image" Target="media/image113.pict"/><Relationship Id="rId179" Type="http://schemas.openxmlformats.org/officeDocument/2006/relationships/oleObject" Target="embeddings/oleObject54.bin"/><Relationship Id="rId70" Type="http://schemas.openxmlformats.org/officeDocument/2006/relationships/image" Target="media/image41.pict"/><Relationship Id="rId71" Type="http://schemas.openxmlformats.org/officeDocument/2006/relationships/oleObject" Target="embeddings/oleObject18.bin"/><Relationship Id="rId72" Type="http://schemas.openxmlformats.org/officeDocument/2006/relationships/image" Target="media/image42.png"/><Relationship Id="rId73" Type="http://schemas.openxmlformats.org/officeDocument/2006/relationships/image" Target="media/image43.pict"/><Relationship Id="rId74" Type="http://schemas.openxmlformats.org/officeDocument/2006/relationships/oleObject" Target="embeddings/oleObject19.bin"/><Relationship Id="rId75" Type="http://schemas.openxmlformats.org/officeDocument/2006/relationships/image" Target="media/image44.png"/><Relationship Id="rId76" Type="http://schemas.openxmlformats.org/officeDocument/2006/relationships/image" Target="media/image45.pict"/><Relationship Id="rId77" Type="http://schemas.openxmlformats.org/officeDocument/2006/relationships/oleObject" Target="embeddings/oleObject20.bin"/><Relationship Id="rId78" Type="http://schemas.openxmlformats.org/officeDocument/2006/relationships/image" Target="media/image46.png"/><Relationship Id="rId79" Type="http://schemas.openxmlformats.org/officeDocument/2006/relationships/image" Target="media/image47.pict"/><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100" Type="http://schemas.openxmlformats.org/officeDocument/2006/relationships/image" Target="media/image61.pict"/><Relationship Id="rId101" Type="http://schemas.openxmlformats.org/officeDocument/2006/relationships/oleObject" Target="embeddings/oleObject28.bin"/><Relationship Id="rId102" Type="http://schemas.openxmlformats.org/officeDocument/2006/relationships/image" Target="media/image62.png"/><Relationship Id="rId103" Type="http://schemas.openxmlformats.org/officeDocument/2006/relationships/image" Target="media/image63.pict"/><Relationship Id="rId104" Type="http://schemas.openxmlformats.org/officeDocument/2006/relationships/oleObject" Target="embeddings/oleObject29.bin"/><Relationship Id="rId105" Type="http://schemas.openxmlformats.org/officeDocument/2006/relationships/image" Target="media/image64.png"/><Relationship Id="rId106" Type="http://schemas.openxmlformats.org/officeDocument/2006/relationships/image" Target="media/image65.pict"/><Relationship Id="rId107" Type="http://schemas.openxmlformats.org/officeDocument/2006/relationships/oleObject" Target="embeddings/oleObject30.bin"/><Relationship Id="rId108" Type="http://schemas.openxmlformats.org/officeDocument/2006/relationships/image" Target="media/image66.png"/><Relationship Id="rId109" Type="http://schemas.openxmlformats.org/officeDocument/2006/relationships/image" Target="media/image67.pict"/><Relationship Id="rId5" Type="http://schemas.openxmlformats.org/officeDocument/2006/relationships/hyperlink" Target="http://classiques.uqac.ca/" TargetMode="External"/><Relationship Id="rId6" Type="http://schemas.openxmlformats.org/officeDocument/2006/relationships/image" Target="media/image1.jpeg"/><Relationship Id="rId7" Type="http://schemas.openxmlformats.org/officeDocument/2006/relationships/hyperlink" Target="http://classiques.uqac.ca/" TargetMode="External"/><Relationship Id="rId8" Type="http://schemas.openxmlformats.org/officeDocument/2006/relationships/image" Target="media/image2.jpeg"/><Relationship Id="rId9" Type="http://schemas.openxmlformats.org/officeDocument/2006/relationships/hyperlink" Target="http://bibliotheque.uqac.ca/" TargetMode="External"/><Relationship Id="rId140" Type="http://schemas.openxmlformats.org/officeDocument/2006/relationships/oleObject" Target="embeddings/oleObject41.bin"/><Relationship Id="rId141" Type="http://schemas.openxmlformats.org/officeDocument/2006/relationships/image" Target="media/image8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47127</Words>
  <Characters>268624</Characters>
  <Application>Microsoft Macintosh Word</Application>
  <DocSecurity>0</DocSecurity>
  <Lines>16789</Lines>
  <Paragraphs>4631</Paragraphs>
  <ScaleCrop>false</ScaleCrop>
  <HeadingPairs>
    <vt:vector size="2" baseType="variant">
      <vt:variant>
        <vt:lpstr>Title</vt:lpstr>
      </vt:variant>
      <vt:variant>
        <vt:i4>1</vt:i4>
      </vt:variant>
    </vt:vector>
  </HeadingPairs>
  <TitlesOfParts>
    <vt:vector size="1" baseType="lpstr">
      <vt:lpstr>La valeur inductive de la relativité</vt:lpstr>
    </vt:vector>
  </TitlesOfParts>
  <Manager>par Daniel Boulagnon, bénévole, prof. de philo en France, 2019.</Manager>
  <Company>Les Classiques des sciences sociales</Company>
  <LinksUpToDate>false</LinksUpToDate>
  <CharactersWithSpaces>329889</CharactersWithSpaces>
  <SharedDoc>false</SharedDoc>
  <HyperlinkBase/>
  <HLinks>
    <vt:vector size="234" baseType="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5963899</vt:i4>
      </vt:variant>
      <vt:variant>
        <vt:i4>114</vt:i4>
      </vt:variant>
      <vt:variant>
        <vt:i4>0</vt:i4>
      </vt:variant>
      <vt:variant>
        <vt:i4>5</vt:i4>
      </vt:variant>
      <vt:variant>
        <vt:lpwstr>https://fr.wiktionary.org/wiki/%CE%BD</vt:lpwstr>
      </vt:variant>
      <vt:variant>
        <vt:lpwstr/>
      </vt:variant>
      <vt:variant>
        <vt:i4>6553625</vt:i4>
      </vt:variant>
      <vt:variant>
        <vt:i4>105</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7798839</vt:i4>
      </vt:variant>
      <vt:variant>
        <vt:i4>57</vt:i4>
      </vt:variant>
      <vt:variant>
        <vt:i4>0</vt:i4>
      </vt:variant>
      <vt:variant>
        <vt:i4>5</vt:i4>
      </vt:variant>
      <vt:variant>
        <vt:lpwstr/>
      </vt:variant>
      <vt:variant>
        <vt:lpwstr>valeur_relativite_index_auteurs</vt:lpwstr>
      </vt:variant>
      <vt:variant>
        <vt:i4>3407987</vt:i4>
      </vt:variant>
      <vt:variant>
        <vt:i4>54</vt:i4>
      </vt:variant>
      <vt:variant>
        <vt:i4>0</vt:i4>
      </vt:variant>
      <vt:variant>
        <vt:i4>5</vt:i4>
      </vt:variant>
      <vt:variant>
        <vt:lpwstr/>
      </vt:variant>
      <vt:variant>
        <vt:lpwstr>valeur_relativite_Livre_III_chap_VIII</vt:lpwstr>
      </vt:variant>
      <vt:variant>
        <vt:i4>3407898</vt:i4>
      </vt:variant>
      <vt:variant>
        <vt:i4>51</vt:i4>
      </vt:variant>
      <vt:variant>
        <vt:i4>0</vt:i4>
      </vt:variant>
      <vt:variant>
        <vt:i4>5</vt:i4>
      </vt:variant>
      <vt:variant>
        <vt:lpwstr/>
      </vt:variant>
      <vt:variant>
        <vt:lpwstr>valeur_relativite_Livre_III_chap_VII</vt:lpwstr>
      </vt:variant>
      <vt:variant>
        <vt:i4>7077934</vt:i4>
      </vt:variant>
      <vt:variant>
        <vt:i4>48</vt:i4>
      </vt:variant>
      <vt:variant>
        <vt:i4>0</vt:i4>
      </vt:variant>
      <vt:variant>
        <vt:i4>5</vt:i4>
      </vt:variant>
      <vt:variant>
        <vt:lpwstr/>
      </vt:variant>
      <vt:variant>
        <vt:lpwstr>valeur_relativite_Livre_III</vt:lpwstr>
      </vt:variant>
      <vt:variant>
        <vt:i4>5767286</vt:i4>
      </vt:variant>
      <vt:variant>
        <vt:i4>45</vt:i4>
      </vt:variant>
      <vt:variant>
        <vt:i4>0</vt:i4>
      </vt:variant>
      <vt:variant>
        <vt:i4>5</vt:i4>
      </vt:variant>
      <vt:variant>
        <vt:lpwstr/>
      </vt:variant>
      <vt:variant>
        <vt:lpwstr>valeur_relativite_Livre_II_chap_VI</vt:lpwstr>
      </vt:variant>
      <vt:variant>
        <vt:i4>3211382</vt:i4>
      </vt:variant>
      <vt:variant>
        <vt:i4>42</vt:i4>
      </vt:variant>
      <vt:variant>
        <vt:i4>0</vt:i4>
      </vt:variant>
      <vt:variant>
        <vt:i4>5</vt:i4>
      </vt:variant>
      <vt:variant>
        <vt:lpwstr/>
      </vt:variant>
      <vt:variant>
        <vt:lpwstr>valeur_relativite_Livre_II_chap_V</vt:lpwstr>
      </vt:variant>
      <vt:variant>
        <vt:i4>4653161</vt:i4>
      </vt:variant>
      <vt:variant>
        <vt:i4>39</vt:i4>
      </vt:variant>
      <vt:variant>
        <vt:i4>0</vt:i4>
      </vt:variant>
      <vt:variant>
        <vt:i4>5</vt:i4>
      </vt:variant>
      <vt:variant>
        <vt:lpwstr/>
      </vt:variant>
      <vt:variant>
        <vt:lpwstr>valeur_relativite_Livre_II_chap_IV</vt:lpwstr>
      </vt:variant>
      <vt:variant>
        <vt:i4>7077959</vt:i4>
      </vt:variant>
      <vt:variant>
        <vt:i4>36</vt:i4>
      </vt:variant>
      <vt:variant>
        <vt:i4>0</vt:i4>
      </vt:variant>
      <vt:variant>
        <vt:i4>5</vt:i4>
      </vt:variant>
      <vt:variant>
        <vt:lpwstr/>
      </vt:variant>
      <vt:variant>
        <vt:lpwstr>valeur_relativite_Livre_II</vt:lpwstr>
      </vt:variant>
      <vt:variant>
        <vt:i4>4325491</vt:i4>
      </vt:variant>
      <vt:variant>
        <vt:i4>33</vt:i4>
      </vt:variant>
      <vt:variant>
        <vt:i4>0</vt:i4>
      </vt:variant>
      <vt:variant>
        <vt:i4>5</vt:i4>
      </vt:variant>
      <vt:variant>
        <vt:lpwstr/>
      </vt:variant>
      <vt:variant>
        <vt:lpwstr>valeur_relativite_Livre_I_chap_III</vt:lpwstr>
      </vt:variant>
      <vt:variant>
        <vt:i4>2818163</vt:i4>
      </vt:variant>
      <vt:variant>
        <vt:i4>30</vt:i4>
      </vt:variant>
      <vt:variant>
        <vt:i4>0</vt:i4>
      </vt:variant>
      <vt:variant>
        <vt:i4>5</vt:i4>
      </vt:variant>
      <vt:variant>
        <vt:lpwstr/>
      </vt:variant>
      <vt:variant>
        <vt:lpwstr>valeur_relativite_Livre_I_chap_II</vt:lpwstr>
      </vt:variant>
      <vt:variant>
        <vt:i4>2818074</vt:i4>
      </vt:variant>
      <vt:variant>
        <vt:i4>27</vt:i4>
      </vt:variant>
      <vt:variant>
        <vt:i4>0</vt:i4>
      </vt:variant>
      <vt:variant>
        <vt:i4>5</vt:i4>
      </vt:variant>
      <vt:variant>
        <vt:lpwstr/>
      </vt:variant>
      <vt:variant>
        <vt:lpwstr>valeur_relativite_Livre_I_chap_I</vt:lpwstr>
      </vt:variant>
      <vt:variant>
        <vt:i4>327751</vt:i4>
      </vt:variant>
      <vt:variant>
        <vt:i4>24</vt:i4>
      </vt:variant>
      <vt:variant>
        <vt:i4>0</vt:i4>
      </vt:variant>
      <vt:variant>
        <vt:i4>5</vt:i4>
      </vt:variant>
      <vt:variant>
        <vt:lpwstr/>
      </vt:variant>
      <vt:variant>
        <vt:lpwstr>valeur_relativite_Livre_I</vt:lpwstr>
      </vt:variant>
      <vt:variant>
        <vt:i4>6094883</vt:i4>
      </vt:variant>
      <vt:variant>
        <vt:i4>21</vt:i4>
      </vt:variant>
      <vt:variant>
        <vt:i4>0</vt:i4>
      </vt:variant>
      <vt:variant>
        <vt:i4>5</vt:i4>
      </vt:variant>
      <vt:variant>
        <vt:lpwstr/>
      </vt:variant>
      <vt:variant>
        <vt:lpwstr>valeur_relativite_intro</vt:lpwstr>
      </vt:variant>
      <vt:variant>
        <vt:i4>4063342</vt:i4>
      </vt:variant>
      <vt:variant>
        <vt:i4>18</vt:i4>
      </vt:variant>
      <vt:variant>
        <vt:i4>0</vt:i4>
      </vt:variant>
      <vt:variant>
        <vt:i4>5</vt:i4>
      </vt:variant>
      <vt:variant>
        <vt:lpwstr>http://classiques.uqac.ca/classiques/bachelard_gaston/Etude_evolution_probleme_de_physique/etude.html</vt:lpwstr>
      </vt:variant>
      <vt:variant>
        <vt:lpwstr/>
      </vt:variant>
      <vt:variant>
        <vt:i4>3080297</vt:i4>
      </vt:variant>
      <vt:variant>
        <vt:i4>15</vt:i4>
      </vt:variant>
      <vt:variant>
        <vt:i4>0</vt:i4>
      </vt:variant>
      <vt:variant>
        <vt:i4>5</vt:i4>
      </vt:variant>
      <vt:variant>
        <vt:lpwstr>http://classiques.uqac.ca/classiques/bachelard_gaston/essai_connaissance_approchee/essai.html</vt:lpwstr>
      </vt:variant>
      <vt:variant>
        <vt:lpwstr/>
      </vt:variant>
      <vt:variant>
        <vt:i4>524415</vt:i4>
      </vt:variant>
      <vt:variant>
        <vt:i4>12</vt:i4>
      </vt:variant>
      <vt:variant>
        <vt:i4>0</vt:i4>
      </vt:variant>
      <vt:variant>
        <vt:i4>5</vt:i4>
      </vt:variant>
      <vt:variant>
        <vt:lpwstr>mailto:boulagnon.daniel@wanadoo.fr</vt:lpwstr>
      </vt:variant>
      <vt:variant>
        <vt:lpwstr/>
      </vt:variant>
      <vt:variant>
        <vt:i4>6750224</vt:i4>
      </vt:variant>
      <vt:variant>
        <vt:i4>9</vt:i4>
      </vt:variant>
      <vt:variant>
        <vt:i4>0</vt:i4>
      </vt:variant>
      <vt:variant>
        <vt:i4>5</vt:i4>
      </vt:variant>
      <vt:variant>
        <vt:lpwstr>http://classiques.uqac.ca/inter/benevoles_equipe/liste_boulagnon_daniel.html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2272</vt:i4>
      </vt:variant>
      <vt:variant>
        <vt:i4>1025</vt:i4>
      </vt:variant>
      <vt:variant>
        <vt:i4>1</vt:i4>
      </vt:variant>
      <vt:variant>
        <vt:lpwstr>css_logo_gris</vt:lpwstr>
      </vt:variant>
      <vt:variant>
        <vt:lpwstr/>
      </vt:variant>
      <vt:variant>
        <vt:i4>5111880</vt:i4>
      </vt:variant>
      <vt:variant>
        <vt:i4>2560</vt:i4>
      </vt:variant>
      <vt:variant>
        <vt:i4>1026</vt:i4>
      </vt:variant>
      <vt:variant>
        <vt:i4>1</vt:i4>
      </vt:variant>
      <vt:variant>
        <vt:lpwstr>UQAC_logo_2018</vt:lpwstr>
      </vt:variant>
      <vt:variant>
        <vt:lpwstr/>
      </vt:variant>
      <vt:variant>
        <vt:i4>1703963</vt:i4>
      </vt:variant>
      <vt:variant>
        <vt:i4>4935</vt:i4>
      </vt:variant>
      <vt:variant>
        <vt:i4>1027</vt:i4>
      </vt:variant>
      <vt:variant>
        <vt:i4>1</vt:i4>
      </vt:variant>
      <vt:variant>
        <vt:lpwstr>fait_sur_mac</vt:lpwstr>
      </vt:variant>
      <vt:variant>
        <vt:lpwstr/>
      </vt:variant>
      <vt:variant>
        <vt:i4>1114190</vt:i4>
      </vt:variant>
      <vt:variant>
        <vt:i4>5003</vt:i4>
      </vt:variant>
      <vt:variant>
        <vt:i4>1028</vt:i4>
      </vt:variant>
      <vt:variant>
        <vt:i4>1</vt:i4>
      </vt:variant>
      <vt:variant>
        <vt:lpwstr>Valeur_inductive_relativite_L25</vt:lpwstr>
      </vt:variant>
      <vt:variant>
        <vt:lpwstr/>
      </vt:variant>
      <vt:variant>
        <vt:i4>1703988</vt:i4>
      </vt:variant>
      <vt:variant>
        <vt:i4>-1</vt:i4>
      </vt:variant>
      <vt:variant>
        <vt:i4>1027</vt:i4>
      </vt:variant>
      <vt:variant>
        <vt:i4>1</vt:i4>
      </vt:variant>
      <vt:variant>
        <vt:lpwstr>35px-Flag_of_Canada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valeur inductive de la relativité</dc:title>
  <dc:subject/>
  <dc:creator>Gaston Bachelard, 1929.</dc:creator>
  <cp:keywords>classiques.sc.soc@gmail.com</cp:keywords>
  <dc:description>Les Classiques des sciences sociales
http://classiques.uqac.ca/</dc:description>
  <cp:lastModifiedBy>Jean-Marie Tremblay</cp:lastModifiedBy>
  <cp:revision>2</cp:revision>
  <cp:lastPrinted>2019-02-10T19:20:00Z</cp:lastPrinted>
  <dcterms:created xsi:type="dcterms:W3CDTF">2019-02-10T19:24:00Z</dcterms:created>
  <dcterms:modified xsi:type="dcterms:W3CDTF">2019-02-10T19:24:00Z</dcterms:modified>
  <cp:category>Jean marie Tremblay. sociologue, fondateur, 1993.</cp:category>
</cp:coreProperties>
</file>